
<file path=[Content_Types].xml><?xml version="1.0" encoding="utf-8"?>
<Types xmlns="http://schemas.openxmlformats.org/package/2006/content-types">
  <Default Extension="emf" ContentType="image/x-emf"/>
  <Default Extension="jp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35B74C0" w14:textId="77777777" w:rsidR="00D870B9" w:rsidRPr="001029E5" w:rsidRDefault="00B32B3B" w:rsidP="00B32B3B">
      <w:pPr>
        <w:jc w:val="center"/>
        <w:rPr>
          <w:sz w:val="28"/>
          <w:szCs w:val="28"/>
        </w:rPr>
      </w:pPr>
      <w:r>
        <w:rPr>
          <w:noProof/>
          <w:lang w:eastAsia="es-CL"/>
        </w:rPr>
        <w:drawing>
          <wp:inline distT="0" distB="0" distL="0" distR="0" wp14:anchorId="43941447" wp14:editId="22DAB71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669AAB3C" w14:textId="77777777" w:rsidR="00B32B3B" w:rsidRPr="001029E5" w:rsidRDefault="00B32B3B" w:rsidP="00B32B3B">
      <w:pPr>
        <w:jc w:val="center"/>
        <w:rPr>
          <w:sz w:val="28"/>
          <w:szCs w:val="28"/>
        </w:rPr>
      </w:pPr>
    </w:p>
    <w:p w14:paraId="56A8138F"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9032AF8" w14:textId="77777777" w:rsidR="007A7DEB" w:rsidRPr="007A7DEB" w:rsidRDefault="007A7DEB" w:rsidP="007A7DEB">
      <w:pPr>
        <w:spacing w:after="0" w:line="240" w:lineRule="auto"/>
        <w:jc w:val="center"/>
        <w:rPr>
          <w:rFonts w:ascii="Calibri" w:eastAsia="Calibri" w:hAnsi="Calibri" w:cs="Calibri"/>
          <w:b/>
          <w:sz w:val="24"/>
          <w:szCs w:val="24"/>
        </w:rPr>
      </w:pPr>
    </w:p>
    <w:p w14:paraId="6014FB34" w14:textId="77777777" w:rsidR="007A7DEB" w:rsidRPr="007A7DEB" w:rsidRDefault="007A7DEB" w:rsidP="007A7DEB">
      <w:pPr>
        <w:spacing w:after="0" w:line="240" w:lineRule="auto"/>
        <w:jc w:val="center"/>
        <w:rPr>
          <w:rFonts w:ascii="Calibri" w:eastAsia="Calibri" w:hAnsi="Calibri" w:cs="Calibri"/>
          <w:b/>
          <w:sz w:val="24"/>
          <w:szCs w:val="24"/>
        </w:rPr>
      </w:pPr>
    </w:p>
    <w:p w14:paraId="1FF5DFCC" w14:textId="77777777" w:rsidR="00B568A7" w:rsidRPr="001B2EDD" w:rsidRDefault="00B568A7" w:rsidP="00B568A7">
      <w:pPr>
        <w:spacing w:after="0" w:line="240" w:lineRule="auto"/>
        <w:jc w:val="center"/>
        <w:rPr>
          <w:rFonts w:ascii="Calibri" w:eastAsia="Calibri" w:hAnsi="Calibri" w:cs="Times New Roman"/>
          <w:b/>
          <w:sz w:val="24"/>
          <w:szCs w:val="24"/>
        </w:rPr>
      </w:pPr>
      <w:r w:rsidRPr="001B2EDD">
        <w:rPr>
          <w:rFonts w:ascii="Calibri" w:eastAsia="Calibri" w:hAnsi="Calibri" w:cs="Times New Roman"/>
          <w:b/>
          <w:sz w:val="24"/>
          <w:szCs w:val="24"/>
        </w:rPr>
        <w:t>TECK</w:t>
      </w:r>
      <w:r>
        <w:rPr>
          <w:rFonts w:ascii="Calibri" w:eastAsia="Calibri" w:hAnsi="Calibri" w:cs="Times New Roman"/>
          <w:b/>
          <w:sz w:val="24"/>
          <w:szCs w:val="24"/>
        </w:rPr>
        <w:t xml:space="preserve"> CARMEN DE ANDACOLLO</w:t>
      </w:r>
    </w:p>
    <w:p w14:paraId="369749C9" w14:textId="77777777" w:rsidR="00B568A7" w:rsidRDefault="00B568A7" w:rsidP="00B568A7">
      <w:pPr>
        <w:spacing w:after="0" w:line="240" w:lineRule="auto"/>
        <w:jc w:val="center"/>
        <w:rPr>
          <w:rFonts w:ascii="Calibri" w:eastAsia="Calibri" w:hAnsi="Calibri" w:cs="Calibri"/>
          <w:b/>
          <w:sz w:val="24"/>
          <w:szCs w:val="24"/>
        </w:rPr>
      </w:pPr>
    </w:p>
    <w:p w14:paraId="64F67218" w14:textId="77777777" w:rsidR="00B568A7" w:rsidRPr="007A7DEB" w:rsidRDefault="00B568A7" w:rsidP="00B568A7">
      <w:pPr>
        <w:spacing w:after="0" w:line="240" w:lineRule="auto"/>
        <w:jc w:val="center"/>
        <w:rPr>
          <w:rFonts w:ascii="Calibri" w:eastAsia="Calibri" w:hAnsi="Calibri" w:cs="Calibri"/>
          <w:b/>
          <w:sz w:val="24"/>
          <w:szCs w:val="24"/>
        </w:rPr>
      </w:pPr>
    </w:p>
    <w:p w14:paraId="5D83E6E5" w14:textId="77777777" w:rsidR="00B568A7" w:rsidRPr="008903AE" w:rsidRDefault="00B568A7" w:rsidP="00B568A7">
      <w:pPr>
        <w:spacing w:after="0" w:line="240" w:lineRule="auto"/>
        <w:jc w:val="center"/>
        <w:rPr>
          <w:rFonts w:ascii="Calibri" w:eastAsia="Calibri" w:hAnsi="Calibri" w:cs="Times New Roman"/>
          <w:b/>
          <w:sz w:val="24"/>
          <w:szCs w:val="24"/>
        </w:rPr>
      </w:pPr>
      <w:r w:rsidRPr="008903AE">
        <w:rPr>
          <w:rFonts w:ascii="Calibri" w:eastAsia="Calibri" w:hAnsi="Calibri" w:cs="Times New Roman"/>
          <w:b/>
          <w:sz w:val="24"/>
          <w:szCs w:val="24"/>
        </w:rPr>
        <w:t>DFZ-2018-1865-IV-RCA</w:t>
      </w:r>
    </w:p>
    <w:p w14:paraId="283DD9C7" w14:textId="77777777" w:rsidR="00B568A7" w:rsidRDefault="00B568A7" w:rsidP="00B568A7">
      <w:pPr>
        <w:spacing w:after="0" w:line="240" w:lineRule="auto"/>
        <w:jc w:val="center"/>
        <w:rPr>
          <w:rFonts w:ascii="Calibri" w:eastAsia="Calibri" w:hAnsi="Calibri" w:cs="Times New Roman"/>
          <w:b/>
          <w:color w:val="FF0000"/>
          <w:sz w:val="24"/>
          <w:szCs w:val="24"/>
        </w:rPr>
      </w:pPr>
    </w:p>
    <w:p w14:paraId="67D86110" w14:textId="2C01CBA2" w:rsidR="00B568A7" w:rsidRPr="008903AE" w:rsidRDefault="00267996" w:rsidP="00B568A7">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SEPTIEMBRE</w:t>
      </w:r>
      <w:r w:rsidR="00B568A7" w:rsidRPr="008903AE">
        <w:rPr>
          <w:rFonts w:ascii="Calibri" w:eastAsia="Calibri" w:hAnsi="Calibri" w:cs="Times New Roman"/>
          <w:b/>
          <w:sz w:val="24"/>
          <w:szCs w:val="24"/>
        </w:rPr>
        <w:t xml:space="preserve"> 2019</w:t>
      </w:r>
    </w:p>
    <w:p w14:paraId="73107E5F" w14:textId="77777777" w:rsidR="007A7DEB" w:rsidRPr="007A7DEB" w:rsidRDefault="007A7DEB"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F608A8" w14:paraId="4A0B076A" w14:textId="77777777" w:rsidTr="001C2BC9">
        <w:trPr>
          <w:trHeight w:val="567"/>
          <w:jc w:val="center"/>
        </w:trPr>
        <w:tc>
          <w:tcPr>
            <w:tcW w:w="1210" w:type="dxa"/>
            <w:shd w:val="clear" w:color="auto" w:fill="D9D9D9"/>
            <w:vAlign w:val="center"/>
          </w:tcPr>
          <w:p w14:paraId="5ACD015D" w14:textId="77777777" w:rsidR="007A7DEB" w:rsidRPr="00F608A8" w:rsidRDefault="007A7DEB" w:rsidP="007A7DEB">
            <w:pPr>
              <w:spacing w:after="0" w:line="240" w:lineRule="auto"/>
              <w:jc w:val="center"/>
              <w:rPr>
                <w:rFonts w:ascii="Calibri" w:eastAsia="Calibri" w:hAnsi="Calibri" w:cs="Calibri"/>
                <w:b/>
                <w:sz w:val="20"/>
                <w:szCs w:val="20"/>
                <w:highlight w:val="yellow"/>
              </w:rPr>
            </w:pPr>
          </w:p>
        </w:tc>
        <w:tc>
          <w:tcPr>
            <w:tcW w:w="2116" w:type="dxa"/>
            <w:shd w:val="clear" w:color="auto" w:fill="D9D9D9"/>
            <w:vAlign w:val="center"/>
          </w:tcPr>
          <w:p w14:paraId="05BA3A8F"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14:paraId="54653765"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14:paraId="6F1276F4"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2852AA"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r w:rsidR="00AF2F1E">
              <w:rPr>
                <w:rFonts w:ascii="Calibri" w:eastAsia="Calibri" w:hAnsi="Calibri" w:cs="Calibri"/>
                <w:sz w:val="20"/>
                <w:szCs w:val="20"/>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14:paraId="39F7FF7A" w14:textId="77777777" w:rsidR="007A7DEB" w:rsidRPr="00F608A8" w:rsidRDefault="00FF7F32" w:rsidP="007A7DEB">
            <w:pPr>
              <w:spacing w:after="0" w:line="240" w:lineRule="auto"/>
              <w:jc w:val="center"/>
              <w:rPr>
                <w:rFonts w:ascii="Calibri" w:eastAsia="Calibri" w:hAnsi="Calibri" w:cs="Calibri"/>
                <w:b/>
                <w:sz w:val="20"/>
                <w:szCs w:val="20"/>
                <w:lang w:val="es-ES_tradnl"/>
              </w:rPr>
            </w:pPr>
            <w:r>
              <w:rPr>
                <w:rFonts w:ascii="Calibri" w:eastAsia="Calibri" w:hAnsi="Calibri" w:cs="Calibri"/>
                <w:b/>
                <w:sz w:val="20"/>
                <w:szCs w:val="20"/>
                <w:lang w:val="es-ES_tradnl"/>
              </w:rPr>
              <w:t>Jesús Martínez López</w:t>
            </w:r>
          </w:p>
        </w:tc>
        <w:tc>
          <w:tcPr>
            <w:tcW w:w="2662" w:type="dxa"/>
            <w:tcBorders>
              <w:top w:val="single" w:sz="4" w:space="0" w:color="auto"/>
              <w:left w:val="single" w:sz="4" w:space="0" w:color="auto"/>
              <w:bottom w:val="single" w:sz="4" w:space="0" w:color="auto"/>
              <w:right w:val="single" w:sz="4" w:space="0" w:color="auto"/>
            </w:tcBorders>
            <w:vAlign w:val="center"/>
          </w:tcPr>
          <w:p w14:paraId="7A10BC3D" w14:textId="77777777" w:rsidR="007A7DEB" w:rsidRPr="00F608A8" w:rsidRDefault="00F83F6F" w:rsidP="007A7DEB">
            <w:pPr>
              <w:spacing w:after="0" w:line="240" w:lineRule="auto"/>
              <w:jc w:val="center"/>
              <w:rPr>
                <w:rFonts w:ascii="Calibri" w:eastAsia="Calibri" w:hAnsi="Calibri" w:cs="Calibri"/>
                <w:sz w:val="20"/>
                <w:szCs w:val="20"/>
                <w:lang w:val="es-ES_tradnl"/>
              </w:rPr>
            </w:pPr>
            <w:r>
              <w:rPr>
                <w:rFonts w:ascii="Calibri" w:eastAsia="Calibri" w:hAnsi="Calibri" w:cs="Calibri"/>
                <w:sz w:val="20"/>
                <w:szCs w:val="20"/>
              </w:rPr>
              <w:pict w14:anchorId="3BADE7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Andrea Masuero Cortés" o:suggestedsigner2="Jefa Oficina Regional Coquimbo." issignatureline="t"/>
                </v:shape>
              </w:pict>
            </w:r>
          </w:p>
        </w:tc>
      </w:tr>
      <w:tr w:rsidR="007A7DEB" w:rsidRPr="00F608A8" w14:paraId="64943830"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26A6627"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36DDB538" w14:textId="77777777" w:rsidR="007A7DEB" w:rsidRPr="00F608A8" w:rsidRDefault="00AF2F1E" w:rsidP="007A7DEB">
            <w:pPr>
              <w:spacing w:after="0" w:line="240" w:lineRule="auto"/>
              <w:jc w:val="center"/>
              <w:rPr>
                <w:rFonts w:ascii="Calibri" w:eastAsia="Calibri" w:hAnsi="Calibri" w:cs="Calibri"/>
                <w:b/>
                <w:sz w:val="20"/>
                <w:szCs w:val="20"/>
                <w:lang w:val="es-ES_tradnl"/>
              </w:rPr>
            </w:pPr>
            <w:r>
              <w:rPr>
                <w:rFonts w:ascii="Calibri" w:eastAsia="Calibri" w:hAnsi="Calibri" w:cs="Calibri"/>
                <w:b/>
                <w:sz w:val="20"/>
                <w:szCs w:val="20"/>
                <w:lang w:val="es-ES_tradnl"/>
              </w:rPr>
              <w:t>Pia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14:paraId="727DF105" w14:textId="77777777" w:rsidR="007A7DEB" w:rsidRPr="00F608A8" w:rsidRDefault="009F37D8" w:rsidP="007A7DEB">
            <w:pPr>
              <w:spacing w:after="0" w:line="240" w:lineRule="auto"/>
              <w:jc w:val="center"/>
              <w:rPr>
                <w:rFonts w:ascii="Calibri" w:eastAsia="Calibri" w:hAnsi="Calibri" w:cs="Calibri"/>
                <w:sz w:val="20"/>
                <w:szCs w:val="20"/>
              </w:rPr>
            </w:pPr>
            <w:r>
              <w:rPr>
                <w:rFonts w:ascii="Calibri" w:eastAsia="Calibri" w:hAnsi="Calibri" w:cs="Calibri"/>
                <w:sz w:val="20"/>
                <w:szCs w:val="20"/>
              </w:rPr>
              <w:pict w14:anchorId="19A0DC7D">
                <v:shape id="_x0000_i1026" type="#_x0000_t75" alt="Línea de firma de Microsoft Office..." style="width:114pt;height:56.2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ía Valenzuela Marín." o:suggestedsigner2="Fiscalizador Oficina Regional Coquimbo." issignatureline="t"/>
                </v:shape>
              </w:pict>
            </w:r>
          </w:p>
        </w:tc>
      </w:tr>
    </w:tbl>
    <w:p w14:paraId="253C6E85" w14:textId="77777777" w:rsidR="007A7DEB" w:rsidRPr="007A7DEB" w:rsidRDefault="007A7DEB" w:rsidP="007A7DEB">
      <w:pPr>
        <w:spacing w:after="0" w:line="240" w:lineRule="auto"/>
        <w:jc w:val="center"/>
        <w:rPr>
          <w:rFonts w:ascii="Calibri" w:eastAsia="Calibri" w:hAnsi="Calibri" w:cs="Times New Roman"/>
          <w:b/>
          <w:szCs w:val="28"/>
        </w:rPr>
      </w:pPr>
    </w:p>
    <w:p w14:paraId="1A689912"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4" w:name="_Toc16588399" w:displacedByCustomXml="next"/>
    <w:sdt>
      <w:sdtPr>
        <w:rPr>
          <w:lang w:val="es-ES"/>
        </w:rPr>
        <w:id w:val="-818871519"/>
        <w:docPartObj>
          <w:docPartGallery w:val="Table of Contents"/>
          <w:docPartUnique/>
        </w:docPartObj>
      </w:sdtPr>
      <w:sdtEndPr>
        <w:rPr>
          <w:bCs/>
        </w:rPr>
      </w:sdtEndPr>
      <w:sdtContent>
        <w:p w14:paraId="39C4F638" w14:textId="77777777" w:rsidR="003D4281" w:rsidRDefault="007A7DEB" w:rsidP="007A7DEB">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4"/>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69311E03" w14:textId="77777777" w:rsidR="003D4281" w:rsidRDefault="009F37D8">
          <w:pPr>
            <w:pStyle w:val="TDC1"/>
            <w:tabs>
              <w:tab w:val="left" w:pos="440"/>
              <w:tab w:val="right" w:leader="dot" w:pos="9962"/>
            </w:tabs>
            <w:rPr>
              <w:rFonts w:eastAsiaTheme="minorEastAsia"/>
              <w:noProof/>
              <w:lang w:eastAsia="es-CL"/>
            </w:rPr>
          </w:pPr>
          <w:hyperlink w:anchor="_Toc16588400" w:history="1">
            <w:r w:rsidR="003D4281" w:rsidRPr="007124A1">
              <w:rPr>
                <w:rStyle w:val="Hipervnculo"/>
                <w:noProof/>
              </w:rPr>
              <w:t>1</w:t>
            </w:r>
            <w:r w:rsidR="003D4281">
              <w:rPr>
                <w:rFonts w:eastAsiaTheme="minorEastAsia"/>
                <w:noProof/>
                <w:lang w:eastAsia="es-CL"/>
              </w:rPr>
              <w:tab/>
            </w:r>
            <w:r w:rsidR="003D4281" w:rsidRPr="007124A1">
              <w:rPr>
                <w:rStyle w:val="Hipervnculo"/>
                <w:noProof/>
              </w:rPr>
              <w:t>RESUMEN</w:t>
            </w:r>
            <w:r w:rsidR="003D4281">
              <w:rPr>
                <w:noProof/>
                <w:webHidden/>
              </w:rPr>
              <w:tab/>
            </w:r>
            <w:r w:rsidR="003D4281">
              <w:rPr>
                <w:noProof/>
                <w:webHidden/>
              </w:rPr>
              <w:fldChar w:fldCharType="begin"/>
            </w:r>
            <w:r w:rsidR="003D4281">
              <w:rPr>
                <w:noProof/>
                <w:webHidden/>
              </w:rPr>
              <w:instrText xml:space="preserve"> PAGEREF _Toc16588400 \h </w:instrText>
            </w:r>
            <w:r w:rsidR="003D4281">
              <w:rPr>
                <w:noProof/>
                <w:webHidden/>
              </w:rPr>
            </w:r>
            <w:r w:rsidR="003D4281">
              <w:rPr>
                <w:noProof/>
                <w:webHidden/>
              </w:rPr>
              <w:fldChar w:fldCharType="separate"/>
            </w:r>
            <w:r w:rsidR="003D4281">
              <w:rPr>
                <w:noProof/>
                <w:webHidden/>
              </w:rPr>
              <w:t>3</w:t>
            </w:r>
            <w:r w:rsidR="003D4281">
              <w:rPr>
                <w:noProof/>
                <w:webHidden/>
              </w:rPr>
              <w:fldChar w:fldCharType="end"/>
            </w:r>
          </w:hyperlink>
        </w:p>
        <w:p w14:paraId="1C5935B4" w14:textId="77777777" w:rsidR="003D4281" w:rsidRDefault="009F37D8">
          <w:pPr>
            <w:pStyle w:val="TDC1"/>
            <w:tabs>
              <w:tab w:val="left" w:pos="440"/>
              <w:tab w:val="right" w:leader="dot" w:pos="9962"/>
            </w:tabs>
            <w:rPr>
              <w:rFonts w:eastAsiaTheme="minorEastAsia"/>
              <w:noProof/>
              <w:lang w:eastAsia="es-CL"/>
            </w:rPr>
          </w:pPr>
          <w:hyperlink w:anchor="_Toc16588401" w:history="1">
            <w:r w:rsidR="003D4281" w:rsidRPr="007124A1">
              <w:rPr>
                <w:rStyle w:val="Hipervnculo"/>
                <w:noProof/>
              </w:rPr>
              <w:t>2</w:t>
            </w:r>
            <w:r w:rsidR="003D4281">
              <w:rPr>
                <w:rFonts w:eastAsiaTheme="minorEastAsia"/>
                <w:noProof/>
                <w:lang w:eastAsia="es-CL"/>
              </w:rPr>
              <w:tab/>
            </w:r>
            <w:r w:rsidR="003D4281" w:rsidRPr="007124A1">
              <w:rPr>
                <w:rStyle w:val="Hipervnculo"/>
                <w:noProof/>
              </w:rPr>
              <w:t>IDENTIFICACIÓN DE LA UNIDAD FISCALIZABLE</w:t>
            </w:r>
            <w:r w:rsidR="003D4281">
              <w:rPr>
                <w:noProof/>
                <w:webHidden/>
              </w:rPr>
              <w:tab/>
            </w:r>
            <w:r w:rsidR="003D4281">
              <w:rPr>
                <w:noProof/>
                <w:webHidden/>
              </w:rPr>
              <w:fldChar w:fldCharType="begin"/>
            </w:r>
            <w:r w:rsidR="003D4281">
              <w:rPr>
                <w:noProof/>
                <w:webHidden/>
              </w:rPr>
              <w:instrText xml:space="preserve"> PAGEREF _Toc16588401 \h </w:instrText>
            </w:r>
            <w:r w:rsidR="003D4281">
              <w:rPr>
                <w:noProof/>
                <w:webHidden/>
              </w:rPr>
            </w:r>
            <w:r w:rsidR="003D4281">
              <w:rPr>
                <w:noProof/>
                <w:webHidden/>
              </w:rPr>
              <w:fldChar w:fldCharType="separate"/>
            </w:r>
            <w:r w:rsidR="003D4281">
              <w:rPr>
                <w:noProof/>
                <w:webHidden/>
              </w:rPr>
              <w:t>4</w:t>
            </w:r>
            <w:r w:rsidR="003D4281">
              <w:rPr>
                <w:noProof/>
                <w:webHidden/>
              </w:rPr>
              <w:fldChar w:fldCharType="end"/>
            </w:r>
          </w:hyperlink>
        </w:p>
        <w:p w14:paraId="256E015A" w14:textId="77777777" w:rsidR="003D4281" w:rsidRDefault="009F37D8">
          <w:pPr>
            <w:pStyle w:val="TDC1"/>
            <w:tabs>
              <w:tab w:val="left" w:pos="660"/>
              <w:tab w:val="right" w:leader="dot" w:pos="9962"/>
            </w:tabs>
            <w:rPr>
              <w:rFonts w:eastAsiaTheme="minorEastAsia"/>
              <w:noProof/>
              <w:lang w:eastAsia="es-CL"/>
            </w:rPr>
          </w:pPr>
          <w:hyperlink w:anchor="_Toc16588402" w:history="1">
            <w:r w:rsidR="003D4281" w:rsidRPr="007124A1">
              <w:rPr>
                <w:rStyle w:val="Hipervnculo"/>
                <w:noProof/>
              </w:rPr>
              <w:t>2.1</w:t>
            </w:r>
            <w:r w:rsidR="003D4281">
              <w:rPr>
                <w:rFonts w:eastAsiaTheme="minorEastAsia"/>
                <w:noProof/>
                <w:lang w:eastAsia="es-CL"/>
              </w:rPr>
              <w:tab/>
            </w:r>
            <w:r w:rsidR="003D4281" w:rsidRPr="007124A1">
              <w:rPr>
                <w:rStyle w:val="Hipervnculo"/>
                <w:noProof/>
              </w:rPr>
              <w:t>Antecedentes Generales.</w:t>
            </w:r>
            <w:r w:rsidR="003D4281">
              <w:rPr>
                <w:noProof/>
                <w:webHidden/>
              </w:rPr>
              <w:tab/>
            </w:r>
            <w:r w:rsidR="003D4281">
              <w:rPr>
                <w:noProof/>
                <w:webHidden/>
              </w:rPr>
              <w:fldChar w:fldCharType="begin"/>
            </w:r>
            <w:r w:rsidR="003D4281">
              <w:rPr>
                <w:noProof/>
                <w:webHidden/>
              </w:rPr>
              <w:instrText xml:space="preserve"> PAGEREF _Toc16588402 \h </w:instrText>
            </w:r>
            <w:r w:rsidR="003D4281">
              <w:rPr>
                <w:noProof/>
                <w:webHidden/>
              </w:rPr>
            </w:r>
            <w:r w:rsidR="003D4281">
              <w:rPr>
                <w:noProof/>
                <w:webHidden/>
              </w:rPr>
              <w:fldChar w:fldCharType="separate"/>
            </w:r>
            <w:r w:rsidR="003D4281">
              <w:rPr>
                <w:noProof/>
                <w:webHidden/>
              </w:rPr>
              <w:t>4</w:t>
            </w:r>
            <w:r w:rsidR="003D4281">
              <w:rPr>
                <w:noProof/>
                <w:webHidden/>
              </w:rPr>
              <w:fldChar w:fldCharType="end"/>
            </w:r>
          </w:hyperlink>
        </w:p>
        <w:p w14:paraId="08368DB3" w14:textId="77777777" w:rsidR="003D4281" w:rsidRDefault="009F37D8">
          <w:pPr>
            <w:pStyle w:val="TDC1"/>
            <w:tabs>
              <w:tab w:val="left" w:pos="440"/>
              <w:tab w:val="right" w:leader="dot" w:pos="9962"/>
            </w:tabs>
            <w:rPr>
              <w:rFonts w:eastAsiaTheme="minorEastAsia"/>
              <w:noProof/>
              <w:lang w:eastAsia="es-CL"/>
            </w:rPr>
          </w:pPr>
          <w:hyperlink w:anchor="_Toc16588403" w:history="1">
            <w:r w:rsidR="003D4281" w:rsidRPr="007124A1">
              <w:rPr>
                <w:rStyle w:val="Hipervnculo"/>
                <w:noProof/>
              </w:rPr>
              <w:t>3</w:t>
            </w:r>
            <w:r w:rsidR="003D4281">
              <w:rPr>
                <w:rFonts w:eastAsiaTheme="minorEastAsia"/>
                <w:noProof/>
                <w:lang w:eastAsia="es-CL"/>
              </w:rPr>
              <w:tab/>
            </w:r>
            <w:r w:rsidR="003D4281" w:rsidRPr="007124A1">
              <w:rPr>
                <w:rStyle w:val="Hipervnculo"/>
                <w:noProof/>
              </w:rPr>
              <w:t>INSTRUMENTOS DE CARÁCTER AMBIENTAL FISCALIZADOS</w:t>
            </w:r>
            <w:r w:rsidR="003D4281">
              <w:rPr>
                <w:noProof/>
                <w:webHidden/>
              </w:rPr>
              <w:tab/>
            </w:r>
            <w:r w:rsidR="003D4281">
              <w:rPr>
                <w:noProof/>
                <w:webHidden/>
              </w:rPr>
              <w:fldChar w:fldCharType="begin"/>
            </w:r>
            <w:r w:rsidR="003D4281">
              <w:rPr>
                <w:noProof/>
                <w:webHidden/>
              </w:rPr>
              <w:instrText xml:space="preserve"> PAGEREF _Toc16588403 \h </w:instrText>
            </w:r>
            <w:r w:rsidR="003D4281">
              <w:rPr>
                <w:noProof/>
                <w:webHidden/>
              </w:rPr>
            </w:r>
            <w:r w:rsidR="003D4281">
              <w:rPr>
                <w:noProof/>
                <w:webHidden/>
              </w:rPr>
              <w:fldChar w:fldCharType="separate"/>
            </w:r>
            <w:r w:rsidR="003D4281">
              <w:rPr>
                <w:noProof/>
                <w:webHidden/>
              </w:rPr>
              <w:t>5</w:t>
            </w:r>
            <w:r w:rsidR="003D4281">
              <w:rPr>
                <w:noProof/>
                <w:webHidden/>
              </w:rPr>
              <w:fldChar w:fldCharType="end"/>
            </w:r>
          </w:hyperlink>
        </w:p>
        <w:p w14:paraId="2FE6C1C1" w14:textId="77777777" w:rsidR="003D4281" w:rsidRDefault="009F37D8">
          <w:pPr>
            <w:pStyle w:val="TDC1"/>
            <w:tabs>
              <w:tab w:val="left" w:pos="440"/>
              <w:tab w:val="right" w:leader="dot" w:pos="9962"/>
            </w:tabs>
            <w:rPr>
              <w:rFonts w:eastAsiaTheme="minorEastAsia"/>
              <w:noProof/>
              <w:lang w:eastAsia="es-CL"/>
            </w:rPr>
          </w:pPr>
          <w:hyperlink w:anchor="_Toc16588404" w:history="1">
            <w:r w:rsidR="003D4281" w:rsidRPr="007124A1">
              <w:rPr>
                <w:rStyle w:val="Hipervnculo"/>
                <w:noProof/>
              </w:rPr>
              <w:t>4</w:t>
            </w:r>
            <w:r w:rsidR="003D4281">
              <w:rPr>
                <w:rFonts w:eastAsiaTheme="minorEastAsia"/>
                <w:noProof/>
                <w:lang w:eastAsia="es-CL"/>
              </w:rPr>
              <w:tab/>
            </w:r>
            <w:r w:rsidR="003D4281" w:rsidRPr="007124A1">
              <w:rPr>
                <w:rStyle w:val="Hipervnculo"/>
                <w:noProof/>
              </w:rPr>
              <w:t>ANTECEDENTES DE LA ACTIVIDAD DE FISCALIZACIÓN</w:t>
            </w:r>
            <w:r w:rsidR="003D4281">
              <w:rPr>
                <w:noProof/>
                <w:webHidden/>
              </w:rPr>
              <w:tab/>
            </w:r>
            <w:r w:rsidR="003D4281">
              <w:rPr>
                <w:noProof/>
                <w:webHidden/>
              </w:rPr>
              <w:fldChar w:fldCharType="begin"/>
            </w:r>
            <w:r w:rsidR="003D4281">
              <w:rPr>
                <w:noProof/>
                <w:webHidden/>
              </w:rPr>
              <w:instrText xml:space="preserve"> PAGEREF _Toc16588404 \h </w:instrText>
            </w:r>
            <w:r w:rsidR="003D4281">
              <w:rPr>
                <w:noProof/>
                <w:webHidden/>
              </w:rPr>
            </w:r>
            <w:r w:rsidR="003D4281">
              <w:rPr>
                <w:noProof/>
                <w:webHidden/>
              </w:rPr>
              <w:fldChar w:fldCharType="separate"/>
            </w:r>
            <w:r w:rsidR="003D4281">
              <w:rPr>
                <w:noProof/>
                <w:webHidden/>
              </w:rPr>
              <w:t>5</w:t>
            </w:r>
            <w:r w:rsidR="003D4281">
              <w:rPr>
                <w:noProof/>
                <w:webHidden/>
              </w:rPr>
              <w:fldChar w:fldCharType="end"/>
            </w:r>
          </w:hyperlink>
        </w:p>
        <w:p w14:paraId="42A3C5A8" w14:textId="77777777" w:rsidR="003D4281" w:rsidRDefault="009F37D8">
          <w:pPr>
            <w:pStyle w:val="TDC1"/>
            <w:tabs>
              <w:tab w:val="left" w:pos="660"/>
              <w:tab w:val="right" w:leader="dot" w:pos="9962"/>
            </w:tabs>
            <w:rPr>
              <w:rFonts w:eastAsiaTheme="minorEastAsia"/>
              <w:noProof/>
              <w:lang w:eastAsia="es-CL"/>
            </w:rPr>
          </w:pPr>
          <w:hyperlink w:anchor="_Toc16588405" w:history="1">
            <w:r w:rsidR="003D4281" w:rsidRPr="007124A1">
              <w:rPr>
                <w:rStyle w:val="Hipervnculo"/>
                <w:noProof/>
              </w:rPr>
              <w:t>4.1</w:t>
            </w:r>
            <w:r w:rsidR="003D4281">
              <w:rPr>
                <w:rFonts w:eastAsiaTheme="minorEastAsia"/>
                <w:noProof/>
                <w:lang w:eastAsia="es-CL"/>
              </w:rPr>
              <w:tab/>
            </w:r>
            <w:r w:rsidR="003D4281" w:rsidRPr="007124A1">
              <w:rPr>
                <w:rStyle w:val="Hipervnculo"/>
                <w:noProof/>
              </w:rPr>
              <w:t>Motivo de la Actividad de Fiscalización</w:t>
            </w:r>
            <w:r w:rsidR="003D4281">
              <w:rPr>
                <w:noProof/>
                <w:webHidden/>
              </w:rPr>
              <w:tab/>
            </w:r>
            <w:r w:rsidR="003D4281">
              <w:rPr>
                <w:noProof/>
                <w:webHidden/>
              </w:rPr>
              <w:fldChar w:fldCharType="begin"/>
            </w:r>
            <w:r w:rsidR="003D4281">
              <w:rPr>
                <w:noProof/>
                <w:webHidden/>
              </w:rPr>
              <w:instrText xml:space="preserve"> PAGEREF _Toc16588405 \h </w:instrText>
            </w:r>
            <w:r w:rsidR="003D4281">
              <w:rPr>
                <w:noProof/>
                <w:webHidden/>
              </w:rPr>
            </w:r>
            <w:r w:rsidR="003D4281">
              <w:rPr>
                <w:noProof/>
                <w:webHidden/>
              </w:rPr>
              <w:fldChar w:fldCharType="separate"/>
            </w:r>
            <w:r w:rsidR="003D4281">
              <w:rPr>
                <w:noProof/>
                <w:webHidden/>
              </w:rPr>
              <w:t>5</w:t>
            </w:r>
            <w:r w:rsidR="003D4281">
              <w:rPr>
                <w:noProof/>
                <w:webHidden/>
              </w:rPr>
              <w:fldChar w:fldCharType="end"/>
            </w:r>
          </w:hyperlink>
        </w:p>
        <w:p w14:paraId="1FE28EE2" w14:textId="77777777" w:rsidR="003D4281" w:rsidRDefault="009F37D8">
          <w:pPr>
            <w:pStyle w:val="TDC1"/>
            <w:tabs>
              <w:tab w:val="left" w:pos="660"/>
              <w:tab w:val="right" w:leader="dot" w:pos="9962"/>
            </w:tabs>
            <w:rPr>
              <w:rFonts w:eastAsiaTheme="minorEastAsia"/>
              <w:noProof/>
              <w:lang w:eastAsia="es-CL"/>
            </w:rPr>
          </w:pPr>
          <w:hyperlink w:anchor="_Toc16588406" w:history="1">
            <w:r w:rsidR="003D4281" w:rsidRPr="007124A1">
              <w:rPr>
                <w:rStyle w:val="Hipervnculo"/>
                <w:noProof/>
              </w:rPr>
              <w:t>4.2</w:t>
            </w:r>
            <w:r w:rsidR="003D4281">
              <w:rPr>
                <w:rFonts w:eastAsiaTheme="minorEastAsia"/>
                <w:noProof/>
                <w:lang w:eastAsia="es-CL"/>
              </w:rPr>
              <w:tab/>
            </w:r>
            <w:r w:rsidR="003D4281" w:rsidRPr="007124A1">
              <w:rPr>
                <w:rStyle w:val="Hipervnculo"/>
                <w:noProof/>
              </w:rPr>
              <w:t>Revisión Documental</w:t>
            </w:r>
            <w:r w:rsidR="003D4281">
              <w:rPr>
                <w:noProof/>
                <w:webHidden/>
              </w:rPr>
              <w:tab/>
            </w:r>
            <w:r w:rsidR="003D4281">
              <w:rPr>
                <w:noProof/>
                <w:webHidden/>
              </w:rPr>
              <w:fldChar w:fldCharType="begin"/>
            </w:r>
            <w:r w:rsidR="003D4281">
              <w:rPr>
                <w:noProof/>
                <w:webHidden/>
              </w:rPr>
              <w:instrText xml:space="preserve"> PAGEREF _Toc16588406 \h </w:instrText>
            </w:r>
            <w:r w:rsidR="003D4281">
              <w:rPr>
                <w:noProof/>
                <w:webHidden/>
              </w:rPr>
            </w:r>
            <w:r w:rsidR="003D4281">
              <w:rPr>
                <w:noProof/>
                <w:webHidden/>
              </w:rPr>
              <w:fldChar w:fldCharType="separate"/>
            </w:r>
            <w:r w:rsidR="003D4281">
              <w:rPr>
                <w:noProof/>
                <w:webHidden/>
              </w:rPr>
              <w:t>6</w:t>
            </w:r>
            <w:r w:rsidR="003D4281">
              <w:rPr>
                <w:noProof/>
                <w:webHidden/>
              </w:rPr>
              <w:fldChar w:fldCharType="end"/>
            </w:r>
          </w:hyperlink>
        </w:p>
        <w:p w14:paraId="51902734" w14:textId="77777777" w:rsidR="003D4281" w:rsidRDefault="009F37D8">
          <w:pPr>
            <w:pStyle w:val="TDC2"/>
            <w:tabs>
              <w:tab w:val="left" w:pos="1100"/>
              <w:tab w:val="right" w:leader="dot" w:pos="9962"/>
            </w:tabs>
            <w:rPr>
              <w:rFonts w:eastAsiaTheme="minorEastAsia"/>
              <w:noProof/>
              <w:lang w:eastAsia="es-CL"/>
            </w:rPr>
          </w:pPr>
          <w:hyperlink w:anchor="_Toc16588407" w:history="1">
            <w:r w:rsidR="003D4281" w:rsidRPr="007124A1">
              <w:rPr>
                <w:rStyle w:val="Hipervnculo"/>
                <w:noProof/>
              </w:rPr>
              <w:t>4.2.1</w:t>
            </w:r>
            <w:r w:rsidR="003D4281">
              <w:rPr>
                <w:rFonts w:eastAsiaTheme="minorEastAsia"/>
                <w:noProof/>
                <w:lang w:eastAsia="es-CL"/>
              </w:rPr>
              <w:tab/>
            </w:r>
            <w:r w:rsidR="003D4281" w:rsidRPr="007124A1">
              <w:rPr>
                <w:rStyle w:val="Hipervnculo"/>
                <w:noProof/>
              </w:rPr>
              <w:t>Documentos Revisados</w:t>
            </w:r>
            <w:r w:rsidR="003D4281">
              <w:rPr>
                <w:noProof/>
                <w:webHidden/>
              </w:rPr>
              <w:tab/>
            </w:r>
            <w:r w:rsidR="003D4281">
              <w:rPr>
                <w:noProof/>
                <w:webHidden/>
              </w:rPr>
              <w:fldChar w:fldCharType="begin"/>
            </w:r>
            <w:r w:rsidR="003D4281">
              <w:rPr>
                <w:noProof/>
                <w:webHidden/>
              </w:rPr>
              <w:instrText xml:space="preserve"> PAGEREF _Toc16588407 \h </w:instrText>
            </w:r>
            <w:r w:rsidR="003D4281">
              <w:rPr>
                <w:noProof/>
                <w:webHidden/>
              </w:rPr>
            </w:r>
            <w:r w:rsidR="003D4281">
              <w:rPr>
                <w:noProof/>
                <w:webHidden/>
              </w:rPr>
              <w:fldChar w:fldCharType="separate"/>
            </w:r>
            <w:r w:rsidR="003D4281">
              <w:rPr>
                <w:noProof/>
                <w:webHidden/>
              </w:rPr>
              <w:t>6</w:t>
            </w:r>
            <w:r w:rsidR="003D4281">
              <w:rPr>
                <w:noProof/>
                <w:webHidden/>
              </w:rPr>
              <w:fldChar w:fldCharType="end"/>
            </w:r>
          </w:hyperlink>
        </w:p>
        <w:p w14:paraId="223CCB16" w14:textId="77777777" w:rsidR="003D4281" w:rsidRDefault="009F37D8">
          <w:pPr>
            <w:pStyle w:val="TDC1"/>
            <w:tabs>
              <w:tab w:val="left" w:pos="440"/>
              <w:tab w:val="right" w:leader="dot" w:pos="9962"/>
            </w:tabs>
            <w:rPr>
              <w:rFonts w:eastAsiaTheme="minorEastAsia"/>
              <w:noProof/>
              <w:lang w:eastAsia="es-CL"/>
            </w:rPr>
          </w:pPr>
          <w:hyperlink w:anchor="_Toc16588408" w:history="1">
            <w:r w:rsidR="003D4281" w:rsidRPr="007124A1">
              <w:rPr>
                <w:rStyle w:val="Hipervnculo"/>
                <w:noProof/>
              </w:rPr>
              <w:t>5</w:t>
            </w:r>
            <w:r w:rsidR="003D4281">
              <w:rPr>
                <w:rFonts w:eastAsiaTheme="minorEastAsia"/>
                <w:noProof/>
                <w:lang w:eastAsia="es-CL"/>
              </w:rPr>
              <w:tab/>
            </w:r>
            <w:r w:rsidR="003D4281" w:rsidRPr="007124A1">
              <w:rPr>
                <w:rStyle w:val="Hipervnculo"/>
                <w:noProof/>
              </w:rPr>
              <w:t>HECHOS CONSTATADOS</w:t>
            </w:r>
            <w:r w:rsidR="003D4281">
              <w:rPr>
                <w:noProof/>
                <w:webHidden/>
              </w:rPr>
              <w:tab/>
            </w:r>
            <w:r w:rsidR="003D4281">
              <w:rPr>
                <w:noProof/>
                <w:webHidden/>
              </w:rPr>
              <w:fldChar w:fldCharType="begin"/>
            </w:r>
            <w:r w:rsidR="003D4281">
              <w:rPr>
                <w:noProof/>
                <w:webHidden/>
              </w:rPr>
              <w:instrText xml:space="preserve"> PAGEREF _Toc16588408 \h </w:instrText>
            </w:r>
            <w:r w:rsidR="003D4281">
              <w:rPr>
                <w:noProof/>
                <w:webHidden/>
              </w:rPr>
            </w:r>
            <w:r w:rsidR="003D4281">
              <w:rPr>
                <w:noProof/>
                <w:webHidden/>
              </w:rPr>
              <w:fldChar w:fldCharType="separate"/>
            </w:r>
            <w:r w:rsidR="003D4281">
              <w:rPr>
                <w:noProof/>
                <w:webHidden/>
              </w:rPr>
              <w:t>10</w:t>
            </w:r>
            <w:r w:rsidR="003D4281">
              <w:rPr>
                <w:noProof/>
                <w:webHidden/>
              </w:rPr>
              <w:fldChar w:fldCharType="end"/>
            </w:r>
          </w:hyperlink>
        </w:p>
        <w:p w14:paraId="0FBC0B84" w14:textId="0A59AD03" w:rsidR="003D4281" w:rsidRDefault="009F37D8" w:rsidP="00366621">
          <w:pPr>
            <w:pStyle w:val="TDC1"/>
            <w:tabs>
              <w:tab w:val="left" w:pos="660"/>
              <w:tab w:val="right" w:leader="dot" w:pos="9962"/>
            </w:tabs>
            <w:rPr>
              <w:rFonts w:eastAsiaTheme="minorEastAsia"/>
              <w:noProof/>
              <w:lang w:eastAsia="es-CL"/>
            </w:rPr>
          </w:pPr>
          <w:hyperlink w:anchor="_Toc16588409" w:history="1">
            <w:r w:rsidR="003D4281" w:rsidRPr="007124A1">
              <w:rPr>
                <w:rStyle w:val="Hipervnculo"/>
                <w:noProof/>
              </w:rPr>
              <w:t>5.1</w:t>
            </w:r>
            <w:r w:rsidR="003D4281">
              <w:rPr>
                <w:rFonts w:eastAsiaTheme="minorEastAsia"/>
                <w:noProof/>
                <w:lang w:eastAsia="es-CL"/>
              </w:rPr>
              <w:tab/>
            </w:r>
            <w:r w:rsidR="003D4281" w:rsidRPr="007124A1">
              <w:rPr>
                <w:rStyle w:val="Hipervnculo"/>
                <w:noProof/>
              </w:rPr>
              <w:t>Calidad de Aguas</w:t>
            </w:r>
            <w:r w:rsidR="003D4281">
              <w:rPr>
                <w:noProof/>
                <w:webHidden/>
              </w:rPr>
              <w:tab/>
            </w:r>
            <w:r w:rsidR="003D4281">
              <w:rPr>
                <w:noProof/>
                <w:webHidden/>
              </w:rPr>
              <w:fldChar w:fldCharType="begin"/>
            </w:r>
            <w:r w:rsidR="003D4281">
              <w:rPr>
                <w:noProof/>
                <w:webHidden/>
              </w:rPr>
              <w:instrText xml:space="preserve"> PAGEREF _Toc16588409 \h </w:instrText>
            </w:r>
            <w:r w:rsidR="003D4281">
              <w:rPr>
                <w:noProof/>
                <w:webHidden/>
              </w:rPr>
            </w:r>
            <w:r w:rsidR="003D4281">
              <w:rPr>
                <w:noProof/>
                <w:webHidden/>
              </w:rPr>
              <w:fldChar w:fldCharType="separate"/>
            </w:r>
            <w:r w:rsidR="003D4281">
              <w:rPr>
                <w:noProof/>
                <w:webHidden/>
              </w:rPr>
              <w:t>10</w:t>
            </w:r>
            <w:r w:rsidR="003D4281">
              <w:rPr>
                <w:noProof/>
                <w:webHidden/>
              </w:rPr>
              <w:fldChar w:fldCharType="end"/>
            </w:r>
          </w:hyperlink>
          <w:hyperlink w:anchor="_Toc16588415" w:history="1"/>
        </w:p>
        <w:p w14:paraId="2E344583" w14:textId="77777777" w:rsidR="003D4281" w:rsidRDefault="009F37D8">
          <w:pPr>
            <w:pStyle w:val="TDC1"/>
            <w:tabs>
              <w:tab w:val="left" w:pos="440"/>
              <w:tab w:val="right" w:leader="dot" w:pos="9962"/>
            </w:tabs>
            <w:rPr>
              <w:rFonts w:eastAsiaTheme="minorEastAsia"/>
              <w:noProof/>
              <w:lang w:eastAsia="es-CL"/>
            </w:rPr>
          </w:pPr>
          <w:hyperlink w:anchor="_Toc16588417" w:history="1">
            <w:r w:rsidR="003D4281" w:rsidRPr="007124A1">
              <w:rPr>
                <w:rStyle w:val="Hipervnculo"/>
                <w:noProof/>
              </w:rPr>
              <w:t>6</w:t>
            </w:r>
            <w:r w:rsidR="003D4281">
              <w:rPr>
                <w:rFonts w:eastAsiaTheme="minorEastAsia"/>
                <w:noProof/>
                <w:lang w:eastAsia="es-CL"/>
              </w:rPr>
              <w:tab/>
            </w:r>
            <w:r w:rsidR="003D4281" w:rsidRPr="007124A1">
              <w:rPr>
                <w:rStyle w:val="Hipervnculo"/>
                <w:noProof/>
              </w:rPr>
              <w:t>CONCLUSIONES</w:t>
            </w:r>
            <w:r w:rsidR="003D4281">
              <w:rPr>
                <w:noProof/>
                <w:webHidden/>
              </w:rPr>
              <w:tab/>
            </w:r>
            <w:r w:rsidR="003D4281">
              <w:rPr>
                <w:noProof/>
                <w:webHidden/>
              </w:rPr>
              <w:fldChar w:fldCharType="begin"/>
            </w:r>
            <w:r w:rsidR="003D4281">
              <w:rPr>
                <w:noProof/>
                <w:webHidden/>
              </w:rPr>
              <w:instrText xml:space="preserve"> PAGEREF _Toc16588417 \h </w:instrText>
            </w:r>
            <w:r w:rsidR="003D4281">
              <w:rPr>
                <w:noProof/>
                <w:webHidden/>
              </w:rPr>
            </w:r>
            <w:r w:rsidR="003D4281">
              <w:rPr>
                <w:noProof/>
                <w:webHidden/>
              </w:rPr>
              <w:fldChar w:fldCharType="separate"/>
            </w:r>
            <w:r w:rsidR="003D4281">
              <w:rPr>
                <w:noProof/>
                <w:webHidden/>
              </w:rPr>
              <w:t>26</w:t>
            </w:r>
            <w:r w:rsidR="003D4281">
              <w:rPr>
                <w:noProof/>
                <w:webHidden/>
              </w:rPr>
              <w:fldChar w:fldCharType="end"/>
            </w:r>
          </w:hyperlink>
        </w:p>
        <w:p w14:paraId="265B7128" w14:textId="77777777" w:rsidR="003D4281" w:rsidRDefault="009F37D8">
          <w:pPr>
            <w:pStyle w:val="TDC1"/>
            <w:tabs>
              <w:tab w:val="left" w:pos="440"/>
              <w:tab w:val="right" w:leader="dot" w:pos="9962"/>
            </w:tabs>
            <w:rPr>
              <w:rFonts w:eastAsiaTheme="minorEastAsia"/>
              <w:noProof/>
              <w:lang w:eastAsia="es-CL"/>
            </w:rPr>
          </w:pPr>
          <w:hyperlink w:anchor="_Toc16588418" w:history="1">
            <w:r w:rsidR="003D4281" w:rsidRPr="007124A1">
              <w:rPr>
                <w:rStyle w:val="Hipervnculo"/>
                <w:noProof/>
              </w:rPr>
              <w:t>7</w:t>
            </w:r>
            <w:r w:rsidR="003D4281">
              <w:rPr>
                <w:rFonts w:eastAsiaTheme="minorEastAsia"/>
                <w:noProof/>
                <w:lang w:eastAsia="es-CL"/>
              </w:rPr>
              <w:tab/>
            </w:r>
            <w:r w:rsidR="003D4281" w:rsidRPr="007124A1">
              <w:rPr>
                <w:rStyle w:val="Hipervnculo"/>
                <w:noProof/>
              </w:rPr>
              <w:t>ANEXOS</w:t>
            </w:r>
            <w:r w:rsidR="003D4281">
              <w:rPr>
                <w:noProof/>
                <w:webHidden/>
              </w:rPr>
              <w:tab/>
            </w:r>
            <w:r w:rsidR="003D4281">
              <w:rPr>
                <w:noProof/>
                <w:webHidden/>
              </w:rPr>
              <w:fldChar w:fldCharType="begin"/>
            </w:r>
            <w:r w:rsidR="003D4281">
              <w:rPr>
                <w:noProof/>
                <w:webHidden/>
              </w:rPr>
              <w:instrText xml:space="preserve"> PAGEREF _Toc16588418 \h </w:instrText>
            </w:r>
            <w:r w:rsidR="003D4281">
              <w:rPr>
                <w:noProof/>
                <w:webHidden/>
              </w:rPr>
            </w:r>
            <w:r w:rsidR="003D4281">
              <w:rPr>
                <w:noProof/>
                <w:webHidden/>
              </w:rPr>
              <w:fldChar w:fldCharType="separate"/>
            </w:r>
            <w:r w:rsidR="003D4281">
              <w:rPr>
                <w:noProof/>
                <w:webHidden/>
              </w:rPr>
              <w:t>27</w:t>
            </w:r>
            <w:r w:rsidR="003D4281">
              <w:rPr>
                <w:noProof/>
                <w:webHidden/>
              </w:rPr>
              <w:fldChar w:fldCharType="end"/>
            </w:r>
          </w:hyperlink>
        </w:p>
        <w:p w14:paraId="1D10D8B6" w14:textId="77777777" w:rsidR="007A7DEB" w:rsidRPr="007A7DEB" w:rsidRDefault="007A7DEB" w:rsidP="007A7DEB">
          <w:pPr>
            <w:spacing w:line="240" w:lineRule="auto"/>
          </w:pPr>
          <w:r w:rsidRPr="007A7DEB">
            <w:rPr>
              <w:b/>
              <w:bCs/>
              <w:lang w:val="es-ES"/>
            </w:rPr>
            <w:fldChar w:fldCharType="end"/>
          </w:r>
        </w:p>
      </w:sdtContent>
    </w:sdt>
    <w:p w14:paraId="2A56750B" w14:textId="77777777" w:rsidR="007A7DEB" w:rsidRPr="007A7DEB" w:rsidRDefault="007A7DEB" w:rsidP="007A7DEB">
      <w:pPr>
        <w:spacing w:after="0" w:line="240" w:lineRule="auto"/>
        <w:jc w:val="center"/>
        <w:rPr>
          <w:rFonts w:ascii="Calibri" w:eastAsia="Calibri" w:hAnsi="Calibri" w:cs="Calibri"/>
          <w:b/>
          <w:sz w:val="28"/>
          <w:szCs w:val="32"/>
        </w:rPr>
      </w:pPr>
    </w:p>
    <w:p w14:paraId="51D4DFF1" w14:textId="77777777" w:rsidR="007A7DEB" w:rsidRPr="007A7DEB" w:rsidRDefault="007A7DEB" w:rsidP="007A7DEB">
      <w:pPr>
        <w:spacing w:after="0" w:line="240" w:lineRule="auto"/>
        <w:jc w:val="center"/>
        <w:rPr>
          <w:rFonts w:ascii="Calibri" w:eastAsia="Calibri" w:hAnsi="Calibri" w:cs="Calibri"/>
          <w:b/>
          <w:sz w:val="28"/>
          <w:szCs w:val="32"/>
        </w:rPr>
      </w:pPr>
    </w:p>
    <w:p w14:paraId="6E9FFC30" w14:textId="77777777" w:rsidR="007A7DEB" w:rsidRPr="007A7DEB" w:rsidRDefault="007A7DEB" w:rsidP="007A7DEB">
      <w:pPr>
        <w:spacing w:after="0" w:line="240" w:lineRule="auto"/>
        <w:jc w:val="center"/>
        <w:rPr>
          <w:rFonts w:ascii="Calibri" w:eastAsia="Calibri" w:hAnsi="Calibri" w:cs="Calibri"/>
          <w:b/>
          <w:sz w:val="28"/>
          <w:szCs w:val="32"/>
        </w:rPr>
      </w:pPr>
    </w:p>
    <w:p w14:paraId="0A9A9CE6" w14:textId="77777777" w:rsidR="007A7DEB" w:rsidRPr="007A7DEB" w:rsidRDefault="007A7DEB" w:rsidP="007A7DEB">
      <w:pPr>
        <w:spacing w:after="0" w:line="240" w:lineRule="auto"/>
        <w:jc w:val="center"/>
        <w:rPr>
          <w:rFonts w:ascii="Calibri" w:eastAsia="Calibri" w:hAnsi="Calibri" w:cs="Calibri"/>
          <w:b/>
          <w:sz w:val="28"/>
          <w:szCs w:val="32"/>
        </w:rPr>
      </w:pPr>
    </w:p>
    <w:p w14:paraId="6881E6EA" w14:textId="77777777" w:rsidR="007A7DEB" w:rsidRPr="007A7DEB" w:rsidRDefault="007A7DEB" w:rsidP="007A7DEB">
      <w:pPr>
        <w:spacing w:after="0" w:line="240" w:lineRule="auto"/>
        <w:jc w:val="center"/>
        <w:rPr>
          <w:rFonts w:ascii="Calibri" w:eastAsia="Calibri" w:hAnsi="Calibri" w:cs="Calibri"/>
          <w:b/>
          <w:sz w:val="28"/>
          <w:szCs w:val="32"/>
        </w:rPr>
      </w:pPr>
    </w:p>
    <w:p w14:paraId="5A848429" w14:textId="77777777" w:rsidR="007A7DEB" w:rsidRPr="007A7DEB" w:rsidRDefault="007A7DEB" w:rsidP="007A7DEB">
      <w:pPr>
        <w:spacing w:after="0" w:line="240" w:lineRule="auto"/>
        <w:jc w:val="center"/>
        <w:rPr>
          <w:rFonts w:ascii="Calibri" w:eastAsia="Calibri" w:hAnsi="Calibri" w:cs="Calibri"/>
          <w:b/>
          <w:sz w:val="28"/>
          <w:szCs w:val="32"/>
        </w:rPr>
      </w:pPr>
    </w:p>
    <w:p w14:paraId="28CEFAFA" w14:textId="77777777" w:rsidR="007A7DEB" w:rsidRPr="007A7DEB" w:rsidRDefault="007A7DEB" w:rsidP="007A7DEB">
      <w:pPr>
        <w:spacing w:after="0" w:line="240" w:lineRule="auto"/>
        <w:jc w:val="center"/>
        <w:rPr>
          <w:rFonts w:ascii="Calibri" w:eastAsia="Calibri" w:hAnsi="Calibri" w:cs="Calibri"/>
          <w:b/>
          <w:sz w:val="28"/>
          <w:szCs w:val="32"/>
        </w:rPr>
      </w:pPr>
    </w:p>
    <w:p w14:paraId="277F19BF" w14:textId="77777777" w:rsidR="007A7DEB" w:rsidRPr="007A7DEB" w:rsidRDefault="007A7DEB" w:rsidP="007A7DEB">
      <w:pPr>
        <w:spacing w:after="0" w:line="240" w:lineRule="auto"/>
        <w:jc w:val="center"/>
        <w:rPr>
          <w:rFonts w:ascii="Calibri" w:eastAsia="Calibri" w:hAnsi="Calibri" w:cs="Calibri"/>
          <w:b/>
          <w:sz w:val="28"/>
          <w:szCs w:val="32"/>
        </w:rPr>
      </w:pPr>
    </w:p>
    <w:p w14:paraId="520B6E75" w14:textId="77777777" w:rsidR="007A7DEB" w:rsidRPr="007A7DEB" w:rsidRDefault="007A7DEB" w:rsidP="007A7DEB">
      <w:pPr>
        <w:spacing w:after="0" w:line="240" w:lineRule="auto"/>
        <w:jc w:val="center"/>
        <w:rPr>
          <w:rFonts w:ascii="Calibri" w:eastAsia="Calibri" w:hAnsi="Calibri" w:cs="Calibri"/>
          <w:b/>
          <w:sz w:val="28"/>
          <w:szCs w:val="32"/>
        </w:rPr>
      </w:pPr>
    </w:p>
    <w:p w14:paraId="1B994F94" w14:textId="77777777" w:rsidR="007A7DEB" w:rsidRPr="007A7DEB" w:rsidRDefault="007A7DEB" w:rsidP="007A7DEB">
      <w:pPr>
        <w:spacing w:after="0" w:line="240" w:lineRule="auto"/>
        <w:jc w:val="center"/>
        <w:rPr>
          <w:rFonts w:ascii="Calibri" w:eastAsia="Calibri" w:hAnsi="Calibri" w:cs="Calibri"/>
          <w:b/>
          <w:sz w:val="28"/>
          <w:szCs w:val="32"/>
        </w:rPr>
      </w:pPr>
    </w:p>
    <w:p w14:paraId="638EA8C5" w14:textId="77777777" w:rsidR="00086016" w:rsidRDefault="00086016">
      <w:pPr>
        <w:rPr>
          <w:rFonts w:ascii="Calibri" w:eastAsia="Calibri" w:hAnsi="Calibri" w:cs="Calibri"/>
          <w:b/>
          <w:sz w:val="28"/>
          <w:szCs w:val="32"/>
        </w:rPr>
      </w:pPr>
      <w:r>
        <w:rPr>
          <w:rFonts w:ascii="Calibri" w:eastAsia="Calibri" w:hAnsi="Calibri" w:cs="Calibri"/>
          <w:b/>
          <w:sz w:val="28"/>
          <w:szCs w:val="32"/>
        </w:rPr>
        <w:br w:type="page"/>
      </w:r>
    </w:p>
    <w:p w14:paraId="72ED7CC2" w14:textId="77777777" w:rsidR="007A7DEB" w:rsidRPr="007A7DEB" w:rsidRDefault="007A7DEB" w:rsidP="007A7DEB">
      <w:pPr>
        <w:pStyle w:val="IFA1"/>
      </w:pPr>
      <w:bookmarkStart w:id="5" w:name="_Toc352840376"/>
      <w:bookmarkStart w:id="6" w:name="_Toc352841436"/>
      <w:bookmarkStart w:id="7" w:name="_Toc390777016"/>
      <w:bookmarkStart w:id="8" w:name="_Toc16588400"/>
      <w:r w:rsidRPr="007A7DEB">
        <w:lastRenderedPageBreak/>
        <w:t>RESUMEN</w:t>
      </w:r>
      <w:bookmarkEnd w:id="5"/>
      <w:bookmarkEnd w:id="6"/>
      <w:bookmarkEnd w:id="7"/>
      <w:bookmarkEnd w:id="8"/>
    </w:p>
    <w:p w14:paraId="1BD80D99" w14:textId="77777777" w:rsidR="007A7DEB" w:rsidRPr="007A7DEB" w:rsidRDefault="007A7DEB" w:rsidP="007A7DEB">
      <w:pPr>
        <w:spacing w:after="0" w:line="240" w:lineRule="auto"/>
        <w:rPr>
          <w:rFonts w:ascii="Calibri" w:eastAsia="Calibri" w:hAnsi="Calibri" w:cs="Calibri"/>
          <w:b/>
          <w:sz w:val="20"/>
          <w:szCs w:val="20"/>
        </w:rPr>
      </w:pPr>
    </w:p>
    <w:p w14:paraId="4A8E6872" w14:textId="43B386BD" w:rsidR="007A7DEB" w:rsidRPr="007A7DEB" w:rsidRDefault="007A7DEB" w:rsidP="007A7DEB">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sidR="004D2ABA">
        <w:rPr>
          <w:rFonts w:ascii="Calibri" w:eastAsia="Calibri" w:hAnsi="Calibri" w:cs="Calibri"/>
          <w:sz w:val="20"/>
          <w:szCs w:val="20"/>
        </w:rPr>
        <w:t xml:space="preserve">los resultados de la actividad </w:t>
      </w:r>
      <w:r w:rsidRPr="007A7DEB">
        <w:rPr>
          <w:rFonts w:ascii="Calibri" w:eastAsia="Calibri" w:hAnsi="Calibri" w:cs="Calibri"/>
          <w:sz w:val="20"/>
          <w:szCs w:val="20"/>
        </w:rPr>
        <w:t>de examen de la información realizado por la Superintendencia del Medio Ambiente (SMA), a la unidad fiscalizable “</w:t>
      </w:r>
      <w:r w:rsidR="00500BC6">
        <w:rPr>
          <w:rFonts w:ascii="Calibri" w:eastAsia="Calibri" w:hAnsi="Calibri" w:cs="Calibri"/>
          <w:sz w:val="20"/>
          <w:szCs w:val="20"/>
        </w:rPr>
        <w:t>Teck Carmen de Andacollo</w:t>
      </w:r>
      <w:r w:rsidRPr="007A7DEB">
        <w:rPr>
          <w:rFonts w:ascii="Calibri" w:eastAsia="Calibri" w:hAnsi="Calibri" w:cs="Calibri"/>
          <w:sz w:val="20"/>
          <w:szCs w:val="20"/>
        </w:rPr>
        <w:t>”</w:t>
      </w:r>
      <w:r w:rsidR="00500BC6" w:rsidRPr="00500BC6">
        <w:rPr>
          <w:rFonts w:ascii="Calibri" w:eastAsia="Calibri" w:hAnsi="Calibri" w:cs="Calibri"/>
          <w:sz w:val="20"/>
          <w:szCs w:val="20"/>
        </w:rPr>
        <w:t xml:space="preserve"> </w:t>
      </w:r>
      <w:r w:rsidR="004D2ABA">
        <w:rPr>
          <w:rFonts w:ascii="Calibri" w:eastAsia="Calibri" w:hAnsi="Calibri" w:cs="Calibri"/>
          <w:sz w:val="20"/>
          <w:szCs w:val="20"/>
        </w:rPr>
        <w:t>localizada en</w:t>
      </w:r>
      <w:r w:rsidR="00500BC6">
        <w:rPr>
          <w:rFonts w:ascii="Calibri" w:eastAsia="Calibri" w:hAnsi="Calibri" w:cs="Calibri"/>
          <w:sz w:val="20"/>
          <w:szCs w:val="20"/>
        </w:rPr>
        <w:t xml:space="preserve"> la</w:t>
      </w:r>
      <w:r w:rsidR="00DC21AA">
        <w:rPr>
          <w:rFonts w:ascii="Calibri" w:eastAsia="Calibri" w:hAnsi="Calibri" w:cs="Calibri"/>
          <w:sz w:val="20"/>
          <w:szCs w:val="20"/>
        </w:rPr>
        <w:t xml:space="preserve"> </w:t>
      </w:r>
      <w:r w:rsidR="00500BC6" w:rsidRPr="00500BC6">
        <w:rPr>
          <w:rFonts w:ascii="Calibri" w:eastAsia="Calibri" w:hAnsi="Calibri" w:cs="Calibri"/>
          <w:sz w:val="20"/>
          <w:szCs w:val="20"/>
        </w:rPr>
        <w:t xml:space="preserve">comuna de Andacollo, </w:t>
      </w:r>
      <w:r w:rsidR="00500BC6">
        <w:rPr>
          <w:rFonts w:ascii="Calibri" w:eastAsia="Calibri" w:hAnsi="Calibri" w:cs="Calibri"/>
          <w:sz w:val="20"/>
          <w:szCs w:val="20"/>
        </w:rPr>
        <w:t xml:space="preserve">a 56 km al Sur Este de la cuidad de La Serena, </w:t>
      </w:r>
      <w:r w:rsidR="00500BC6" w:rsidRPr="00500BC6">
        <w:rPr>
          <w:rFonts w:ascii="Calibri" w:eastAsia="Calibri" w:hAnsi="Calibri" w:cs="Calibri"/>
          <w:sz w:val="20"/>
          <w:szCs w:val="20"/>
        </w:rPr>
        <w:t>en la Región de Coquimbo</w:t>
      </w:r>
      <w:r w:rsidRPr="007A7DEB">
        <w:rPr>
          <w:rFonts w:ascii="Calibri" w:eastAsia="Calibri" w:hAnsi="Calibri" w:cs="Calibri"/>
          <w:sz w:val="20"/>
          <w:szCs w:val="20"/>
        </w:rPr>
        <w:t xml:space="preserve">, en base a los antecedentes analizados en conjunto con </w:t>
      </w:r>
      <w:r w:rsidR="00500BC6">
        <w:rPr>
          <w:rFonts w:ascii="Calibri" w:eastAsia="Calibri" w:hAnsi="Calibri" w:cs="Calibri"/>
          <w:sz w:val="20"/>
          <w:szCs w:val="20"/>
        </w:rPr>
        <w:t>la Dirección General de Aguas de la Región de Coquimbo.</w:t>
      </w:r>
      <w:r w:rsidR="00577E0A">
        <w:rPr>
          <w:rFonts w:ascii="Calibri" w:eastAsia="Calibri" w:hAnsi="Calibri" w:cs="Calibri"/>
          <w:sz w:val="20"/>
          <w:szCs w:val="20"/>
        </w:rPr>
        <w:t xml:space="preserve"> Se incluye además el análisis de un requerimiento de in</w:t>
      </w:r>
      <w:r w:rsidR="00302320">
        <w:rPr>
          <w:rFonts w:ascii="Calibri" w:eastAsia="Calibri" w:hAnsi="Calibri" w:cs="Calibri"/>
          <w:sz w:val="20"/>
          <w:szCs w:val="20"/>
        </w:rPr>
        <w:t>formación solicitado al titular.</w:t>
      </w:r>
    </w:p>
    <w:p w14:paraId="5449AA4A" w14:textId="77777777" w:rsidR="007A7DEB" w:rsidRPr="007A7DEB" w:rsidRDefault="007A7DEB" w:rsidP="007A7DEB">
      <w:pPr>
        <w:spacing w:after="0" w:line="240" w:lineRule="auto"/>
        <w:jc w:val="both"/>
        <w:rPr>
          <w:rFonts w:ascii="Calibri" w:eastAsia="Calibri" w:hAnsi="Calibri" w:cs="Calibri"/>
          <w:sz w:val="20"/>
          <w:szCs w:val="20"/>
        </w:rPr>
      </w:pPr>
    </w:p>
    <w:p w14:paraId="2916C0A9" w14:textId="2D4F0290" w:rsidR="00115BE1" w:rsidRDefault="007A7DEB" w:rsidP="007A7DEB">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Los proyectos que componen la unidad fiscalizable y que fueron fiscalizados durante el desarrollo de la actividad, consisten en </w:t>
      </w:r>
      <w:r w:rsidR="00500BC6" w:rsidRPr="00500BC6">
        <w:rPr>
          <w:rFonts w:ascii="Calibri" w:eastAsia="Calibri" w:hAnsi="Calibri" w:cs="Calibri"/>
          <w:sz w:val="20"/>
          <w:szCs w:val="20"/>
        </w:rPr>
        <w:t xml:space="preserve">la explotación a rajo abierto de mineral de cobre, mediante lixiviación en pilas, extracción por solventes y electro obtención. </w:t>
      </w:r>
      <w:r w:rsidR="00C73FE0">
        <w:rPr>
          <w:rFonts w:ascii="Calibri" w:eastAsia="Calibri" w:hAnsi="Calibri" w:cs="Calibri"/>
          <w:sz w:val="20"/>
          <w:szCs w:val="20"/>
        </w:rPr>
        <w:t>Cabe señalar además que</w:t>
      </w:r>
      <w:r w:rsidR="00500BC6" w:rsidRPr="00500BC6">
        <w:rPr>
          <w:rFonts w:ascii="Calibri" w:eastAsia="Calibri" w:hAnsi="Calibri" w:cs="Calibri"/>
          <w:sz w:val="20"/>
          <w:szCs w:val="20"/>
        </w:rPr>
        <w:t xml:space="preserve">, en el año 2007 el titular </w:t>
      </w:r>
      <w:r w:rsidR="00554670" w:rsidRPr="00500BC6">
        <w:rPr>
          <w:rFonts w:ascii="Calibri" w:eastAsia="Calibri" w:hAnsi="Calibri" w:cs="Calibri"/>
          <w:sz w:val="20"/>
          <w:szCs w:val="20"/>
        </w:rPr>
        <w:t>obt</w:t>
      </w:r>
      <w:r w:rsidR="00554670">
        <w:rPr>
          <w:rFonts w:ascii="Calibri" w:eastAsia="Calibri" w:hAnsi="Calibri" w:cs="Calibri"/>
          <w:sz w:val="20"/>
          <w:szCs w:val="20"/>
        </w:rPr>
        <w:t>uvo</w:t>
      </w:r>
      <w:r w:rsidR="00554670" w:rsidRPr="00500BC6">
        <w:rPr>
          <w:rFonts w:ascii="Calibri" w:eastAsia="Calibri" w:hAnsi="Calibri" w:cs="Calibri"/>
          <w:sz w:val="20"/>
          <w:szCs w:val="20"/>
        </w:rPr>
        <w:t xml:space="preserve"> </w:t>
      </w:r>
      <w:r w:rsidR="00833303">
        <w:rPr>
          <w:rFonts w:ascii="Calibri" w:eastAsia="Calibri" w:hAnsi="Calibri" w:cs="Calibri"/>
          <w:sz w:val="20"/>
          <w:szCs w:val="20"/>
        </w:rPr>
        <w:t xml:space="preserve">una </w:t>
      </w:r>
      <w:r w:rsidR="00500BC6" w:rsidRPr="00500BC6">
        <w:rPr>
          <w:rFonts w:ascii="Calibri" w:eastAsia="Calibri" w:hAnsi="Calibri" w:cs="Calibri"/>
          <w:sz w:val="20"/>
          <w:szCs w:val="20"/>
        </w:rPr>
        <w:t>resolución de calificación ambiental favorable para el proyecto Hipógeno, el cual consiste en la sustitución del método de procesamiento de minerales, de modo de realizar un procesamiento de la mineralización primaria del yacimiento, es decir los minerales son explotados desde el mismo yacimiento.</w:t>
      </w:r>
    </w:p>
    <w:p w14:paraId="68E9DCD2" w14:textId="7E4B3E96" w:rsidR="001C3035" w:rsidRDefault="00C73FE0" w:rsidP="007A7DEB">
      <w:pPr>
        <w:spacing w:after="0" w:line="240" w:lineRule="auto"/>
        <w:jc w:val="both"/>
        <w:rPr>
          <w:rFonts w:ascii="Calibri" w:eastAsia="Calibri" w:hAnsi="Calibri" w:cs="Calibri"/>
          <w:sz w:val="20"/>
          <w:szCs w:val="20"/>
        </w:rPr>
      </w:pPr>
      <w:r>
        <w:rPr>
          <w:rFonts w:ascii="Calibri" w:eastAsia="Calibri" w:hAnsi="Calibri" w:cs="Calibri"/>
          <w:sz w:val="20"/>
          <w:szCs w:val="20"/>
        </w:rPr>
        <w:t>Por lo anterior los instrumentos de gestión ambiental incluidos en est</w:t>
      </w:r>
      <w:r w:rsidR="001C3035">
        <w:rPr>
          <w:rFonts w:ascii="Calibri" w:eastAsia="Calibri" w:hAnsi="Calibri" w:cs="Calibri"/>
          <w:sz w:val="20"/>
          <w:szCs w:val="20"/>
        </w:rPr>
        <w:t>e informe</w:t>
      </w:r>
      <w:r>
        <w:rPr>
          <w:rFonts w:ascii="Calibri" w:eastAsia="Calibri" w:hAnsi="Calibri" w:cs="Calibri"/>
          <w:sz w:val="20"/>
          <w:szCs w:val="20"/>
        </w:rPr>
        <w:t xml:space="preserve"> son los </w:t>
      </w:r>
      <w:r w:rsidR="00554670">
        <w:rPr>
          <w:rFonts w:ascii="Calibri" w:eastAsia="Calibri" w:hAnsi="Calibri" w:cs="Calibri"/>
          <w:sz w:val="20"/>
          <w:szCs w:val="20"/>
        </w:rPr>
        <w:t>siguientes</w:t>
      </w:r>
      <w:r>
        <w:rPr>
          <w:rFonts w:ascii="Calibri" w:eastAsia="Calibri" w:hAnsi="Calibri" w:cs="Calibri"/>
          <w:sz w:val="20"/>
          <w:szCs w:val="20"/>
        </w:rPr>
        <w:t>:</w:t>
      </w:r>
      <w:r w:rsidR="001C3035">
        <w:rPr>
          <w:rFonts w:ascii="Calibri" w:eastAsia="Calibri" w:hAnsi="Calibri" w:cs="Calibri"/>
          <w:sz w:val="20"/>
          <w:szCs w:val="20"/>
        </w:rPr>
        <w:t xml:space="preserve"> </w:t>
      </w:r>
      <w:r w:rsidR="0050067F" w:rsidRPr="0050067F">
        <w:rPr>
          <w:rFonts w:ascii="Calibri" w:eastAsia="Calibri" w:hAnsi="Calibri" w:cs="Calibri"/>
          <w:sz w:val="20"/>
          <w:szCs w:val="20"/>
        </w:rPr>
        <w:t>“Modificación y ampliación botadero Sur, proyecto Andacollo Cobre”, calificado ambientalmente favorable mediante la RCA N° 05/2003; “Lixiviación de Minerales de baja ley (ROM)” calificado ambientalmente favorable mediante la RCA N° 42/2005 y “Proyecto Hipógeno” calificado ambientalmente favorable mediante la RCA N° 104/2007.</w:t>
      </w:r>
    </w:p>
    <w:p w14:paraId="6EC964CA" w14:textId="77777777" w:rsidR="00554670" w:rsidRDefault="00554670" w:rsidP="007A7DEB">
      <w:pPr>
        <w:spacing w:after="0" w:line="240" w:lineRule="auto"/>
        <w:jc w:val="both"/>
        <w:rPr>
          <w:rFonts w:ascii="Calibri" w:eastAsia="Calibri" w:hAnsi="Calibri" w:cs="Calibri"/>
          <w:sz w:val="20"/>
          <w:szCs w:val="20"/>
        </w:rPr>
      </w:pPr>
    </w:p>
    <w:p w14:paraId="3F2C86EE" w14:textId="55C2D395" w:rsidR="007A7DEB" w:rsidRPr="00115BE1" w:rsidRDefault="007A7DEB" w:rsidP="007A7DEB">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Las materias relevantes objeto de la fiscalización incluyeron </w:t>
      </w:r>
      <w:r w:rsidR="00554670">
        <w:rPr>
          <w:rFonts w:ascii="Calibri" w:eastAsia="Calibri" w:hAnsi="Calibri" w:cs="Calibri"/>
          <w:sz w:val="20"/>
          <w:szCs w:val="20"/>
        </w:rPr>
        <w:t>el seguimiento del componente a</w:t>
      </w:r>
      <w:r w:rsidR="00F41A8E">
        <w:rPr>
          <w:rFonts w:ascii="Calibri" w:eastAsia="Calibri" w:hAnsi="Calibri" w:cs="Calibri"/>
          <w:sz w:val="20"/>
          <w:szCs w:val="20"/>
        </w:rPr>
        <w:t xml:space="preserve">guas </w:t>
      </w:r>
      <w:r w:rsidR="00554670">
        <w:rPr>
          <w:rFonts w:ascii="Calibri" w:eastAsia="Calibri" w:hAnsi="Calibri" w:cs="Calibri"/>
          <w:sz w:val="20"/>
          <w:szCs w:val="20"/>
        </w:rPr>
        <w:t>s</w:t>
      </w:r>
      <w:r w:rsidR="00F41A8E">
        <w:rPr>
          <w:rFonts w:ascii="Calibri" w:eastAsia="Calibri" w:hAnsi="Calibri" w:cs="Calibri"/>
          <w:sz w:val="20"/>
          <w:szCs w:val="20"/>
        </w:rPr>
        <w:t>ubterráneas.</w:t>
      </w:r>
      <w:r w:rsidRPr="007A7DEB">
        <w:rPr>
          <w:rFonts w:ascii="Calibri" w:eastAsia="Calibri" w:hAnsi="Calibri" w:cs="Calibri"/>
          <w:sz w:val="20"/>
          <w:szCs w:val="20"/>
        </w:rPr>
        <w:t xml:space="preserve"> </w:t>
      </w:r>
    </w:p>
    <w:p w14:paraId="2A412185" w14:textId="77777777" w:rsidR="007A7DEB" w:rsidRPr="007A7DEB" w:rsidRDefault="007A7DEB" w:rsidP="007A7DEB">
      <w:pPr>
        <w:spacing w:after="0" w:line="240" w:lineRule="auto"/>
        <w:jc w:val="both"/>
        <w:rPr>
          <w:rFonts w:ascii="Calibri" w:eastAsia="Calibri" w:hAnsi="Calibri" w:cs="Calibri"/>
          <w:color w:val="FF0000"/>
          <w:sz w:val="20"/>
          <w:szCs w:val="20"/>
        </w:rPr>
      </w:pPr>
    </w:p>
    <w:p w14:paraId="1FAFA29E" w14:textId="4A88E285" w:rsidR="007A7DEB" w:rsidRPr="00E7722B" w:rsidRDefault="007A7DEB" w:rsidP="007A7DEB">
      <w:pPr>
        <w:spacing w:after="0" w:line="240" w:lineRule="auto"/>
        <w:jc w:val="both"/>
        <w:rPr>
          <w:rFonts w:ascii="Calibri" w:eastAsia="Calibri" w:hAnsi="Calibri" w:cs="Calibri"/>
          <w:sz w:val="20"/>
          <w:szCs w:val="20"/>
        </w:rPr>
      </w:pPr>
      <w:r w:rsidRPr="00E7722B">
        <w:rPr>
          <w:rFonts w:ascii="Calibri" w:eastAsia="Calibri" w:hAnsi="Calibri" w:cs="Calibri"/>
          <w:sz w:val="20"/>
          <w:szCs w:val="20"/>
        </w:rPr>
        <w:t>Entre los hechos constatados que representan hallazgos se encuentran</w:t>
      </w:r>
      <w:r w:rsidR="00554670">
        <w:rPr>
          <w:rFonts w:ascii="Calibri" w:eastAsia="Calibri" w:hAnsi="Calibri" w:cs="Calibri"/>
          <w:sz w:val="20"/>
          <w:szCs w:val="20"/>
        </w:rPr>
        <w:t xml:space="preserve"> </w:t>
      </w:r>
      <w:r w:rsidR="00E23579" w:rsidRPr="00E7722B">
        <w:rPr>
          <w:rFonts w:ascii="Calibri" w:eastAsia="Calibri" w:hAnsi="Calibri" w:cs="Calibri"/>
          <w:sz w:val="20"/>
          <w:szCs w:val="20"/>
        </w:rPr>
        <w:t xml:space="preserve">que la operación del depósito de relaves ha </w:t>
      </w:r>
      <w:r w:rsidR="00833303">
        <w:rPr>
          <w:rFonts w:ascii="Calibri" w:eastAsia="Calibri" w:hAnsi="Calibri" w:cs="Calibri"/>
          <w:sz w:val="20"/>
          <w:szCs w:val="20"/>
        </w:rPr>
        <w:t>afectado</w:t>
      </w:r>
      <w:r w:rsidR="00833303" w:rsidRPr="00E7722B">
        <w:rPr>
          <w:rFonts w:ascii="Calibri" w:eastAsia="Calibri" w:hAnsi="Calibri" w:cs="Calibri"/>
          <w:sz w:val="20"/>
          <w:szCs w:val="20"/>
        </w:rPr>
        <w:t xml:space="preserve"> </w:t>
      </w:r>
      <w:r w:rsidR="00E23579" w:rsidRPr="00E7722B">
        <w:rPr>
          <w:rFonts w:ascii="Calibri" w:eastAsia="Calibri" w:hAnsi="Calibri" w:cs="Calibri"/>
          <w:sz w:val="20"/>
          <w:szCs w:val="20"/>
        </w:rPr>
        <w:t xml:space="preserve">la calidad de las aguas del </w:t>
      </w:r>
      <w:r w:rsidR="00554670">
        <w:rPr>
          <w:rFonts w:ascii="Calibri" w:eastAsia="Calibri" w:hAnsi="Calibri" w:cs="Calibri"/>
          <w:sz w:val="20"/>
          <w:szCs w:val="20"/>
        </w:rPr>
        <w:t>p</w:t>
      </w:r>
      <w:r w:rsidR="00E23579" w:rsidRPr="00E7722B">
        <w:rPr>
          <w:rFonts w:ascii="Calibri" w:eastAsia="Calibri" w:hAnsi="Calibri" w:cs="Calibri"/>
          <w:sz w:val="20"/>
          <w:szCs w:val="20"/>
        </w:rPr>
        <w:t xml:space="preserve">ozo PZ4 que se ubica aguas abajo del depósito, </w:t>
      </w:r>
      <w:r w:rsidR="00743937">
        <w:rPr>
          <w:rFonts w:ascii="Calibri" w:eastAsia="Calibri" w:hAnsi="Calibri" w:cs="Calibri"/>
          <w:sz w:val="20"/>
          <w:szCs w:val="20"/>
        </w:rPr>
        <w:t>y que</w:t>
      </w:r>
      <w:r w:rsidR="00395AD5">
        <w:rPr>
          <w:rFonts w:ascii="Calibri" w:eastAsia="Calibri" w:hAnsi="Calibri" w:cs="Calibri"/>
          <w:sz w:val="20"/>
          <w:szCs w:val="20"/>
        </w:rPr>
        <w:t xml:space="preserve"> el titular</w:t>
      </w:r>
      <w:r w:rsidR="00E23579" w:rsidRPr="00E7722B">
        <w:rPr>
          <w:rFonts w:ascii="Calibri" w:eastAsia="Calibri" w:hAnsi="Calibri" w:cs="Calibri"/>
          <w:sz w:val="20"/>
          <w:szCs w:val="20"/>
        </w:rPr>
        <w:t xml:space="preserve"> no ha implementado </w:t>
      </w:r>
      <w:r w:rsidR="00554670">
        <w:rPr>
          <w:rFonts w:ascii="Calibri" w:eastAsia="Calibri" w:hAnsi="Calibri" w:cs="Calibri"/>
          <w:sz w:val="20"/>
          <w:szCs w:val="20"/>
        </w:rPr>
        <w:t xml:space="preserve">su </w:t>
      </w:r>
      <w:r w:rsidR="00131A99">
        <w:rPr>
          <w:rFonts w:ascii="Calibri" w:eastAsia="Calibri" w:hAnsi="Calibri" w:cs="Calibri"/>
          <w:sz w:val="20"/>
          <w:szCs w:val="20"/>
        </w:rPr>
        <w:t>P</w:t>
      </w:r>
      <w:r w:rsidR="00E23579" w:rsidRPr="00E7722B">
        <w:rPr>
          <w:rFonts w:ascii="Calibri" w:eastAsia="Calibri" w:hAnsi="Calibri" w:cs="Calibri"/>
          <w:sz w:val="20"/>
          <w:szCs w:val="20"/>
        </w:rPr>
        <w:t>lan</w:t>
      </w:r>
      <w:r w:rsidR="00131A99">
        <w:rPr>
          <w:rFonts w:ascii="Calibri" w:eastAsia="Calibri" w:hAnsi="Calibri" w:cs="Calibri"/>
          <w:sz w:val="20"/>
          <w:szCs w:val="20"/>
        </w:rPr>
        <w:t xml:space="preserve"> de C</w:t>
      </w:r>
      <w:r w:rsidR="00E23579" w:rsidRPr="00E7722B">
        <w:rPr>
          <w:rFonts w:ascii="Calibri" w:eastAsia="Calibri" w:hAnsi="Calibri" w:cs="Calibri"/>
          <w:sz w:val="20"/>
          <w:szCs w:val="20"/>
        </w:rPr>
        <w:t xml:space="preserve">ontingencia </w:t>
      </w:r>
      <w:r w:rsidR="0087663B" w:rsidRPr="00E7722B">
        <w:rPr>
          <w:rFonts w:ascii="Calibri" w:eastAsia="Calibri" w:hAnsi="Calibri" w:cs="Calibri"/>
          <w:sz w:val="20"/>
          <w:szCs w:val="20"/>
        </w:rPr>
        <w:t>ni alguna</w:t>
      </w:r>
      <w:r w:rsidR="00E23579" w:rsidRPr="00E7722B">
        <w:rPr>
          <w:rFonts w:ascii="Calibri" w:eastAsia="Calibri" w:hAnsi="Calibri" w:cs="Calibri"/>
          <w:sz w:val="20"/>
          <w:szCs w:val="20"/>
        </w:rPr>
        <w:t xml:space="preserve"> medida</w:t>
      </w:r>
      <w:r w:rsidR="00395AD5">
        <w:rPr>
          <w:rFonts w:ascii="Calibri" w:eastAsia="Calibri" w:hAnsi="Calibri" w:cs="Calibri"/>
          <w:sz w:val="20"/>
          <w:szCs w:val="20"/>
        </w:rPr>
        <w:t xml:space="preserve"> asociada a este pozo</w:t>
      </w:r>
      <w:r w:rsidR="00E23579" w:rsidRPr="00E7722B">
        <w:rPr>
          <w:rFonts w:ascii="Calibri" w:eastAsia="Calibri" w:hAnsi="Calibri" w:cs="Calibri"/>
          <w:sz w:val="20"/>
          <w:szCs w:val="20"/>
        </w:rPr>
        <w:t xml:space="preserve"> para corregir </w:t>
      </w:r>
      <w:r w:rsidR="00395AD5">
        <w:rPr>
          <w:rFonts w:ascii="Calibri" w:eastAsia="Calibri" w:hAnsi="Calibri" w:cs="Calibri"/>
          <w:sz w:val="20"/>
          <w:szCs w:val="20"/>
        </w:rPr>
        <w:t xml:space="preserve">la </w:t>
      </w:r>
      <w:r w:rsidR="00E23579" w:rsidRPr="00E7722B">
        <w:rPr>
          <w:rFonts w:ascii="Calibri" w:eastAsia="Calibri" w:hAnsi="Calibri" w:cs="Calibri"/>
          <w:sz w:val="20"/>
          <w:szCs w:val="20"/>
        </w:rPr>
        <w:t>situación.</w:t>
      </w:r>
    </w:p>
    <w:p w14:paraId="2FFE3CD3" w14:textId="27AD0B7C" w:rsidR="00E23579" w:rsidRDefault="00395AD5" w:rsidP="007A7DEB">
      <w:pPr>
        <w:spacing w:after="0" w:line="240" w:lineRule="auto"/>
        <w:jc w:val="both"/>
        <w:rPr>
          <w:rFonts w:ascii="Calibri" w:eastAsia="Calibri" w:hAnsi="Calibri" w:cs="Calibri"/>
          <w:sz w:val="20"/>
          <w:szCs w:val="20"/>
        </w:rPr>
      </w:pPr>
      <w:r>
        <w:rPr>
          <w:rFonts w:ascii="Calibri" w:eastAsia="Calibri" w:hAnsi="Calibri" w:cs="Calibri"/>
          <w:sz w:val="20"/>
          <w:szCs w:val="20"/>
        </w:rPr>
        <w:t>Por otra parte</w:t>
      </w:r>
      <w:r w:rsidR="00554670">
        <w:rPr>
          <w:rFonts w:ascii="Calibri" w:eastAsia="Calibri" w:hAnsi="Calibri" w:cs="Calibri"/>
          <w:sz w:val="20"/>
          <w:szCs w:val="20"/>
        </w:rPr>
        <w:t>,</w:t>
      </w:r>
      <w:r>
        <w:rPr>
          <w:rFonts w:ascii="Calibri" w:eastAsia="Calibri" w:hAnsi="Calibri" w:cs="Calibri"/>
          <w:sz w:val="20"/>
          <w:szCs w:val="20"/>
        </w:rPr>
        <w:t xml:space="preserve"> durante el mes de</w:t>
      </w:r>
      <w:r w:rsidR="00E23579" w:rsidRPr="00E7722B">
        <w:rPr>
          <w:rFonts w:ascii="Calibri" w:eastAsia="Calibri" w:hAnsi="Calibri" w:cs="Calibri"/>
          <w:sz w:val="20"/>
          <w:szCs w:val="20"/>
        </w:rPr>
        <w:t xml:space="preserve"> mayo de 2019 el titular inform</w:t>
      </w:r>
      <w:r w:rsidR="00554670">
        <w:rPr>
          <w:rFonts w:ascii="Calibri" w:eastAsia="Calibri" w:hAnsi="Calibri" w:cs="Calibri"/>
          <w:sz w:val="20"/>
          <w:szCs w:val="20"/>
        </w:rPr>
        <w:t>ó</w:t>
      </w:r>
      <w:r w:rsidR="00131A99">
        <w:rPr>
          <w:rFonts w:ascii="Calibri" w:eastAsia="Calibri" w:hAnsi="Calibri" w:cs="Calibri"/>
          <w:sz w:val="20"/>
          <w:szCs w:val="20"/>
        </w:rPr>
        <w:t xml:space="preserve"> que activó su Plan de C</w:t>
      </w:r>
      <w:r w:rsidR="00E23579" w:rsidRPr="00E7722B">
        <w:rPr>
          <w:rFonts w:ascii="Calibri" w:eastAsia="Calibri" w:hAnsi="Calibri" w:cs="Calibri"/>
          <w:sz w:val="20"/>
          <w:szCs w:val="20"/>
        </w:rPr>
        <w:t>ontingencia por cambios en la calidad de las aguas del pozo PSTCN AP3</w:t>
      </w:r>
      <w:r w:rsidR="00A03D45">
        <w:rPr>
          <w:rFonts w:ascii="Calibri" w:eastAsia="Calibri" w:hAnsi="Calibri" w:cs="Calibri"/>
          <w:sz w:val="20"/>
          <w:szCs w:val="20"/>
        </w:rPr>
        <w:t xml:space="preserve"> ubicado en el sector de pilas de lixiviación</w:t>
      </w:r>
      <w:r w:rsidR="00DC21AA">
        <w:rPr>
          <w:rFonts w:ascii="Calibri" w:eastAsia="Calibri" w:hAnsi="Calibri" w:cs="Calibri"/>
          <w:sz w:val="20"/>
          <w:szCs w:val="20"/>
        </w:rPr>
        <w:t xml:space="preserve">, </w:t>
      </w:r>
      <w:r w:rsidR="00E23579" w:rsidRPr="00E7722B">
        <w:rPr>
          <w:rFonts w:ascii="Calibri" w:eastAsia="Calibri" w:hAnsi="Calibri" w:cs="Calibri"/>
          <w:sz w:val="20"/>
          <w:szCs w:val="20"/>
        </w:rPr>
        <w:t>no obstante</w:t>
      </w:r>
      <w:r w:rsidR="00554670">
        <w:rPr>
          <w:rFonts w:ascii="Calibri" w:eastAsia="Calibri" w:hAnsi="Calibri" w:cs="Calibri"/>
          <w:sz w:val="20"/>
          <w:szCs w:val="20"/>
        </w:rPr>
        <w:t>,</w:t>
      </w:r>
      <w:r w:rsidR="00E23579" w:rsidRPr="00E7722B">
        <w:rPr>
          <w:rFonts w:ascii="Calibri" w:eastAsia="Calibri" w:hAnsi="Calibri" w:cs="Calibri"/>
          <w:sz w:val="20"/>
          <w:szCs w:val="20"/>
        </w:rPr>
        <w:t xml:space="preserve"> </w:t>
      </w:r>
      <w:r w:rsidR="00DC21AA">
        <w:rPr>
          <w:rFonts w:ascii="Calibri" w:eastAsia="Calibri" w:hAnsi="Calibri" w:cs="Calibri"/>
          <w:sz w:val="20"/>
          <w:szCs w:val="20"/>
        </w:rPr>
        <w:t>según los reportes</w:t>
      </w:r>
      <w:r w:rsidR="009932D0">
        <w:rPr>
          <w:rFonts w:ascii="Calibri" w:eastAsia="Calibri" w:hAnsi="Calibri" w:cs="Calibri"/>
          <w:sz w:val="20"/>
          <w:szCs w:val="20"/>
        </w:rPr>
        <w:t xml:space="preserve"> mensuales</w:t>
      </w:r>
      <w:r w:rsidR="00DC21AA">
        <w:rPr>
          <w:rFonts w:ascii="Calibri" w:eastAsia="Calibri" w:hAnsi="Calibri" w:cs="Calibri"/>
          <w:sz w:val="20"/>
          <w:szCs w:val="20"/>
        </w:rPr>
        <w:t xml:space="preserve"> cargados </w:t>
      </w:r>
      <w:r w:rsidR="009932D0">
        <w:rPr>
          <w:rFonts w:ascii="Calibri" w:eastAsia="Calibri" w:hAnsi="Calibri" w:cs="Calibri"/>
          <w:sz w:val="20"/>
          <w:szCs w:val="20"/>
        </w:rPr>
        <w:t>por el titular desde septiembre del año 2012</w:t>
      </w:r>
      <w:r w:rsidR="00DC21AA">
        <w:rPr>
          <w:rFonts w:ascii="Calibri" w:eastAsia="Calibri" w:hAnsi="Calibri" w:cs="Calibri"/>
          <w:sz w:val="20"/>
          <w:szCs w:val="20"/>
        </w:rPr>
        <w:t xml:space="preserve">, </w:t>
      </w:r>
      <w:r w:rsidR="00E23579" w:rsidRPr="00E7722B">
        <w:rPr>
          <w:rFonts w:ascii="Calibri" w:eastAsia="Calibri" w:hAnsi="Calibri" w:cs="Calibri"/>
          <w:sz w:val="20"/>
          <w:szCs w:val="20"/>
        </w:rPr>
        <w:t xml:space="preserve">la baja en pH y aumento en concentraciones de </w:t>
      </w:r>
      <w:r w:rsidR="00554670">
        <w:rPr>
          <w:rFonts w:ascii="Calibri" w:eastAsia="Calibri" w:hAnsi="Calibri" w:cs="Calibri"/>
          <w:sz w:val="20"/>
          <w:szCs w:val="20"/>
        </w:rPr>
        <w:t>S</w:t>
      </w:r>
      <w:r w:rsidR="00E23579" w:rsidRPr="00E7722B">
        <w:rPr>
          <w:rFonts w:ascii="Calibri" w:eastAsia="Calibri" w:hAnsi="Calibri" w:cs="Calibri"/>
          <w:sz w:val="20"/>
          <w:szCs w:val="20"/>
        </w:rPr>
        <w:t xml:space="preserve">ulfatos y </w:t>
      </w:r>
      <w:r w:rsidR="00554670">
        <w:rPr>
          <w:rFonts w:ascii="Calibri" w:eastAsia="Calibri" w:hAnsi="Calibri" w:cs="Calibri"/>
          <w:sz w:val="20"/>
          <w:szCs w:val="20"/>
        </w:rPr>
        <w:t>C</w:t>
      </w:r>
      <w:r w:rsidR="00E23579" w:rsidRPr="00E7722B">
        <w:rPr>
          <w:rFonts w:ascii="Calibri" w:eastAsia="Calibri" w:hAnsi="Calibri" w:cs="Calibri"/>
          <w:sz w:val="20"/>
          <w:szCs w:val="20"/>
        </w:rPr>
        <w:t>onductividad que señala el titular</w:t>
      </w:r>
      <w:r w:rsidR="00DC21AA">
        <w:rPr>
          <w:rFonts w:ascii="Calibri" w:eastAsia="Calibri" w:hAnsi="Calibri" w:cs="Calibri"/>
          <w:sz w:val="20"/>
          <w:szCs w:val="20"/>
        </w:rPr>
        <w:t xml:space="preserve">, </w:t>
      </w:r>
      <w:r w:rsidR="00E23579" w:rsidRPr="00E7722B">
        <w:rPr>
          <w:rFonts w:ascii="Calibri" w:eastAsia="Calibri" w:hAnsi="Calibri" w:cs="Calibri"/>
          <w:sz w:val="20"/>
          <w:szCs w:val="20"/>
        </w:rPr>
        <w:t>se ha producido desde el año 2016 sin que el titular tomara medidas</w:t>
      </w:r>
      <w:r w:rsidR="00DC21AA">
        <w:rPr>
          <w:rFonts w:ascii="Calibri" w:eastAsia="Calibri" w:hAnsi="Calibri" w:cs="Calibri"/>
          <w:sz w:val="20"/>
          <w:szCs w:val="20"/>
        </w:rPr>
        <w:t xml:space="preserve"> desde dicho año</w:t>
      </w:r>
      <w:r w:rsidR="00E23579" w:rsidRPr="00E7722B">
        <w:rPr>
          <w:rFonts w:ascii="Calibri" w:eastAsia="Calibri" w:hAnsi="Calibri" w:cs="Calibri"/>
          <w:sz w:val="20"/>
          <w:szCs w:val="20"/>
        </w:rPr>
        <w:t>.</w:t>
      </w:r>
    </w:p>
    <w:p w14:paraId="477031AF" w14:textId="086A7585" w:rsidR="00395AD5" w:rsidRPr="007A7DEB" w:rsidRDefault="00395AD5" w:rsidP="007A7DEB">
      <w:pPr>
        <w:spacing w:after="0" w:line="240" w:lineRule="auto"/>
        <w:jc w:val="both"/>
        <w:rPr>
          <w:rFonts w:ascii="Calibri" w:eastAsia="Calibri" w:hAnsi="Calibri" w:cs="Calibri"/>
          <w:sz w:val="20"/>
          <w:szCs w:val="20"/>
        </w:rPr>
      </w:pPr>
      <w:r>
        <w:rPr>
          <w:rFonts w:ascii="Calibri" w:eastAsia="Calibri" w:hAnsi="Calibri" w:cs="Calibri"/>
          <w:sz w:val="20"/>
          <w:szCs w:val="20"/>
        </w:rPr>
        <w:t>Finalmente</w:t>
      </w:r>
      <w:r w:rsidR="00554670">
        <w:rPr>
          <w:rFonts w:ascii="Calibri" w:eastAsia="Calibri" w:hAnsi="Calibri" w:cs="Calibri"/>
          <w:sz w:val="20"/>
          <w:szCs w:val="20"/>
        </w:rPr>
        <w:t>,</w:t>
      </w:r>
      <w:r>
        <w:rPr>
          <w:rFonts w:ascii="Calibri" w:eastAsia="Calibri" w:hAnsi="Calibri" w:cs="Calibri"/>
          <w:sz w:val="20"/>
          <w:szCs w:val="20"/>
        </w:rPr>
        <w:t xml:space="preserve"> se constató que el pozo PZ3 fue cambiado de lugar mediante una consulta de pertinencia con el objeto de continuar su monitoreo</w:t>
      </w:r>
      <w:r w:rsidR="00DC21AA">
        <w:rPr>
          <w:rFonts w:ascii="Calibri" w:eastAsia="Calibri" w:hAnsi="Calibri" w:cs="Calibri"/>
          <w:sz w:val="20"/>
          <w:szCs w:val="20"/>
        </w:rPr>
        <w:t xml:space="preserve">, </w:t>
      </w:r>
      <w:r>
        <w:rPr>
          <w:rFonts w:ascii="Calibri" w:eastAsia="Calibri" w:hAnsi="Calibri" w:cs="Calibri"/>
          <w:sz w:val="20"/>
          <w:szCs w:val="20"/>
        </w:rPr>
        <w:t xml:space="preserve">sin embargo desde </w:t>
      </w:r>
      <w:r w:rsidR="005E1F70">
        <w:rPr>
          <w:rFonts w:ascii="Calibri" w:eastAsia="Calibri" w:hAnsi="Calibri" w:cs="Calibri"/>
          <w:sz w:val="20"/>
          <w:szCs w:val="20"/>
        </w:rPr>
        <w:t>febrero de</w:t>
      </w:r>
      <w:r w:rsidR="00DC21AA">
        <w:rPr>
          <w:rFonts w:ascii="Calibri" w:eastAsia="Calibri" w:hAnsi="Calibri" w:cs="Calibri"/>
          <w:sz w:val="20"/>
          <w:szCs w:val="20"/>
        </w:rPr>
        <w:t xml:space="preserve"> </w:t>
      </w:r>
      <w:r w:rsidR="005E1F70">
        <w:rPr>
          <w:rFonts w:ascii="Calibri" w:eastAsia="Calibri" w:hAnsi="Calibri" w:cs="Calibri"/>
          <w:sz w:val="20"/>
          <w:szCs w:val="20"/>
        </w:rPr>
        <w:t>2017</w:t>
      </w:r>
      <w:r w:rsidR="004A4C75">
        <w:rPr>
          <w:rFonts w:ascii="Calibri" w:eastAsia="Calibri" w:hAnsi="Calibri" w:cs="Calibri"/>
          <w:sz w:val="20"/>
          <w:szCs w:val="20"/>
        </w:rPr>
        <w:t xml:space="preserve"> a </w:t>
      </w:r>
      <w:r w:rsidR="00D06525">
        <w:rPr>
          <w:rFonts w:ascii="Calibri" w:eastAsia="Calibri" w:hAnsi="Calibri" w:cs="Calibri"/>
          <w:sz w:val="20"/>
          <w:szCs w:val="20"/>
        </w:rPr>
        <w:t xml:space="preserve">julio </w:t>
      </w:r>
      <w:r w:rsidR="004A4C75">
        <w:rPr>
          <w:rFonts w:ascii="Calibri" w:eastAsia="Calibri" w:hAnsi="Calibri" w:cs="Calibri"/>
          <w:sz w:val="20"/>
          <w:szCs w:val="20"/>
        </w:rPr>
        <w:t>del año 2019</w:t>
      </w:r>
      <w:r w:rsidR="005E1F70">
        <w:rPr>
          <w:rFonts w:ascii="Calibri" w:eastAsia="Calibri" w:hAnsi="Calibri" w:cs="Calibri"/>
          <w:sz w:val="20"/>
          <w:szCs w:val="20"/>
        </w:rPr>
        <w:t>, el pozo no ha sido medido</w:t>
      </w:r>
      <w:r w:rsidR="004A4C75">
        <w:rPr>
          <w:rFonts w:ascii="Calibri" w:eastAsia="Calibri" w:hAnsi="Calibri" w:cs="Calibri"/>
          <w:sz w:val="20"/>
          <w:szCs w:val="20"/>
        </w:rPr>
        <w:t xml:space="preserve"> en </w:t>
      </w:r>
      <w:r w:rsidR="00D06525">
        <w:rPr>
          <w:rFonts w:ascii="Calibri" w:eastAsia="Calibri" w:hAnsi="Calibri" w:cs="Calibri"/>
          <w:sz w:val="20"/>
          <w:szCs w:val="20"/>
        </w:rPr>
        <w:t>22</w:t>
      </w:r>
      <w:r w:rsidR="004A4C75">
        <w:rPr>
          <w:rFonts w:ascii="Calibri" w:eastAsia="Calibri" w:hAnsi="Calibri" w:cs="Calibri"/>
          <w:sz w:val="20"/>
          <w:szCs w:val="20"/>
        </w:rPr>
        <w:t xml:space="preserve"> de los </w:t>
      </w:r>
      <w:r w:rsidR="00D06525">
        <w:rPr>
          <w:rFonts w:ascii="Calibri" w:eastAsia="Calibri" w:hAnsi="Calibri" w:cs="Calibri"/>
          <w:sz w:val="20"/>
          <w:szCs w:val="20"/>
        </w:rPr>
        <w:t>30</w:t>
      </w:r>
      <w:r w:rsidR="004A4C75">
        <w:rPr>
          <w:rFonts w:ascii="Calibri" w:eastAsia="Calibri" w:hAnsi="Calibri" w:cs="Calibri"/>
          <w:sz w:val="20"/>
          <w:szCs w:val="20"/>
        </w:rPr>
        <w:t xml:space="preserve"> meses de datos comprometidos desde esa fecha</w:t>
      </w:r>
      <w:r w:rsidR="005E1F70">
        <w:rPr>
          <w:rFonts w:ascii="Calibri" w:eastAsia="Calibri" w:hAnsi="Calibri" w:cs="Calibri"/>
          <w:sz w:val="20"/>
          <w:szCs w:val="20"/>
        </w:rPr>
        <w:t>.</w:t>
      </w:r>
    </w:p>
    <w:p w14:paraId="362EE7E8" w14:textId="73BEA88D" w:rsidR="00366621" w:rsidRDefault="00366621">
      <w:pPr>
        <w:rPr>
          <w:rFonts w:ascii="Calibri" w:eastAsia="Calibri" w:hAnsi="Calibri" w:cs="Calibri"/>
          <w:sz w:val="20"/>
          <w:szCs w:val="20"/>
        </w:rPr>
      </w:pPr>
      <w:r>
        <w:rPr>
          <w:rFonts w:ascii="Calibri" w:eastAsia="Calibri" w:hAnsi="Calibri" w:cs="Calibri"/>
          <w:sz w:val="20"/>
          <w:szCs w:val="20"/>
        </w:rPr>
        <w:br w:type="page"/>
      </w:r>
    </w:p>
    <w:p w14:paraId="3DEC7711" w14:textId="77777777" w:rsidR="007A7DEB" w:rsidRPr="007A7DEB" w:rsidRDefault="007A7DEB" w:rsidP="007A7DEB">
      <w:pPr>
        <w:pStyle w:val="IFA1"/>
      </w:pPr>
      <w:bookmarkStart w:id="9" w:name="_Toc390777017"/>
      <w:bookmarkStart w:id="10" w:name="_Toc16588401"/>
      <w:r w:rsidRPr="007A7DEB">
        <w:lastRenderedPageBreak/>
        <w:t xml:space="preserve">IDENTIFICACIÓN </w:t>
      </w:r>
      <w:bookmarkEnd w:id="9"/>
      <w:r w:rsidRPr="007A7DEB">
        <w:t>DE LA UNIDAD FISCALIZABLE</w:t>
      </w:r>
      <w:bookmarkEnd w:id="10"/>
    </w:p>
    <w:p w14:paraId="33A0AAD5"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35C6772F" w14:textId="77777777" w:rsidR="007A7DEB" w:rsidRDefault="007A7DEB" w:rsidP="007A7DEB">
      <w:pPr>
        <w:pStyle w:val="Ttulo1"/>
      </w:pPr>
      <w:bookmarkStart w:id="11" w:name="_Toc16588402"/>
      <w:r w:rsidRPr="007A7DEB">
        <w:t>Antecedentes Generales</w:t>
      </w:r>
      <w:r w:rsidR="00F41A8E">
        <w:t>.</w:t>
      </w:r>
      <w:bookmarkEnd w:id="11"/>
    </w:p>
    <w:p w14:paraId="19D71CB2" w14:textId="77777777" w:rsidR="00F41A8E" w:rsidRPr="00F41A8E" w:rsidRDefault="00F41A8E" w:rsidP="00F41A8E">
      <w:pPr>
        <w:pStyle w:val="Listaconnmeros"/>
        <w:numPr>
          <w:ilvl w:val="0"/>
          <w:numId w:val="0"/>
        </w:numPr>
        <w:ind w:left="360"/>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F41A8E" w:rsidRPr="00A01068" w14:paraId="205C329B" w14:textId="77777777" w:rsidTr="00C63DBD">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C748B3D" w14:textId="77777777" w:rsidR="00F41A8E" w:rsidRPr="00A01068" w:rsidRDefault="00F41A8E" w:rsidP="00C63DBD">
            <w:pPr>
              <w:rPr>
                <w:rFonts w:cs="Calibri"/>
              </w:rPr>
            </w:pPr>
            <w:r w:rsidRPr="00A01068">
              <w:rPr>
                <w:rFonts w:cs="Calibri"/>
                <w:b/>
              </w:rPr>
              <w:t>Identificación de la actividad, proyecto o fuente fiscalizada:</w:t>
            </w:r>
            <w:r w:rsidRPr="00A01068">
              <w:rPr>
                <w:rFonts w:cs="Calibri"/>
              </w:rPr>
              <w:t xml:space="preserve"> </w:t>
            </w:r>
          </w:p>
          <w:p w14:paraId="4E0E944D" w14:textId="77777777" w:rsidR="00F41A8E" w:rsidRPr="00A01068" w:rsidRDefault="00F41A8E" w:rsidP="00C63DBD">
            <w:pPr>
              <w:rPr>
                <w:rFonts w:cs="Calibri"/>
                <w:sz w:val="20"/>
                <w:szCs w:val="20"/>
              </w:rPr>
            </w:pPr>
            <w:r>
              <w:rPr>
                <w:rFonts w:ascii="Calibri" w:hAnsi="Calibri" w:cs="Calibri"/>
                <w:sz w:val="20"/>
                <w:szCs w:val="20"/>
              </w:rPr>
              <w:t>Compañía Teck Carmen de Andacollo</w:t>
            </w:r>
          </w:p>
        </w:tc>
      </w:tr>
      <w:tr w:rsidR="00F41A8E" w:rsidRPr="00A01068" w14:paraId="3C0EA4A5" w14:textId="77777777" w:rsidTr="00C63DBD">
        <w:trPr>
          <w:trHeight w:val="31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0E159D" w14:textId="77777777" w:rsidR="00F41A8E" w:rsidRPr="00A01068" w:rsidRDefault="00F41A8E" w:rsidP="00C63DBD">
            <w:pPr>
              <w:rPr>
                <w:rFonts w:cs="Calibri"/>
                <w:b/>
                <w:sz w:val="20"/>
                <w:szCs w:val="20"/>
              </w:rPr>
            </w:pPr>
            <w:r w:rsidRPr="00A01068">
              <w:rPr>
                <w:rFonts w:cs="Calibri"/>
                <w:b/>
                <w:sz w:val="20"/>
                <w:szCs w:val="20"/>
              </w:rPr>
              <w:t>Región:</w:t>
            </w:r>
            <w:r w:rsidRPr="00A01068">
              <w:rPr>
                <w:rFonts w:cs="Calibri"/>
                <w:sz w:val="20"/>
                <w:szCs w:val="20"/>
              </w:rPr>
              <w:t xml:space="preserve"> </w:t>
            </w:r>
            <w:r>
              <w:rPr>
                <w:rFonts w:ascii="Calibri" w:hAnsi="Calibri" w:cs="Calibri"/>
                <w:sz w:val="20"/>
                <w:szCs w:val="20"/>
              </w:rPr>
              <w:t>IV Región de Coquimbo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135FEF72" w14:textId="77777777" w:rsidR="00F41A8E" w:rsidRPr="00575E8A" w:rsidRDefault="00F41A8E" w:rsidP="00C63DBD">
            <w:pPr>
              <w:rPr>
                <w:rFonts w:ascii="Calibri" w:hAnsi="Calibri"/>
                <w:sz w:val="20"/>
                <w:szCs w:val="20"/>
                <w:shd w:val="clear" w:color="auto" w:fill="FFFFFF"/>
              </w:rPr>
            </w:pPr>
            <w:r w:rsidRPr="00A01068">
              <w:rPr>
                <w:rFonts w:cs="Calibri"/>
                <w:b/>
              </w:rPr>
              <w:t>Ubicación de la actividad, proyecto o fuente fiscalizada</w:t>
            </w:r>
            <w:r w:rsidRPr="00A01068">
              <w:rPr>
                <w:rFonts w:cs="Calibri"/>
                <w:b/>
                <w:sz w:val="20"/>
                <w:szCs w:val="20"/>
              </w:rPr>
              <w:t>:</w:t>
            </w:r>
            <w:r w:rsidRPr="00A01068">
              <w:rPr>
                <w:rFonts w:cs="Calibri"/>
                <w:sz w:val="20"/>
                <w:szCs w:val="20"/>
              </w:rPr>
              <w:t xml:space="preserve"> </w:t>
            </w:r>
          </w:p>
          <w:p w14:paraId="62719FDC" w14:textId="77777777" w:rsidR="00F41A8E" w:rsidRPr="0084244D" w:rsidRDefault="00F41A8E" w:rsidP="00C63DBD">
            <w:pPr>
              <w:spacing w:after="100" w:line="276" w:lineRule="auto"/>
              <w:ind w:left="46"/>
              <w:rPr>
                <w:rFonts w:ascii="Calibri" w:hAnsi="Calibri" w:cs="Calibri"/>
                <w:sz w:val="20"/>
                <w:szCs w:val="20"/>
              </w:rPr>
            </w:pPr>
            <w:r w:rsidRPr="005C5B74">
              <w:rPr>
                <w:rFonts w:cstheme="minorHAnsi"/>
                <w:sz w:val="20"/>
                <w:szCs w:val="20"/>
              </w:rPr>
              <w:t>El Proyecto se localiza en la IV Región de Coquimbo, Provincia del Elqui, Comuna de Andacollo, aproximadamente a 37 kilómetros en línea recta o 55 kilómetros por carretera, al sudeste de la ciudad de La Serena, a una altura aprox. de 1.050 metros sobre el nivel del mar (m.s.n.m.).</w:t>
            </w:r>
          </w:p>
        </w:tc>
      </w:tr>
      <w:tr w:rsidR="00F41A8E" w:rsidRPr="00A01068" w14:paraId="6299E665" w14:textId="77777777" w:rsidTr="00C63DBD">
        <w:trPr>
          <w:trHeight w:val="306"/>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CF3319" w14:textId="77777777" w:rsidR="00F41A8E" w:rsidRPr="00A01068" w:rsidRDefault="00F41A8E" w:rsidP="00C63DBD">
            <w:pPr>
              <w:rPr>
                <w:rFonts w:cs="Calibri"/>
                <w:sz w:val="20"/>
                <w:szCs w:val="20"/>
              </w:rPr>
            </w:pPr>
            <w:r w:rsidRPr="00A01068">
              <w:rPr>
                <w:rFonts w:cs="Calibri"/>
                <w:b/>
              </w:rPr>
              <w:t>Provincia:</w:t>
            </w:r>
            <w:r w:rsidRPr="00A01068">
              <w:rPr>
                <w:rFonts w:cs="Calibri"/>
                <w:sz w:val="20"/>
                <w:szCs w:val="20"/>
              </w:rPr>
              <w:t xml:space="preserve"> </w:t>
            </w:r>
            <w:r>
              <w:rPr>
                <w:rFonts w:cstheme="minorHAnsi"/>
                <w:sz w:val="20"/>
                <w:szCs w:val="20"/>
              </w:rPr>
              <w:t>Elqui</w:t>
            </w:r>
          </w:p>
        </w:tc>
        <w:tc>
          <w:tcPr>
            <w:tcW w:w="2296" w:type="pct"/>
            <w:vMerge/>
            <w:tcBorders>
              <w:left w:val="single" w:sz="4" w:space="0" w:color="auto"/>
              <w:right w:val="single" w:sz="4" w:space="0" w:color="auto"/>
            </w:tcBorders>
            <w:shd w:val="clear" w:color="auto" w:fill="FFFFFF"/>
          </w:tcPr>
          <w:p w14:paraId="5FE801CC" w14:textId="77777777" w:rsidR="00F41A8E" w:rsidRPr="00A01068" w:rsidRDefault="00F41A8E" w:rsidP="00C63DBD">
            <w:pPr>
              <w:ind w:left="188"/>
              <w:rPr>
                <w:rFonts w:cs="Calibri"/>
                <w:b/>
                <w:sz w:val="20"/>
                <w:szCs w:val="20"/>
              </w:rPr>
            </w:pPr>
          </w:p>
        </w:tc>
      </w:tr>
      <w:tr w:rsidR="00F41A8E" w:rsidRPr="00A01068" w14:paraId="7C9C2008" w14:textId="77777777" w:rsidTr="00C63DBD">
        <w:trPr>
          <w:trHeight w:val="42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289120" w14:textId="77777777" w:rsidR="00F41A8E" w:rsidRPr="00A01068" w:rsidRDefault="00F41A8E" w:rsidP="00C63DBD">
            <w:pPr>
              <w:spacing w:after="100" w:line="276" w:lineRule="auto"/>
              <w:rPr>
                <w:rFonts w:cs="Calibri"/>
                <w:sz w:val="20"/>
                <w:szCs w:val="20"/>
              </w:rPr>
            </w:pPr>
            <w:r w:rsidRPr="00A01068">
              <w:rPr>
                <w:rFonts w:cs="Calibri"/>
                <w:b/>
              </w:rPr>
              <w:t>Comuna</w:t>
            </w:r>
            <w:r w:rsidRPr="00A01068">
              <w:rPr>
                <w:rFonts w:cs="Calibri"/>
                <w:b/>
                <w:sz w:val="20"/>
                <w:szCs w:val="20"/>
              </w:rPr>
              <w:t>:</w:t>
            </w:r>
            <w:r w:rsidRPr="00A01068">
              <w:rPr>
                <w:rFonts w:cs="Calibri"/>
                <w:sz w:val="20"/>
                <w:szCs w:val="20"/>
              </w:rPr>
              <w:t xml:space="preserve"> </w:t>
            </w:r>
            <w:r>
              <w:rPr>
                <w:rFonts w:cstheme="minorHAnsi"/>
                <w:sz w:val="20"/>
                <w:szCs w:val="20"/>
              </w:rPr>
              <w:t>Andacollo</w:t>
            </w:r>
          </w:p>
        </w:tc>
        <w:tc>
          <w:tcPr>
            <w:tcW w:w="2296" w:type="pct"/>
            <w:vMerge/>
            <w:tcBorders>
              <w:left w:val="single" w:sz="4" w:space="0" w:color="auto"/>
              <w:bottom w:val="single" w:sz="4" w:space="0" w:color="auto"/>
              <w:right w:val="single" w:sz="4" w:space="0" w:color="auto"/>
            </w:tcBorders>
            <w:shd w:val="clear" w:color="auto" w:fill="FFFFFF"/>
          </w:tcPr>
          <w:p w14:paraId="405449B3" w14:textId="77777777" w:rsidR="00F41A8E" w:rsidRPr="00A01068" w:rsidRDefault="00F41A8E" w:rsidP="00C63DBD">
            <w:pPr>
              <w:ind w:left="188"/>
              <w:rPr>
                <w:rFonts w:cs="Calibri"/>
                <w:b/>
                <w:sz w:val="20"/>
                <w:szCs w:val="20"/>
              </w:rPr>
            </w:pPr>
          </w:p>
        </w:tc>
      </w:tr>
      <w:tr w:rsidR="00F41A8E" w:rsidRPr="00A01068" w14:paraId="62670ACC" w14:textId="77777777" w:rsidTr="00C63DBD">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C85C21A" w14:textId="77777777" w:rsidR="00F41A8E" w:rsidRPr="00A01068" w:rsidRDefault="00F41A8E" w:rsidP="00C63DBD">
            <w:pPr>
              <w:rPr>
                <w:rFonts w:cs="Calibri"/>
                <w:b/>
              </w:rPr>
            </w:pPr>
            <w:r w:rsidRPr="00A01068">
              <w:rPr>
                <w:rFonts w:cs="Calibri"/>
                <w:b/>
              </w:rPr>
              <w:t xml:space="preserve">Titular de la actividad, proyecto o fuente fiscalizada: </w:t>
            </w:r>
          </w:p>
          <w:p w14:paraId="02742834" w14:textId="77777777" w:rsidR="00F41A8E" w:rsidRPr="00A01068" w:rsidRDefault="00F41A8E" w:rsidP="00C63DBD">
            <w:pPr>
              <w:rPr>
                <w:rFonts w:cs="Calibri"/>
                <w:sz w:val="20"/>
                <w:szCs w:val="20"/>
                <w:lang w:val="es-ES" w:eastAsia="es-ES"/>
              </w:rPr>
            </w:pPr>
            <w:r>
              <w:rPr>
                <w:rFonts w:ascii="Calibri" w:hAnsi="Calibri" w:cs="Calibri"/>
                <w:sz w:val="20"/>
                <w:szCs w:val="20"/>
              </w:rPr>
              <w:t>Compañía Minera Teck Carmen de Andacollo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3714AE" w14:textId="77777777" w:rsidR="00F41A8E" w:rsidRPr="00A01068" w:rsidRDefault="00F41A8E" w:rsidP="00C63DBD">
            <w:pPr>
              <w:spacing w:after="100" w:line="276" w:lineRule="auto"/>
              <w:rPr>
                <w:rFonts w:cs="Calibri"/>
                <w:b/>
              </w:rPr>
            </w:pPr>
            <w:r w:rsidRPr="00A01068">
              <w:rPr>
                <w:rFonts w:cs="Calibri"/>
                <w:b/>
              </w:rPr>
              <w:t xml:space="preserve">RUT o RUN: </w:t>
            </w:r>
          </w:p>
          <w:p w14:paraId="05211D20" w14:textId="77777777" w:rsidR="00F41A8E" w:rsidRPr="00A01068" w:rsidRDefault="00F41A8E" w:rsidP="00C63DBD">
            <w:pPr>
              <w:rPr>
                <w:rFonts w:cs="Calibri"/>
                <w:sz w:val="20"/>
                <w:szCs w:val="20"/>
                <w:lang w:val="es-ES" w:eastAsia="es-ES"/>
              </w:rPr>
            </w:pPr>
            <w:r w:rsidRPr="0040599E">
              <w:rPr>
                <w:rFonts w:cstheme="minorHAnsi"/>
                <w:sz w:val="20"/>
                <w:szCs w:val="20"/>
              </w:rPr>
              <w:t>78126110-6</w:t>
            </w:r>
          </w:p>
        </w:tc>
      </w:tr>
      <w:tr w:rsidR="00F41A8E" w:rsidRPr="00A01068" w14:paraId="6ABEF5B4" w14:textId="77777777" w:rsidTr="00C63DBD">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6161A77" w14:textId="77777777" w:rsidR="00F41A8E" w:rsidRPr="00A01068" w:rsidRDefault="00F41A8E" w:rsidP="00C63DBD">
            <w:pPr>
              <w:rPr>
                <w:rFonts w:cs="Calibri"/>
                <w:b/>
              </w:rPr>
            </w:pPr>
            <w:r w:rsidRPr="00A01068">
              <w:rPr>
                <w:rFonts w:cs="Calibri"/>
                <w:b/>
              </w:rPr>
              <w:t xml:space="preserve">Domicilio Titular: </w:t>
            </w:r>
          </w:p>
          <w:p w14:paraId="3901FF5A" w14:textId="77777777" w:rsidR="00F41A8E" w:rsidRPr="00A01068" w:rsidRDefault="00F41A8E" w:rsidP="00C63DBD">
            <w:pPr>
              <w:rPr>
                <w:rFonts w:cs="Calibri"/>
                <w:sz w:val="20"/>
                <w:szCs w:val="20"/>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CADFB69" w14:textId="77777777" w:rsidR="00F41A8E" w:rsidRPr="00A01068" w:rsidRDefault="00F41A8E" w:rsidP="00C63DBD">
            <w:pPr>
              <w:spacing w:after="100" w:line="276" w:lineRule="auto"/>
              <w:rPr>
                <w:rFonts w:cs="Calibri"/>
                <w:b/>
              </w:rPr>
            </w:pPr>
            <w:r w:rsidRPr="00A01068">
              <w:rPr>
                <w:rFonts w:cs="Calibri"/>
                <w:b/>
              </w:rPr>
              <w:t xml:space="preserve">Correo electrónico: </w:t>
            </w:r>
          </w:p>
          <w:p w14:paraId="5992AB35" w14:textId="77777777" w:rsidR="00F41A8E" w:rsidRPr="00A01068" w:rsidRDefault="00F41A8E" w:rsidP="00C63DBD">
            <w:pPr>
              <w:spacing w:after="100" w:line="276" w:lineRule="auto"/>
              <w:ind w:left="46"/>
              <w:rPr>
                <w:rFonts w:cs="Calibri"/>
                <w:sz w:val="20"/>
                <w:szCs w:val="20"/>
              </w:rPr>
            </w:pPr>
            <w:r w:rsidRPr="0040599E">
              <w:rPr>
                <w:rFonts w:cstheme="minorHAnsi"/>
                <w:sz w:val="20"/>
                <w:szCs w:val="20"/>
              </w:rPr>
              <w:t>marcelo.zepeda@teck.com</w:t>
            </w:r>
          </w:p>
        </w:tc>
      </w:tr>
      <w:tr w:rsidR="00F41A8E" w:rsidRPr="00A01068" w14:paraId="28C37A90" w14:textId="77777777" w:rsidTr="00C63DBD">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E4F859" w14:textId="77777777" w:rsidR="00F41A8E" w:rsidRPr="00A01068" w:rsidRDefault="00F41A8E" w:rsidP="00C63DBD">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D182EC4" w14:textId="77777777" w:rsidR="00F41A8E" w:rsidRPr="00A01068" w:rsidRDefault="00F41A8E" w:rsidP="00C63DBD">
            <w:pPr>
              <w:spacing w:after="100" w:line="276" w:lineRule="auto"/>
              <w:rPr>
                <w:rFonts w:cs="Calibri"/>
                <w:b/>
              </w:rPr>
            </w:pPr>
            <w:r w:rsidRPr="00A01068">
              <w:rPr>
                <w:rFonts w:cs="Calibri"/>
                <w:b/>
              </w:rPr>
              <w:t xml:space="preserve">Teléfono: </w:t>
            </w:r>
          </w:p>
          <w:p w14:paraId="23C71D80" w14:textId="77777777" w:rsidR="00F41A8E" w:rsidRPr="00A01068" w:rsidRDefault="00F41A8E" w:rsidP="00C63DBD">
            <w:pPr>
              <w:rPr>
                <w:rFonts w:cs="Calibri"/>
                <w:sz w:val="20"/>
                <w:szCs w:val="20"/>
              </w:rPr>
            </w:pPr>
            <w:r w:rsidRPr="005C5B74">
              <w:rPr>
                <w:rFonts w:ascii="Calibri" w:hAnsi="Calibri" w:cs="Calibri"/>
                <w:sz w:val="20"/>
                <w:szCs w:val="20"/>
              </w:rPr>
              <w:t>(+56) 51- 233040</w:t>
            </w:r>
          </w:p>
        </w:tc>
      </w:tr>
      <w:tr w:rsidR="00F41A8E" w:rsidRPr="00A01068" w14:paraId="3DDE0AFD" w14:textId="77777777" w:rsidTr="00C63DBD">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E41AF97" w14:textId="77777777" w:rsidR="00F41A8E" w:rsidRPr="00A01068" w:rsidRDefault="00F41A8E" w:rsidP="00C63DBD">
            <w:pPr>
              <w:rPr>
                <w:rFonts w:cs="Calibri"/>
                <w:b/>
              </w:rPr>
            </w:pPr>
            <w:r w:rsidRPr="00A01068">
              <w:rPr>
                <w:rFonts w:cs="Calibri"/>
                <w:b/>
              </w:rPr>
              <w:t xml:space="preserve">Identificación del Representante Legal: </w:t>
            </w:r>
          </w:p>
          <w:p w14:paraId="68FA266B" w14:textId="77777777" w:rsidR="00F41A8E" w:rsidRPr="00A01068" w:rsidRDefault="00F41A8E" w:rsidP="00C63DBD">
            <w:pPr>
              <w:spacing w:after="100" w:line="276" w:lineRule="auto"/>
              <w:ind w:left="46"/>
              <w:rPr>
                <w:rFonts w:cs="Calibri"/>
                <w:sz w:val="20"/>
                <w:szCs w:val="20"/>
              </w:rPr>
            </w:pPr>
            <w:r w:rsidRPr="0040599E">
              <w:rPr>
                <w:rFonts w:cstheme="minorHAnsi"/>
                <w:sz w:val="20"/>
                <w:szCs w:val="20"/>
              </w:rPr>
              <w:t>Manuel Novoa Villegas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FA0CCBB" w14:textId="77777777" w:rsidR="00F41A8E" w:rsidRDefault="00F41A8E" w:rsidP="00C63DBD">
            <w:pPr>
              <w:spacing w:after="100" w:line="276" w:lineRule="auto"/>
              <w:contextualSpacing/>
              <w:rPr>
                <w:rFonts w:cs="Calibri"/>
                <w:b/>
              </w:rPr>
            </w:pPr>
            <w:r w:rsidRPr="00A01068">
              <w:rPr>
                <w:rFonts w:cs="Calibri"/>
                <w:b/>
              </w:rPr>
              <w:t xml:space="preserve">RUT o RUN: </w:t>
            </w:r>
          </w:p>
          <w:p w14:paraId="36DB176C" w14:textId="77777777" w:rsidR="00F41A8E" w:rsidRPr="0040599E" w:rsidRDefault="00F41A8E" w:rsidP="00C63DBD">
            <w:pPr>
              <w:spacing w:after="100" w:line="276" w:lineRule="auto"/>
              <w:rPr>
                <w:rFonts w:cs="Calibri"/>
                <w:b/>
              </w:rPr>
            </w:pPr>
            <w:r w:rsidRPr="0040599E">
              <w:rPr>
                <w:rFonts w:cstheme="minorHAnsi"/>
                <w:sz w:val="20"/>
                <w:szCs w:val="20"/>
              </w:rPr>
              <w:t>9516897-3</w:t>
            </w:r>
            <w:r w:rsidRPr="00242737">
              <w:rPr>
                <w:rFonts w:cstheme="minorHAnsi"/>
                <w:sz w:val="20"/>
                <w:szCs w:val="20"/>
              </w:rPr>
              <w:t xml:space="preserve"> </w:t>
            </w:r>
          </w:p>
          <w:p w14:paraId="0E1E5CE2" w14:textId="77777777" w:rsidR="00F41A8E" w:rsidRPr="00A01068" w:rsidRDefault="00F41A8E" w:rsidP="00C63DBD">
            <w:pPr>
              <w:rPr>
                <w:rFonts w:cs="Calibri"/>
                <w:sz w:val="20"/>
                <w:szCs w:val="20"/>
                <w:lang w:val="es-ES" w:eastAsia="es-ES"/>
              </w:rPr>
            </w:pPr>
          </w:p>
        </w:tc>
      </w:tr>
      <w:tr w:rsidR="00F41A8E" w:rsidRPr="00A01068" w14:paraId="38340F25" w14:textId="77777777" w:rsidTr="00C63DBD">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A58714B" w14:textId="77777777" w:rsidR="00F41A8E" w:rsidRPr="00A01068" w:rsidRDefault="00F41A8E" w:rsidP="00C63DBD">
            <w:pPr>
              <w:rPr>
                <w:rFonts w:cs="Calibri"/>
                <w:b/>
              </w:rPr>
            </w:pPr>
            <w:r w:rsidRPr="00A01068">
              <w:rPr>
                <w:rFonts w:cs="Calibri"/>
                <w:b/>
              </w:rPr>
              <w:t xml:space="preserve">Domicilio Representante Legal: </w:t>
            </w:r>
          </w:p>
          <w:p w14:paraId="7DFEF481" w14:textId="77777777" w:rsidR="00F41A8E" w:rsidRPr="00A01068" w:rsidRDefault="00F41A8E" w:rsidP="00C63DBD">
            <w:pPr>
              <w:rPr>
                <w:rFonts w:cs="Calibri"/>
                <w:sz w:val="20"/>
                <w:szCs w:val="20"/>
                <w:lang w:val="es-ES" w:eastAsia="es-ES"/>
              </w:rPr>
            </w:pPr>
            <w:r w:rsidRPr="000F5506">
              <w:rPr>
                <w:rFonts w:ascii="Calibri" w:hAnsi="Calibri" w:cs="Calibri"/>
                <w:sz w:val="20"/>
                <w:szCs w:val="20"/>
              </w:rPr>
              <w:t>CAMINO A CHEPIQUILLAS/N</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F6E3C9" w14:textId="77777777" w:rsidR="00F41A8E" w:rsidRPr="00A01068" w:rsidRDefault="00F41A8E" w:rsidP="00C63DBD">
            <w:pPr>
              <w:spacing w:after="100" w:line="276" w:lineRule="auto"/>
              <w:contextualSpacing/>
              <w:rPr>
                <w:rFonts w:cs="Calibri"/>
                <w:b/>
              </w:rPr>
            </w:pPr>
            <w:r w:rsidRPr="00A01068">
              <w:rPr>
                <w:rFonts w:cs="Calibri"/>
                <w:b/>
              </w:rPr>
              <w:t xml:space="preserve">Correo electrónico: </w:t>
            </w:r>
          </w:p>
          <w:p w14:paraId="728D77A6" w14:textId="77777777" w:rsidR="00F41A8E" w:rsidRPr="00A01068" w:rsidRDefault="00F41A8E" w:rsidP="00C63DBD">
            <w:pPr>
              <w:spacing w:after="100" w:line="276" w:lineRule="auto"/>
              <w:ind w:left="46"/>
              <w:rPr>
                <w:rFonts w:cs="Calibri"/>
                <w:sz w:val="20"/>
                <w:szCs w:val="20"/>
                <w:lang w:val="es-ES" w:eastAsia="es-ES"/>
              </w:rPr>
            </w:pPr>
            <w:r w:rsidRPr="00190ACE">
              <w:rPr>
                <w:rFonts w:cstheme="minorHAnsi"/>
                <w:sz w:val="20"/>
                <w:szCs w:val="20"/>
              </w:rPr>
              <w:t>manuel.novoa@teck.com</w:t>
            </w:r>
          </w:p>
        </w:tc>
      </w:tr>
      <w:tr w:rsidR="00F41A8E" w:rsidRPr="00A01068" w14:paraId="1C1DE26E" w14:textId="77777777" w:rsidTr="00C63DBD">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4035D163" w14:textId="77777777" w:rsidR="00F41A8E" w:rsidRPr="00A01068" w:rsidRDefault="00F41A8E" w:rsidP="00C63DBD">
            <w:pPr>
              <w:rPr>
                <w:rFonts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BAE9FB9" w14:textId="77777777" w:rsidR="00F41A8E" w:rsidRPr="00A01068" w:rsidRDefault="00F41A8E" w:rsidP="00C63DBD">
            <w:pPr>
              <w:spacing w:after="100" w:line="276" w:lineRule="auto"/>
              <w:rPr>
                <w:rFonts w:cs="Calibri"/>
                <w:sz w:val="20"/>
                <w:szCs w:val="20"/>
              </w:rPr>
            </w:pPr>
            <w:r w:rsidRPr="00A01068">
              <w:rPr>
                <w:rFonts w:cs="Calibri"/>
                <w:b/>
              </w:rPr>
              <w:t>Teléfono:</w:t>
            </w:r>
            <w:r w:rsidRPr="00A01068">
              <w:rPr>
                <w:rFonts w:cs="Calibri"/>
                <w:sz w:val="20"/>
                <w:szCs w:val="20"/>
              </w:rPr>
              <w:t xml:space="preserve"> </w:t>
            </w:r>
          </w:p>
          <w:p w14:paraId="25327777" w14:textId="77777777" w:rsidR="00F41A8E" w:rsidRPr="00A01068" w:rsidRDefault="00F41A8E" w:rsidP="00C63DBD">
            <w:pPr>
              <w:rPr>
                <w:rFonts w:cs="Calibri"/>
                <w:sz w:val="20"/>
                <w:szCs w:val="20"/>
                <w:lang w:val="es-ES" w:eastAsia="es-ES"/>
              </w:rPr>
            </w:pPr>
            <w:r w:rsidRPr="00242737">
              <w:rPr>
                <w:rFonts w:cstheme="minorHAnsi"/>
                <w:sz w:val="20"/>
                <w:szCs w:val="20"/>
              </w:rPr>
              <w:t xml:space="preserve">(+56) </w:t>
            </w:r>
            <w:r>
              <w:rPr>
                <w:rFonts w:cstheme="minorHAnsi"/>
                <w:sz w:val="20"/>
                <w:szCs w:val="20"/>
              </w:rPr>
              <w:t>51- 2</w:t>
            </w:r>
            <w:r w:rsidRPr="0040599E">
              <w:rPr>
                <w:rFonts w:cstheme="minorHAnsi"/>
                <w:sz w:val="20"/>
                <w:szCs w:val="20"/>
              </w:rPr>
              <w:t>3304</w:t>
            </w:r>
            <w:r>
              <w:rPr>
                <w:rFonts w:cstheme="minorHAnsi"/>
                <w:sz w:val="20"/>
                <w:szCs w:val="20"/>
              </w:rPr>
              <w:t>1</w:t>
            </w:r>
          </w:p>
        </w:tc>
      </w:tr>
      <w:tr w:rsidR="00F41A8E" w:rsidRPr="00A01068" w14:paraId="360EE945" w14:textId="77777777" w:rsidTr="00C63DBD">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45367" w14:textId="77777777" w:rsidR="00F41A8E" w:rsidRPr="00A01068" w:rsidRDefault="00F41A8E" w:rsidP="00C63DBD">
            <w:pPr>
              <w:rPr>
                <w:rFonts w:cs="Calibri"/>
                <w:sz w:val="20"/>
                <w:szCs w:val="20"/>
              </w:rPr>
            </w:pPr>
            <w:r w:rsidRPr="00A01068">
              <w:rPr>
                <w:rFonts w:cs="Calibri"/>
                <w:b/>
              </w:rPr>
              <w:t xml:space="preserve">Fase de la actividad, proyecto o fuente fiscalizada: </w:t>
            </w:r>
          </w:p>
          <w:p w14:paraId="0C806E2A" w14:textId="77777777" w:rsidR="00F41A8E" w:rsidRPr="00A01068" w:rsidRDefault="00F41A8E" w:rsidP="00C63DBD">
            <w:pPr>
              <w:rPr>
                <w:rFonts w:cs="Calibri"/>
                <w:sz w:val="20"/>
                <w:szCs w:val="20"/>
              </w:rPr>
            </w:pPr>
            <w:r w:rsidRPr="008D4906">
              <w:rPr>
                <w:rFonts w:cstheme="minorHAnsi"/>
                <w:sz w:val="20"/>
                <w:szCs w:val="20"/>
              </w:rPr>
              <w:t>Operación</w:t>
            </w:r>
          </w:p>
        </w:tc>
      </w:tr>
    </w:tbl>
    <w:p w14:paraId="7517D5C1" w14:textId="77777777" w:rsidR="00F41A8E" w:rsidRPr="00F41A8E" w:rsidRDefault="00F41A8E" w:rsidP="00086016">
      <w:pPr>
        <w:pStyle w:val="Listaconnmeros"/>
        <w:numPr>
          <w:ilvl w:val="0"/>
          <w:numId w:val="0"/>
        </w:numPr>
        <w:ind w:left="360"/>
      </w:pPr>
    </w:p>
    <w:p w14:paraId="2E703737" w14:textId="77777777" w:rsidR="007A7DEB" w:rsidRPr="007A7DEB" w:rsidRDefault="007A7DEB" w:rsidP="007A7DEB">
      <w:pPr>
        <w:ind w:left="360"/>
        <w:contextualSpacing/>
      </w:pPr>
    </w:p>
    <w:p w14:paraId="2202F440" w14:textId="77777777" w:rsidR="007A7DEB" w:rsidRDefault="007A7DEB" w:rsidP="004D2ABA">
      <w:pPr>
        <w:spacing w:line="240" w:lineRule="auto"/>
        <w:ind w:left="360" w:hanging="360"/>
        <w:contextualSpacing/>
        <w:jc w:val="both"/>
        <w:rPr>
          <w:sz w:val="20"/>
          <w:szCs w:val="20"/>
        </w:rPr>
      </w:pPr>
    </w:p>
    <w:p w14:paraId="666108B9" w14:textId="77777777" w:rsidR="007A7DEB" w:rsidRDefault="007A7DEB" w:rsidP="007A7DEB">
      <w:pPr>
        <w:pStyle w:val="IFA1"/>
      </w:pPr>
      <w:bookmarkStart w:id="12" w:name="_Toc390777020"/>
      <w:bookmarkStart w:id="13" w:name="_Toc16588403"/>
      <w:r w:rsidRPr="007A7DEB">
        <w:lastRenderedPageBreak/>
        <w:t>INSTRUMENTOS DE CARÁCTER AMBIENTAL FISCALIZADOS</w:t>
      </w:r>
      <w:bookmarkEnd w:id="12"/>
      <w:bookmarkEnd w:id="13"/>
    </w:p>
    <w:p w14:paraId="33989A5E" w14:textId="77777777" w:rsidR="002904C4" w:rsidRPr="002904C4" w:rsidRDefault="002904C4" w:rsidP="002904C4">
      <w:pPr>
        <w:pStyle w:val="Ttulo1"/>
        <w:numPr>
          <w:ilvl w:val="0"/>
          <w:numId w:val="0"/>
        </w:numPr>
        <w:ind w:left="576" w:hanging="576"/>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41"/>
        <w:gridCol w:w="1172"/>
        <w:gridCol w:w="1106"/>
        <w:gridCol w:w="1203"/>
        <w:gridCol w:w="2712"/>
        <w:gridCol w:w="1966"/>
        <w:gridCol w:w="1462"/>
      </w:tblGrid>
      <w:tr w:rsidR="002904C4" w:rsidRPr="00D42470" w14:paraId="55C7F797" w14:textId="77777777" w:rsidTr="002525C2">
        <w:trPr>
          <w:trHeight w:val="498"/>
          <w:jc w:val="center"/>
        </w:trPr>
        <w:tc>
          <w:tcPr>
            <w:tcW w:w="5000" w:type="pct"/>
            <w:gridSpan w:val="7"/>
            <w:shd w:val="clear" w:color="000000" w:fill="D9D9D9"/>
            <w:noWrap/>
          </w:tcPr>
          <w:p w14:paraId="0066D6FA" w14:textId="77777777" w:rsidR="002904C4" w:rsidRPr="00D42470" w:rsidRDefault="002904C4" w:rsidP="00B568A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0451EB99" w14:textId="77777777" w:rsidR="002904C4" w:rsidRPr="00D42470" w:rsidRDefault="002904C4" w:rsidP="00B568A7">
            <w:pPr>
              <w:spacing w:after="0" w:line="0" w:lineRule="atLeast"/>
              <w:rPr>
                <w:rFonts w:ascii="Calibri" w:eastAsia="Times New Roman" w:hAnsi="Calibri" w:cs="Calibri"/>
                <w:b/>
                <w:bCs/>
                <w:color w:val="000000"/>
                <w:sz w:val="20"/>
                <w:szCs w:val="20"/>
                <w:lang w:eastAsia="es-CL"/>
              </w:rPr>
            </w:pPr>
          </w:p>
        </w:tc>
      </w:tr>
      <w:tr w:rsidR="002904C4" w:rsidRPr="00D42470" w14:paraId="4797D277" w14:textId="77777777" w:rsidTr="002525C2">
        <w:trPr>
          <w:trHeight w:val="498"/>
          <w:jc w:val="center"/>
        </w:trPr>
        <w:tc>
          <w:tcPr>
            <w:tcW w:w="171" w:type="pct"/>
            <w:shd w:val="clear" w:color="auto" w:fill="auto"/>
            <w:vAlign w:val="center"/>
            <w:hideMark/>
          </w:tcPr>
          <w:p w14:paraId="73724E1B" w14:textId="77777777" w:rsidR="002904C4" w:rsidRPr="00D42470" w:rsidRDefault="002904C4" w:rsidP="00B568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88" w:type="pct"/>
            <w:shd w:val="clear" w:color="auto" w:fill="auto"/>
            <w:vAlign w:val="center"/>
            <w:hideMark/>
          </w:tcPr>
          <w:p w14:paraId="032B4B3D" w14:textId="77777777" w:rsidR="002904C4" w:rsidRPr="00D42470" w:rsidRDefault="002904C4" w:rsidP="00B568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55" w:type="pct"/>
            <w:shd w:val="clear" w:color="auto" w:fill="auto"/>
            <w:vAlign w:val="center"/>
            <w:hideMark/>
          </w:tcPr>
          <w:p w14:paraId="2EF20627" w14:textId="77777777" w:rsidR="002904C4" w:rsidRPr="00D42470" w:rsidRDefault="002904C4" w:rsidP="00B568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5E2D958" w14:textId="77777777" w:rsidR="002904C4" w:rsidRPr="00D42470" w:rsidRDefault="002904C4" w:rsidP="00B568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604" w:type="pct"/>
            <w:vAlign w:val="center"/>
          </w:tcPr>
          <w:p w14:paraId="3AB8C0E9" w14:textId="77777777" w:rsidR="002904C4" w:rsidRPr="00D42470" w:rsidRDefault="002904C4" w:rsidP="00B568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361" w:type="pct"/>
            <w:shd w:val="clear" w:color="auto" w:fill="auto"/>
            <w:vAlign w:val="center"/>
            <w:hideMark/>
          </w:tcPr>
          <w:p w14:paraId="5CCD9078" w14:textId="77777777" w:rsidR="002904C4" w:rsidRPr="00D42470" w:rsidRDefault="002904C4" w:rsidP="00B568A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987" w:type="pct"/>
            <w:shd w:val="clear" w:color="auto" w:fill="auto"/>
            <w:vAlign w:val="center"/>
            <w:hideMark/>
          </w:tcPr>
          <w:p w14:paraId="552C4607" w14:textId="77777777" w:rsidR="002904C4" w:rsidRPr="00D42470" w:rsidRDefault="002904C4" w:rsidP="00B568A7">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4" w:type="pct"/>
          </w:tcPr>
          <w:p w14:paraId="1E874CBE" w14:textId="77777777" w:rsidR="002904C4" w:rsidRPr="00D42470" w:rsidRDefault="002904C4" w:rsidP="00F41A8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904C4" w:rsidRPr="00D42470" w14:paraId="691025C7" w14:textId="77777777" w:rsidTr="002525C2">
        <w:trPr>
          <w:trHeight w:val="498"/>
          <w:jc w:val="center"/>
        </w:trPr>
        <w:tc>
          <w:tcPr>
            <w:tcW w:w="171" w:type="pct"/>
            <w:shd w:val="clear" w:color="auto" w:fill="auto"/>
            <w:noWrap/>
            <w:vAlign w:val="center"/>
            <w:hideMark/>
          </w:tcPr>
          <w:p w14:paraId="2671F6F9" w14:textId="77777777" w:rsidR="002904C4" w:rsidRPr="00D42470" w:rsidRDefault="00F41A8E"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88" w:type="pct"/>
            <w:shd w:val="clear" w:color="auto" w:fill="auto"/>
            <w:noWrap/>
            <w:vAlign w:val="center"/>
          </w:tcPr>
          <w:p w14:paraId="7D1C7CD4" w14:textId="77777777" w:rsidR="002904C4" w:rsidRPr="00D42470" w:rsidRDefault="00F41A8E"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55" w:type="pct"/>
            <w:shd w:val="clear" w:color="auto" w:fill="auto"/>
            <w:noWrap/>
            <w:vAlign w:val="center"/>
          </w:tcPr>
          <w:p w14:paraId="48EDD111" w14:textId="77777777" w:rsidR="002904C4" w:rsidRPr="00D42470" w:rsidRDefault="00F41A8E"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104</w:t>
            </w:r>
          </w:p>
        </w:tc>
        <w:tc>
          <w:tcPr>
            <w:tcW w:w="604" w:type="pct"/>
            <w:vAlign w:val="center"/>
          </w:tcPr>
          <w:p w14:paraId="667A6359" w14:textId="77777777" w:rsidR="002904C4" w:rsidRPr="00D42470" w:rsidRDefault="00F41A8E" w:rsidP="00B568A7">
            <w:pPr>
              <w:spacing w:after="0" w:line="0" w:lineRule="atLeast"/>
              <w:jc w:val="center"/>
              <w:rPr>
                <w:rFonts w:ascii="Calibri" w:eastAsia="Calibri" w:hAnsi="Calibri" w:cs="Times New Roman"/>
                <w:color w:val="000000"/>
                <w:sz w:val="20"/>
              </w:rPr>
            </w:pPr>
            <w:r w:rsidRPr="00F41A8E">
              <w:rPr>
                <w:rFonts w:ascii="Calibri" w:eastAsia="Calibri" w:hAnsi="Calibri" w:cs="Times New Roman"/>
                <w:color w:val="000000"/>
                <w:sz w:val="20"/>
              </w:rPr>
              <w:t>13-06-2007</w:t>
            </w:r>
          </w:p>
        </w:tc>
        <w:tc>
          <w:tcPr>
            <w:tcW w:w="1361" w:type="pct"/>
            <w:shd w:val="clear" w:color="auto" w:fill="auto"/>
            <w:noWrap/>
            <w:vAlign w:val="center"/>
          </w:tcPr>
          <w:p w14:paraId="004235F0" w14:textId="77777777" w:rsidR="002904C4" w:rsidRPr="00D42470" w:rsidRDefault="00F41A8E" w:rsidP="00B568A7">
            <w:pPr>
              <w:spacing w:after="0" w:line="0" w:lineRule="atLeast"/>
              <w:jc w:val="center"/>
              <w:rPr>
                <w:rFonts w:ascii="Calibri" w:eastAsia="Calibri" w:hAnsi="Calibri" w:cs="Times New Roman"/>
                <w:color w:val="000000"/>
                <w:sz w:val="20"/>
              </w:rPr>
            </w:pPr>
            <w:r w:rsidRPr="00F41A8E">
              <w:rPr>
                <w:rFonts w:ascii="Calibri" w:eastAsia="Calibri" w:hAnsi="Calibri" w:cs="Times New Roman"/>
                <w:color w:val="000000"/>
                <w:sz w:val="20"/>
              </w:rPr>
              <w:t>Comisión Regional de medio Ambiente</w:t>
            </w:r>
          </w:p>
        </w:tc>
        <w:tc>
          <w:tcPr>
            <w:tcW w:w="987" w:type="pct"/>
            <w:shd w:val="clear" w:color="auto" w:fill="auto"/>
            <w:noWrap/>
            <w:vAlign w:val="center"/>
          </w:tcPr>
          <w:p w14:paraId="071BDB2F" w14:textId="77777777" w:rsidR="002904C4" w:rsidRPr="00D42470" w:rsidRDefault="00F41A8E" w:rsidP="00B568A7">
            <w:pPr>
              <w:spacing w:after="0" w:line="0" w:lineRule="atLeast"/>
              <w:jc w:val="both"/>
              <w:rPr>
                <w:rFonts w:ascii="Calibri" w:eastAsia="Calibri" w:hAnsi="Calibri" w:cs="Times New Roman"/>
                <w:color w:val="000000"/>
                <w:sz w:val="20"/>
              </w:rPr>
            </w:pPr>
            <w:r w:rsidRPr="00F41A8E">
              <w:rPr>
                <w:rFonts w:ascii="Calibri" w:eastAsia="Calibri" w:hAnsi="Calibri" w:cs="Times New Roman"/>
                <w:color w:val="000000"/>
                <w:sz w:val="20"/>
              </w:rPr>
              <w:t>Proyecto Hipógeno</w:t>
            </w:r>
          </w:p>
        </w:tc>
        <w:tc>
          <w:tcPr>
            <w:tcW w:w="734" w:type="pct"/>
            <w:vAlign w:val="center"/>
          </w:tcPr>
          <w:p w14:paraId="52B446E2" w14:textId="77777777" w:rsidR="002904C4" w:rsidRPr="00F41A8E" w:rsidRDefault="00C73FE0" w:rsidP="00B568A7">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Res. N° 23 de fecha 26-02-2016 Resuelve consulta de Pertinencia.</w:t>
            </w:r>
          </w:p>
        </w:tc>
      </w:tr>
      <w:tr w:rsidR="00C73FE0" w:rsidRPr="00D42470" w14:paraId="4113AFD3" w14:textId="77777777" w:rsidTr="002525C2">
        <w:trPr>
          <w:trHeight w:val="498"/>
          <w:jc w:val="center"/>
        </w:trPr>
        <w:tc>
          <w:tcPr>
            <w:tcW w:w="171" w:type="pct"/>
            <w:shd w:val="clear" w:color="auto" w:fill="auto"/>
            <w:noWrap/>
            <w:vAlign w:val="center"/>
          </w:tcPr>
          <w:p w14:paraId="2B864479" w14:textId="77777777" w:rsidR="00C73FE0" w:rsidRDefault="00C73FE0"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588" w:type="pct"/>
            <w:shd w:val="clear" w:color="auto" w:fill="auto"/>
            <w:noWrap/>
            <w:vAlign w:val="center"/>
          </w:tcPr>
          <w:p w14:paraId="58FD8F20" w14:textId="77777777" w:rsidR="00C73FE0" w:rsidRDefault="00C73FE0"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55" w:type="pct"/>
            <w:shd w:val="clear" w:color="auto" w:fill="auto"/>
            <w:noWrap/>
            <w:vAlign w:val="center"/>
          </w:tcPr>
          <w:p w14:paraId="1268AF2C" w14:textId="77777777" w:rsidR="00C73FE0" w:rsidRDefault="00C73FE0"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05</w:t>
            </w:r>
          </w:p>
        </w:tc>
        <w:tc>
          <w:tcPr>
            <w:tcW w:w="604" w:type="pct"/>
            <w:vAlign w:val="center"/>
          </w:tcPr>
          <w:p w14:paraId="5514D7B7" w14:textId="77777777" w:rsidR="00C73FE0" w:rsidRPr="00F41A8E" w:rsidRDefault="00C73FE0"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2003</w:t>
            </w:r>
          </w:p>
        </w:tc>
        <w:tc>
          <w:tcPr>
            <w:tcW w:w="1361" w:type="pct"/>
            <w:shd w:val="clear" w:color="auto" w:fill="auto"/>
            <w:noWrap/>
            <w:vAlign w:val="center"/>
          </w:tcPr>
          <w:p w14:paraId="1BA4722E" w14:textId="77777777" w:rsidR="00C73FE0" w:rsidRPr="00F41A8E" w:rsidRDefault="00C73FE0" w:rsidP="00B568A7">
            <w:pPr>
              <w:spacing w:after="0" w:line="0" w:lineRule="atLeast"/>
              <w:jc w:val="center"/>
              <w:rPr>
                <w:rFonts w:ascii="Calibri" w:eastAsia="Calibri" w:hAnsi="Calibri" w:cs="Times New Roman"/>
                <w:color w:val="000000"/>
                <w:sz w:val="20"/>
              </w:rPr>
            </w:pPr>
            <w:r w:rsidRPr="00F41A8E">
              <w:rPr>
                <w:rFonts w:ascii="Calibri" w:eastAsia="Calibri" w:hAnsi="Calibri" w:cs="Times New Roman"/>
                <w:color w:val="000000"/>
                <w:sz w:val="20"/>
              </w:rPr>
              <w:t>Comisión Regional de medio Ambiente</w:t>
            </w:r>
          </w:p>
        </w:tc>
        <w:tc>
          <w:tcPr>
            <w:tcW w:w="987" w:type="pct"/>
            <w:shd w:val="clear" w:color="auto" w:fill="auto"/>
            <w:noWrap/>
            <w:vAlign w:val="center"/>
          </w:tcPr>
          <w:p w14:paraId="0EBD1B5E" w14:textId="77777777" w:rsidR="00C73FE0" w:rsidRPr="00F41A8E" w:rsidRDefault="00C73FE0" w:rsidP="00B568A7">
            <w:pPr>
              <w:spacing w:after="0" w:line="0" w:lineRule="atLeast"/>
              <w:jc w:val="both"/>
              <w:rPr>
                <w:rFonts w:ascii="Calibri" w:eastAsia="Calibri" w:hAnsi="Calibri" w:cs="Times New Roman"/>
                <w:color w:val="000000"/>
                <w:sz w:val="20"/>
              </w:rPr>
            </w:pPr>
            <w:r w:rsidRPr="0050067F">
              <w:rPr>
                <w:rFonts w:ascii="Calibri" w:eastAsia="Calibri" w:hAnsi="Calibri" w:cs="Calibri"/>
                <w:sz w:val="20"/>
                <w:szCs w:val="20"/>
              </w:rPr>
              <w:t>Modificación y ampliación botadero Sur, proyecto Andacollo Cobre</w:t>
            </w:r>
          </w:p>
        </w:tc>
        <w:tc>
          <w:tcPr>
            <w:tcW w:w="734" w:type="pct"/>
            <w:vAlign w:val="center"/>
          </w:tcPr>
          <w:p w14:paraId="07CF91A9" w14:textId="41CFD8B2" w:rsidR="00C73FE0" w:rsidRDefault="00543E32" w:rsidP="00B568A7">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w:t>
            </w:r>
          </w:p>
        </w:tc>
      </w:tr>
      <w:tr w:rsidR="00C73FE0" w:rsidRPr="00D42470" w14:paraId="1F928F06" w14:textId="77777777" w:rsidTr="002525C2">
        <w:trPr>
          <w:trHeight w:val="498"/>
          <w:jc w:val="center"/>
        </w:trPr>
        <w:tc>
          <w:tcPr>
            <w:tcW w:w="171" w:type="pct"/>
            <w:shd w:val="clear" w:color="auto" w:fill="auto"/>
            <w:noWrap/>
            <w:vAlign w:val="center"/>
          </w:tcPr>
          <w:p w14:paraId="2B4D0AAB" w14:textId="77777777" w:rsidR="00C73FE0" w:rsidRDefault="00C73FE0"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w:t>
            </w:r>
          </w:p>
        </w:tc>
        <w:tc>
          <w:tcPr>
            <w:tcW w:w="588" w:type="pct"/>
            <w:shd w:val="clear" w:color="auto" w:fill="auto"/>
            <w:noWrap/>
            <w:vAlign w:val="center"/>
          </w:tcPr>
          <w:p w14:paraId="459F13DE" w14:textId="77777777" w:rsidR="00C73FE0" w:rsidRDefault="00C73FE0"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555" w:type="pct"/>
            <w:shd w:val="clear" w:color="auto" w:fill="auto"/>
            <w:noWrap/>
            <w:vAlign w:val="center"/>
          </w:tcPr>
          <w:p w14:paraId="02CA0C03" w14:textId="77777777" w:rsidR="00C73FE0" w:rsidRDefault="0003463B"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42</w:t>
            </w:r>
          </w:p>
        </w:tc>
        <w:tc>
          <w:tcPr>
            <w:tcW w:w="604" w:type="pct"/>
            <w:vAlign w:val="center"/>
          </w:tcPr>
          <w:p w14:paraId="1C3B72D5" w14:textId="77777777" w:rsidR="00C73FE0" w:rsidRPr="00F41A8E" w:rsidRDefault="0003463B" w:rsidP="00B568A7">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2005</w:t>
            </w:r>
          </w:p>
        </w:tc>
        <w:tc>
          <w:tcPr>
            <w:tcW w:w="1361" w:type="pct"/>
            <w:shd w:val="clear" w:color="auto" w:fill="auto"/>
            <w:noWrap/>
            <w:vAlign w:val="center"/>
          </w:tcPr>
          <w:p w14:paraId="2FB12182" w14:textId="77777777" w:rsidR="00C73FE0" w:rsidRPr="00F41A8E" w:rsidRDefault="00C73FE0" w:rsidP="00B568A7">
            <w:pPr>
              <w:spacing w:after="0" w:line="0" w:lineRule="atLeast"/>
              <w:jc w:val="center"/>
              <w:rPr>
                <w:rFonts w:ascii="Calibri" w:eastAsia="Calibri" w:hAnsi="Calibri" w:cs="Times New Roman"/>
                <w:color w:val="000000"/>
                <w:sz w:val="20"/>
              </w:rPr>
            </w:pPr>
            <w:r w:rsidRPr="00F41A8E">
              <w:rPr>
                <w:rFonts w:ascii="Calibri" w:eastAsia="Calibri" w:hAnsi="Calibri" w:cs="Times New Roman"/>
                <w:color w:val="000000"/>
                <w:sz w:val="20"/>
              </w:rPr>
              <w:t>Comisión Regional de medio Ambiente</w:t>
            </w:r>
          </w:p>
        </w:tc>
        <w:tc>
          <w:tcPr>
            <w:tcW w:w="987" w:type="pct"/>
            <w:shd w:val="clear" w:color="auto" w:fill="auto"/>
            <w:noWrap/>
            <w:vAlign w:val="center"/>
          </w:tcPr>
          <w:p w14:paraId="395F57B0" w14:textId="77777777" w:rsidR="00C73FE0" w:rsidRPr="00F41A8E" w:rsidRDefault="000D0FD9" w:rsidP="00B568A7">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“Lixiviación de minerales de baja ley (ROM)”</w:t>
            </w:r>
          </w:p>
        </w:tc>
        <w:tc>
          <w:tcPr>
            <w:tcW w:w="734" w:type="pct"/>
            <w:vAlign w:val="center"/>
          </w:tcPr>
          <w:p w14:paraId="19B3BE27" w14:textId="5DB8FCC7" w:rsidR="00C73FE0" w:rsidRDefault="00543E32" w:rsidP="00B568A7">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w:t>
            </w:r>
          </w:p>
        </w:tc>
      </w:tr>
    </w:tbl>
    <w:p w14:paraId="54859D24" w14:textId="77777777" w:rsidR="007A7DEB" w:rsidRPr="007A7DEB" w:rsidRDefault="007A7DEB" w:rsidP="007A7DEB">
      <w:pPr>
        <w:spacing w:line="240" w:lineRule="auto"/>
        <w:ind w:left="360"/>
        <w:contextualSpacing/>
        <w:rPr>
          <w:sz w:val="24"/>
          <w:szCs w:val="24"/>
        </w:rPr>
      </w:pPr>
    </w:p>
    <w:p w14:paraId="24EA3E41" w14:textId="77777777" w:rsidR="007A7DEB" w:rsidRDefault="007A7DEB" w:rsidP="007A7DEB">
      <w:pPr>
        <w:pStyle w:val="IFA1"/>
      </w:pPr>
      <w:bookmarkStart w:id="14" w:name="_Toc352840385"/>
      <w:bookmarkStart w:id="15" w:name="_Toc352841445"/>
      <w:bookmarkStart w:id="16" w:name="_Toc447875232"/>
      <w:bookmarkStart w:id="17" w:name="_Toc16588404"/>
      <w:r w:rsidRPr="007A7DEB">
        <w:t>ANTECEDENTES DE LA ACTIVIDAD DE FISCALIZACIÓN</w:t>
      </w:r>
      <w:bookmarkEnd w:id="14"/>
      <w:bookmarkEnd w:id="15"/>
      <w:bookmarkEnd w:id="16"/>
      <w:bookmarkEnd w:id="17"/>
    </w:p>
    <w:p w14:paraId="496304BA" w14:textId="77777777" w:rsidR="00340394" w:rsidRPr="00340394" w:rsidRDefault="00340394" w:rsidP="00340394">
      <w:pPr>
        <w:pStyle w:val="Ttulo1"/>
        <w:numPr>
          <w:ilvl w:val="0"/>
          <w:numId w:val="0"/>
        </w:numPr>
        <w:ind w:left="576"/>
      </w:pPr>
    </w:p>
    <w:p w14:paraId="76B9277D" w14:textId="77777777" w:rsidR="007A7DEB" w:rsidRPr="007A7DEB" w:rsidRDefault="007A7DEB" w:rsidP="00BF33C7">
      <w:pPr>
        <w:pStyle w:val="Ttulo1"/>
      </w:pPr>
      <w:bookmarkStart w:id="18" w:name="_Toc352840386"/>
      <w:bookmarkStart w:id="19" w:name="_Toc352841446"/>
      <w:bookmarkStart w:id="20" w:name="_Toc353998112"/>
      <w:bookmarkStart w:id="21" w:name="_Toc353998185"/>
      <w:bookmarkStart w:id="22" w:name="_Toc382383537"/>
      <w:bookmarkStart w:id="23" w:name="_Toc382472359"/>
      <w:bookmarkStart w:id="24" w:name="_Toc390184270"/>
      <w:bookmarkStart w:id="25" w:name="_Toc390360001"/>
      <w:bookmarkStart w:id="26" w:name="_Toc390777022"/>
      <w:bookmarkStart w:id="27" w:name="_Toc447875233"/>
      <w:bookmarkStart w:id="28" w:name="_Toc16588405"/>
      <w:r w:rsidRPr="007A7DEB">
        <w:t>Motivo de la Actividad de Fiscalización</w:t>
      </w:r>
      <w:bookmarkEnd w:id="18"/>
      <w:bookmarkEnd w:id="19"/>
      <w:bookmarkEnd w:id="20"/>
      <w:bookmarkEnd w:id="21"/>
      <w:bookmarkEnd w:id="22"/>
      <w:bookmarkEnd w:id="23"/>
      <w:bookmarkEnd w:id="24"/>
      <w:bookmarkEnd w:id="25"/>
      <w:bookmarkEnd w:id="26"/>
      <w:bookmarkEnd w:id="27"/>
      <w:bookmarkEnd w:id="28"/>
    </w:p>
    <w:p w14:paraId="382CD109" w14:textId="77777777" w:rsidR="007A7DEB" w:rsidRPr="007A7DEB" w:rsidRDefault="007A7DEB" w:rsidP="007A7DEB">
      <w:pPr>
        <w:spacing w:line="240" w:lineRule="auto"/>
        <w:ind w:left="360"/>
        <w:contextualSpacing/>
      </w:pPr>
    </w:p>
    <w:tbl>
      <w:tblPr>
        <w:tblStyle w:val="Tablaconcuadrcula"/>
        <w:tblW w:w="5000" w:type="pct"/>
        <w:tblLook w:val="04A0" w:firstRow="1" w:lastRow="0" w:firstColumn="1" w:lastColumn="0" w:noHBand="0" w:noVBand="1"/>
      </w:tblPr>
      <w:tblGrid>
        <w:gridCol w:w="490"/>
        <w:gridCol w:w="1921"/>
        <w:gridCol w:w="530"/>
        <w:gridCol w:w="7021"/>
      </w:tblGrid>
      <w:tr w:rsidR="007A7DEB" w:rsidRPr="007A7DEB" w14:paraId="2B0B9429" w14:textId="77777777" w:rsidTr="00C640BA">
        <w:trPr>
          <w:trHeight w:val="350"/>
        </w:trPr>
        <w:tc>
          <w:tcPr>
            <w:tcW w:w="1210" w:type="pct"/>
            <w:gridSpan w:val="2"/>
            <w:vAlign w:val="center"/>
          </w:tcPr>
          <w:p w14:paraId="2A5C0C08" w14:textId="77777777" w:rsidR="007A7DEB" w:rsidRPr="007A7DEB" w:rsidRDefault="007A7DEB" w:rsidP="007A7DEB">
            <w:pPr>
              <w:rPr>
                <w:b/>
              </w:rPr>
            </w:pPr>
            <w:r w:rsidRPr="007A7DEB">
              <w:rPr>
                <w:b/>
              </w:rPr>
              <w:t>Motivo</w:t>
            </w:r>
          </w:p>
        </w:tc>
        <w:tc>
          <w:tcPr>
            <w:tcW w:w="3790" w:type="pct"/>
            <w:gridSpan w:val="2"/>
            <w:vAlign w:val="center"/>
          </w:tcPr>
          <w:p w14:paraId="28464681" w14:textId="77777777" w:rsidR="007A7DEB" w:rsidRPr="007A7DEB" w:rsidRDefault="007A7DEB" w:rsidP="007A7DEB">
            <w:pPr>
              <w:rPr>
                <w:b/>
              </w:rPr>
            </w:pPr>
            <w:r w:rsidRPr="007A7DEB">
              <w:rPr>
                <w:b/>
              </w:rPr>
              <w:t>Descripción</w:t>
            </w:r>
          </w:p>
        </w:tc>
      </w:tr>
      <w:tr w:rsidR="007A7DEB" w:rsidRPr="007A7DEB" w14:paraId="4DBEA175" w14:textId="77777777" w:rsidTr="00C640BA">
        <w:trPr>
          <w:trHeight w:val="481"/>
        </w:trPr>
        <w:tc>
          <w:tcPr>
            <w:tcW w:w="246" w:type="pct"/>
            <w:vAlign w:val="center"/>
          </w:tcPr>
          <w:p w14:paraId="763FC5CD" w14:textId="77777777" w:rsidR="007A7DEB" w:rsidRPr="00AD26BF" w:rsidRDefault="007A7DEB" w:rsidP="007A7DEB">
            <w:pPr>
              <w:jc w:val="center"/>
            </w:pPr>
            <w:r w:rsidRPr="00AD26BF">
              <w:t>X</w:t>
            </w:r>
          </w:p>
        </w:tc>
        <w:tc>
          <w:tcPr>
            <w:tcW w:w="964" w:type="pct"/>
            <w:vAlign w:val="center"/>
          </w:tcPr>
          <w:p w14:paraId="079452AC" w14:textId="77777777" w:rsidR="007A7DEB" w:rsidRPr="007A7DEB" w:rsidRDefault="007A7DEB" w:rsidP="007A7DEB">
            <w:r w:rsidRPr="007A7DEB">
              <w:t>Programada</w:t>
            </w:r>
          </w:p>
        </w:tc>
        <w:tc>
          <w:tcPr>
            <w:tcW w:w="3790" w:type="pct"/>
            <w:gridSpan w:val="2"/>
            <w:vAlign w:val="center"/>
          </w:tcPr>
          <w:p w14:paraId="60343413" w14:textId="77777777" w:rsidR="007A7DEB" w:rsidRPr="007A7DEB" w:rsidRDefault="00F41A8E" w:rsidP="002525C2">
            <w:pPr>
              <w:jc w:val="both"/>
            </w:pPr>
            <w:r w:rsidRPr="000D6E03">
              <w:t>Según Resolución SMA N°1524/2017 que fija Programa y Subprogramas Sectoriales de Fiscalización Ambiental de Resoluciones de Calificación Ambiental para el año 201</w:t>
            </w:r>
            <w:r>
              <w:t>8.</w:t>
            </w:r>
          </w:p>
        </w:tc>
      </w:tr>
      <w:tr w:rsidR="007A7DEB" w:rsidRPr="007A7DEB" w14:paraId="71C46A85" w14:textId="77777777" w:rsidTr="00C640BA">
        <w:trPr>
          <w:trHeight w:val="350"/>
        </w:trPr>
        <w:tc>
          <w:tcPr>
            <w:tcW w:w="246" w:type="pct"/>
            <w:vMerge w:val="restart"/>
            <w:vAlign w:val="center"/>
          </w:tcPr>
          <w:p w14:paraId="2544D634" w14:textId="77777777" w:rsidR="007A7DEB" w:rsidRPr="007A7DEB" w:rsidRDefault="007A7DEB" w:rsidP="007A7DEB">
            <w:pPr>
              <w:jc w:val="center"/>
            </w:pPr>
          </w:p>
        </w:tc>
        <w:tc>
          <w:tcPr>
            <w:tcW w:w="964" w:type="pct"/>
            <w:vMerge w:val="restart"/>
            <w:vAlign w:val="center"/>
          </w:tcPr>
          <w:p w14:paraId="5CDA546B" w14:textId="77777777" w:rsidR="007A7DEB" w:rsidRPr="007A7DEB" w:rsidRDefault="007A7DEB" w:rsidP="007A7DEB">
            <w:r w:rsidRPr="007A7DEB">
              <w:t>No programada</w:t>
            </w:r>
          </w:p>
        </w:tc>
        <w:tc>
          <w:tcPr>
            <w:tcW w:w="266" w:type="pct"/>
            <w:vAlign w:val="center"/>
          </w:tcPr>
          <w:p w14:paraId="3EE56A4F" w14:textId="77777777" w:rsidR="007A7DEB" w:rsidRPr="007A7DEB" w:rsidRDefault="007A7DEB" w:rsidP="007A7DEB">
            <w:pPr>
              <w:jc w:val="center"/>
            </w:pPr>
          </w:p>
        </w:tc>
        <w:tc>
          <w:tcPr>
            <w:tcW w:w="3524" w:type="pct"/>
            <w:vAlign w:val="center"/>
          </w:tcPr>
          <w:p w14:paraId="022C1F96" w14:textId="77777777" w:rsidR="007A7DEB" w:rsidRPr="007A7DEB" w:rsidRDefault="007A7DEB" w:rsidP="007A7DEB">
            <w:r w:rsidRPr="007A7DEB">
              <w:t>Denuncia</w:t>
            </w:r>
          </w:p>
        </w:tc>
      </w:tr>
      <w:tr w:rsidR="007A7DEB" w:rsidRPr="007A7DEB" w14:paraId="5934AF18" w14:textId="77777777" w:rsidTr="00C640BA">
        <w:trPr>
          <w:trHeight w:val="372"/>
        </w:trPr>
        <w:tc>
          <w:tcPr>
            <w:tcW w:w="246" w:type="pct"/>
            <w:vMerge/>
          </w:tcPr>
          <w:p w14:paraId="173776E5" w14:textId="77777777" w:rsidR="007A7DEB" w:rsidRPr="007A7DEB" w:rsidRDefault="007A7DEB" w:rsidP="007A7DEB"/>
        </w:tc>
        <w:tc>
          <w:tcPr>
            <w:tcW w:w="964" w:type="pct"/>
            <w:vMerge/>
          </w:tcPr>
          <w:p w14:paraId="45D8DC13" w14:textId="77777777" w:rsidR="007A7DEB" w:rsidRPr="007A7DEB" w:rsidRDefault="007A7DEB" w:rsidP="007A7DEB"/>
        </w:tc>
        <w:tc>
          <w:tcPr>
            <w:tcW w:w="266" w:type="pct"/>
            <w:vAlign w:val="center"/>
          </w:tcPr>
          <w:p w14:paraId="2B7F972D" w14:textId="77777777" w:rsidR="007A7DEB" w:rsidRPr="007A7DEB" w:rsidRDefault="007A7DEB" w:rsidP="007A7DEB">
            <w:pPr>
              <w:jc w:val="center"/>
            </w:pPr>
          </w:p>
        </w:tc>
        <w:tc>
          <w:tcPr>
            <w:tcW w:w="3524" w:type="pct"/>
            <w:vAlign w:val="center"/>
          </w:tcPr>
          <w:p w14:paraId="58D75DC2" w14:textId="77777777" w:rsidR="007A7DEB" w:rsidRPr="007A7DEB" w:rsidRDefault="007A7DEB" w:rsidP="007A7DEB">
            <w:r w:rsidRPr="007A7DEB">
              <w:t>Autodenuncia</w:t>
            </w:r>
          </w:p>
        </w:tc>
      </w:tr>
      <w:tr w:rsidR="007A7DEB" w:rsidRPr="007A7DEB" w14:paraId="7D359BC1" w14:textId="77777777" w:rsidTr="00C640BA">
        <w:trPr>
          <w:trHeight w:val="372"/>
        </w:trPr>
        <w:tc>
          <w:tcPr>
            <w:tcW w:w="246" w:type="pct"/>
            <w:vMerge/>
          </w:tcPr>
          <w:p w14:paraId="552E20D5" w14:textId="77777777" w:rsidR="007A7DEB" w:rsidRPr="007A7DEB" w:rsidRDefault="007A7DEB" w:rsidP="007A7DEB"/>
        </w:tc>
        <w:tc>
          <w:tcPr>
            <w:tcW w:w="964" w:type="pct"/>
            <w:vMerge/>
          </w:tcPr>
          <w:p w14:paraId="65AE618B" w14:textId="77777777" w:rsidR="007A7DEB" w:rsidRPr="007A7DEB" w:rsidRDefault="007A7DEB" w:rsidP="007A7DEB"/>
        </w:tc>
        <w:tc>
          <w:tcPr>
            <w:tcW w:w="266" w:type="pct"/>
            <w:vAlign w:val="center"/>
          </w:tcPr>
          <w:p w14:paraId="6DE10D5A" w14:textId="77777777" w:rsidR="007A7DEB" w:rsidRPr="007A7DEB" w:rsidRDefault="007A7DEB" w:rsidP="007A7DEB">
            <w:pPr>
              <w:jc w:val="center"/>
            </w:pPr>
          </w:p>
        </w:tc>
        <w:tc>
          <w:tcPr>
            <w:tcW w:w="3524" w:type="pct"/>
            <w:vAlign w:val="center"/>
          </w:tcPr>
          <w:p w14:paraId="6DCA1933" w14:textId="77777777" w:rsidR="007A7DEB" w:rsidRPr="007A7DEB" w:rsidRDefault="007A7DEB" w:rsidP="007A7DEB">
            <w:r w:rsidRPr="007A7DEB">
              <w:t>De Oficio</w:t>
            </w:r>
          </w:p>
        </w:tc>
      </w:tr>
      <w:tr w:rsidR="007A7DEB" w:rsidRPr="007A7DEB" w14:paraId="5EBCD81F" w14:textId="77777777" w:rsidTr="00C640BA">
        <w:trPr>
          <w:trHeight w:val="372"/>
        </w:trPr>
        <w:tc>
          <w:tcPr>
            <w:tcW w:w="246" w:type="pct"/>
            <w:vMerge/>
          </w:tcPr>
          <w:p w14:paraId="0CA5406A" w14:textId="77777777" w:rsidR="007A7DEB" w:rsidRPr="007A7DEB" w:rsidRDefault="007A7DEB" w:rsidP="007A7DEB"/>
        </w:tc>
        <w:tc>
          <w:tcPr>
            <w:tcW w:w="964" w:type="pct"/>
            <w:vMerge/>
          </w:tcPr>
          <w:p w14:paraId="3AA4DB61" w14:textId="77777777" w:rsidR="007A7DEB" w:rsidRPr="007A7DEB" w:rsidRDefault="007A7DEB" w:rsidP="007A7DEB"/>
        </w:tc>
        <w:tc>
          <w:tcPr>
            <w:tcW w:w="266" w:type="pct"/>
            <w:vAlign w:val="center"/>
          </w:tcPr>
          <w:p w14:paraId="6180ECE8" w14:textId="77777777" w:rsidR="007A7DEB" w:rsidRPr="007A7DEB" w:rsidRDefault="007A7DEB" w:rsidP="007A7DEB">
            <w:pPr>
              <w:jc w:val="center"/>
              <w:rPr>
                <w:color w:val="FF0000"/>
              </w:rPr>
            </w:pPr>
          </w:p>
        </w:tc>
        <w:tc>
          <w:tcPr>
            <w:tcW w:w="3524" w:type="pct"/>
            <w:vAlign w:val="center"/>
          </w:tcPr>
          <w:p w14:paraId="2A0D63DD" w14:textId="77777777" w:rsidR="007A7DEB" w:rsidRPr="007A7DEB" w:rsidRDefault="007A7DEB" w:rsidP="007A7DEB">
            <w:r w:rsidRPr="007A7DEB">
              <w:t>Otro</w:t>
            </w:r>
          </w:p>
        </w:tc>
      </w:tr>
      <w:tr w:rsidR="007A7DEB" w:rsidRPr="007A7DEB" w14:paraId="7DE7219D" w14:textId="77777777" w:rsidTr="00C640BA">
        <w:trPr>
          <w:trHeight w:val="372"/>
        </w:trPr>
        <w:tc>
          <w:tcPr>
            <w:tcW w:w="246" w:type="pct"/>
            <w:vMerge/>
          </w:tcPr>
          <w:p w14:paraId="0DBBF801" w14:textId="77777777" w:rsidR="007A7DEB" w:rsidRPr="007A7DEB" w:rsidRDefault="007A7DEB" w:rsidP="007A7DEB"/>
        </w:tc>
        <w:tc>
          <w:tcPr>
            <w:tcW w:w="964" w:type="pct"/>
            <w:vMerge/>
          </w:tcPr>
          <w:p w14:paraId="7F25F090" w14:textId="77777777" w:rsidR="007A7DEB" w:rsidRPr="007A7DEB" w:rsidRDefault="007A7DEB" w:rsidP="007A7DEB"/>
        </w:tc>
        <w:tc>
          <w:tcPr>
            <w:tcW w:w="3790" w:type="pct"/>
            <w:gridSpan w:val="2"/>
            <w:vAlign w:val="center"/>
          </w:tcPr>
          <w:p w14:paraId="6D8AB8F9" w14:textId="77777777" w:rsidR="007A7DEB" w:rsidRPr="007A7DEB" w:rsidRDefault="007A7DEB" w:rsidP="00F41A8E">
            <w:r w:rsidRPr="007A7DEB">
              <w:t xml:space="preserve">Motivo: </w:t>
            </w:r>
          </w:p>
        </w:tc>
      </w:tr>
    </w:tbl>
    <w:p w14:paraId="2701794D" w14:textId="77777777" w:rsidR="007A7DEB" w:rsidRPr="007A7DEB" w:rsidRDefault="007A7DEB" w:rsidP="007A7DEB">
      <w:pPr>
        <w:spacing w:line="240" w:lineRule="auto"/>
        <w:ind w:left="360" w:hanging="360"/>
        <w:contextualSpacing/>
      </w:pPr>
    </w:p>
    <w:p w14:paraId="7E973CC9" w14:textId="77777777" w:rsidR="007A7DEB" w:rsidRPr="007A7DEB" w:rsidRDefault="007A7DEB" w:rsidP="007A7DEB">
      <w:pPr>
        <w:spacing w:after="0" w:line="240" w:lineRule="auto"/>
        <w:rPr>
          <w:rFonts w:ascii="Calibri" w:eastAsia="Calibri" w:hAnsi="Calibri" w:cs="Calibri"/>
          <w:b/>
          <w:color w:val="FF0000"/>
        </w:rPr>
      </w:pPr>
    </w:p>
    <w:p w14:paraId="0B03E59B" w14:textId="77777777" w:rsidR="007A7DEB" w:rsidRPr="007A7DEB" w:rsidRDefault="007A7DEB" w:rsidP="007A7DEB">
      <w:pPr>
        <w:numPr>
          <w:ilvl w:val="1"/>
          <w:numId w:val="0"/>
        </w:numPr>
        <w:spacing w:after="0" w:line="240" w:lineRule="auto"/>
        <w:ind w:left="576" w:hanging="576"/>
        <w:contextualSpacing/>
        <w:outlineLvl w:val="1"/>
        <w:rPr>
          <w:rFonts w:ascii="Calibri" w:eastAsia="Calibri" w:hAnsi="Calibri" w:cs="Calibri"/>
          <w:b/>
          <w:bCs/>
          <w:sz w:val="24"/>
          <w:szCs w:val="20"/>
        </w:rPr>
        <w:sectPr w:rsidR="007A7DEB" w:rsidRPr="007A7DEB" w:rsidSect="000A28D4">
          <w:type w:val="nextColumn"/>
          <w:pgSz w:w="12240" w:h="15840" w:code="1"/>
          <w:pgMar w:top="1134" w:right="1134" w:bottom="1134" w:left="1134" w:header="708" w:footer="708" w:gutter="0"/>
          <w:cols w:space="708"/>
          <w:docGrid w:linePitch="360"/>
        </w:sectPr>
      </w:pPr>
      <w:bookmarkStart w:id="29" w:name="_Toc382383544"/>
      <w:bookmarkStart w:id="30" w:name="_Toc382472366"/>
      <w:bookmarkStart w:id="31" w:name="_Toc390184276"/>
      <w:bookmarkStart w:id="32" w:name="_Toc390360007"/>
      <w:bookmarkStart w:id="33" w:name="_Toc390777028"/>
      <w:bookmarkStart w:id="34" w:name="_Toc352840392"/>
      <w:bookmarkStart w:id="35" w:name="_Toc352841452"/>
    </w:p>
    <w:p w14:paraId="2F8C2514" w14:textId="77777777" w:rsidR="007A7DEB" w:rsidRDefault="007A7DEB" w:rsidP="004D2ABA">
      <w:pPr>
        <w:pStyle w:val="Ttulo1"/>
      </w:pPr>
      <w:bookmarkStart w:id="36" w:name="_Toc16588406"/>
      <w:bookmarkEnd w:id="29"/>
      <w:bookmarkEnd w:id="30"/>
      <w:bookmarkEnd w:id="31"/>
      <w:bookmarkEnd w:id="32"/>
      <w:bookmarkEnd w:id="33"/>
      <w:r w:rsidRPr="00BF33C7">
        <w:lastRenderedPageBreak/>
        <w:t>Revisión Documental</w:t>
      </w:r>
      <w:bookmarkEnd w:id="36"/>
    </w:p>
    <w:p w14:paraId="2E774BD4" w14:textId="77777777" w:rsidR="007A7DEB" w:rsidRDefault="007A7DEB" w:rsidP="004D2ABA">
      <w:pPr>
        <w:pStyle w:val="Ttulo2"/>
      </w:pPr>
      <w:bookmarkStart w:id="37" w:name="_Toc382383545"/>
      <w:bookmarkStart w:id="38" w:name="_Toc382472367"/>
      <w:bookmarkStart w:id="39" w:name="_Toc390184277"/>
      <w:bookmarkStart w:id="40" w:name="_Toc390360008"/>
      <w:bookmarkStart w:id="41" w:name="_Toc390777029"/>
      <w:bookmarkStart w:id="42" w:name="_Toc16588407"/>
      <w:r w:rsidRPr="007A7DEB">
        <w:t>Documentos Revisados</w:t>
      </w:r>
      <w:bookmarkEnd w:id="37"/>
      <w:bookmarkEnd w:id="38"/>
      <w:bookmarkEnd w:id="39"/>
      <w:bookmarkEnd w:id="40"/>
      <w:bookmarkEnd w:id="41"/>
      <w:bookmarkEnd w:id="42"/>
    </w:p>
    <w:p w14:paraId="31A4DC82" w14:textId="77777777" w:rsidR="002525C2" w:rsidRPr="002525C2" w:rsidRDefault="002525C2" w:rsidP="002525C2"/>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7"/>
        <w:gridCol w:w="5367"/>
        <w:gridCol w:w="2694"/>
        <w:gridCol w:w="1412"/>
        <w:gridCol w:w="3502"/>
      </w:tblGrid>
      <w:tr w:rsidR="004D2ABA" w:rsidRPr="00D42470" w14:paraId="749936A5" w14:textId="77777777" w:rsidTr="00D44DC6">
        <w:trPr>
          <w:trHeight w:val="1221"/>
        </w:trPr>
        <w:tc>
          <w:tcPr>
            <w:tcW w:w="213" w:type="pct"/>
            <w:shd w:val="clear" w:color="auto" w:fill="D9D9D9"/>
            <w:vAlign w:val="center"/>
          </w:tcPr>
          <w:p w14:paraId="1CAC2E90"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ID</w:t>
            </w:r>
          </w:p>
        </w:tc>
        <w:tc>
          <w:tcPr>
            <w:tcW w:w="1980" w:type="pct"/>
            <w:shd w:val="clear" w:color="auto" w:fill="D9D9D9"/>
            <w:tcMar>
              <w:top w:w="0" w:type="dxa"/>
              <w:left w:w="108" w:type="dxa"/>
              <w:bottom w:w="0" w:type="dxa"/>
              <w:right w:w="108" w:type="dxa"/>
            </w:tcMar>
            <w:vAlign w:val="center"/>
          </w:tcPr>
          <w:p w14:paraId="1482FACB"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994" w:type="pct"/>
            <w:shd w:val="clear" w:color="auto" w:fill="D9D9D9"/>
            <w:vAlign w:val="center"/>
          </w:tcPr>
          <w:p w14:paraId="7FDC0539" w14:textId="77777777" w:rsidR="004D2ABA" w:rsidRPr="00D42470" w:rsidRDefault="006D3E67"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4D2ABA" w:rsidRPr="00D42470">
              <w:rPr>
                <w:rFonts w:ascii="Calibri" w:eastAsia="Calibri" w:hAnsi="Calibri" w:cs="Times New Roman"/>
                <w:b/>
                <w:bCs/>
                <w:sz w:val="20"/>
                <w:szCs w:val="20"/>
                <w:lang w:val="es-ES" w:eastAsia="es-ES"/>
              </w:rPr>
              <w:t xml:space="preserve">Fuente </w:t>
            </w:r>
            <w:r w:rsidR="00DB3816">
              <w:rPr>
                <w:rFonts w:ascii="Calibri" w:eastAsia="Calibri" w:hAnsi="Calibri" w:cs="Times New Roman"/>
                <w:b/>
                <w:bCs/>
                <w:sz w:val="20"/>
                <w:szCs w:val="20"/>
                <w:lang w:val="es-ES" w:eastAsia="es-ES"/>
              </w:rPr>
              <w:t>del documento</w:t>
            </w:r>
          </w:p>
          <w:p w14:paraId="36C166DA" w14:textId="77777777" w:rsidR="004D2ABA" w:rsidRPr="00D42470" w:rsidRDefault="004D2ABA" w:rsidP="00F41A8E">
            <w:pPr>
              <w:spacing w:after="0" w:line="240" w:lineRule="auto"/>
              <w:jc w:val="center"/>
              <w:rPr>
                <w:rFonts w:ascii="Calibri" w:eastAsia="Calibri" w:hAnsi="Calibri" w:cs="Times New Roman"/>
                <w:b/>
                <w:bCs/>
                <w:sz w:val="20"/>
                <w:szCs w:val="20"/>
                <w:lang w:val="es-ES" w:eastAsia="es-ES"/>
              </w:rPr>
            </w:pPr>
          </w:p>
        </w:tc>
        <w:tc>
          <w:tcPr>
            <w:tcW w:w="521" w:type="pct"/>
            <w:shd w:val="clear" w:color="auto" w:fill="D9D9D9"/>
            <w:vAlign w:val="center"/>
          </w:tcPr>
          <w:p w14:paraId="34937883" w14:textId="77777777" w:rsidR="004D2ABA" w:rsidRPr="00D42470" w:rsidRDefault="004D2ABA"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1882FFBA" w14:textId="77777777" w:rsidR="004D2ABA" w:rsidRPr="00D42470" w:rsidRDefault="004D2ABA" w:rsidP="00F41A8E">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052438" w:rsidRPr="00D42470" w14:paraId="16FE1CB2" w14:textId="77777777" w:rsidTr="00D44DC6">
        <w:trPr>
          <w:trHeight w:val="409"/>
        </w:trPr>
        <w:tc>
          <w:tcPr>
            <w:tcW w:w="213" w:type="pct"/>
          </w:tcPr>
          <w:p w14:paraId="34D23AFF" w14:textId="77777777" w:rsidR="00052438" w:rsidRPr="00D42470" w:rsidRDefault="00052438" w:rsidP="00052438">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1980" w:type="pct"/>
            <w:tcMar>
              <w:top w:w="0" w:type="dxa"/>
              <w:left w:w="108" w:type="dxa"/>
              <w:bottom w:w="0" w:type="dxa"/>
              <w:right w:w="108" w:type="dxa"/>
            </w:tcMar>
            <w:vAlign w:val="center"/>
          </w:tcPr>
          <w:p w14:paraId="002E2793" w14:textId="77777777" w:rsidR="00052438" w:rsidRPr="00D42470" w:rsidRDefault="00052438" w:rsidP="00052438">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Informe mensual de monitoreo de calidad de aguas Subterráneas y Superficiales de Teck </w:t>
            </w:r>
            <w:r w:rsidR="002525C2">
              <w:rPr>
                <w:rFonts w:ascii="Calibri" w:eastAsia="Calibri" w:hAnsi="Calibri" w:cs="Times New Roman"/>
                <w:sz w:val="20"/>
                <w:szCs w:val="20"/>
                <w:lang w:val="es-ES"/>
              </w:rPr>
              <w:t>CDA</w:t>
            </w:r>
            <w:r>
              <w:rPr>
                <w:rFonts w:ascii="Calibri" w:eastAsia="Calibri" w:hAnsi="Calibri" w:cs="Times New Roman"/>
                <w:sz w:val="20"/>
                <w:szCs w:val="20"/>
                <w:lang w:val="es-ES"/>
              </w:rPr>
              <w:t>. Mes de Enero de 2016.</w:t>
            </w:r>
          </w:p>
        </w:tc>
        <w:tc>
          <w:tcPr>
            <w:tcW w:w="994" w:type="pct"/>
            <w:vAlign w:val="center"/>
          </w:tcPr>
          <w:p w14:paraId="05B0EB34" w14:textId="77777777" w:rsidR="00052438" w:rsidRPr="00D42470" w:rsidRDefault="00052438" w:rsidP="00052438">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Reportado por el titular al sistema de Seguimiento Ambiental de la SMA.</w:t>
            </w:r>
          </w:p>
        </w:tc>
        <w:tc>
          <w:tcPr>
            <w:tcW w:w="521" w:type="pct"/>
            <w:vAlign w:val="center"/>
          </w:tcPr>
          <w:p w14:paraId="6F3BD13A" w14:textId="77777777" w:rsidR="00052438" w:rsidRPr="00D42470" w:rsidRDefault="00052438" w:rsidP="00484322">
            <w:pPr>
              <w:spacing w:after="0" w:line="240" w:lineRule="auto"/>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DGA</w:t>
            </w:r>
            <w:r w:rsidR="00086016">
              <w:rPr>
                <w:rFonts w:ascii="Calibri" w:eastAsia="Calibri" w:hAnsi="Calibri" w:cs="Times New Roman"/>
                <w:sz w:val="20"/>
                <w:szCs w:val="20"/>
                <w:lang w:val="es-ES" w:eastAsia="es-ES"/>
              </w:rPr>
              <w:t>-SMA</w:t>
            </w:r>
          </w:p>
        </w:tc>
        <w:tc>
          <w:tcPr>
            <w:tcW w:w="1292" w:type="pct"/>
          </w:tcPr>
          <w:p w14:paraId="64D69424" w14:textId="77777777" w:rsidR="00052438" w:rsidRPr="00D42470" w:rsidRDefault="00052438" w:rsidP="00052438">
            <w:pPr>
              <w:spacing w:after="0" w:line="240" w:lineRule="auto"/>
              <w:jc w:val="both"/>
              <w:rPr>
                <w:rFonts w:ascii="Calibri" w:eastAsia="Calibri" w:hAnsi="Calibri" w:cs="Times New Roman"/>
                <w:sz w:val="20"/>
                <w:szCs w:val="20"/>
                <w:lang w:val="es-ES" w:eastAsia="es-ES"/>
              </w:rPr>
            </w:pPr>
            <w:r w:rsidRPr="007D5746">
              <w:rPr>
                <w:rFonts w:ascii="Calibri" w:eastAsia="Calibri" w:hAnsi="Calibri" w:cs="Times New Roman"/>
                <w:sz w:val="20"/>
                <w:szCs w:val="20"/>
                <w:lang w:val="es-ES" w:eastAsia="es-ES"/>
              </w:rPr>
              <w:t>Resultados de análisis químico de aguas subterráneas y superficiales</w:t>
            </w:r>
            <w:r>
              <w:rPr>
                <w:rFonts w:ascii="Calibri" w:eastAsia="Calibri" w:hAnsi="Calibri" w:cs="Times New Roman"/>
                <w:sz w:val="20"/>
                <w:szCs w:val="20"/>
                <w:lang w:val="es-ES" w:eastAsia="es-ES"/>
              </w:rPr>
              <w:t>.</w:t>
            </w:r>
          </w:p>
        </w:tc>
      </w:tr>
      <w:tr w:rsidR="00086016" w:rsidRPr="00D42470" w14:paraId="78F97653" w14:textId="77777777" w:rsidTr="00D44DC6">
        <w:trPr>
          <w:trHeight w:val="361"/>
        </w:trPr>
        <w:tc>
          <w:tcPr>
            <w:tcW w:w="213" w:type="pct"/>
          </w:tcPr>
          <w:p w14:paraId="2D9F968E" w14:textId="77777777" w:rsidR="00086016" w:rsidRPr="00D42470"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1980" w:type="pct"/>
            <w:tcMar>
              <w:top w:w="0" w:type="dxa"/>
              <w:left w:w="108" w:type="dxa"/>
              <w:bottom w:w="0" w:type="dxa"/>
              <w:right w:w="108" w:type="dxa"/>
            </w:tcMar>
          </w:tcPr>
          <w:p w14:paraId="5E5FA0C6" w14:textId="77777777" w:rsidR="00086016" w:rsidRDefault="00086016" w:rsidP="00086016">
            <w:pPr>
              <w:spacing w:after="0" w:line="240" w:lineRule="auto"/>
              <w:jc w:val="both"/>
            </w:pPr>
            <w:r w:rsidRPr="00363CA9">
              <w:rPr>
                <w:rFonts w:ascii="Calibri" w:eastAsia="Calibri" w:hAnsi="Calibri" w:cs="Times New Roman"/>
                <w:sz w:val="20"/>
                <w:szCs w:val="20"/>
                <w:lang w:val="es-ES"/>
              </w:rPr>
              <w:t xml:space="preserve">Informe mensual de monitoreo de calidad de aguas Subterráneas y Superficiales de Teck CDA. Mes de </w:t>
            </w:r>
            <w:r>
              <w:rPr>
                <w:rFonts w:ascii="Calibri" w:eastAsia="Calibri" w:hAnsi="Calibri" w:cs="Times New Roman"/>
                <w:sz w:val="20"/>
                <w:szCs w:val="20"/>
                <w:lang w:val="es-ES"/>
              </w:rPr>
              <w:t>febrero</w:t>
            </w:r>
            <w:r w:rsidRPr="00363CA9">
              <w:rPr>
                <w:rFonts w:ascii="Calibri" w:eastAsia="Calibri" w:hAnsi="Calibri" w:cs="Times New Roman"/>
                <w:sz w:val="20"/>
                <w:szCs w:val="20"/>
                <w:lang w:val="es-ES"/>
              </w:rPr>
              <w:t xml:space="preserve"> de 2016.</w:t>
            </w:r>
          </w:p>
        </w:tc>
        <w:tc>
          <w:tcPr>
            <w:tcW w:w="994" w:type="pct"/>
          </w:tcPr>
          <w:p w14:paraId="15A7A7F2"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B60014">
              <w:rPr>
                <w:rFonts w:ascii="Calibri" w:eastAsia="Calibri" w:hAnsi="Calibri" w:cs="Times New Roman"/>
                <w:sz w:val="20"/>
                <w:szCs w:val="20"/>
                <w:lang w:val="es-ES"/>
              </w:rPr>
              <w:t>Reportado por el titular al sistema de Seguimiento Ambiental de la SMA.</w:t>
            </w:r>
          </w:p>
        </w:tc>
        <w:tc>
          <w:tcPr>
            <w:tcW w:w="521" w:type="pct"/>
          </w:tcPr>
          <w:p w14:paraId="5BE2A47D"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20CD2462" w14:textId="77777777" w:rsidR="00086016" w:rsidRPr="00D42470" w:rsidRDefault="00086016" w:rsidP="00086016">
            <w:pPr>
              <w:spacing w:after="0" w:line="240" w:lineRule="auto"/>
              <w:jc w:val="both"/>
              <w:rPr>
                <w:rFonts w:ascii="Calibri" w:eastAsia="Calibri" w:hAnsi="Calibri" w:cs="Times New Roman"/>
                <w:sz w:val="20"/>
                <w:szCs w:val="20"/>
                <w:lang w:val="es-ES" w:eastAsia="es-ES"/>
              </w:rPr>
            </w:pPr>
            <w:r w:rsidRPr="007D5746">
              <w:rPr>
                <w:rFonts w:ascii="Calibri" w:eastAsia="Calibri" w:hAnsi="Calibri" w:cs="Times New Roman"/>
                <w:sz w:val="20"/>
                <w:szCs w:val="20"/>
                <w:lang w:val="es-ES" w:eastAsia="es-ES"/>
              </w:rPr>
              <w:t>Resultados de análisis químico de aguas subterráneas y superficiales</w:t>
            </w:r>
            <w:r>
              <w:rPr>
                <w:rFonts w:ascii="Calibri" w:eastAsia="Calibri" w:hAnsi="Calibri" w:cs="Times New Roman"/>
                <w:sz w:val="20"/>
                <w:szCs w:val="20"/>
                <w:lang w:val="es-ES" w:eastAsia="es-ES"/>
              </w:rPr>
              <w:t>.</w:t>
            </w:r>
          </w:p>
        </w:tc>
      </w:tr>
      <w:tr w:rsidR="00086016" w:rsidRPr="00D42470" w14:paraId="08113B70" w14:textId="77777777" w:rsidTr="00D44DC6">
        <w:trPr>
          <w:trHeight w:val="379"/>
        </w:trPr>
        <w:tc>
          <w:tcPr>
            <w:tcW w:w="213" w:type="pct"/>
          </w:tcPr>
          <w:p w14:paraId="153D4D3C" w14:textId="77777777" w:rsidR="00086016" w:rsidRPr="00D42470"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1980" w:type="pct"/>
            <w:tcMar>
              <w:top w:w="0" w:type="dxa"/>
              <w:left w:w="70" w:type="dxa"/>
              <w:bottom w:w="0" w:type="dxa"/>
              <w:right w:w="70" w:type="dxa"/>
            </w:tcMar>
          </w:tcPr>
          <w:p w14:paraId="6BC8ACAB" w14:textId="77777777" w:rsidR="00086016" w:rsidRPr="00052438"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mensual de monitoreo de calidad de aguas Subterráneas y Superficiales de Teck CDA. Mes de </w:t>
            </w:r>
            <w:r>
              <w:rPr>
                <w:rFonts w:ascii="Calibri" w:eastAsia="Calibri" w:hAnsi="Calibri" w:cs="Times New Roman"/>
                <w:sz w:val="20"/>
                <w:szCs w:val="20"/>
                <w:lang w:val="es-ES"/>
              </w:rPr>
              <w:t>abril</w:t>
            </w:r>
            <w:r w:rsidRPr="00363CA9">
              <w:rPr>
                <w:rFonts w:ascii="Calibri" w:eastAsia="Calibri" w:hAnsi="Calibri" w:cs="Times New Roman"/>
                <w:sz w:val="20"/>
                <w:szCs w:val="20"/>
                <w:lang w:val="es-ES"/>
              </w:rPr>
              <w:t xml:space="preserve"> de 2016.</w:t>
            </w:r>
          </w:p>
        </w:tc>
        <w:tc>
          <w:tcPr>
            <w:tcW w:w="994" w:type="pct"/>
          </w:tcPr>
          <w:p w14:paraId="0C950CF7"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B60014">
              <w:rPr>
                <w:rFonts w:ascii="Calibri" w:eastAsia="Calibri" w:hAnsi="Calibri" w:cs="Times New Roman"/>
                <w:sz w:val="20"/>
                <w:szCs w:val="20"/>
                <w:lang w:val="es-ES"/>
              </w:rPr>
              <w:t>Reportado por el titular al sistema de Seguimiento Ambiental de la SMA.</w:t>
            </w:r>
          </w:p>
        </w:tc>
        <w:tc>
          <w:tcPr>
            <w:tcW w:w="521" w:type="pct"/>
          </w:tcPr>
          <w:p w14:paraId="4D1F287C"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3F610533" w14:textId="77777777" w:rsidR="00086016" w:rsidRPr="00D42470" w:rsidRDefault="00086016" w:rsidP="00086016">
            <w:pPr>
              <w:spacing w:after="0" w:line="240" w:lineRule="auto"/>
              <w:jc w:val="both"/>
              <w:rPr>
                <w:rFonts w:ascii="Calibri" w:eastAsia="Calibri" w:hAnsi="Calibri" w:cs="Times New Roman"/>
                <w:sz w:val="20"/>
                <w:szCs w:val="20"/>
                <w:lang w:val="es-ES" w:eastAsia="es-ES"/>
              </w:rPr>
            </w:pPr>
            <w:r w:rsidRPr="007D5746">
              <w:rPr>
                <w:rFonts w:ascii="Calibri" w:eastAsia="Calibri" w:hAnsi="Calibri" w:cs="Times New Roman"/>
                <w:sz w:val="20"/>
                <w:szCs w:val="20"/>
                <w:lang w:val="es-ES" w:eastAsia="es-ES"/>
              </w:rPr>
              <w:t>Resultados de análisis químico de aguas subterráneas y superficiales</w:t>
            </w:r>
            <w:r>
              <w:rPr>
                <w:rFonts w:ascii="Calibri" w:eastAsia="Calibri" w:hAnsi="Calibri" w:cs="Times New Roman"/>
                <w:sz w:val="20"/>
                <w:szCs w:val="20"/>
                <w:lang w:val="es-ES" w:eastAsia="es-ES"/>
              </w:rPr>
              <w:t>.</w:t>
            </w:r>
          </w:p>
        </w:tc>
      </w:tr>
      <w:tr w:rsidR="00086016" w:rsidRPr="00D42470" w14:paraId="22D35320" w14:textId="77777777" w:rsidTr="00D44DC6">
        <w:trPr>
          <w:trHeight w:val="379"/>
        </w:trPr>
        <w:tc>
          <w:tcPr>
            <w:tcW w:w="213" w:type="pct"/>
          </w:tcPr>
          <w:p w14:paraId="1821FD39"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1980" w:type="pct"/>
            <w:tcMar>
              <w:top w:w="0" w:type="dxa"/>
              <w:left w:w="70" w:type="dxa"/>
              <w:bottom w:w="0" w:type="dxa"/>
              <w:right w:w="70" w:type="dxa"/>
            </w:tcMar>
          </w:tcPr>
          <w:p w14:paraId="6AFC3CC3" w14:textId="77777777" w:rsidR="00086016" w:rsidRPr="00052438"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mensual de monitoreo de calidad de aguas Subterráneas y Superficiales de Teck CDA. Mes de </w:t>
            </w:r>
            <w:r>
              <w:rPr>
                <w:rFonts w:ascii="Calibri" w:eastAsia="Calibri" w:hAnsi="Calibri" w:cs="Times New Roman"/>
                <w:sz w:val="20"/>
                <w:szCs w:val="20"/>
                <w:lang w:val="es-ES"/>
              </w:rPr>
              <w:t>mayo</w:t>
            </w:r>
            <w:r w:rsidRPr="00363CA9">
              <w:rPr>
                <w:rFonts w:ascii="Calibri" w:eastAsia="Calibri" w:hAnsi="Calibri" w:cs="Times New Roman"/>
                <w:sz w:val="20"/>
                <w:szCs w:val="20"/>
                <w:lang w:val="es-ES"/>
              </w:rPr>
              <w:t xml:space="preserve"> de 2016.</w:t>
            </w:r>
          </w:p>
        </w:tc>
        <w:tc>
          <w:tcPr>
            <w:tcW w:w="994" w:type="pct"/>
          </w:tcPr>
          <w:p w14:paraId="69B3E27F"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B60014">
              <w:rPr>
                <w:rFonts w:ascii="Calibri" w:eastAsia="Calibri" w:hAnsi="Calibri" w:cs="Times New Roman"/>
                <w:sz w:val="20"/>
                <w:szCs w:val="20"/>
                <w:lang w:val="es-ES"/>
              </w:rPr>
              <w:t>Reportado por el titular al sistema de Seguimiento Ambiental de la SMA.</w:t>
            </w:r>
          </w:p>
        </w:tc>
        <w:tc>
          <w:tcPr>
            <w:tcW w:w="521" w:type="pct"/>
          </w:tcPr>
          <w:p w14:paraId="35052470"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2153B1A9" w14:textId="77777777" w:rsidR="00086016" w:rsidRPr="00D42470" w:rsidRDefault="00086016" w:rsidP="00086016">
            <w:pPr>
              <w:spacing w:after="0" w:line="240" w:lineRule="auto"/>
              <w:jc w:val="both"/>
              <w:rPr>
                <w:rFonts w:ascii="Calibri" w:eastAsia="Calibri" w:hAnsi="Calibri" w:cs="Times New Roman"/>
                <w:sz w:val="20"/>
                <w:szCs w:val="20"/>
                <w:lang w:val="es-ES" w:eastAsia="es-ES"/>
              </w:rPr>
            </w:pPr>
            <w:r w:rsidRPr="007D5746">
              <w:rPr>
                <w:rFonts w:ascii="Calibri" w:eastAsia="Calibri" w:hAnsi="Calibri" w:cs="Times New Roman"/>
                <w:sz w:val="20"/>
                <w:szCs w:val="20"/>
                <w:lang w:val="es-ES" w:eastAsia="es-ES"/>
              </w:rPr>
              <w:t>Resultados de análisis químico de aguas subterráneas y superficiales</w:t>
            </w:r>
            <w:r>
              <w:rPr>
                <w:rFonts w:ascii="Calibri" w:eastAsia="Calibri" w:hAnsi="Calibri" w:cs="Times New Roman"/>
                <w:sz w:val="20"/>
                <w:szCs w:val="20"/>
                <w:lang w:val="es-ES" w:eastAsia="es-ES"/>
              </w:rPr>
              <w:t>.</w:t>
            </w:r>
          </w:p>
        </w:tc>
      </w:tr>
      <w:tr w:rsidR="00086016" w:rsidRPr="00D42470" w14:paraId="3EA6E77B" w14:textId="77777777" w:rsidTr="00D44DC6">
        <w:trPr>
          <w:trHeight w:val="379"/>
        </w:trPr>
        <w:tc>
          <w:tcPr>
            <w:tcW w:w="213" w:type="pct"/>
          </w:tcPr>
          <w:p w14:paraId="2028A4FB"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1980" w:type="pct"/>
            <w:tcMar>
              <w:top w:w="0" w:type="dxa"/>
              <w:left w:w="70" w:type="dxa"/>
              <w:bottom w:w="0" w:type="dxa"/>
              <w:right w:w="70" w:type="dxa"/>
            </w:tcMar>
          </w:tcPr>
          <w:p w14:paraId="524DE70E" w14:textId="77777777" w:rsidR="00086016" w:rsidRPr="00052438"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mensual de monitoreo de calidad de aguas Subterráneas y Superficiales de Teck CDA. Mes de </w:t>
            </w:r>
            <w:r>
              <w:rPr>
                <w:rFonts w:ascii="Calibri" w:eastAsia="Calibri" w:hAnsi="Calibri" w:cs="Times New Roman"/>
                <w:sz w:val="20"/>
                <w:szCs w:val="20"/>
                <w:lang w:val="es-ES"/>
              </w:rPr>
              <w:t>junio</w:t>
            </w:r>
            <w:r w:rsidRPr="00363CA9">
              <w:rPr>
                <w:rFonts w:ascii="Calibri" w:eastAsia="Calibri" w:hAnsi="Calibri" w:cs="Times New Roman"/>
                <w:sz w:val="20"/>
                <w:szCs w:val="20"/>
                <w:lang w:val="es-ES"/>
              </w:rPr>
              <w:t xml:space="preserve"> de 2016.</w:t>
            </w:r>
          </w:p>
        </w:tc>
        <w:tc>
          <w:tcPr>
            <w:tcW w:w="994" w:type="pct"/>
          </w:tcPr>
          <w:p w14:paraId="11A5F4EE"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B60014">
              <w:rPr>
                <w:rFonts w:ascii="Calibri" w:eastAsia="Calibri" w:hAnsi="Calibri" w:cs="Times New Roman"/>
                <w:sz w:val="20"/>
                <w:szCs w:val="20"/>
                <w:lang w:val="es-ES"/>
              </w:rPr>
              <w:t>Reportado por el titular al sistema de Seguimiento Ambiental de la SMA.</w:t>
            </w:r>
          </w:p>
        </w:tc>
        <w:tc>
          <w:tcPr>
            <w:tcW w:w="521" w:type="pct"/>
          </w:tcPr>
          <w:p w14:paraId="26B21711"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192BC164" w14:textId="77777777" w:rsidR="00086016" w:rsidRPr="00052438" w:rsidRDefault="00086016" w:rsidP="00086016">
            <w:pPr>
              <w:spacing w:after="0" w:line="240" w:lineRule="auto"/>
              <w:jc w:val="both"/>
              <w:rPr>
                <w:rFonts w:ascii="Calibri" w:eastAsia="Calibri" w:hAnsi="Calibri" w:cs="Times New Roman"/>
                <w:sz w:val="20"/>
                <w:szCs w:val="20"/>
                <w:lang w:val="es-ES" w:eastAsia="es-ES"/>
              </w:rPr>
            </w:pPr>
            <w:r w:rsidRPr="00041AD8">
              <w:rPr>
                <w:rFonts w:ascii="Calibri" w:eastAsia="Calibri" w:hAnsi="Calibri" w:cs="Times New Roman"/>
                <w:sz w:val="20"/>
                <w:szCs w:val="20"/>
                <w:lang w:val="es-ES" w:eastAsia="es-ES"/>
              </w:rPr>
              <w:t>Resultados de análisis químico de aguas subterráneas y superficiales</w:t>
            </w:r>
            <w:r>
              <w:rPr>
                <w:rFonts w:ascii="Calibri" w:eastAsia="Calibri" w:hAnsi="Calibri" w:cs="Times New Roman"/>
                <w:sz w:val="20"/>
                <w:szCs w:val="20"/>
                <w:lang w:val="es-ES" w:eastAsia="es-ES"/>
              </w:rPr>
              <w:t>.</w:t>
            </w:r>
          </w:p>
        </w:tc>
      </w:tr>
      <w:tr w:rsidR="00086016" w:rsidRPr="00D42470" w14:paraId="08687F4C" w14:textId="77777777" w:rsidTr="00D44DC6">
        <w:trPr>
          <w:trHeight w:val="379"/>
        </w:trPr>
        <w:tc>
          <w:tcPr>
            <w:tcW w:w="213" w:type="pct"/>
          </w:tcPr>
          <w:p w14:paraId="240B1E78"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1980" w:type="pct"/>
            <w:tcMar>
              <w:top w:w="0" w:type="dxa"/>
              <w:left w:w="70" w:type="dxa"/>
              <w:bottom w:w="0" w:type="dxa"/>
              <w:right w:w="70" w:type="dxa"/>
            </w:tcMar>
          </w:tcPr>
          <w:p w14:paraId="599CB1B1" w14:textId="77777777" w:rsidR="00086016" w:rsidRPr="00052438"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mensual de monitoreo de calidad de aguas Subterráneas y Superficiales de Teck CDA. Mes de </w:t>
            </w:r>
            <w:r>
              <w:rPr>
                <w:rFonts w:ascii="Calibri" w:eastAsia="Calibri" w:hAnsi="Calibri" w:cs="Times New Roman"/>
                <w:sz w:val="20"/>
                <w:szCs w:val="20"/>
                <w:lang w:val="es-ES"/>
              </w:rPr>
              <w:t>julio</w:t>
            </w:r>
            <w:r w:rsidRPr="00363CA9">
              <w:rPr>
                <w:rFonts w:ascii="Calibri" w:eastAsia="Calibri" w:hAnsi="Calibri" w:cs="Times New Roman"/>
                <w:sz w:val="20"/>
                <w:szCs w:val="20"/>
                <w:lang w:val="es-ES"/>
              </w:rPr>
              <w:t xml:space="preserve"> de 2016.</w:t>
            </w:r>
          </w:p>
        </w:tc>
        <w:tc>
          <w:tcPr>
            <w:tcW w:w="994" w:type="pct"/>
          </w:tcPr>
          <w:p w14:paraId="6B59B3CE"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B60014">
              <w:rPr>
                <w:rFonts w:ascii="Calibri" w:eastAsia="Calibri" w:hAnsi="Calibri" w:cs="Times New Roman"/>
                <w:sz w:val="20"/>
                <w:szCs w:val="20"/>
                <w:lang w:val="es-ES"/>
              </w:rPr>
              <w:t>Reportado por el titular al sistema de Seguimiento Ambiental de la SMA.</w:t>
            </w:r>
          </w:p>
        </w:tc>
        <w:tc>
          <w:tcPr>
            <w:tcW w:w="521" w:type="pct"/>
          </w:tcPr>
          <w:p w14:paraId="6B53E43D"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0C67E27D" w14:textId="77777777" w:rsidR="00086016" w:rsidRPr="00052438" w:rsidRDefault="00086016" w:rsidP="00086016">
            <w:pPr>
              <w:spacing w:after="0" w:line="240" w:lineRule="auto"/>
              <w:jc w:val="both"/>
              <w:rPr>
                <w:rFonts w:ascii="Calibri" w:eastAsia="Calibri" w:hAnsi="Calibri" w:cs="Times New Roman"/>
                <w:sz w:val="20"/>
                <w:szCs w:val="20"/>
                <w:lang w:val="es-ES" w:eastAsia="es-ES"/>
              </w:rPr>
            </w:pPr>
            <w:r w:rsidRPr="00041AD8">
              <w:rPr>
                <w:rFonts w:ascii="Calibri" w:eastAsia="Calibri" w:hAnsi="Calibri" w:cs="Times New Roman"/>
                <w:sz w:val="20"/>
                <w:szCs w:val="20"/>
                <w:lang w:val="es-ES" w:eastAsia="es-ES"/>
              </w:rPr>
              <w:t>Resultados de análisis químico de aguas subterráneas y superficiales</w:t>
            </w:r>
            <w:r>
              <w:rPr>
                <w:rFonts w:ascii="Calibri" w:eastAsia="Calibri" w:hAnsi="Calibri" w:cs="Times New Roman"/>
                <w:sz w:val="20"/>
                <w:szCs w:val="20"/>
                <w:lang w:val="es-ES" w:eastAsia="es-ES"/>
              </w:rPr>
              <w:t>.</w:t>
            </w:r>
          </w:p>
        </w:tc>
      </w:tr>
      <w:tr w:rsidR="00086016" w:rsidRPr="00D42470" w14:paraId="64D2A283" w14:textId="77777777" w:rsidTr="00D44DC6">
        <w:trPr>
          <w:trHeight w:val="379"/>
        </w:trPr>
        <w:tc>
          <w:tcPr>
            <w:tcW w:w="213" w:type="pct"/>
          </w:tcPr>
          <w:p w14:paraId="2BE84EB1"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1980" w:type="pct"/>
            <w:tcMar>
              <w:top w:w="0" w:type="dxa"/>
              <w:left w:w="70" w:type="dxa"/>
              <w:bottom w:w="0" w:type="dxa"/>
              <w:right w:w="70" w:type="dxa"/>
            </w:tcMar>
          </w:tcPr>
          <w:p w14:paraId="0A1FAC1A" w14:textId="77777777" w:rsidR="00086016" w:rsidRPr="00052438"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mensual de monitoreo de calidad de aguas Subterráneas y Superficiales de Teck CDA. Mes de </w:t>
            </w:r>
            <w:r>
              <w:rPr>
                <w:rFonts w:ascii="Calibri" w:eastAsia="Calibri" w:hAnsi="Calibri" w:cs="Times New Roman"/>
                <w:sz w:val="20"/>
                <w:szCs w:val="20"/>
                <w:lang w:val="es-ES"/>
              </w:rPr>
              <w:t>agosto</w:t>
            </w:r>
            <w:r w:rsidRPr="00363CA9">
              <w:rPr>
                <w:rFonts w:ascii="Calibri" w:eastAsia="Calibri" w:hAnsi="Calibri" w:cs="Times New Roman"/>
                <w:sz w:val="20"/>
                <w:szCs w:val="20"/>
                <w:lang w:val="es-ES"/>
              </w:rPr>
              <w:t xml:space="preserve"> de 2016.</w:t>
            </w:r>
          </w:p>
        </w:tc>
        <w:tc>
          <w:tcPr>
            <w:tcW w:w="994" w:type="pct"/>
          </w:tcPr>
          <w:p w14:paraId="7C1A2614"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B60014">
              <w:rPr>
                <w:rFonts w:ascii="Calibri" w:eastAsia="Calibri" w:hAnsi="Calibri" w:cs="Times New Roman"/>
                <w:sz w:val="20"/>
                <w:szCs w:val="20"/>
                <w:lang w:val="es-ES"/>
              </w:rPr>
              <w:t>Reportado por el titular al sistema de Seguimiento Ambiental de la SMA.</w:t>
            </w:r>
          </w:p>
        </w:tc>
        <w:tc>
          <w:tcPr>
            <w:tcW w:w="521" w:type="pct"/>
          </w:tcPr>
          <w:p w14:paraId="1233B5CB"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64D1EF35" w14:textId="77777777" w:rsidR="00086016" w:rsidRPr="00052438" w:rsidRDefault="00086016" w:rsidP="00086016">
            <w:pPr>
              <w:spacing w:after="0" w:line="240" w:lineRule="auto"/>
              <w:jc w:val="both"/>
              <w:rPr>
                <w:rFonts w:ascii="Calibri" w:eastAsia="Calibri" w:hAnsi="Calibri" w:cs="Times New Roman"/>
                <w:sz w:val="20"/>
                <w:szCs w:val="20"/>
                <w:lang w:val="es-ES" w:eastAsia="es-ES"/>
              </w:rPr>
            </w:pPr>
            <w:r w:rsidRPr="00041AD8">
              <w:rPr>
                <w:rFonts w:ascii="Calibri" w:eastAsia="Calibri" w:hAnsi="Calibri" w:cs="Times New Roman"/>
                <w:sz w:val="20"/>
                <w:szCs w:val="20"/>
                <w:lang w:val="es-ES" w:eastAsia="es-ES"/>
              </w:rPr>
              <w:t>Resultados de análisis químico de aguas subterráneas y superficiales</w:t>
            </w:r>
            <w:r>
              <w:rPr>
                <w:rFonts w:ascii="Calibri" w:eastAsia="Calibri" w:hAnsi="Calibri" w:cs="Times New Roman"/>
                <w:sz w:val="20"/>
                <w:szCs w:val="20"/>
                <w:lang w:val="es-ES" w:eastAsia="es-ES"/>
              </w:rPr>
              <w:t>.</w:t>
            </w:r>
          </w:p>
        </w:tc>
      </w:tr>
      <w:tr w:rsidR="00086016" w:rsidRPr="00D42470" w14:paraId="451841B4" w14:textId="77777777" w:rsidTr="00D44DC6">
        <w:trPr>
          <w:trHeight w:val="379"/>
        </w:trPr>
        <w:tc>
          <w:tcPr>
            <w:tcW w:w="213" w:type="pct"/>
          </w:tcPr>
          <w:p w14:paraId="7FB168C2"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1980" w:type="pct"/>
            <w:tcMar>
              <w:top w:w="0" w:type="dxa"/>
              <w:left w:w="70" w:type="dxa"/>
              <w:bottom w:w="0" w:type="dxa"/>
              <w:right w:w="70" w:type="dxa"/>
            </w:tcMar>
          </w:tcPr>
          <w:p w14:paraId="540CCD44" w14:textId="77777777" w:rsidR="00086016" w:rsidRPr="00052438"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 xml:space="preserve">de Resultados </w:t>
            </w:r>
            <w:r w:rsidRPr="00363CA9">
              <w:rPr>
                <w:rFonts w:ascii="Calibri" w:eastAsia="Calibri" w:hAnsi="Calibri" w:cs="Times New Roman"/>
                <w:sz w:val="20"/>
                <w:szCs w:val="20"/>
                <w:lang w:val="es-ES"/>
              </w:rPr>
              <w:t>de monitoreo de aguas Superficiale</w:t>
            </w:r>
            <w:r>
              <w:rPr>
                <w:rFonts w:ascii="Calibri" w:eastAsia="Calibri" w:hAnsi="Calibri" w:cs="Times New Roman"/>
                <w:sz w:val="20"/>
                <w:szCs w:val="20"/>
                <w:lang w:val="es-ES"/>
              </w:rPr>
              <w:t xml:space="preserve">s y </w:t>
            </w:r>
            <w:r w:rsidRPr="00363CA9">
              <w:rPr>
                <w:rFonts w:ascii="Calibri" w:eastAsia="Calibri" w:hAnsi="Calibri" w:cs="Times New Roman"/>
                <w:sz w:val="20"/>
                <w:szCs w:val="20"/>
                <w:lang w:val="es-ES"/>
              </w:rPr>
              <w:t xml:space="preserve">Subterráneas </w:t>
            </w:r>
            <w:r>
              <w:rPr>
                <w:rFonts w:ascii="Calibri" w:eastAsia="Calibri" w:hAnsi="Calibri" w:cs="Times New Roman"/>
                <w:sz w:val="20"/>
                <w:szCs w:val="20"/>
                <w:lang w:val="es-ES"/>
              </w:rPr>
              <w:t>compañía Minera</w:t>
            </w:r>
            <w:r w:rsidRPr="00363CA9">
              <w:rPr>
                <w:rFonts w:ascii="Calibri" w:eastAsia="Calibri" w:hAnsi="Calibri" w:cs="Times New Roman"/>
                <w:sz w:val="20"/>
                <w:szCs w:val="20"/>
                <w:lang w:val="es-ES"/>
              </w:rPr>
              <w:t xml:space="preserve"> Teck C</w:t>
            </w:r>
            <w:r>
              <w:rPr>
                <w:rFonts w:ascii="Calibri" w:eastAsia="Calibri" w:hAnsi="Calibri" w:cs="Times New Roman"/>
                <w:sz w:val="20"/>
                <w:szCs w:val="20"/>
                <w:lang w:val="es-ES"/>
              </w:rPr>
              <w:t>armen de Andacollo</w:t>
            </w:r>
            <w:r w:rsidRPr="00363CA9">
              <w:rPr>
                <w:rFonts w:ascii="Calibri" w:eastAsia="Calibri" w:hAnsi="Calibri" w:cs="Times New Roman"/>
                <w:sz w:val="20"/>
                <w:szCs w:val="20"/>
                <w:lang w:val="es-ES"/>
              </w:rPr>
              <w:t xml:space="preserve">. Mes de </w:t>
            </w:r>
            <w:r>
              <w:rPr>
                <w:rFonts w:ascii="Calibri" w:eastAsia="Calibri" w:hAnsi="Calibri" w:cs="Times New Roman"/>
                <w:sz w:val="20"/>
                <w:szCs w:val="20"/>
                <w:lang w:val="es-ES"/>
              </w:rPr>
              <w:t>septiembre</w:t>
            </w:r>
            <w:r w:rsidRPr="00363CA9">
              <w:rPr>
                <w:rFonts w:ascii="Calibri" w:eastAsia="Calibri" w:hAnsi="Calibri" w:cs="Times New Roman"/>
                <w:sz w:val="20"/>
                <w:szCs w:val="20"/>
                <w:lang w:val="es-ES"/>
              </w:rPr>
              <w:t xml:space="preserve"> de 2016.</w:t>
            </w:r>
          </w:p>
        </w:tc>
        <w:tc>
          <w:tcPr>
            <w:tcW w:w="994" w:type="pct"/>
          </w:tcPr>
          <w:p w14:paraId="0A2B8E09" w14:textId="77777777" w:rsidR="00086016" w:rsidRDefault="00086016" w:rsidP="00086016">
            <w:pPr>
              <w:spacing w:after="0" w:line="240" w:lineRule="auto"/>
              <w:jc w:val="both"/>
            </w:pPr>
            <w:r w:rsidRPr="00B60014">
              <w:rPr>
                <w:rFonts w:ascii="Calibri" w:eastAsia="Calibri" w:hAnsi="Calibri" w:cs="Times New Roman"/>
                <w:sz w:val="20"/>
                <w:szCs w:val="20"/>
                <w:lang w:val="es-ES"/>
              </w:rPr>
              <w:t>Reportado por el titular al sistema de Seguimiento Ambiental de la SMA.</w:t>
            </w:r>
          </w:p>
        </w:tc>
        <w:tc>
          <w:tcPr>
            <w:tcW w:w="521" w:type="pct"/>
          </w:tcPr>
          <w:p w14:paraId="43F4AB10"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1C535CB5" w14:textId="77777777" w:rsidR="00086016" w:rsidRPr="00D42470" w:rsidRDefault="00086016" w:rsidP="00086016">
            <w:pPr>
              <w:spacing w:after="0" w:line="240" w:lineRule="auto"/>
              <w:jc w:val="both"/>
              <w:rPr>
                <w:rFonts w:ascii="Calibri" w:eastAsia="Calibri" w:hAnsi="Calibri" w:cs="Times New Roman"/>
                <w:sz w:val="20"/>
                <w:szCs w:val="20"/>
                <w:lang w:val="es-ES" w:eastAsia="es-ES"/>
              </w:rPr>
            </w:pPr>
            <w:r w:rsidRPr="00052438">
              <w:rPr>
                <w:rFonts w:ascii="Calibri" w:eastAsia="Calibri" w:hAnsi="Calibri" w:cs="Times New Roman"/>
                <w:sz w:val="20"/>
                <w:szCs w:val="20"/>
                <w:lang w:val="es-ES" w:eastAsia="es-ES"/>
              </w:rPr>
              <w:t>El informe presenta resultados del mes Septiembre 2016 y corresponde al monitoreo llamado “Trimestral” en el cual el número de pozos y parámetros a analizar es mayor que el resto de los meses</w:t>
            </w:r>
            <w:r>
              <w:rPr>
                <w:rFonts w:ascii="Calibri" w:eastAsia="Calibri" w:hAnsi="Calibri" w:cs="Times New Roman"/>
                <w:sz w:val="20"/>
                <w:szCs w:val="20"/>
                <w:lang w:val="es-ES" w:eastAsia="es-ES"/>
              </w:rPr>
              <w:t>.</w:t>
            </w:r>
          </w:p>
        </w:tc>
      </w:tr>
      <w:tr w:rsidR="00086016" w:rsidRPr="00D42470" w14:paraId="59E4EA1A" w14:textId="77777777" w:rsidTr="00C63DBD">
        <w:trPr>
          <w:trHeight w:val="379"/>
        </w:trPr>
        <w:tc>
          <w:tcPr>
            <w:tcW w:w="213" w:type="pct"/>
          </w:tcPr>
          <w:p w14:paraId="4E9D67D6"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9</w:t>
            </w:r>
          </w:p>
        </w:tc>
        <w:tc>
          <w:tcPr>
            <w:tcW w:w="1980" w:type="pct"/>
            <w:tcMar>
              <w:top w:w="0" w:type="dxa"/>
              <w:left w:w="70" w:type="dxa"/>
              <w:bottom w:w="0" w:type="dxa"/>
              <w:right w:w="70" w:type="dxa"/>
            </w:tcMar>
            <w:vAlign w:val="center"/>
          </w:tcPr>
          <w:p w14:paraId="07A56798" w14:textId="77777777" w:rsidR="00086016" w:rsidRPr="00D42470"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 xml:space="preserve">de Resultados </w:t>
            </w:r>
            <w:r w:rsidRPr="00363CA9">
              <w:rPr>
                <w:rFonts w:ascii="Calibri" w:eastAsia="Calibri" w:hAnsi="Calibri" w:cs="Times New Roman"/>
                <w:sz w:val="20"/>
                <w:szCs w:val="20"/>
                <w:lang w:val="es-ES"/>
              </w:rPr>
              <w:t>de monitoreo de aguas Superficiale</w:t>
            </w:r>
            <w:r>
              <w:rPr>
                <w:rFonts w:ascii="Calibri" w:eastAsia="Calibri" w:hAnsi="Calibri" w:cs="Times New Roman"/>
                <w:sz w:val="20"/>
                <w:szCs w:val="20"/>
                <w:lang w:val="es-ES"/>
              </w:rPr>
              <w:t xml:space="preserve">s y </w:t>
            </w:r>
            <w:r w:rsidRPr="00363CA9">
              <w:rPr>
                <w:rFonts w:ascii="Calibri" w:eastAsia="Calibri" w:hAnsi="Calibri" w:cs="Times New Roman"/>
                <w:sz w:val="20"/>
                <w:szCs w:val="20"/>
                <w:lang w:val="es-ES"/>
              </w:rPr>
              <w:t xml:space="preserve">Subterráneas </w:t>
            </w:r>
            <w:r>
              <w:rPr>
                <w:rFonts w:ascii="Calibri" w:eastAsia="Calibri" w:hAnsi="Calibri" w:cs="Times New Roman"/>
                <w:sz w:val="20"/>
                <w:szCs w:val="20"/>
                <w:lang w:val="es-ES"/>
              </w:rPr>
              <w:t>compañía Minera</w:t>
            </w:r>
            <w:r w:rsidRPr="00363CA9">
              <w:rPr>
                <w:rFonts w:ascii="Calibri" w:eastAsia="Calibri" w:hAnsi="Calibri" w:cs="Times New Roman"/>
                <w:sz w:val="20"/>
                <w:szCs w:val="20"/>
                <w:lang w:val="es-ES"/>
              </w:rPr>
              <w:t xml:space="preserve"> Teck C</w:t>
            </w:r>
            <w:r>
              <w:rPr>
                <w:rFonts w:ascii="Calibri" w:eastAsia="Calibri" w:hAnsi="Calibri" w:cs="Times New Roman"/>
                <w:sz w:val="20"/>
                <w:szCs w:val="20"/>
                <w:lang w:val="es-ES"/>
              </w:rPr>
              <w:t>armen de Andacollo</w:t>
            </w:r>
            <w:r w:rsidRPr="00363CA9">
              <w:rPr>
                <w:rFonts w:ascii="Calibri" w:eastAsia="Calibri" w:hAnsi="Calibri" w:cs="Times New Roman"/>
                <w:sz w:val="20"/>
                <w:szCs w:val="20"/>
                <w:lang w:val="es-ES"/>
              </w:rPr>
              <w:t xml:space="preserve">. Mes de </w:t>
            </w:r>
            <w:r>
              <w:rPr>
                <w:rFonts w:ascii="Calibri" w:eastAsia="Calibri" w:hAnsi="Calibri" w:cs="Times New Roman"/>
                <w:sz w:val="20"/>
                <w:szCs w:val="20"/>
                <w:lang w:val="es-ES"/>
              </w:rPr>
              <w:t>septiembre</w:t>
            </w:r>
            <w:r w:rsidRPr="00363CA9">
              <w:rPr>
                <w:rFonts w:ascii="Calibri" w:eastAsia="Calibri" w:hAnsi="Calibri" w:cs="Times New Roman"/>
                <w:sz w:val="20"/>
                <w:szCs w:val="20"/>
                <w:lang w:val="es-ES"/>
              </w:rPr>
              <w:t xml:space="preserve"> de 2016.</w:t>
            </w:r>
          </w:p>
        </w:tc>
        <w:tc>
          <w:tcPr>
            <w:tcW w:w="994" w:type="pct"/>
          </w:tcPr>
          <w:p w14:paraId="6F83E671"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B60014">
              <w:rPr>
                <w:rFonts w:ascii="Calibri" w:eastAsia="Calibri" w:hAnsi="Calibri" w:cs="Times New Roman"/>
                <w:sz w:val="20"/>
                <w:szCs w:val="20"/>
                <w:lang w:val="es-ES"/>
              </w:rPr>
              <w:t>Reportado por el titular al sistema de Seguimiento Ambiental de la SMA.</w:t>
            </w:r>
          </w:p>
        </w:tc>
        <w:tc>
          <w:tcPr>
            <w:tcW w:w="521" w:type="pct"/>
          </w:tcPr>
          <w:p w14:paraId="322C6E0B"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6D867289" w14:textId="77777777" w:rsidR="00086016" w:rsidRPr="00D42470" w:rsidRDefault="00086016" w:rsidP="00086016">
            <w:pPr>
              <w:spacing w:after="0" w:line="240" w:lineRule="auto"/>
              <w:jc w:val="both"/>
              <w:rPr>
                <w:rFonts w:ascii="Calibri" w:eastAsia="Calibri" w:hAnsi="Calibri" w:cs="Times New Roman"/>
                <w:sz w:val="20"/>
                <w:szCs w:val="20"/>
                <w:lang w:val="es-ES" w:eastAsia="es-ES"/>
              </w:rPr>
            </w:pPr>
            <w:r w:rsidRPr="00D44DC6">
              <w:rPr>
                <w:rFonts w:ascii="Calibri" w:eastAsia="Calibri" w:hAnsi="Calibri" w:cs="Times New Roman"/>
                <w:sz w:val="20"/>
                <w:szCs w:val="20"/>
                <w:lang w:val="es-ES" w:eastAsia="es-ES"/>
              </w:rPr>
              <w:t>El informe presenta resultados del mes Septiembre 2016 y corresponde al monitoreo llamado “Trimestral” en el cual el número de pozos y parámetros a analizar es mayor que el resto de los meses.</w:t>
            </w:r>
          </w:p>
        </w:tc>
      </w:tr>
      <w:tr w:rsidR="00086016" w:rsidRPr="00D42470" w14:paraId="2F6FAF28" w14:textId="77777777" w:rsidTr="00C63DBD">
        <w:trPr>
          <w:trHeight w:val="379"/>
        </w:trPr>
        <w:tc>
          <w:tcPr>
            <w:tcW w:w="213" w:type="pct"/>
          </w:tcPr>
          <w:p w14:paraId="3DF5DCDC"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1980" w:type="pct"/>
            <w:tcMar>
              <w:top w:w="0" w:type="dxa"/>
              <w:left w:w="70" w:type="dxa"/>
              <w:bottom w:w="0" w:type="dxa"/>
              <w:right w:w="70" w:type="dxa"/>
            </w:tcMar>
            <w:vAlign w:val="center"/>
          </w:tcPr>
          <w:p w14:paraId="1C26AF9A" w14:textId="77777777" w:rsidR="00086016" w:rsidRPr="00D42470"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 xml:space="preserve">de Resultados </w:t>
            </w:r>
            <w:r w:rsidRPr="00363CA9">
              <w:rPr>
                <w:rFonts w:ascii="Calibri" w:eastAsia="Calibri" w:hAnsi="Calibri" w:cs="Times New Roman"/>
                <w:sz w:val="20"/>
                <w:szCs w:val="20"/>
                <w:lang w:val="es-ES"/>
              </w:rPr>
              <w:t>de monitoreo de aguas Superficiale</w:t>
            </w:r>
            <w:r>
              <w:rPr>
                <w:rFonts w:ascii="Calibri" w:eastAsia="Calibri" w:hAnsi="Calibri" w:cs="Times New Roman"/>
                <w:sz w:val="20"/>
                <w:szCs w:val="20"/>
                <w:lang w:val="es-ES"/>
              </w:rPr>
              <w:t xml:space="preserve">s y </w:t>
            </w:r>
            <w:r w:rsidRPr="00363CA9">
              <w:rPr>
                <w:rFonts w:ascii="Calibri" w:eastAsia="Calibri" w:hAnsi="Calibri" w:cs="Times New Roman"/>
                <w:sz w:val="20"/>
                <w:szCs w:val="20"/>
                <w:lang w:val="es-ES"/>
              </w:rPr>
              <w:t xml:space="preserve">Subterráneas </w:t>
            </w:r>
            <w:r>
              <w:rPr>
                <w:rFonts w:ascii="Calibri" w:eastAsia="Calibri" w:hAnsi="Calibri" w:cs="Times New Roman"/>
                <w:sz w:val="20"/>
                <w:szCs w:val="20"/>
                <w:lang w:val="es-ES"/>
              </w:rPr>
              <w:t>compañía Minera</w:t>
            </w:r>
            <w:r w:rsidRPr="00363CA9">
              <w:rPr>
                <w:rFonts w:ascii="Calibri" w:eastAsia="Calibri" w:hAnsi="Calibri" w:cs="Times New Roman"/>
                <w:sz w:val="20"/>
                <w:szCs w:val="20"/>
                <w:lang w:val="es-ES"/>
              </w:rPr>
              <w:t xml:space="preserve"> Teck C</w:t>
            </w:r>
            <w:r>
              <w:rPr>
                <w:rFonts w:ascii="Calibri" w:eastAsia="Calibri" w:hAnsi="Calibri" w:cs="Times New Roman"/>
                <w:sz w:val="20"/>
                <w:szCs w:val="20"/>
                <w:lang w:val="es-ES"/>
              </w:rPr>
              <w:t>armen de Andacollo</w:t>
            </w:r>
            <w:r w:rsidRPr="00363CA9">
              <w:rPr>
                <w:rFonts w:ascii="Calibri" w:eastAsia="Calibri" w:hAnsi="Calibri" w:cs="Times New Roman"/>
                <w:sz w:val="20"/>
                <w:szCs w:val="20"/>
                <w:lang w:val="es-ES"/>
              </w:rPr>
              <w:t xml:space="preserve">. Mes de </w:t>
            </w:r>
            <w:r>
              <w:rPr>
                <w:rFonts w:ascii="Calibri" w:eastAsia="Calibri" w:hAnsi="Calibri" w:cs="Times New Roman"/>
                <w:sz w:val="20"/>
                <w:szCs w:val="20"/>
                <w:lang w:val="es-ES"/>
              </w:rPr>
              <w:t>octubre</w:t>
            </w:r>
            <w:r w:rsidRPr="00363CA9">
              <w:rPr>
                <w:rFonts w:ascii="Calibri" w:eastAsia="Calibri" w:hAnsi="Calibri" w:cs="Times New Roman"/>
                <w:sz w:val="20"/>
                <w:szCs w:val="20"/>
                <w:lang w:val="es-ES"/>
              </w:rPr>
              <w:t xml:space="preserve"> de 2016.</w:t>
            </w:r>
          </w:p>
        </w:tc>
        <w:tc>
          <w:tcPr>
            <w:tcW w:w="994" w:type="pct"/>
          </w:tcPr>
          <w:p w14:paraId="132B6BF5"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8E4566">
              <w:rPr>
                <w:rFonts w:ascii="Calibri" w:eastAsia="Calibri" w:hAnsi="Calibri" w:cs="Times New Roman"/>
                <w:sz w:val="20"/>
                <w:szCs w:val="20"/>
                <w:lang w:val="es-ES"/>
              </w:rPr>
              <w:t>Reportado por el titular al sistema de Seguimiento Ambiental de la SMA.</w:t>
            </w:r>
          </w:p>
        </w:tc>
        <w:tc>
          <w:tcPr>
            <w:tcW w:w="521" w:type="pct"/>
          </w:tcPr>
          <w:p w14:paraId="03D954A6"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43911216" w14:textId="77777777" w:rsidR="00086016" w:rsidRPr="00D42470" w:rsidRDefault="00086016" w:rsidP="00086016">
            <w:pPr>
              <w:spacing w:after="0" w:line="240" w:lineRule="auto"/>
              <w:jc w:val="both"/>
              <w:rPr>
                <w:rFonts w:ascii="Calibri" w:eastAsia="Calibri" w:hAnsi="Calibri" w:cs="Times New Roman"/>
                <w:sz w:val="20"/>
                <w:szCs w:val="20"/>
                <w:lang w:val="es-ES" w:eastAsia="es-ES"/>
              </w:rPr>
            </w:pPr>
            <w:r w:rsidRPr="00D44DC6">
              <w:rPr>
                <w:rFonts w:ascii="Calibri" w:eastAsia="Calibri" w:hAnsi="Calibri" w:cs="Times New Roman"/>
                <w:sz w:val="20"/>
                <w:szCs w:val="20"/>
                <w:lang w:val="es-ES" w:eastAsia="es-ES"/>
              </w:rPr>
              <w:t>Resultados de análisis químico de aguas subterráneas y superficiales</w:t>
            </w:r>
          </w:p>
        </w:tc>
      </w:tr>
      <w:tr w:rsidR="00086016" w:rsidRPr="00D42470" w14:paraId="51F8FAF4" w14:textId="77777777" w:rsidTr="00C63DBD">
        <w:trPr>
          <w:trHeight w:val="379"/>
        </w:trPr>
        <w:tc>
          <w:tcPr>
            <w:tcW w:w="213" w:type="pct"/>
          </w:tcPr>
          <w:p w14:paraId="6A9F7136"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11</w:t>
            </w:r>
          </w:p>
        </w:tc>
        <w:tc>
          <w:tcPr>
            <w:tcW w:w="1980" w:type="pct"/>
            <w:tcMar>
              <w:top w:w="0" w:type="dxa"/>
              <w:left w:w="70" w:type="dxa"/>
              <w:bottom w:w="0" w:type="dxa"/>
              <w:right w:w="70" w:type="dxa"/>
            </w:tcMar>
            <w:vAlign w:val="center"/>
          </w:tcPr>
          <w:p w14:paraId="01C7231A" w14:textId="77777777" w:rsidR="00086016" w:rsidRPr="00D42470"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 xml:space="preserve">de Resultados </w:t>
            </w:r>
            <w:r w:rsidRPr="00363CA9">
              <w:rPr>
                <w:rFonts w:ascii="Calibri" w:eastAsia="Calibri" w:hAnsi="Calibri" w:cs="Times New Roman"/>
                <w:sz w:val="20"/>
                <w:szCs w:val="20"/>
                <w:lang w:val="es-ES"/>
              </w:rPr>
              <w:t>de monitoreo de aguas Superficiale</w:t>
            </w:r>
            <w:r>
              <w:rPr>
                <w:rFonts w:ascii="Calibri" w:eastAsia="Calibri" w:hAnsi="Calibri" w:cs="Times New Roman"/>
                <w:sz w:val="20"/>
                <w:szCs w:val="20"/>
                <w:lang w:val="es-ES"/>
              </w:rPr>
              <w:t xml:space="preserve">s y </w:t>
            </w:r>
            <w:r w:rsidRPr="00363CA9">
              <w:rPr>
                <w:rFonts w:ascii="Calibri" w:eastAsia="Calibri" w:hAnsi="Calibri" w:cs="Times New Roman"/>
                <w:sz w:val="20"/>
                <w:szCs w:val="20"/>
                <w:lang w:val="es-ES"/>
              </w:rPr>
              <w:t xml:space="preserve">Subterráneas </w:t>
            </w:r>
            <w:r>
              <w:rPr>
                <w:rFonts w:ascii="Calibri" w:eastAsia="Calibri" w:hAnsi="Calibri" w:cs="Times New Roman"/>
                <w:sz w:val="20"/>
                <w:szCs w:val="20"/>
                <w:lang w:val="es-ES"/>
              </w:rPr>
              <w:t>compañía Minera</w:t>
            </w:r>
            <w:r w:rsidRPr="00363CA9">
              <w:rPr>
                <w:rFonts w:ascii="Calibri" w:eastAsia="Calibri" w:hAnsi="Calibri" w:cs="Times New Roman"/>
                <w:sz w:val="20"/>
                <w:szCs w:val="20"/>
                <w:lang w:val="es-ES"/>
              </w:rPr>
              <w:t xml:space="preserve"> Teck C</w:t>
            </w:r>
            <w:r>
              <w:rPr>
                <w:rFonts w:ascii="Calibri" w:eastAsia="Calibri" w:hAnsi="Calibri" w:cs="Times New Roman"/>
                <w:sz w:val="20"/>
                <w:szCs w:val="20"/>
                <w:lang w:val="es-ES"/>
              </w:rPr>
              <w:t>armen de Andacollo</w:t>
            </w:r>
            <w:r w:rsidRPr="00363CA9">
              <w:rPr>
                <w:rFonts w:ascii="Calibri" w:eastAsia="Calibri" w:hAnsi="Calibri" w:cs="Times New Roman"/>
                <w:sz w:val="20"/>
                <w:szCs w:val="20"/>
                <w:lang w:val="es-ES"/>
              </w:rPr>
              <w:t xml:space="preserve">. Mes de </w:t>
            </w:r>
            <w:r>
              <w:rPr>
                <w:rFonts w:ascii="Calibri" w:eastAsia="Calibri" w:hAnsi="Calibri" w:cs="Times New Roman"/>
                <w:sz w:val="20"/>
                <w:szCs w:val="20"/>
                <w:lang w:val="es-ES"/>
              </w:rPr>
              <w:t>octubre</w:t>
            </w:r>
            <w:r w:rsidRPr="00363CA9">
              <w:rPr>
                <w:rFonts w:ascii="Calibri" w:eastAsia="Calibri" w:hAnsi="Calibri" w:cs="Times New Roman"/>
                <w:sz w:val="20"/>
                <w:szCs w:val="20"/>
                <w:lang w:val="es-ES"/>
              </w:rPr>
              <w:t xml:space="preserve"> de 2016.</w:t>
            </w:r>
          </w:p>
        </w:tc>
        <w:tc>
          <w:tcPr>
            <w:tcW w:w="994" w:type="pct"/>
          </w:tcPr>
          <w:p w14:paraId="4F9A40EF"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8E4566">
              <w:rPr>
                <w:rFonts w:ascii="Calibri" w:eastAsia="Calibri" w:hAnsi="Calibri" w:cs="Times New Roman"/>
                <w:sz w:val="20"/>
                <w:szCs w:val="20"/>
                <w:lang w:val="es-ES"/>
              </w:rPr>
              <w:t>Reportado por el titular al sistema de Seguimiento Ambiental de la SMA.</w:t>
            </w:r>
          </w:p>
        </w:tc>
        <w:tc>
          <w:tcPr>
            <w:tcW w:w="521" w:type="pct"/>
          </w:tcPr>
          <w:p w14:paraId="6BB9FC45"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590FE60A" w14:textId="77777777" w:rsidR="00086016" w:rsidRPr="00D42470" w:rsidRDefault="00086016" w:rsidP="00086016">
            <w:pPr>
              <w:spacing w:after="0" w:line="240" w:lineRule="auto"/>
              <w:jc w:val="both"/>
              <w:rPr>
                <w:rFonts w:ascii="Calibri" w:eastAsia="Calibri" w:hAnsi="Calibri" w:cs="Times New Roman"/>
                <w:sz w:val="20"/>
                <w:szCs w:val="20"/>
                <w:lang w:val="es-ES" w:eastAsia="es-ES"/>
              </w:rPr>
            </w:pPr>
            <w:r w:rsidRPr="00D44DC6">
              <w:rPr>
                <w:rFonts w:ascii="Calibri" w:eastAsia="Calibri" w:hAnsi="Calibri" w:cs="Times New Roman"/>
                <w:sz w:val="20"/>
                <w:szCs w:val="20"/>
                <w:lang w:val="es-ES" w:eastAsia="es-ES"/>
              </w:rPr>
              <w:t>Resultados de análisis químico de aguas subterráneas y superficiales</w:t>
            </w:r>
          </w:p>
        </w:tc>
      </w:tr>
      <w:tr w:rsidR="00086016" w:rsidRPr="00D42470" w14:paraId="3C3AE115" w14:textId="77777777" w:rsidTr="00C63DBD">
        <w:trPr>
          <w:trHeight w:val="379"/>
        </w:trPr>
        <w:tc>
          <w:tcPr>
            <w:tcW w:w="213" w:type="pct"/>
          </w:tcPr>
          <w:p w14:paraId="57C03D01"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12</w:t>
            </w:r>
          </w:p>
        </w:tc>
        <w:tc>
          <w:tcPr>
            <w:tcW w:w="1980" w:type="pct"/>
            <w:tcMar>
              <w:top w:w="0" w:type="dxa"/>
              <w:left w:w="70" w:type="dxa"/>
              <w:bottom w:w="0" w:type="dxa"/>
              <w:right w:w="70" w:type="dxa"/>
            </w:tcMar>
            <w:vAlign w:val="center"/>
          </w:tcPr>
          <w:p w14:paraId="04F12B74" w14:textId="77777777" w:rsidR="00086016"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 xml:space="preserve">de Resultados </w:t>
            </w:r>
            <w:r w:rsidRPr="00363CA9">
              <w:rPr>
                <w:rFonts w:ascii="Calibri" w:eastAsia="Calibri" w:hAnsi="Calibri" w:cs="Times New Roman"/>
                <w:sz w:val="20"/>
                <w:szCs w:val="20"/>
                <w:lang w:val="es-ES"/>
              </w:rPr>
              <w:t>de monitoreo de aguas Superficiale</w:t>
            </w:r>
            <w:r>
              <w:rPr>
                <w:rFonts w:ascii="Calibri" w:eastAsia="Calibri" w:hAnsi="Calibri" w:cs="Times New Roman"/>
                <w:sz w:val="20"/>
                <w:szCs w:val="20"/>
                <w:lang w:val="es-ES"/>
              </w:rPr>
              <w:t xml:space="preserve">s y </w:t>
            </w:r>
            <w:r w:rsidRPr="00363CA9">
              <w:rPr>
                <w:rFonts w:ascii="Calibri" w:eastAsia="Calibri" w:hAnsi="Calibri" w:cs="Times New Roman"/>
                <w:sz w:val="20"/>
                <w:szCs w:val="20"/>
                <w:lang w:val="es-ES"/>
              </w:rPr>
              <w:t xml:space="preserve">Subterráneas </w:t>
            </w:r>
            <w:r>
              <w:rPr>
                <w:rFonts w:ascii="Calibri" w:eastAsia="Calibri" w:hAnsi="Calibri" w:cs="Times New Roman"/>
                <w:sz w:val="20"/>
                <w:szCs w:val="20"/>
                <w:lang w:val="es-ES"/>
              </w:rPr>
              <w:t>compañía Minera</w:t>
            </w:r>
            <w:r w:rsidRPr="00363CA9">
              <w:rPr>
                <w:rFonts w:ascii="Calibri" w:eastAsia="Calibri" w:hAnsi="Calibri" w:cs="Times New Roman"/>
                <w:sz w:val="20"/>
                <w:szCs w:val="20"/>
                <w:lang w:val="es-ES"/>
              </w:rPr>
              <w:t xml:space="preserve"> Teck C</w:t>
            </w:r>
            <w:r>
              <w:rPr>
                <w:rFonts w:ascii="Calibri" w:eastAsia="Calibri" w:hAnsi="Calibri" w:cs="Times New Roman"/>
                <w:sz w:val="20"/>
                <w:szCs w:val="20"/>
                <w:lang w:val="es-ES"/>
              </w:rPr>
              <w:t>armen de Andacollo</w:t>
            </w:r>
            <w:r w:rsidRPr="00363CA9">
              <w:rPr>
                <w:rFonts w:ascii="Calibri" w:eastAsia="Calibri" w:hAnsi="Calibri" w:cs="Times New Roman"/>
                <w:sz w:val="20"/>
                <w:szCs w:val="20"/>
                <w:lang w:val="es-ES"/>
              </w:rPr>
              <w:t xml:space="preserve">. Mes de </w:t>
            </w:r>
            <w:r>
              <w:rPr>
                <w:rFonts w:ascii="Calibri" w:eastAsia="Calibri" w:hAnsi="Calibri" w:cs="Times New Roman"/>
                <w:sz w:val="20"/>
                <w:szCs w:val="20"/>
                <w:lang w:val="es-ES"/>
              </w:rPr>
              <w:t>noviembre</w:t>
            </w:r>
            <w:r w:rsidRPr="00363CA9">
              <w:rPr>
                <w:rFonts w:ascii="Calibri" w:eastAsia="Calibri" w:hAnsi="Calibri" w:cs="Times New Roman"/>
                <w:sz w:val="20"/>
                <w:szCs w:val="20"/>
                <w:lang w:val="es-ES"/>
              </w:rPr>
              <w:t xml:space="preserve"> de 2016.</w:t>
            </w:r>
          </w:p>
          <w:p w14:paraId="331CBDAF" w14:textId="77777777" w:rsidR="00086016" w:rsidRPr="00D42470" w:rsidRDefault="00086016" w:rsidP="00086016">
            <w:pPr>
              <w:spacing w:after="0" w:line="240" w:lineRule="auto"/>
              <w:jc w:val="both"/>
              <w:rPr>
                <w:rFonts w:ascii="Calibri" w:eastAsia="Calibri" w:hAnsi="Calibri" w:cs="Times New Roman"/>
                <w:sz w:val="20"/>
                <w:szCs w:val="20"/>
                <w:lang w:val="es-ES"/>
              </w:rPr>
            </w:pPr>
          </w:p>
        </w:tc>
        <w:tc>
          <w:tcPr>
            <w:tcW w:w="994" w:type="pct"/>
          </w:tcPr>
          <w:p w14:paraId="70A5B36B"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8E4566">
              <w:rPr>
                <w:rFonts w:ascii="Calibri" w:eastAsia="Calibri" w:hAnsi="Calibri" w:cs="Times New Roman"/>
                <w:sz w:val="20"/>
                <w:szCs w:val="20"/>
                <w:lang w:val="es-ES"/>
              </w:rPr>
              <w:t>Reportado por el titular al sistema de Seguimiento Ambiental de la SMA.</w:t>
            </w:r>
          </w:p>
        </w:tc>
        <w:tc>
          <w:tcPr>
            <w:tcW w:w="521" w:type="pct"/>
          </w:tcPr>
          <w:p w14:paraId="1FE10FB3"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18241B60" w14:textId="77777777" w:rsidR="00086016" w:rsidRDefault="00086016" w:rsidP="00086016">
            <w:r w:rsidRPr="00117739">
              <w:rPr>
                <w:rFonts w:ascii="Calibri" w:eastAsia="Calibri" w:hAnsi="Calibri" w:cs="Times New Roman"/>
                <w:sz w:val="20"/>
                <w:szCs w:val="20"/>
                <w:lang w:val="es-ES" w:eastAsia="es-ES"/>
              </w:rPr>
              <w:t>Resultados de análisis químico de aguas subterráneas y superficiales</w:t>
            </w:r>
          </w:p>
        </w:tc>
      </w:tr>
      <w:tr w:rsidR="00086016" w:rsidRPr="00D42470" w14:paraId="5B5A9373" w14:textId="77777777" w:rsidTr="00C63DBD">
        <w:trPr>
          <w:trHeight w:val="379"/>
        </w:trPr>
        <w:tc>
          <w:tcPr>
            <w:tcW w:w="213" w:type="pct"/>
          </w:tcPr>
          <w:p w14:paraId="39D9A6BD"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13</w:t>
            </w:r>
          </w:p>
        </w:tc>
        <w:tc>
          <w:tcPr>
            <w:tcW w:w="1980" w:type="pct"/>
            <w:tcMar>
              <w:top w:w="0" w:type="dxa"/>
              <w:left w:w="70" w:type="dxa"/>
              <w:bottom w:w="0" w:type="dxa"/>
              <w:right w:w="70" w:type="dxa"/>
            </w:tcMar>
            <w:vAlign w:val="center"/>
          </w:tcPr>
          <w:p w14:paraId="6DDE7EC5" w14:textId="77777777" w:rsidR="00086016" w:rsidRDefault="00086016" w:rsidP="00086016">
            <w:pPr>
              <w:spacing w:after="0" w:line="240" w:lineRule="auto"/>
              <w:jc w:val="both"/>
              <w:rPr>
                <w:rFonts w:ascii="Calibri" w:eastAsia="Calibri" w:hAnsi="Calibri" w:cs="Times New Roman"/>
                <w:sz w:val="20"/>
                <w:szCs w:val="20"/>
                <w:lang w:val="es-ES"/>
              </w:rPr>
            </w:pPr>
            <w:r w:rsidRPr="00363CA9">
              <w:rPr>
                <w:rFonts w:ascii="Calibri" w:eastAsia="Calibri" w:hAnsi="Calibri" w:cs="Times New Roman"/>
                <w:sz w:val="20"/>
                <w:szCs w:val="20"/>
                <w:lang w:val="es-ES"/>
              </w:rPr>
              <w:t xml:space="preserve">Informe </w:t>
            </w:r>
            <w:r>
              <w:rPr>
                <w:rFonts w:ascii="Calibri" w:eastAsia="Calibri" w:hAnsi="Calibri" w:cs="Times New Roman"/>
                <w:sz w:val="20"/>
                <w:szCs w:val="20"/>
                <w:lang w:val="es-ES"/>
              </w:rPr>
              <w:t xml:space="preserve">de Resultados </w:t>
            </w:r>
            <w:r w:rsidRPr="00363CA9">
              <w:rPr>
                <w:rFonts w:ascii="Calibri" w:eastAsia="Calibri" w:hAnsi="Calibri" w:cs="Times New Roman"/>
                <w:sz w:val="20"/>
                <w:szCs w:val="20"/>
                <w:lang w:val="es-ES"/>
              </w:rPr>
              <w:t>de monitoreo de aguas Superficiale</w:t>
            </w:r>
            <w:r>
              <w:rPr>
                <w:rFonts w:ascii="Calibri" w:eastAsia="Calibri" w:hAnsi="Calibri" w:cs="Times New Roman"/>
                <w:sz w:val="20"/>
                <w:szCs w:val="20"/>
                <w:lang w:val="es-ES"/>
              </w:rPr>
              <w:t xml:space="preserve">s y </w:t>
            </w:r>
            <w:r w:rsidRPr="00363CA9">
              <w:rPr>
                <w:rFonts w:ascii="Calibri" w:eastAsia="Calibri" w:hAnsi="Calibri" w:cs="Times New Roman"/>
                <w:sz w:val="20"/>
                <w:szCs w:val="20"/>
                <w:lang w:val="es-ES"/>
              </w:rPr>
              <w:t xml:space="preserve">Subterráneas </w:t>
            </w:r>
            <w:r>
              <w:rPr>
                <w:rFonts w:ascii="Calibri" w:eastAsia="Calibri" w:hAnsi="Calibri" w:cs="Times New Roman"/>
                <w:sz w:val="20"/>
                <w:szCs w:val="20"/>
                <w:lang w:val="es-ES"/>
              </w:rPr>
              <w:t>compañía Minera</w:t>
            </w:r>
            <w:r w:rsidRPr="00363CA9">
              <w:rPr>
                <w:rFonts w:ascii="Calibri" w:eastAsia="Calibri" w:hAnsi="Calibri" w:cs="Times New Roman"/>
                <w:sz w:val="20"/>
                <w:szCs w:val="20"/>
                <w:lang w:val="es-ES"/>
              </w:rPr>
              <w:t xml:space="preserve"> Teck C</w:t>
            </w:r>
            <w:r>
              <w:rPr>
                <w:rFonts w:ascii="Calibri" w:eastAsia="Calibri" w:hAnsi="Calibri" w:cs="Times New Roman"/>
                <w:sz w:val="20"/>
                <w:szCs w:val="20"/>
                <w:lang w:val="es-ES"/>
              </w:rPr>
              <w:t>armen de Andacollo</w:t>
            </w:r>
            <w:r w:rsidRPr="00363CA9">
              <w:rPr>
                <w:rFonts w:ascii="Calibri" w:eastAsia="Calibri" w:hAnsi="Calibri" w:cs="Times New Roman"/>
                <w:sz w:val="20"/>
                <w:szCs w:val="20"/>
                <w:lang w:val="es-ES"/>
              </w:rPr>
              <w:t xml:space="preserve">. Mes de </w:t>
            </w:r>
            <w:r>
              <w:rPr>
                <w:rFonts w:ascii="Calibri" w:eastAsia="Calibri" w:hAnsi="Calibri" w:cs="Times New Roman"/>
                <w:sz w:val="20"/>
                <w:szCs w:val="20"/>
                <w:lang w:val="es-ES"/>
              </w:rPr>
              <w:t>diciembre</w:t>
            </w:r>
            <w:r w:rsidRPr="00363CA9">
              <w:rPr>
                <w:rFonts w:ascii="Calibri" w:eastAsia="Calibri" w:hAnsi="Calibri" w:cs="Times New Roman"/>
                <w:sz w:val="20"/>
                <w:szCs w:val="20"/>
                <w:lang w:val="es-ES"/>
              </w:rPr>
              <w:t xml:space="preserve"> de 2016.</w:t>
            </w:r>
          </w:p>
          <w:p w14:paraId="0BB22ACE" w14:textId="77777777" w:rsidR="00086016" w:rsidRPr="00D42470" w:rsidRDefault="00086016" w:rsidP="00086016">
            <w:pPr>
              <w:spacing w:after="0" w:line="240" w:lineRule="auto"/>
              <w:jc w:val="both"/>
              <w:rPr>
                <w:rFonts w:ascii="Calibri" w:eastAsia="Calibri" w:hAnsi="Calibri" w:cs="Times New Roman"/>
                <w:sz w:val="20"/>
                <w:szCs w:val="20"/>
                <w:lang w:val="es-ES"/>
              </w:rPr>
            </w:pPr>
          </w:p>
        </w:tc>
        <w:tc>
          <w:tcPr>
            <w:tcW w:w="994" w:type="pct"/>
          </w:tcPr>
          <w:p w14:paraId="4D20CF37"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8E4566">
              <w:rPr>
                <w:rFonts w:ascii="Calibri" w:eastAsia="Calibri" w:hAnsi="Calibri" w:cs="Times New Roman"/>
                <w:sz w:val="20"/>
                <w:szCs w:val="20"/>
                <w:lang w:val="es-ES"/>
              </w:rPr>
              <w:t>Reportado por el titular al sistema de Seguimiento Ambiental de la SMA.</w:t>
            </w:r>
          </w:p>
        </w:tc>
        <w:tc>
          <w:tcPr>
            <w:tcW w:w="521" w:type="pct"/>
          </w:tcPr>
          <w:p w14:paraId="7EBA5B86"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4E562F1F"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117739">
              <w:rPr>
                <w:rFonts w:ascii="Calibri" w:eastAsia="Calibri" w:hAnsi="Calibri" w:cs="Times New Roman"/>
                <w:sz w:val="20"/>
                <w:szCs w:val="20"/>
                <w:lang w:val="es-ES" w:eastAsia="es-ES"/>
              </w:rPr>
              <w:t>Resultados de análisis químico de aguas subterráneas y superficiales</w:t>
            </w:r>
          </w:p>
        </w:tc>
      </w:tr>
      <w:tr w:rsidR="00086016" w:rsidRPr="00D42470" w14:paraId="7557EF90" w14:textId="77777777" w:rsidTr="00C63DBD">
        <w:trPr>
          <w:trHeight w:val="379"/>
        </w:trPr>
        <w:tc>
          <w:tcPr>
            <w:tcW w:w="213" w:type="pct"/>
          </w:tcPr>
          <w:p w14:paraId="3CD77ECA"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14</w:t>
            </w:r>
          </w:p>
        </w:tc>
        <w:tc>
          <w:tcPr>
            <w:tcW w:w="1980" w:type="pct"/>
            <w:tcMar>
              <w:top w:w="0" w:type="dxa"/>
              <w:left w:w="70" w:type="dxa"/>
              <w:bottom w:w="0" w:type="dxa"/>
              <w:right w:w="70" w:type="dxa"/>
            </w:tcMar>
            <w:vAlign w:val="center"/>
          </w:tcPr>
          <w:p w14:paraId="3227E752" w14:textId="77777777" w:rsidR="00086016" w:rsidRPr="00D42470" w:rsidRDefault="00086016" w:rsidP="00086016">
            <w:pPr>
              <w:spacing w:after="0" w:line="240" w:lineRule="auto"/>
              <w:jc w:val="both"/>
              <w:rPr>
                <w:rFonts w:ascii="Calibri" w:eastAsia="Calibri" w:hAnsi="Calibri" w:cs="Times New Roman"/>
                <w:sz w:val="20"/>
                <w:szCs w:val="20"/>
                <w:lang w:val="es-ES"/>
              </w:rPr>
            </w:pPr>
            <w:r w:rsidRPr="009606B5">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enero de 2017.</w:t>
            </w:r>
          </w:p>
        </w:tc>
        <w:tc>
          <w:tcPr>
            <w:tcW w:w="994" w:type="pct"/>
          </w:tcPr>
          <w:p w14:paraId="3FE209C2"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8E4566">
              <w:rPr>
                <w:rFonts w:ascii="Calibri" w:eastAsia="Calibri" w:hAnsi="Calibri" w:cs="Times New Roman"/>
                <w:sz w:val="20"/>
                <w:szCs w:val="20"/>
                <w:lang w:val="es-ES"/>
              </w:rPr>
              <w:t>Reportado por el titular al sistema de Seguimiento Ambiental de la SMA.</w:t>
            </w:r>
          </w:p>
        </w:tc>
        <w:tc>
          <w:tcPr>
            <w:tcW w:w="521" w:type="pct"/>
          </w:tcPr>
          <w:p w14:paraId="5D9D3091"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725D0363"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117739">
              <w:rPr>
                <w:rFonts w:ascii="Calibri" w:eastAsia="Calibri" w:hAnsi="Calibri" w:cs="Times New Roman"/>
                <w:sz w:val="20"/>
                <w:szCs w:val="20"/>
                <w:lang w:val="es-ES" w:eastAsia="es-ES"/>
              </w:rPr>
              <w:t>Resultados de análisis químico de aguas subterráneas y superficiales</w:t>
            </w:r>
          </w:p>
        </w:tc>
      </w:tr>
      <w:tr w:rsidR="00086016" w:rsidRPr="00D42470" w14:paraId="1B9F1472" w14:textId="77777777" w:rsidTr="00C63DBD">
        <w:trPr>
          <w:trHeight w:val="379"/>
        </w:trPr>
        <w:tc>
          <w:tcPr>
            <w:tcW w:w="213" w:type="pct"/>
          </w:tcPr>
          <w:p w14:paraId="498E583B"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15</w:t>
            </w:r>
          </w:p>
        </w:tc>
        <w:tc>
          <w:tcPr>
            <w:tcW w:w="1980" w:type="pct"/>
            <w:tcMar>
              <w:top w:w="0" w:type="dxa"/>
              <w:left w:w="70" w:type="dxa"/>
              <w:bottom w:w="0" w:type="dxa"/>
              <w:right w:w="70" w:type="dxa"/>
            </w:tcMar>
            <w:vAlign w:val="center"/>
          </w:tcPr>
          <w:p w14:paraId="74DB9F14" w14:textId="77777777" w:rsidR="00086016" w:rsidRPr="00D42470" w:rsidRDefault="00086016" w:rsidP="00086016">
            <w:pPr>
              <w:spacing w:after="0" w:line="240" w:lineRule="auto"/>
              <w:jc w:val="both"/>
              <w:rPr>
                <w:rFonts w:ascii="Calibri" w:eastAsia="Calibri" w:hAnsi="Calibri" w:cs="Times New Roman"/>
                <w:sz w:val="20"/>
                <w:szCs w:val="20"/>
                <w:lang w:val="es-ES"/>
              </w:rPr>
            </w:pPr>
            <w:r w:rsidRPr="009606B5">
              <w:rPr>
                <w:rFonts w:ascii="Calibri" w:eastAsia="Calibri" w:hAnsi="Calibri" w:cs="Times New Roman"/>
                <w:sz w:val="20"/>
                <w:szCs w:val="20"/>
                <w:lang w:val="es-ES"/>
              </w:rPr>
              <w:t>Informe de Resultados de monitoreo de aguas Superficiales y Subterráneas compañía Minera Teck Carmen de Andacollo. Mes de</w:t>
            </w:r>
            <w:r>
              <w:rPr>
                <w:rFonts w:ascii="Calibri" w:eastAsia="Calibri" w:hAnsi="Calibri" w:cs="Times New Roman"/>
                <w:sz w:val="20"/>
                <w:szCs w:val="20"/>
                <w:lang w:val="es-ES"/>
              </w:rPr>
              <w:t xml:space="preserve"> febrero de 2017.</w:t>
            </w:r>
          </w:p>
        </w:tc>
        <w:tc>
          <w:tcPr>
            <w:tcW w:w="994" w:type="pct"/>
          </w:tcPr>
          <w:p w14:paraId="2872C5B1"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8E4566">
              <w:rPr>
                <w:rFonts w:ascii="Calibri" w:eastAsia="Calibri" w:hAnsi="Calibri" w:cs="Times New Roman"/>
                <w:sz w:val="20"/>
                <w:szCs w:val="20"/>
                <w:lang w:val="es-ES"/>
              </w:rPr>
              <w:t>Reportado por el titular al sistema de Seguimiento Ambiental de la SMA.</w:t>
            </w:r>
          </w:p>
        </w:tc>
        <w:tc>
          <w:tcPr>
            <w:tcW w:w="521" w:type="pct"/>
          </w:tcPr>
          <w:p w14:paraId="5616E1DA"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46E35E22"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117739">
              <w:rPr>
                <w:rFonts w:ascii="Calibri" w:eastAsia="Calibri" w:hAnsi="Calibri" w:cs="Times New Roman"/>
                <w:sz w:val="20"/>
                <w:szCs w:val="20"/>
                <w:lang w:val="es-ES" w:eastAsia="es-ES"/>
              </w:rPr>
              <w:t>Resultados de análisis químico de aguas subterráneas y superficiales</w:t>
            </w:r>
          </w:p>
        </w:tc>
      </w:tr>
      <w:tr w:rsidR="00086016" w:rsidRPr="00D42470" w14:paraId="11F88118" w14:textId="77777777" w:rsidTr="00C63DBD">
        <w:trPr>
          <w:trHeight w:val="379"/>
        </w:trPr>
        <w:tc>
          <w:tcPr>
            <w:tcW w:w="213" w:type="pct"/>
          </w:tcPr>
          <w:p w14:paraId="40E027F0"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16</w:t>
            </w:r>
          </w:p>
        </w:tc>
        <w:tc>
          <w:tcPr>
            <w:tcW w:w="1980" w:type="pct"/>
            <w:tcMar>
              <w:top w:w="0" w:type="dxa"/>
              <w:left w:w="70" w:type="dxa"/>
              <w:bottom w:w="0" w:type="dxa"/>
              <w:right w:w="70" w:type="dxa"/>
            </w:tcMar>
            <w:vAlign w:val="center"/>
          </w:tcPr>
          <w:p w14:paraId="726909D0" w14:textId="77777777" w:rsidR="00086016" w:rsidRPr="00D42470" w:rsidRDefault="00086016" w:rsidP="0008601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w:t>
            </w:r>
            <w:r w:rsidRPr="009606B5">
              <w:rPr>
                <w:rFonts w:ascii="Calibri" w:eastAsia="Calibri" w:hAnsi="Calibri" w:cs="Times New Roman"/>
                <w:sz w:val="20"/>
                <w:szCs w:val="20"/>
                <w:lang w:val="es-ES"/>
              </w:rPr>
              <w:t>orme de Resultados de monitoreo de aguas Superficiales y Subterráneas compañía Minera Teck Carmen de Andacollo. Mes de</w:t>
            </w:r>
            <w:r>
              <w:rPr>
                <w:rFonts w:ascii="Calibri" w:eastAsia="Calibri" w:hAnsi="Calibri" w:cs="Times New Roman"/>
                <w:sz w:val="20"/>
                <w:szCs w:val="20"/>
                <w:lang w:val="es-ES"/>
              </w:rPr>
              <w:t xml:space="preserve"> marzo de 2017.</w:t>
            </w:r>
          </w:p>
        </w:tc>
        <w:tc>
          <w:tcPr>
            <w:tcW w:w="994" w:type="pct"/>
          </w:tcPr>
          <w:p w14:paraId="42AA526B" w14:textId="77777777" w:rsidR="00086016" w:rsidRPr="00D44DC6" w:rsidRDefault="00086016" w:rsidP="00086016">
            <w:pPr>
              <w:spacing w:after="0" w:line="240" w:lineRule="auto"/>
              <w:jc w:val="both"/>
              <w:rPr>
                <w:rFonts w:ascii="Calibri" w:eastAsia="Calibri" w:hAnsi="Calibri" w:cs="Times New Roman"/>
                <w:sz w:val="20"/>
                <w:szCs w:val="20"/>
                <w:lang w:val="es-ES"/>
              </w:rPr>
            </w:pPr>
            <w:r w:rsidRPr="008E4566">
              <w:rPr>
                <w:rFonts w:ascii="Calibri" w:eastAsia="Calibri" w:hAnsi="Calibri" w:cs="Times New Roman"/>
                <w:sz w:val="20"/>
                <w:szCs w:val="20"/>
                <w:lang w:val="es-ES"/>
              </w:rPr>
              <w:t>Reportado por el titular al sistema de Seguimiento Ambiental de la SMA.</w:t>
            </w:r>
          </w:p>
        </w:tc>
        <w:tc>
          <w:tcPr>
            <w:tcW w:w="521" w:type="pct"/>
          </w:tcPr>
          <w:p w14:paraId="1B28B568"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03C404CB" w14:textId="77777777" w:rsidR="00086016" w:rsidRPr="00D42470" w:rsidRDefault="00086016" w:rsidP="00086016">
            <w:pPr>
              <w:spacing w:after="0" w:line="240" w:lineRule="auto"/>
              <w:jc w:val="both"/>
              <w:rPr>
                <w:rFonts w:ascii="Calibri" w:eastAsia="Calibri" w:hAnsi="Calibri" w:cs="Times New Roman"/>
                <w:sz w:val="20"/>
                <w:szCs w:val="20"/>
                <w:lang w:val="es-ES" w:eastAsia="es-ES"/>
              </w:rPr>
            </w:pPr>
            <w:r w:rsidRPr="00A71B89">
              <w:rPr>
                <w:rFonts w:ascii="Calibri" w:eastAsia="Calibri" w:hAnsi="Calibri" w:cs="Times New Roman"/>
                <w:sz w:val="20"/>
                <w:szCs w:val="20"/>
                <w:lang w:val="es-ES" w:eastAsia="es-ES"/>
              </w:rPr>
              <w:t>Resultados de análisis químico de aguas subterráneas y superficiales</w:t>
            </w:r>
          </w:p>
        </w:tc>
      </w:tr>
      <w:tr w:rsidR="00086016" w:rsidRPr="00D42470" w14:paraId="73B7136E" w14:textId="77777777" w:rsidTr="00C63DBD">
        <w:trPr>
          <w:trHeight w:val="379"/>
        </w:trPr>
        <w:tc>
          <w:tcPr>
            <w:tcW w:w="213" w:type="pct"/>
          </w:tcPr>
          <w:p w14:paraId="057D22AE"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17</w:t>
            </w:r>
          </w:p>
        </w:tc>
        <w:tc>
          <w:tcPr>
            <w:tcW w:w="1980" w:type="pct"/>
            <w:tcMar>
              <w:top w:w="0" w:type="dxa"/>
              <w:left w:w="70" w:type="dxa"/>
              <w:bottom w:w="0" w:type="dxa"/>
              <w:right w:w="70" w:type="dxa"/>
            </w:tcMar>
            <w:vAlign w:val="center"/>
          </w:tcPr>
          <w:p w14:paraId="2CA82017" w14:textId="77777777" w:rsidR="00086016" w:rsidRPr="00D42470" w:rsidRDefault="00086016" w:rsidP="0008601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w:t>
            </w:r>
            <w:r w:rsidRPr="009606B5">
              <w:rPr>
                <w:rFonts w:ascii="Calibri" w:eastAsia="Calibri" w:hAnsi="Calibri" w:cs="Times New Roman"/>
                <w:sz w:val="20"/>
                <w:szCs w:val="20"/>
                <w:lang w:val="es-ES"/>
              </w:rPr>
              <w:t>orme de Resultados de monitoreo de aguas Superficiales y Subterráneas compañía Minera Teck Carmen de Andacollo. Mes de</w:t>
            </w:r>
            <w:r>
              <w:rPr>
                <w:rFonts w:ascii="Calibri" w:eastAsia="Calibri" w:hAnsi="Calibri" w:cs="Times New Roman"/>
                <w:sz w:val="20"/>
                <w:szCs w:val="20"/>
                <w:lang w:val="es-ES"/>
              </w:rPr>
              <w:t xml:space="preserve"> abril de 2017.</w:t>
            </w:r>
          </w:p>
        </w:tc>
        <w:tc>
          <w:tcPr>
            <w:tcW w:w="994" w:type="pct"/>
          </w:tcPr>
          <w:p w14:paraId="48E3D2A5"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6714D7EF"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25ACDD6B"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50C6A9B6" w14:textId="77777777" w:rsidTr="00C63DBD">
        <w:trPr>
          <w:trHeight w:val="379"/>
        </w:trPr>
        <w:tc>
          <w:tcPr>
            <w:tcW w:w="213" w:type="pct"/>
          </w:tcPr>
          <w:p w14:paraId="517160B1"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18</w:t>
            </w:r>
          </w:p>
        </w:tc>
        <w:tc>
          <w:tcPr>
            <w:tcW w:w="1980" w:type="pct"/>
            <w:tcMar>
              <w:top w:w="0" w:type="dxa"/>
              <w:left w:w="70" w:type="dxa"/>
              <w:bottom w:w="0" w:type="dxa"/>
              <w:right w:w="70" w:type="dxa"/>
            </w:tcMar>
            <w:vAlign w:val="center"/>
          </w:tcPr>
          <w:p w14:paraId="0597385A" w14:textId="77777777" w:rsidR="00086016" w:rsidRPr="00D42470" w:rsidRDefault="00086016" w:rsidP="0008601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w:t>
            </w:r>
            <w:r w:rsidRPr="009606B5">
              <w:rPr>
                <w:rFonts w:ascii="Calibri" w:eastAsia="Calibri" w:hAnsi="Calibri" w:cs="Times New Roman"/>
                <w:sz w:val="20"/>
                <w:szCs w:val="20"/>
                <w:lang w:val="es-ES"/>
              </w:rPr>
              <w:t>orme de Resultados de monitoreo de aguas Superficiales y Subterráneas compañía Minera Teck Carmen de Andacollo. Mes de</w:t>
            </w:r>
            <w:r>
              <w:rPr>
                <w:rFonts w:ascii="Calibri" w:eastAsia="Calibri" w:hAnsi="Calibri" w:cs="Times New Roman"/>
                <w:sz w:val="20"/>
                <w:szCs w:val="20"/>
                <w:lang w:val="es-ES"/>
              </w:rPr>
              <w:t xml:space="preserve"> mayo de 2017.</w:t>
            </w:r>
          </w:p>
        </w:tc>
        <w:tc>
          <w:tcPr>
            <w:tcW w:w="994" w:type="pct"/>
          </w:tcPr>
          <w:p w14:paraId="15598434"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26317883"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52E90737"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215EED2B" w14:textId="77777777" w:rsidTr="00C63DBD">
        <w:trPr>
          <w:trHeight w:val="379"/>
        </w:trPr>
        <w:tc>
          <w:tcPr>
            <w:tcW w:w="213" w:type="pct"/>
          </w:tcPr>
          <w:p w14:paraId="7069980F"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19</w:t>
            </w:r>
          </w:p>
        </w:tc>
        <w:tc>
          <w:tcPr>
            <w:tcW w:w="1980" w:type="pct"/>
            <w:tcMar>
              <w:top w:w="0" w:type="dxa"/>
              <w:left w:w="70" w:type="dxa"/>
              <w:bottom w:w="0" w:type="dxa"/>
              <w:right w:w="70" w:type="dxa"/>
            </w:tcMar>
            <w:vAlign w:val="center"/>
          </w:tcPr>
          <w:p w14:paraId="1DFB7BB3" w14:textId="77777777" w:rsidR="00086016" w:rsidRPr="00D42470" w:rsidRDefault="00086016" w:rsidP="0008601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w:t>
            </w:r>
            <w:r w:rsidRPr="009606B5">
              <w:rPr>
                <w:rFonts w:ascii="Calibri" w:eastAsia="Calibri" w:hAnsi="Calibri" w:cs="Times New Roman"/>
                <w:sz w:val="20"/>
                <w:szCs w:val="20"/>
                <w:lang w:val="es-ES"/>
              </w:rPr>
              <w:t>orme de Resultados de monitoreo de aguas Superficiales y Subterráneas compañía Minera Teck Carmen de Andacollo. Mes de</w:t>
            </w:r>
            <w:r>
              <w:rPr>
                <w:rFonts w:ascii="Calibri" w:eastAsia="Calibri" w:hAnsi="Calibri" w:cs="Times New Roman"/>
                <w:sz w:val="20"/>
                <w:szCs w:val="20"/>
                <w:lang w:val="es-ES"/>
              </w:rPr>
              <w:t xml:space="preserve"> junio de 2017.</w:t>
            </w:r>
          </w:p>
        </w:tc>
        <w:tc>
          <w:tcPr>
            <w:tcW w:w="994" w:type="pct"/>
          </w:tcPr>
          <w:p w14:paraId="53C54C6E"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5311FFF6"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74955EB3"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40FFFBF4" w14:textId="77777777" w:rsidTr="00C63DBD">
        <w:trPr>
          <w:trHeight w:val="379"/>
        </w:trPr>
        <w:tc>
          <w:tcPr>
            <w:tcW w:w="213" w:type="pct"/>
          </w:tcPr>
          <w:p w14:paraId="51BD5313"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20</w:t>
            </w:r>
          </w:p>
        </w:tc>
        <w:tc>
          <w:tcPr>
            <w:tcW w:w="1980" w:type="pct"/>
            <w:tcMar>
              <w:top w:w="0" w:type="dxa"/>
              <w:left w:w="70" w:type="dxa"/>
              <w:bottom w:w="0" w:type="dxa"/>
              <w:right w:w="70" w:type="dxa"/>
            </w:tcMar>
            <w:vAlign w:val="center"/>
          </w:tcPr>
          <w:p w14:paraId="6728F28A" w14:textId="77777777" w:rsidR="00086016" w:rsidRPr="00D42470" w:rsidRDefault="00086016" w:rsidP="0008601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Inf</w:t>
            </w:r>
            <w:r w:rsidRPr="009606B5">
              <w:rPr>
                <w:rFonts w:ascii="Calibri" w:eastAsia="Calibri" w:hAnsi="Calibri" w:cs="Times New Roman"/>
                <w:sz w:val="20"/>
                <w:szCs w:val="20"/>
                <w:lang w:val="es-ES"/>
              </w:rPr>
              <w:t>orme de Resultados de monitoreo de aguas Superficiales y Subterráneas compañía Minera Teck Carmen de Andacollo. Mes de</w:t>
            </w:r>
            <w:r>
              <w:rPr>
                <w:rFonts w:ascii="Calibri" w:eastAsia="Calibri" w:hAnsi="Calibri" w:cs="Times New Roman"/>
                <w:sz w:val="20"/>
                <w:szCs w:val="20"/>
                <w:lang w:val="es-ES"/>
              </w:rPr>
              <w:t xml:space="preserve"> julio de 2017.</w:t>
            </w:r>
          </w:p>
        </w:tc>
        <w:tc>
          <w:tcPr>
            <w:tcW w:w="994" w:type="pct"/>
          </w:tcPr>
          <w:p w14:paraId="28ED94E4"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3D75B2DD"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675B9F6D"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3D4808E0" w14:textId="77777777" w:rsidTr="00C63DBD">
        <w:trPr>
          <w:trHeight w:val="379"/>
        </w:trPr>
        <w:tc>
          <w:tcPr>
            <w:tcW w:w="213" w:type="pct"/>
          </w:tcPr>
          <w:p w14:paraId="377193F0"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21</w:t>
            </w:r>
          </w:p>
        </w:tc>
        <w:tc>
          <w:tcPr>
            <w:tcW w:w="1980" w:type="pct"/>
            <w:tcMar>
              <w:top w:w="0" w:type="dxa"/>
              <w:left w:w="70" w:type="dxa"/>
              <w:bottom w:w="0" w:type="dxa"/>
              <w:right w:w="70" w:type="dxa"/>
            </w:tcMar>
          </w:tcPr>
          <w:p w14:paraId="1B451EEE" w14:textId="77777777" w:rsidR="00086016" w:rsidRDefault="00086016" w:rsidP="00086016">
            <w:r w:rsidRPr="00362CF9">
              <w:rPr>
                <w:rFonts w:ascii="Calibri" w:eastAsia="Calibri" w:hAnsi="Calibri" w:cs="Times New Roman"/>
                <w:sz w:val="20"/>
                <w:szCs w:val="20"/>
                <w:lang w:val="es-ES"/>
              </w:rPr>
              <w:t>Informe de Resultados de monitoreo de aguas Superficiales y Subterráneas compañía Minera Teck Carmen de Andacollo. Mes de</w:t>
            </w:r>
            <w:r>
              <w:rPr>
                <w:rFonts w:ascii="Calibri" w:eastAsia="Calibri" w:hAnsi="Calibri" w:cs="Times New Roman"/>
                <w:sz w:val="20"/>
                <w:szCs w:val="20"/>
                <w:lang w:val="es-ES"/>
              </w:rPr>
              <w:t xml:space="preserve"> agosto</w:t>
            </w:r>
            <w:r w:rsidRPr="00362CF9">
              <w:rPr>
                <w:rFonts w:ascii="Calibri" w:eastAsia="Calibri" w:hAnsi="Calibri" w:cs="Times New Roman"/>
                <w:sz w:val="20"/>
                <w:szCs w:val="20"/>
                <w:lang w:val="es-ES"/>
              </w:rPr>
              <w:t xml:space="preserve"> de 2017.</w:t>
            </w:r>
          </w:p>
        </w:tc>
        <w:tc>
          <w:tcPr>
            <w:tcW w:w="994" w:type="pct"/>
          </w:tcPr>
          <w:p w14:paraId="45C0418A"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7B9F23FF"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2334D7D0"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344131CE" w14:textId="77777777" w:rsidTr="00C63DBD">
        <w:trPr>
          <w:trHeight w:val="379"/>
        </w:trPr>
        <w:tc>
          <w:tcPr>
            <w:tcW w:w="213" w:type="pct"/>
          </w:tcPr>
          <w:p w14:paraId="0F8949B4"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22</w:t>
            </w:r>
          </w:p>
        </w:tc>
        <w:tc>
          <w:tcPr>
            <w:tcW w:w="1980" w:type="pct"/>
            <w:tcMar>
              <w:top w:w="0" w:type="dxa"/>
              <w:left w:w="70" w:type="dxa"/>
              <w:bottom w:w="0" w:type="dxa"/>
              <w:right w:w="70" w:type="dxa"/>
            </w:tcMar>
          </w:tcPr>
          <w:p w14:paraId="20DD2714" w14:textId="77777777" w:rsidR="00086016" w:rsidRDefault="00086016" w:rsidP="00086016">
            <w:r w:rsidRPr="00362CF9">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septiembre</w:t>
            </w:r>
            <w:r w:rsidRPr="00362CF9">
              <w:rPr>
                <w:rFonts w:ascii="Calibri" w:eastAsia="Calibri" w:hAnsi="Calibri" w:cs="Times New Roman"/>
                <w:sz w:val="20"/>
                <w:szCs w:val="20"/>
                <w:lang w:val="es-ES"/>
              </w:rPr>
              <w:t xml:space="preserve"> de 2017.</w:t>
            </w:r>
          </w:p>
        </w:tc>
        <w:tc>
          <w:tcPr>
            <w:tcW w:w="994" w:type="pct"/>
          </w:tcPr>
          <w:p w14:paraId="5F30F5F1"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745809EC"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708187BC"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5706B660" w14:textId="77777777" w:rsidTr="00C63DBD">
        <w:trPr>
          <w:trHeight w:val="379"/>
        </w:trPr>
        <w:tc>
          <w:tcPr>
            <w:tcW w:w="213" w:type="pct"/>
          </w:tcPr>
          <w:p w14:paraId="44208513"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23</w:t>
            </w:r>
          </w:p>
        </w:tc>
        <w:tc>
          <w:tcPr>
            <w:tcW w:w="1980" w:type="pct"/>
            <w:tcMar>
              <w:top w:w="0" w:type="dxa"/>
              <w:left w:w="70" w:type="dxa"/>
              <w:bottom w:w="0" w:type="dxa"/>
              <w:right w:w="70" w:type="dxa"/>
            </w:tcMar>
          </w:tcPr>
          <w:p w14:paraId="2E9E108E" w14:textId="77777777" w:rsidR="00086016" w:rsidRDefault="00086016" w:rsidP="00086016">
            <w:r w:rsidRPr="00362CF9">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octubre</w:t>
            </w:r>
            <w:r w:rsidRPr="00362CF9">
              <w:rPr>
                <w:rFonts w:ascii="Calibri" w:eastAsia="Calibri" w:hAnsi="Calibri" w:cs="Times New Roman"/>
                <w:sz w:val="20"/>
                <w:szCs w:val="20"/>
                <w:lang w:val="es-ES"/>
              </w:rPr>
              <w:t xml:space="preserve"> de 2017.</w:t>
            </w:r>
          </w:p>
        </w:tc>
        <w:tc>
          <w:tcPr>
            <w:tcW w:w="994" w:type="pct"/>
          </w:tcPr>
          <w:p w14:paraId="00EDEB96"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42737E5B"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63C350FC"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42837973" w14:textId="77777777" w:rsidTr="00C63DBD">
        <w:trPr>
          <w:trHeight w:val="379"/>
        </w:trPr>
        <w:tc>
          <w:tcPr>
            <w:tcW w:w="213" w:type="pct"/>
          </w:tcPr>
          <w:p w14:paraId="378F711E"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24</w:t>
            </w:r>
          </w:p>
        </w:tc>
        <w:tc>
          <w:tcPr>
            <w:tcW w:w="1980" w:type="pct"/>
            <w:tcMar>
              <w:top w:w="0" w:type="dxa"/>
              <w:left w:w="70" w:type="dxa"/>
              <w:bottom w:w="0" w:type="dxa"/>
              <w:right w:w="70" w:type="dxa"/>
            </w:tcMar>
          </w:tcPr>
          <w:p w14:paraId="14F3697D" w14:textId="77777777" w:rsidR="00086016" w:rsidRDefault="00086016" w:rsidP="00086016">
            <w:r w:rsidRPr="009F3213">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noviembre</w:t>
            </w:r>
            <w:r w:rsidRPr="009F3213">
              <w:rPr>
                <w:rFonts w:ascii="Calibri" w:eastAsia="Calibri" w:hAnsi="Calibri" w:cs="Times New Roman"/>
                <w:sz w:val="20"/>
                <w:szCs w:val="20"/>
                <w:lang w:val="es-ES"/>
              </w:rPr>
              <w:t xml:space="preserve"> de 2017.</w:t>
            </w:r>
          </w:p>
        </w:tc>
        <w:tc>
          <w:tcPr>
            <w:tcW w:w="994" w:type="pct"/>
          </w:tcPr>
          <w:p w14:paraId="59228EDD"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1DCFA5CE"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42188A6E"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05D98265" w14:textId="77777777" w:rsidTr="00C63DBD">
        <w:trPr>
          <w:trHeight w:val="379"/>
        </w:trPr>
        <w:tc>
          <w:tcPr>
            <w:tcW w:w="213" w:type="pct"/>
          </w:tcPr>
          <w:p w14:paraId="48D7024D"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25</w:t>
            </w:r>
          </w:p>
        </w:tc>
        <w:tc>
          <w:tcPr>
            <w:tcW w:w="1980" w:type="pct"/>
            <w:tcMar>
              <w:top w:w="0" w:type="dxa"/>
              <w:left w:w="70" w:type="dxa"/>
              <w:bottom w:w="0" w:type="dxa"/>
              <w:right w:w="70" w:type="dxa"/>
            </w:tcMar>
          </w:tcPr>
          <w:p w14:paraId="7B800F6C" w14:textId="77777777" w:rsidR="00086016" w:rsidRDefault="00086016" w:rsidP="00086016">
            <w:r w:rsidRPr="009F3213">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diciembre</w:t>
            </w:r>
            <w:r w:rsidRPr="009F3213">
              <w:rPr>
                <w:rFonts w:ascii="Calibri" w:eastAsia="Calibri" w:hAnsi="Calibri" w:cs="Times New Roman"/>
                <w:sz w:val="20"/>
                <w:szCs w:val="20"/>
                <w:lang w:val="es-ES"/>
              </w:rPr>
              <w:t xml:space="preserve"> de 2017.</w:t>
            </w:r>
          </w:p>
        </w:tc>
        <w:tc>
          <w:tcPr>
            <w:tcW w:w="994" w:type="pct"/>
          </w:tcPr>
          <w:p w14:paraId="7ADC9F10"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7CCF1A53"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3031E98D"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14576CA5" w14:textId="77777777" w:rsidTr="00C63DBD">
        <w:trPr>
          <w:trHeight w:val="379"/>
        </w:trPr>
        <w:tc>
          <w:tcPr>
            <w:tcW w:w="213" w:type="pct"/>
          </w:tcPr>
          <w:p w14:paraId="046C0AB4"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26</w:t>
            </w:r>
          </w:p>
        </w:tc>
        <w:tc>
          <w:tcPr>
            <w:tcW w:w="1980" w:type="pct"/>
            <w:tcMar>
              <w:top w:w="0" w:type="dxa"/>
              <w:left w:w="70" w:type="dxa"/>
              <w:bottom w:w="0" w:type="dxa"/>
              <w:right w:w="70" w:type="dxa"/>
            </w:tcMar>
            <w:vAlign w:val="center"/>
          </w:tcPr>
          <w:p w14:paraId="3FE33CBC" w14:textId="77777777" w:rsidR="00086016" w:rsidRPr="00D42470" w:rsidRDefault="00086016" w:rsidP="00086016">
            <w:pPr>
              <w:rPr>
                <w:rFonts w:ascii="Calibri" w:eastAsia="Calibri" w:hAnsi="Calibri" w:cs="Times New Roman"/>
                <w:sz w:val="20"/>
                <w:szCs w:val="20"/>
                <w:lang w:val="es-ES"/>
              </w:rPr>
            </w:pPr>
            <w:r w:rsidRPr="009F3213">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diciembre</w:t>
            </w:r>
            <w:r w:rsidRPr="009F3213">
              <w:rPr>
                <w:rFonts w:ascii="Calibri" w:eastAsia="Calibri" w:hAnsi="Calibri" w:cs="Times New Roman"/>
                <w:sz w:val="20"/>
                <w:szCs w:val="20"/>
                <w:lang w:val="es-ES"/>
              </w:rPr>
              <w:t xml:space="preserve"> de 2017.</w:t>
            </w:r>
          </w:p>
        </w:tc>
        <w:tc>
          <w:tcPr>
            <w:tcW w:w="994" w:type="pct"/>
          </w:tcPr>
          <w:p w14:paraId="0B9DCB9F"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3F9945A3"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761164DD"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14677D50" w14:textId="77777777" w:rsidTr="00C63DBD">
        <w:trPr>
          <w:trHeight w:val="379"/>
        </w:trPr>
        <w:tc>
          <w:tcPr>
            <w:tcW w:w="213" w:type="pct"/>
          </w:tcPr>
          <w:p w14:paraId="78EFC13E"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27</w:t>
            </w:r>
          </w:p>
        </w:tc>
        <w:tc>
          <w:tcPr>
            <w:tcW w:w="1980" w:type="pct"/>
            <w:tcMar>
              <w:top w:w="0" w:type="dxa"/>
              <w:left w:w="70" w:type="dxa"/>
              <w:bottom w:w="0" w:type="dxa"/>
              <w:right w:w="70" w:type="dxa"/>
            </w:tcMar>
          </w:tcPr>
          <w:p w14:paraId="20D5566B" w14:textId="77777777" w:rsidR="00086016" w:rsidRDefault="00086016" w:rsidP="00086016">
            <w:r w:rsidRPr="00FD79B4">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enero de 2018.</w:t>
            </w:r>
          </w:p>
        </w:tc>
        <w:tc>
          <w:tcPr>
            <w:tcW w:w="994" w:type="pct"/>
          </w:tcPr>
          <w:p w14:paraId="33611A1E"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2F33C32C"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6FD33364"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12BB13B6" w14:textId="77777777" w:rsidTr="00C63DBD">
        <w:trPr>
          <w:trHeight w:val="379"/>
        </w:trPr>
        <w:tc>
          <w:tcPr>
            <w:tcW w:w="213" w:type="pct"/>
          </w:tcPr>
          <w:p w14:paraId="613F34CF"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28</w:t>
            </w:r>
          </w:p>
        </w:tc>
        <w:tc>
          <w:tcPr>
            <w:tcW w:w="1980" w:type="pct"/>
            <w:tcMar>
              <w:top w:w="0" w:type="dxa"/>
              <w:left w:w="70" w:type="dxa"/>
              <w:bottom w:w="0" w:type="dxa"/>
              <w:right w:w="70" w:type="dxa"/>
            </w:tcMar>
          </w:tcPr>
          <w:p w14:paraId="50D9E5BB" w14:textId="77777777" w:rsidR="00086016" w:rsidRDefault="00086016" w:rsidP="00086016">
            <w:r w:rsidRPr="00FD79B4">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febrero de 2018.</w:t>
            </w:r>
          </w:p>
        </w:tc>
        <w:tc>
          <w:tcPr>
            <w:tcW w:w="994" w:type="pct"/>
          </w:tcPr>
          <w:p w14:paraId="524F0C6D"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3D9C951A"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3B10E8AD"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13E4C1C9" w14:textId="77777777" w:rsidTr="00C63DBD">
        <w:trPr>
          <w:trHeight w:val="379"/>
        </w:trPr>
        <w:tc>
          <w:tcPr>
            <w:tcW w:w="213" w:type="pct"/>
          </w:tcPr>
          <w:p w14:paraId="2DEFDEF2" w14:textId="77777777" w:rsidR="00086016" w:rsidRDefault="00086016" w:rsidP="00086016">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29</w:t>
            </w:r>
          </w:p>
        </w:tc>
        <w:tc>
          <w:tcPr>
            <w:tcW w:w="1980" w:type="pct"/>
            <w:tcMar>
              <w:top w:w="0" w:type="dxa"/>
              <w:left w:w="70" w:type="dxa"/>
              <w:bottom w:w="0" w:type="dxa"/>
              <w:right w:w="70" w:type="dxa"/>
            </w:tcMar>
          </w:tcPr>
          <w:p w14:paraId="6648BBBC" w14:textId="77777777" w:rsidR="00086016" w:rsidRDefault="00086016" w:rsidP="00086016">
            <w:r w:rsidRPr="00FD79B4">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marzo de 2018.</w:t>
            </w:r>
          </w:p>
        </w:tc>
        <w:tc>
          <w:tcPr>
            <w:tcW w:w="994" w:type="pct"/>
          </w:tcPr>
          <w:p w14:paraId="0F5702A0" w14:textId="77777777" w:rsidR="00086016" w:rsidRPr="00114003" w:rsidRDefault="00086016" w:rsidP="00086016">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180C7A1C" w14:textId="77777777" w:rsidR="00086016" w:rsidRDefault="00086016" w:rsidP="00086016">
            <w:r w:rsidRPr="008B571D">
              <w:rPr>
                <w:rFonts w:ascii="Calibri" w:eastAsia="Calibri" w:hAnsi="Calibri" w:cs="Times New Roman"/>
                <w:sz w:val="20"/>
                <w:szCs w:val="20"/>
                <w:lang w:val="es-ES" w:eastAsia="es-ES"/>
              </w:rPr>
              <w:t>DGA-SMA</w:t>
            </w:r>
          </w:p>
        </w:tc>
        <w:tc>
          <w:tcPr>
            <w:tcW w:w="1292" w:type="pct"/>
          </w:tcPr>
          <w:p w14:paraId="31B550AD" w14:textId="77777777" w:rsidR="00086016" w:rsidRPr="00114003" w:rsidRDefault="00086016" w:rsidP="00086016">
            <w:pPr>
              <w:spacing w:after="0" w:line="240" w:lineRule="auto"/>
              <w:jc w:val="both"/>
              <w:rPr>
                <w:rFonts w:ascii="Calibri" w:eastAsia="Calibri" w:hAnsi="Calibri" w:cs="Times New Roman"/>
                <w:sz w:val="20"/>
                <w:szCs w:val="20"/>
                <w:lang w:val="es-ES" w:eastAsia="es-ES"/>
              </w:rPr>
            </w:pPr>
            <w:r w:rsidRPr="0063256A">
              <w:rPr>
                <w:rFonts w:ascii="Calibri" w:eastAsia="Calibri" w:hAnsi="Calibri" w:cs="Times New Roman"/>
                <w:sz w:val="20"/>
                <w:szCs w:val="20"/>
                <w:lang w:val="es-ES" w:eastAsia="es-ES"/>
              </w:rPr>
              <w:t>Resultados de análisis químico de aguas subterráneas y superficiales</w:t>
            </w:r>
          </w:p>
        </w:tc>
      </w:tr>
      <w:tr w:rsidR="00086016" w:rsidRPr="00D42470" w14:paraId="316D9457" w14:textId="77777777" w:rsidTr="00C63DBD">
        <w:trPr>
          <w:trHeight w:val="379"/>
        </w:trPr>
        <w:tc>
          <w:tcPr>
            <w:tcW w:w="213" w:type="pct"/>
          </w:tcPr>
          <w:p w14:paraId="49EAF3B1" w14:textId="77777777" w:rsidR="00086016" w:rsidRPr="00AD26BF" w:rsidRDefault="00086016" w:rsidP="00086016">
            <w:pPr>
              <w:spacing w:after="0" w:line="240" w:lineRule="auto"/>
              <w:jc w:val="center"/>
              <w:rPr>
                <w:rFonts w:ascii="Calibri" w:eastAsia="Calibri" w:hAnsi="Calibri" w:cs="Times New Roman"/>
                <w:sz w:val="20"/>
                <w:szCs w:val="20"/>
                <w:lang w:val="es-ES"/>
              </w:rPr>
            </w:pPr>
            <w:r w:rsidRPr="00AD26BF">
              <w:rPr>
                <w:rFonts w:ascii="Calibri" w:eastAsia="Calibri" w:hAnsi="Calibri" w:cs="Times New Roman"/>
                <w:sz w:val="20"/>
                <w:szCs w:val="20"/>
                <w:lang w:val="es-ES"/>
              </w:rPr>
              <w:t>30</w:t>
            </w:r>
          </w:p>
        </w:tc>
        <w:tc>
          <w:tcPr>
            <w:tcW w:w="1980" w:type="pct"/>
            <w:tcMar>
              <w:top w:w="0" w:type="dxa"/>
              <w:left w:w="70" w:type="dxa"/>
              <w:bottom w:w="0" w:type="dxa"/>
              <w:right w:w="70" w:type="dxa"/>
            </w:tcMar>
          </w:tcPr>
          <w:p w14:paraId="5593A591" w14:textId="77777777" w:rsidR="00086016" w:rsidRPr="00AD26BF" w:rsidRDefault="00505113" w:rsidP="00505113">
            <w:pPr>
              <w:rPr>
                <w:rFonts w:ascii="Calibri" w:eastAsia="Calibri" w:hAnsi="Calibri" w:cs="Times New Roman"/>
                <w:sz w:val="20"/>
                <w:szCs w:val="20"/>
                <w:lang w:val="es-ES"/>
              </w:rPr>
            </w:pPr>
            <w:r w:rsidRPr="00AD26BF">
              <w:rPr>
                <w:rFonts w:ascii="Calibri" w:eastAsia="Calibri" w:hAnsi="Calibri" w:cs="Times New Roman"/>
                <w:sz w:val="20"/>
                <w:szCs w:val="20"/>
                <w:lang w:val="es-ES"/>
              </w:rPr>
              <w:t xml:space="preserve">Estudio </w:t>
            </w:r>
            <w:r w:rsidR="00AD0F9E" w:rsidRPr="00AD26BF">
              <w:rPr>
                <w:rFonts w:ascii="Calibri" w:eastAsia="Calibri" w:hAnsi="Calibri" w:cs="Times New Roman"/>
                <w:sz w:val="20"/>
                <w:szCs w:val="20"/>
                <w:lang w:val="es-ES"/>
              </w:rPr>
              <w:t xml:space="preserve">Hidrogeológico, remitido mediante carta </w:t>
            </w:r>
            <w:r w:rsidR="0054483B" w:rsidRPr="00AD26BF">
              <w:rPr>
                <w:rFonts w:ascii="Calibri" w:eastAsia="Calibri" w:hAnsi="Calibri" w:cs="Times New Roman"/>
                <w:sz w:val="20"/>
                <w:szCs w:val="20"/>
                <w:lang w:val="es-ES"/>
              </w:rPr>
              <w:t>G18 155 MN de fecha 17 de diciembre de 2018.</w:t>
            </w:r>
          </w:p>
        </w:tc>
        <w:tc>
          <w:tcPr>
            <w:tcW w:w="994" w:type="pct"/>
          </w:tcPr>
          <w:p w14:paraId="1C438478" w14:textId="77777777" w:rsidR="00086016" w:rsidRPr="00CD38C1" w:rsidRDefault="00AD0F9E" w:rsidP="0008601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Remitido por el titular en respuesta a solicitud de antecedentes de acta de fiscalización del año 2017.</w:t>
            </w:r>
          </w:p>
        </w:tc>
        <w:tc>
          <w:tcPr>
            <w:tcW w:w="521" w:type="pct"/>
          </w:tcPr>
          <w:p w14:paraId="653DAC6F" w14:textId="77777777" w:rsidR="00086016" w:rsidRPr="008B571D" w:rsidRDefault="00AD0F9E" w:rsidP="00086016">
            <w:pPr>
              <w:rPr>
                <w:rFonts w:ascii="Calibri" w:eastAsia="Calibri" w:hAnsi="Calibri" w:cs="Times New Roman"/>
                <w:sz w:val="20"/>
                <w:szCs w:val="20"/>
                <w:lang w:val="es-ES" w:eastAsia="es-ES"/>
              </w:rPr>
            </w:pPr>
            <w:r w:rsidRPr="008B571D">
              <w:rPr>
                <w:rFonts w:ascii="Calibri" w:eastAsia="Calibri" w:hAnsi="Calibri" w:cs="Times New Roman"/>
                <w:sz w:val="20"/>
                <w:szCs w:val="20"/>
                <w:lang w:val="es-ES" w:eastAsia="es-ES"/>
              </w:rPr>
              <w:t>DGA-SMA</w:t>
            </w:r>
          </w:p>
        </w:tc>
        <w:tc>
          <w:tcPr>
            <w:tcW w:w="1292" w:type="pct"/>
          </w:tcPr>
          <w:p w14:paraId="0A0D0B0C" w14:textId="77777777" w:rsidR="00086016" w:rsidRPr="0063256A" w:rsidRDefault="00AD26BF" w:rsidP="00086016">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Estudio hidrogeológico remitido por el titular</w:t>
            </w:r>
            <w:r w:rsidR="00F22DB8">
              <w:rPr>
                <w:rFonts w:ascii="Calibri" w:eastAsia="Calibri" w:hAnsi="Calibri" w:cs="Times New Roman"/>
                <w:sz w:val="20"/>
                <w:szCs w:val="20"/>
                <w:lang w:val="es-ES" w:eastAsia="es-ES"/>
              </w:rPr>
              <w:t>.</w:t>
            </w:r>
            <w:r>
              <w:rPr>
                <w:rFonts w:ascii="Calibri" w:eastAsia="Calibri" w:hAnsi="Calibri" w:cs="Times New Roman"/>
                <w:sz w:val="20"/>
                <w:szCs w:val="20"/>
                <w:lang w:val="es-ES" w:eastAsia="es-ES"/>
              </w:rPr>
              <w:t xml:space="preserve"> </w:t>
            </w:r>
          </w:p>
        </w:tc>
      </w:tr>
      <w:tr w:rsidR="00AD0F9E" w:rsidRPr="00D42470" w14:paraId="4E4A215D" w14:textId="77777777" w:rsidTr="00C63DBD">
        <w:trPr>
          <w:trHeight w:val="379"/>
        </w:trPr>
        <w:tc>
          <w:tcPr>
            <w:tcW w:w="213" w:type="pct"/>
          </w:tcPr>
          <w:p w14:paraId="53E0A44C" w14:textId="77777777" w:rsidR="00AD0F9E" w:rsidRPr="00AD26BF" w:rsidRDefault="00AD0F9E" w:rsidP="00086016">
            <w:pPr>
              <w:spacing w:after="0" w:line="240" w:lineRule="auto"/>
              <w:jc w:val="center"/>
              <w:rPr>
                <w:rFonts w:ascii="Calibri" w:eastAsia="Calibri" w:hAnsi="Calibri" w:cs="Times New Roman"/>
                <w:sz w:val="20"/>
                <w:szCs w:val="20"/>
                <w:lang w:val="es-ES"/>
              </w:rPr>
            </w:pPr>
            <w:r w:rsidRPr="00AD26BF">
              <w:rPr>
                <w:rFonts w:ascii="Calibri" w:eastAsia="Calibri" w:hAnsi="Calibri" w:cs="Times New Roman"/>
                <w:sz w:val="20"/>
                <w:szCs w:val="20"/>
                <w:lang w:val="es-ES"/>
              </w:rPr>
              <w:t>31</w:t>
            </w:r>
          </w:p>
        </w:tc>
        <w:tc>
          <w:tcPr>
            <w:tcW w:w="1980" w:type="pct"/>
            <w:tcMar>
              <w:top w:w="0" w:type="dxa"/>
              <w:left w:w="70" w:type="dxa"/>
              <w:bottom w:w="0" w:type="dxa"/>
              <w:right w:w="70" w:type="dxa"/>
            </w:tcMar>
          </w:tcPr>
          <w:p w14:paraId="6C0BD784" w14:textId="77777777" w:rsidR="00AD0F9E" w:rsidRPr="00AD26BF" w:rsidRDefault="00AD0F9E" w:rsidP="00505113">
            <w:pPr>
              <w:rPr>
                <w:rFonts w:ascii="Calibri" w:eastAsia="Calibri" w:hAnsi="Calibri" w:cs="Times New Roman"/>
                <w:sz w:val="20"/>
                <w:szCs w:val="20"/>
                <w:lang w:val="es-ES"/>
              </w:rPr>
            </w:pPr>
            <w:r w:rsidRPr="00AD26BF">
              <w:rPr>
                <w:rFonts w:ascii="Calibri" w:eastAsia="Calibri" w:hAnsi="Calibri" w:cs="Times New Roman"/>
                <w:sz w:val="20"/>
                <w:szCs w:val="20"/>
                <w:lang w:val="es-ES"/>
              </w:rPr>
              <w:t>Carta G19 90MN</w:t>
            </w:r>
            <w:r w:rsidR="0054483B" w:rsidRPr="00AD26BF">
              <w:rPr>
                <w:rFonts w:ascii="Calibri" w:eastAsia="Calibri" w:hAnsi="Calibri" w:cs="Times New Roman"/>
                <w:sz w:val="20"/>
                <w:szCs w:val="20"/>
                <w:lang w:val="es-ES"/>
              </w:rPr>
              <w:t xml:space="preserve"> de fecha </w:t>
            </w:r>
            <w:r w:rsidR="00195915" w:rsidRPr="00AD26BF">
              <w:rPr>
                <w:rFonts w:ascii="Calibri" w:eastAsia="Calibri" w:hAnsi="Calibri" w:cs="Times New Roman"/>
                <w:sz w:val="20"/>
                <w:szCs w:val="20"/>
                <w:lang w:val="es-ES"/>
              </w:rPr>
              <w:t>20 de junio de 2019.</w:t>
            </w:r>
          </w:p>
        </w:tc>
        <w:tc>
          <w:tcPr>
            <w:tcW w:w="994" w:type="pct"/>
          </w:tcPr>
          <w:p w14:paraId="1D57CFFA" w14:textId="77777777" w:rsidR="00AD0F9E" w:rsidRDefault="00AD0F9E" w:rsidP="00086016">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Remitida por el titular en respuesta a requerimiento de información mediante Res, Ex 44/2019.</w:t>
            </w:r>
          </w:p>
        </w:tc>
        <w:tc>
          <w:tcPr>
            <w:tcW w:w="521" w:type="pct"/>
          </w:tcPr>
          <w:p w14:paraId="4CD26863" w14:textId="77777777" w:rsidR="00AD0F9E" w:rsidRPr="008B571D" w:rsidRDefault="00A3114C" w:rsidP="00086016">
            <w:pP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SMA</w:t>
            </w:r>
          </w:p>
        </w:tc>
        <w:tc>
          <w:tcPr>
            <w:tcW w:w="1292" w:type="pct"/>
          </w:tcPr>
          <w:p w14:paraId="3EFB6B24" w14:textId="77777777" w:rsidR="00AD0F9E" w:rsidRPr="0063256A" w:rsidRDefault="00E5173A" w:rsidP="00086016">
            <w:pPr>
              <w:spacing w:after="0" w:line="240" w:lineRule="auto"/>
              <w:jc w:val="both"/>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tr w:rsidR="001A2184" w:rsidRPr="00D42470" w14:paraId="76306B4C" w14:textId="77777777" w:rsidTr="00C63DBD">
        <w:trPr>
          <w:trHeight w:val="379"/>
        </w:trPr>
        <w:tc>
          <w:tcPr>
            <w:tcW w:w="213" w:type="pct"/>
          </w:tcPr>
          <w:p w14:paraId="0CEECC19" w14:textId="77777777" w:rsidR="001A2184" w:rsidRPr="00AD26BF" w:rsidRDefault="001A2184" w:rsidP="001A218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32</w:t>
            </w:r>
          </w:p>
        </w:tc>
        <w:tc>
          <w:tcPr>
            <w:tcW w:w="1980" w:type="pct"/>
            <w:tcMar>
              <w:top w:w="0" w:type="dxa"/>
              <w:left w:w="70" w:type="dxa"/>
              <w:bottom w:w="0" w:type="dxa"/>
              <w:right w:w="70" w:type="dxa"/>
            </w:tcMar>
          </w:tcPr>
          <w:p w14:paraId="4018905B" w14:textId="77777777" w:rsidR="001A2184" w:rsidRPr="00AD26BF" w:rsidRDefault="001A2184" w:rsidP="001A2184">
            <w:pPr>
              <w:rPr>
                <w:rFonts w:ascii="Calibri" w:eastAsia="Calibri" w:hAnsi="Calibri" w:cs="Times New Roman"/>
                <w:sz w:val="20"/>
                <w:szCs w:val="20"/>
                <w:lang w:val="es-ES"/>
              </w:rPr>
            </w:pPr>
            <w:r w:rsidRPr="00FD79B4">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junio de 2019.</w:t>
            </w:r>
          </w:p>
        </w:tc>
        <w:tc>
          <w:tcPr>
            <w:tcW w:w="994" w:type="pct"/>
          </w:tcPr>
          <w:p w14:paraId="0966D285" w14:textId="77777777" w:rsidR="001A2184" w:rsidRDefault="001A2184" w:rsidP="001A2184">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48A6FB87" w14:textId="6004E43E" w:rsidR="001A2184" w:rsidRDefault="001A2184" w:rsidP="001A2184">
            <w:pPr>
              <w:rPr>
                <w:rFonts w:ascii="Calibri" w:eastAsia="Calibri" w:hAnsi="Calibri" w:cs="Times New Roman"/>
                <w:sz w:val="20"/>
                <w:szCs w:val="20"/>
                <w:lang w:val="es-ES" w:eastAsia="es-ES"/>
              </w:rPr>
            </w:pPr>
            <w:r w:rsidRPr="00C76032">
              <w:rPr>
                <w:rFonts w:ascii="Calibri" w:eastAsia="Calibri" w:hAnsi="Calibri" w:cs="Times New Roman"/>
                <w:sz w:val="20"/>
                <w:szCs w:val="20"/>
                <w:lang w:val="es-ES" w:eastAsia="es-ES"/>
              </w:rPr>
              <w:t>SMA</w:t>
            </w:r>
          </w:p>
        </w:tc>
        <w:tc>
          <w:tcPr>
            <w:tcW w:w="1292" w:type="pct"/>
          </w:tcPr>
          <w:p w14:paraId="490C4142" w14:textId="77777777" w:rsidR="001A2184" w:rsidRDefault="001A2184" w:rsidP="001A2184">
            <w:pPr>
              <w:spacing w:after="0" w:line="240" w:lineRule="auto"/>
              <w:jc w:val="both"/>
              <w:rPr>
                <w:rFonts w:ascii="Calibri" w:eastAsia="Calibri" w:hAnsi="Calibri" w:cs="Times New Roman"/>
                <w:sz w:val="20"/>
                <w:szCs w:val="20"/>
                <w:lang w:val="es-ES" w:eastAsia="es-ES"/>
              </w:rPr>
            </w:pPr>
            <w:r w:rsidRPr="00117739">
              <w:rPr>
                <w:rFonts w:ascii="Calibri" w:eastAsia="Calibri" w:hAnsi="Calibri" w:cs="Times New Roman"/>
                <w:sz w:val="20"/>
                <w:szCs w:val="20"/>
                <w:lang w:val="es-ES" w:eastAsia="es-ES"/>
              </w:rPr>
              <w:t>Resultados de análisis químico de aguas subterráneas y superficiales</w:t>
            </w:r>
          </w:p>
        </w:tc>
      </w:tr>
      <w:tr w:rsidR="001A2184" w:rsidRPr="00D42470" w14:paraId="6A8E5B4E" w14:textId="77777777" w:rsidTr="00C63DBD">
        <w:trPr>
          <w:trHeight w:val="379"/>
        </w:trPr>
        <w:tc>
          <w:tcPr>
            <w:tcW w:w="213" w:type="pct"/>
          </w:tcPr>
          <w:p w14:paraId="3A913926" w14:textId="77777777" w:rsidR="001A2184" w:rsidRDefault="001A2184" w:rsidP="001A2184">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33</w:t>
            </w:r>
          </w:p>
        </w:tc>
        <w:tc>
          <w:tcPr>
            <w:tcW w:w="1980" w:type="pct"/>
            <w:tcMar>
              <w:top w:w="0" w:type="dxa"/>
              <w:left w:w="70" w:type="dxa"/>
              <w:bottom w:w="0" w:type="dxa"/>
              <w:right w:w="70" w:type="dxa"/>
            </w:tcMar>
          </w:tcPr>
          <w:p w14:paraId="704A2811" w14:textId="77777777" w:rsidR="001A2184" w:rsidRPr="00FD79B4" w:rsidRDefault="001A2184" w:rsidP="001A2184">
            <w:pPr>
              <w:rPr>
                <w:rFonts w:ascii="Calibri" w:eastAsia="Calibri" w:hAnsi="Calibri" w:cs="Times New Roman"/>
                <w:sz w:val="20"/>
                <w:szCs w:val="20"/>
                <w:lang w:val="es-ES"/>
              </w:rPr>
            </w:pPr>
            <w:r w:rsidRPr="00FD79B4">
              <w:rPr>
                <w:rFonts w:ascii="Calibri" w:eastAsia="Calibri" w:hAnsi="Calibri" w:cs="Times New Roman"/>
                <w:sz w:val="20"/>
                <w:szCs w:val="20"/>
                <w:lang w:val="es-ES"/>
              </w:rPr>
              <w:t xml:space="preserve">Informe de Resultados de monitoreo de aguas Superficiales y Subterráneas compañía Minera Teck Carmen de Andacollo. Mes de </w:t>
            </w:r>
            <w:r>
              <w:rPr>
                <w:rFonts w:ascii="Calibri" w:eastAsia="Calibri" w:hAnsi="Calibri" w:cs="Times New Roman"/>
                <w:sz w:val="20"/>
                <w:szCs w:val="20"/>
                <w:lang w:val="es-ES"/>
              </w:rPr>
              <w:t>julio de 2019.</w:t>
            </w:r>
          </w:p>
        </w:tc>
        <w:tc>
          <w:tcPr>
            <w:tcW w:w="994" w:type="pct"/>
          </w:tcPr>
          <w:p w14:paraId="67EFF608" w14:textId="77777777" w:rsidR="001A2184" w:rsidRPr="00CD38C1" w:rsidRDefault="001A2184" w:rsidP="001A2184">
            <w:pPr>
              <w:spacing w:after="0" w:line="240" w:lineRule="auto"/>
              <w:jc w:val="both"/>
              <w:rPr>
                <w:rFonts w:ascii="Calibri" w:eastAsia="Calibri" w:hAnsi="Calibri" w:cs="Times New Roman"/>
                <w:sz w:val="20"/>
                <w:szCs w:val="20"/>
                <w:lang w:val="es-ES"/>
              </w:rPr>
            </w:pPr>
            <w:r w:rsidRPr="00CD38C1">
              <w:rPr>
                <w:rFonts w:ascii="Calibri" w:eastAsia="Calibri" w:hAnsi="Calibri" w:cs="Times New Roman"/>
                <w:sz w:val="20"/>
                <w:szCs w:val="20"/>
                <w:lang w:val="es-ES"/>
              </w:rPr>
              <w:t>Reportado por el titular al sistema de Seguimiento Ambiental de la SMA.</w:t>
            </w:r>
          </w:p>
        </w:tc>
        <w:tc>
          <w:tcPr>
            <w:tcW w:w="521" w:type="pct"/>
          </w:tcPr>
          <w:p w14:paraId="7BBE736F" w14:textId="5AE79415" w:rsidR="001A2184" w:rsidRDefault="001A2184" w:rsidP="001A2184">
            <w:pPr>
              <w:rPr>
                <w:rFonts w:ascii="Calibri" w:eastAsia="Calibri" w:hAnsi="Calibri" w:cs="Times New Roman"/>
                <w:sz w:val="20"/>
                <w:szCs w:val="20"/>
                <w:lang w:val="es-ES" w:eastAsia="es-ES"/>
              </w:rPr>
            </w:pPr>
            <w:r w:rsidRPr="00C76032">
              <w:rPr>
                <w:rFonts w:ascii="Calibri" w:eastAsia="Calibri" w:hAnsi="Calibri" w:cs="Times New Roman"/>
                <w:sz w:val="20"/>
                <w:szCs w:val="20"/>
                <w:lang w:val="es-ES" w:eastAsia="es-ES"/>
              </w:rPr>
              <w:t>SMA</w:t>
            </w:r>
          </w:p>
        </w:tc>
        <w:tc>
          <w:tcPr>
            <w:tcW w:w="1292" w:type="pct"/>
          </w:tcPr>
          <w:p w14:paraId="545F640E" w14:textId="77777777" w:rsidR="001A2184" w:rsidRPr="00117739" w:rsidRDefault="001A2184" w:rsidP="001A2184">
            <w:pPr>
              <w:spacing w:after="0" w:line="240" w:lineRule="auto"/>
              <w:jc w:val="both"/>
              <w:rPr>
                <w:rFonts w:ascii="Calibri" w:eastAsia="Calibri" w:hAnsi="Calibri" w:cs="Times New Roman"/>
                <w:sz w:val="20"/>
                <w:szCs w:val="20"/>
                <w:lang w:val="es-ES" w:eastAsia="es-ES"/>
              </w:rPr>
            </w:pPr>
            <w:r w:rsidRPr="00117739">
              <w:rPr>
                <w:rFonts w:ascii="Calibri" w:eastAsia="Calibri" w:hAnsi="Calibri" w:cs="Times New Roman"/>
                <w:sz w:val="20"/>
                <w:szCs w:val="20"/>
                <w:lang w:val="es-ES" w:eastAsia="es-ES"/>
              </w:rPr>
              <w:t>Resultados de análisis químico de aguas subterráneas y superficiales</w:t>
            </w:r>
          </w:p>
        </w:tc>
      </w:tr>
    </w:tbl>
    <w:p w14:paraId="7251A097" w14:textId="77777777" w:rsidR="009F4EE4" w:rsidRDefault="009F4EE4" w:rsidP="004D2ABA">
      <w:pPr>
        <w:spacing w:line="240" w:lineRule="auto"/>
      </w:pPr>
    </w:p>
    <w:p w14:paraId="408AB837" w14:textId="77777777" w:rsidR="009F4EE4" w:rsidRDefault="009F4EE4">
      <w:r>
        <w:br w:type="page"/>
      </w:r>
    </w:p>
    <w:p w14:paraId="24C9FD75" w14:textId="77777777" w:rsidR="00BF33C7" w:rsidRDefault="007A7DEB" w:rsidP="00BF33C7">
      <w:pPr>
        <w:pStyle w:val="IFA1"/>
      </w:pPr>
      <w:bookmarkStart w:id="43" w:name="_Toc390777030"/>
      <w:bookmarkStart w:id="44" w:name="_Toc16588408"/>
      <w:bookmarkEnd w:id="34"/>
      <w:bookmarkEnd w:id="35"/>
      <w:r w:rsidRPr="00BF33C7">
        <w:lastRenderedPageBreak/>
        <w:t>HECHOS CONSTATADOS</w:t>
      </w:r>
      <w:bookmarkStart w:id="45" w:name="_Ref352922216"/>
      <w:bookmarkStart w:id="46" w:name="_Toc353998120"/>
      <w:bookmarkStart w:id="47" w:name="_Toc353998193"/>
      <w:bookmarkStart w:id="48" w:name="_Toc382383547"/>
      <w:bookmarkStart w:id="49" w:name="_Toc382472369"/>
      <w:bookmarkStart w:id="50" w:name="_Toc390184279"/>
      <w:bookmarkStart w:id="51" w:name="_Toc390360010"/>
      <w:bookmarkStart w:id="52" w:name="_Toc390777031"/>
      <w:bookmarkEnd w:id="43"/>
      <w:bookmarkEnd w:id="44"/>
    </w:p>
    <w:p w14:paraId="740D456C" w14:textId="77777777" w:rsidR="00810D59" w:rsidRPr="00810D59" w:rsidRDefault="00810D59" w:rsidP="00810D59">
      <w:pPr>
        <w:pStyle w:val="Ttulo1"/>
        <w:numPr>
          <w:ilvl w:val="0"/>
          <w:numId w:val="0"/>
        </w:numPr>
        <w:ind w:left="576"/>
      </w:pPr>
    </w:p>
    <w:p w14:paraId="3C2D2ADC" w14:textId="77777777" w:rsidR="007A7DEB" w:rsidRPr="00BF33C7" w:rsidRDefault="009F4EE4" w:rsidP="00BF33C7">
      <w:pPr>
        <w:pStyle w:val="Ttulo1"/>
      </w:pPr>
      <w:bookmarkStart w:id="53" w:name="_Toc16588409"/>
      <w:r>
        <w:t>Calidad de Aguas</w:t>
      </w:r>
      <w:bookmarkEnd w:id="53"/>
      <w:r w:rsidR="007A7DEB" w:rsidRPr="00BF33C7">
        <w:t xml:space="preserve"> </w:t>
      </w:r>
      <w:bookmarkEnd w:id="45"/>
      <w:bookmarkEnd w:id="46"/>
      <w:bookmarkEnd w:id="47"/>
      <w:bookmarkEnd w:id="48"/>
      <w:bookmarkEnd w:id="49"/>
      <w:bookmarkEnd w:id="50"/>
      <w:bookmarkEnd w:id="51"/>
      <w:bookmarkEnd w:id="52"/>
    </w:p>
    <w:p w14:paraId="2BD1FFAF" w14:textId="77777777"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13562"/>
      </w:tblGrid>
      <w:tr w:rsidR="009C756F" w:rsidRPr="007A7DEB" w14:paraId="72232D47" w14:textId="77777777" w:rsidTr="00C640BA">
        <w:trPr>
          <w:trHeight w:val="142"/>
        </w:trPr>
        <w:tc>
          <w:tcPr>
            <w:tcW w:w="5000" w:type="pct"/>
          </w:tcPr>
          <w:p w14:paraId="324A942C" w14:textId="77777777" w:rsidR="009C756F" w:rsidRPr="007A7DEB" w:rsidRDefault="009C756F" w:rsidP="00F608A8">
            <w:r w:rsidRPr="007A7DEB">
              <w:rPr>
                <w:rFonts w:eastAsia="Times New Roman"/>
                <w:b/>
                <w:bCs/>
                <w:color w:val="000000"/>
                <w:lang w:eastAsia="es-CL"/>
              </w:rPr>
              <w:t>Número de hecho constatado: 1</w:t>
            </w:r>
          </w:p>
        </w:tc>
      </w:tr>
      <w:tr w:rsidR="009C756F" w:rsidRPr="007A7DEB" w14:paraId="5BF4B37B" w14:textId="77777777" w:rsidTr="00C640BA">
        <w:trPr>
          <w:trHeight w:val="142"/>
        </w:trPr>
        <w:tc>
          <w:tcPr>
            <w:tcW w:w="5000" w:type="pct"/>
          </w:tcPr>
          <w:p w14:paraId="4A8D0011" w14:textId="77777777" w:rsidR="009C756F" w:rsidRDefault="009C756F" w:rsidP="00F608A8">
            <w:pPr>
              <w:rPr>
                <w:rFonts w:eastAsia="Times New Roman"/>
                <w:bCs/>
                <w:color w:val="000000"/>
                <w:lang w:eastAsia="es-CL"/>
              </w:rPr>
            </w:pPr>
            <w:bookmarkStart w:id="54" w:name="_Toc448927009"/>
            <w:bookmarkStart w:id="55" w:name="_Toc448928072"/>
            <w:r w:rsidRPr="007A7DEB">
              <w:rPr>
                <w:rFonts w:eastAsia="Times New Roman"/>
                <w:b/>
                <w:bCs/>
                <w:color w:val="000000"/>
                <w:lang w:eastAsia="es-CL"/>
              </w:rPr>
              <w:t>Documentación Revisada:</w:t>
            </w:r>
            <w:r w:rsidRPr="007A7DEB">
              <w:rPr>
                <w:rFonts w:eastAsia="Times New Roman"/>
                <w:bCs/>
                <w:color w:val="000000"/>
                <w:lang w:eastAsia="es-CL"/>
              </w:rPr>
              <w:t xml:space="preserve"> </w:t>
            </w:r>
            <w:bookmarkEnd w:id="54"/>
            <w:bookmarkEnd w:id="55"/>
          </w:p>
          <w:p w14:paraId="1E486F02" w14:textId="77777777" w:rsidR="002E6D5A" w:rsidRDefault="002E6D5A" w:rsidP="002E6D5A">
            <w:pPr>
              <w:rPr>
                <w:lang w:eastAsia="es-CL"/>
              </w:rPr>
            </w:pPr>
            <w:r>
              <w:rPr>
                <w:lang w:eastAsia="es-CL"/>
              </w:rPr>
              <w:t>Carta G18_155 MN Remitida por Cía. Minera Teck CDA (Anexo 1)</w:t>
            </w:r>
          </w:p>
          <w:p w14:paraId="5BD7699B" w14:textId="77777777" w:rsidR="009C756F" w:rsidRDefault="009A5956" w:rsidP="009A5956">
            <w:pPr>
              <w:rPr>
                <w:lang w:eastAsia="es-CL"/>
              </w:rPr>
            </w:pPr>
            <w:r>
              <w:rPr>
                <w:lang w:eastAsia="es-CL"/>
              </w:rPr>
              <w:t>Informes de Seguimiento ambiental señalados en la tabla 4.2.1.</w:t>
            </w:r>
          </w:p>
          <w:p w14:paraId="71FB3CE4" w14:textId="77777777" w:rsidR="001D7207" w:rsidRDefault="001D7207" w:rsidP="009A5956">
            <w:pPr>
              <w:rPr>
                <w:lang w:eastAsia="es-CL"/>
              </w:rPr>
            </w:pPr>
            <w:r>
              <w:rPr>
                <w:lang w:eastAsia="es-CL"/>
              </w:rPr>
              <w:t>Ordinario N° 516 de fecha 14 de diciembre de 2018 remitido por DGA.</w:t>
            </w:r>
            <w:r w:rsidR="002E6D5A">
              <w:rPr>
                <w:lang w:eastAsia="es-CL"/>
              </w:rPr>
              <w:t xml:space="preserve"> (Anexo 2)</w:t>
            </w:r>
          </w:p>
          <w:p w14:paraId="4E5BF202" w14:textId="77777777" w:rsidR="001D7207" w:rsidRDefault="001D7207" w:rsidP="009A5956">
            <w:pPr>
              <w:rPr>
                <w:lang w:eastAsia="es-CL"/>
              </w:rPr>
            </w:pPr>
            <w:r>
              <w:rPr>
                <w:lang w:eastAsia="es-CL"/>
              </w:rPr>
              <w:t>Ordinario N° 99 de fecha 25 de febrero de 2019, remitido por DGA.</w:t>
            </w:r>
          </w:p>
          <w:p w14:paraId="3860283E" w14:textId="77777777" w:rsidR="00086016" w:rsidRPr="007A7DEB" w:rsidRDefault="00C06D67" w:rsidP="002E6D5A">
            <w:pPr>
              <w:rPr>
                <w:lang w:eastAsia="es-CL"/>
              </w:rPr>
            </w:pPr>
            <w:r>
              <w:rPr>
                <w:lang w:eastAsia="es-CL"/>
              </w:rPr>
              <w:t xml:space="preserve">Resolución Exenta N° 23 de fecha </w:t>
            </w:r>
            <w:r w:rsidR="001E5F6D">
              <w:rPr>
                <w:lang w:eastAsia="es-CL"/>
              </w:rPr>
              <w:t>26 de febrero de 2016, Resuelve consulta de pertinencia.</w:t>
            </w:r>
          </w:p>
        </w:tc>
      </w:tr>
      <w:tr w:rsidR="009C756F" w:rsidRPr="007A7DEB" w14:paraId="356B5341" w14:textId="77777777" w:rsidTr="00C640BA">
        <w:trPr>
          <w:trHeight w:val="319"/>
        </w:trPr>
        <w:tc>
          <w:tcPr>
            <w:tcW w:w="5000" w:type="pct"/>
            <w:tcBorders>
              <w:bottom w:val="single" w:sz="4" w:space="0" w:color="auto"/>
            </w:tcBorders>
          </w:tcPr>
          <w:p w14:paraId="5596512C" w14:textId="77777777" w:rsidR="009B7A15" w:rsidRPr="009B7A15" w:rsidRDefault="009B7A15" w:rsidP="009B7A15">
            <w:pPr>
              <w:rPr>
                <w:b/>
                <w:lang w:val="es-CL"/>
              </w:rPr>
            </w:pPr>
            <w:r w:rsidRPr="009B7A15">
              <w:rPr>
                <w:b/>
                <w:lang w:val="es-CL"/>
              </w:rPr>
              <w:t>RCA N°104/2007</w:t>
            </w:r>
          </w:p>
          <w:p w14:paraId="02B4D683" w14:textId="77777777" w:rsidR="009B7A15" w:rsidRDefault="009B7A15" w:rsidP="009B7A15">
            <w:pPr>
              <w:rPr>
                <w:i/>
                <w:lang w:val="es-CL"/>
              </w:rPr>
            </w:pPr>
            <w:r w:rsidRPr="009B7A15">
              <w:rPr>
                <w:i/>
                <w:lang w:val="es-CL"/>
              </w:rPr>
              <w:t>Considerando 8.3 Monitoreo de calidad de aguas.</w:t>
            </w:r>
          </w:p>
          <w:p w14:paraId="6E9604AD" w14:textId="77777777" w:rsidR="00E44D72" w:rsidRPr="009B7A15" w:rsidRDefault="00E44D72" w:rsidP="009B7A15">
            <w:pPr>
              <w:rPr>
                <w:i/>
                <w:lang w:val="es-CL"/>
              </w:rPr>
            </w:pPr>
          </w:p>
          <w:p w14:paraId="0C3E5DAF" w14:textId="77777777" w:rsidR="009B7A15" w:rsidRPr="009B7A15" w:rsidRDefault="009B7A15" w:rsidP="00E44D72">
            <w:pPr>
              <w:jc w:val="both"/>
              <w:rPr>
                <w:i/>
                <w:lang w:val="es-CL"/>
              </w:rPr>
            </w:pPr>
            <w:r w:rsidRPr="009B7A15">
              <w:rPr>
                <w:i/>
                <w:lang w:val="es-CL"/>
              </w:rPr>
              <w:t>La titular mantiene actualmente, un Plan de Monitoreo continuo de la Calidad de Aguas del sector donde se encuentran emplazadas sus instalaciones, esta configuración por ser representativa de las operaciones de la titular en Andacollo, se mantendrá durante la ejecución del Proyecto Hipógeno. Estos puntos corresponden a:</w:t>
            </w:r>
          </w:p>
          <w:tbl>
            <w:tblPr>
              <w:tblStyle w:val="Tablaconcuadrcula"/>
              <w:tblW w:w="0" w:type="auto"/>
              <w:jc w:val="center"/>
              <w:tblLook w:val="04A0" w:firstRow="1" w:lastRow="0" w:firstColumn="1" w:lastColumn="0" w:noHBand="0" w:noVBand="1"/>
            </w:tblPr>
            <w:tblGrid>
              <w:gridCol w:w="4839"/>
              <w:gridCol w:w="1984"/>
              <w:gridCol w:w="1848"/>
            </w:tblGrid>
            <w:tr w:rsidR="009B7A15" w:rsidRPr="009B7A15" w14:paraId="65F86828" w14:textId="77777777" w:rsidTr="002A452E">
              <w:trPr>
                <w:jc w:val="center"/>
              </w:trPr>
              <w:tc>
                <w:tcPr>
                  <w:tcW w:w="4839" w:type="dxa"/>
                </w:tcPr>
                <w:p w14:paraId="4F9CBE4B" w14:textId="77777777" w:rsidR="009B7A15" w:rsidRPr="009B7A15" w:rsidRDefault="009B7A15" w:rsidP="009B7A15">
                  <w:pPr>
                    <w:rPr>
                      <w:i/>
                      <w:lang w:val="es-CL"/>
                    </w:rPr>
                  </w:pPr>
                  <w:r w:rsidRPr="009B7A15">
                    <w:rPr>
                      <w:i/>
                      <w:lang w:val="es-CL"/>
                    </w:rPr>
                    <w:t>Nombre del Punto de Monitoreo</w:t>
                  </w:r>
                </w:p>
              </w:tc>
              <w:tc>
                <w:tcPr>
                  <w:tcW w:w="1984" w:type="dxa"/>
                </w:tcPr>
                <w:p w14:paraId="4B3D142B" w14:textId="77777777" w:rsidR="009B7A15" w:rsidRPr="009B7A15" w:rsidRDefault="009B7A15" w:rsidP="001D7207">
                  <w:pPr>
                    <w:jc w:val="center"/>
                    <w:rPr>
                      <w:i/>
                      <w:lang w:val="es-CL"/>
                    </w:rPr>
                  </w:pPr>
                  <w:r w:rsidRPr="009B7A15">
                    <w:rPr>
                      <w:i/>
                      <w:lang w:val="es-CL"/>
                    </w:rPr>
                    <w:t>Coordenada Norte</w:t>
                  </w:r>
                </w:p>
              </w:tc>
              <w:tc>
                <w:tcPr>
                  <w:tcW w:w="1848" w:type="dxa"/>
                </w:tcPr>
                <w:p w14:paraId="013B960F" w14:textId="77777777" w:rsidR="009B7A15" w:rsidRPr="009B7A15" w:rsidRDefault="009B7A15" w:rsidP="001D7207">
                  <w:pPr>
                    <w:jc w:val="center"/>
                    <w:rPr>
                      <w:i/>
                      <w:lang w:val="es-CL"/>
                    </w:rPr>
                  </w:pPr>
                  <w:r w:rsidRPr="009B7A15">
                    <w:rPr>
                      <w:i/>
                      <w:lang w:val="es-CL"/>
                    </w:rPr>
                    <w:t>Coordenada Este</w:t>
                  </w:r>
                </w:p>
              </w:tc>
            </w:tr>
            <w:tr w:rsidR="009B7A15" w:rsidRPr="009B7A15" w14:paraId="024AB64A" w14:textId="77777777" w:rsidTr="002A452E">
              <w:trPr>
                <w:jc w:val="center"/>
              </w:trPr>
              <w:tc>
                <w:tcPr>
                  <w:tcW w:w="4839" w:type="dxa"/>
                </w:tcPr>
                <w:p w14:paraId="05C0B4E8" w14:textId="77777777" w:rsidR="009B7A15" w:rsidRPr="009B7A15" w:rsidRDefault="009B7A15" w:rsidP="009B7A15">
                  <w:pPr>
                    <w:rPr>
                      <w:i/>
                      <w:lang w:val="es-CL"/>
                    </w:rPr>
                  </w:pPr>
                  <w:r w:rsidRPr="009B7A15">
                    <w:rPr>
                      <w:i/>
                      <w:lang w:val="es-CL"/>
                    </w:rPr>
                    <w:t>STCN-4 (Sector Noreste Pilas de lixiviación DA)</w:t>
                  </w:r>
                </w:p>
              </w:tc>
              <w:tc>
                <w:tcPr>
                  <w:tcW w:w="1984" w:type="dxa"/>
                </w:tcPr>
                <w:p w14:paraId="4CE8D636" w14:textId="77777777" w:rsidR="009B7A15" w:rsidRPr="009B7A15" w:rsidRDefault="009B7A15" w:rsidP="001D7207">
                  <w:pPr>
                    <w:jc w:val="center"/>
                    <w:rPr>
                      <w:i/>
                      <w:lang w:val="es-CL"/>
                    </w:rPr>
                  </w:pPr>
                  <w:r w:rsidRPr="009B7A15">
                    <w:rPr>
                      <w:i/>
                      <w:lang w:val="es-CL"/>
                    </w:rPr>
                    <w:t>6.650.950</w:t>
                  </w:r>
                </w:p>
              </w:tc>
              <w:tc>
                <w:tcPr>
                  <w:tcW w:w="1848" w:type="dxa"/>
                </w:tcPr>
                <w:p w14:paraId="1B6EBCB9" w14:textId="77777777" w:rsidR="009B7A15" w:rsidRPr="009B7A15" w:rsidRDefault="009B7A15" w:rsidP="001D7207">
                  <w:pPr>
                    <w:jc w:val="center"/>
                    <w:rPr>
                      <w:i/>
                      <w:lang w:val="es-CL"/>
                    </w:rPr>
                  </w:pPr>
                  <w:r w:rsidRPr="009B7A15">
                    <w:rPr>
                      <w:i/>
                      <w:lang w:val="es-CL"/>
                    </w:rPr>
                    <w:t>299.745</w:t>
                  </w:r>
                </w:p>
              </w:tc>
            </w:tr>
            <w:tr w:rsidR="009B7A15" w:rsidRPr="009B7A15" w14:paraId="145AAF0D" w14:textId="77777777" w:rsidTr="002A452E">
              <w:trPr>
                <w:jc w:val="center"/>
              </w:trPr>
              <w:tc>
                <w:tcPr>
                  <w:tcW w:w="4839" w:type="dxa"/>
                </w:tcPr>
                <w:p w14:paraId="073FE763" w14:textId="77777777" w:rsidR="009B7A15" w:rsidRPr="009B7A15" w:rsidRDefault="009B7A15" w:rsidP="009B7A15">
                  <w:pPr>
                    <w:rPr>
                      <w:i/>
                      <w:lang w:val="es-CL"/>
                    </w:rPr>
                  </w:pPr>
                  <w:r w:rsidRPr="009B7A15">
                    <w:rPr>
                      <w:i/>
                      <w:lang w:val="es-CL"/>
                    </w:rPr>
                    <w:t>STCN-5A (Sector Aguas Arriba, Laguna el Churque)</w:t>
                  </w:r>
                </w:p>
              </w:tc>
              <w:tc>
                <w:tcPr>
                  <w:tcW w:w="1984" w:type="dxa"/>
                </w:tcPr>
                <w:p w14:paraId="399C84C7" w14:textId="77777777" w:rsidR="009B7A15" w:rsidRPr="009B7A15" w:rsidRDefault="009B7A15" w:rsidP="001D7207">
                  <w:pPr>
                    <w:jc w:val="center"/>
                    <w:rPr>
                      <w:i/>
                      <w:lang w:val="es-CL"/>
                    </w:rPr>
                  </w:pPr>
                  <w:r w:rsidRPr="009B7A15">
                    <w:rPr>
                      <w:i/>
                      <w:lang w:val="es-CL"/>
                    </w:rPr>
                    <w:t>6.651.164</w:t>
                  </w:r>
                </w:p>
              </w:tc>
              <w:tc>
                <w:tcPr>
                  <w:tcW w:w="1848" w:type="dxa"/>
                </w:tcPr>
                <w:p w14:paraId="449E9F86" w14:textId="77777777" w:rsidR="009B7A15" w:rsidRPr="009B7A15" w:rsidRDefault="009B7A15" w:rsidP="001D7207">
                  <w:pPr>
                    <w:jc w:val="center"/>
                    <w:rPr>
                      <w:i/>
                      <w:lang w:val="es-CL"/>
                    </w:rPr>
                  </w:pPr>
                  <w:r w:rsidRPr="009B7A15">
                    <w:rPr>
                      <w:i/>
                      <w:lang w:val="es-CL"/>
                    </w:rPr>
                    <w:t>298.602</w:t>
                  </w:r>
                </w:p>
              </w:tc>
            </w:tr>
            <w:tr w:rsidR="009B7A15" w:rsidRPr="009B7A15" w14:paraId="4C2FFC1A" w14:textId="77777777" w:rsidTr="002A452E">
              <w:trPr>
                <w:jc w:val="center"/>
              </w:trPr>
              <w:tc>
                <w:tcPr>
                  <w:tcW w:w="4839" w:type="dxa"/>
                </w:tcPr>
                <w:p w14:paraId="75FA3141" w14:textId="77777777" w:rsidR="009B7A15" w:rsidRPr="009B7A15" w:rsidRDefault="009B7A15" w:rsidP="009B7A15">
                  <w:pPr>
                    <w:rPr>
                      <w:i/>
                      <w:lang w:val="es-CL"/>
                    </w:rPr>
                  </w:pPr>
                  <w:r w:rsidRPr="009B7A15">
                    <w:rPr>
                      <w:i/>
                      <w:lang w:val="es-CL"/>
                    </w:rPr>
                    <w:t>STCN-6 (Sector Norte Quebrada Hermosa)</w:t>
                  </w:r>
                </w:p>
              </w:tc>
              <w:tc>
                <w:tcPr>
                  <w:tcW w:w="1984" w:type="dxa"/>
                </w:tcPr>
                <w:p w14:paraId="1A4078E9" w14:textId="77777777" w:rsidR="009B7A15" w:rsidRPr="009B7A15" w:rsidRDefault="009B7A15" w:rsidP="001D7207">
                  <w:pPr>
                    <w:jc w:val="center"/>
                    <w:rPr>
                      <w:i/>
                      <w:lang w:val="es-CL"/>
                    </w:rPr>
                  </w:pPr>
                  <w:r w:rsidRPr="009B7A15">
                    <w:rPr>
                      <w:i/>
                      <w:lang w:val="es-CL"/>
                    </w:rPr>
                    <w:t>6.652.745</w:t>
                  </w:r>
                </w:p>
              </w:tc>
              <w:tc>
                <w:tcPr>
                  <w:tcW w:w="1848" w:type="dxa"/>
                </w:tcPr>
                <w:p w14:paraId="366B4482" w14:textId="77777777" w:rsidR="009B7A15" w:rsidRPr="009B7A15" w:rsidRDefault="009B7A15" w:rsidP="001D7207">
                  <w:pPr>
                    <w:jc w:val="center"/>
                    <w:rPr>
                      <w:i/>
                      <w:lang w:val="es-CL"/>
                    </w:rPr>
                  </w:pPr>
                  <w:r w:rsidRPr="009B7A15">
                    <w:rPr>
                      <w:i/>
                      <w:lang w:val="es-CL"/>
                    </w:rPr>
                    <w:t>299.485</w:t>
                  </w:r>
                </w:p>
              </w:tc>
            </w:tr>
            <w:tr w:rsidR="009B7A15" w:rsidRPr="009B7A15" w14:paraId="6F2001BD" w14:textId="77777777" w:rsidTr="002A452E">
              <w:trPr>
                <w:jc w:val="center"/>
              </w:trPr>
              <w:tc>
                <w:tcPr>
                  <w:tcW w:w="4839" w:type="dxa"/>
                </w:tcPr>
                <w:p w14:paraId="67E75938" w14:textId="77777777" w:rsidR="009B7A15" w:rsidRPr="009B7A15" w:rsidRDefault="009B7A15" w:rsidP="009B7A15">
                  <w:pPr>
                    <w:rPr>
                      <w:i/>
                      <w:lang w:val="es-CL"/>
                    </w:rPr>
                  </w:pPr>
                  <w:r w:rsidRPr="009B7A15">
                    <w:rPr>
                      <w:i/>
                      <w:lang w:val="es-CL"/>
                    </w:rPr>
                    <w:t>STCN-7 (Quebrada Chepiquilla)</w:t>
                  </w:r>
                </w:p>
              </w:tc>
              <w:tc>
                <w:tcPr>
                  <w:tcW w:w="1984" w:type="dxa"/>
                </w:tcPr>
                <w:p w14:paraId="3156A923" w14:textId="77777777" w:rsidR="009B7A15" w:rsidRPr="009B7A15" w:rsidRDefault="009B7A15" w:rsidP="001D7207">
                  <w:pPr>
                    <w:jc w:val="center"/>
                    <w:rPr>
                      <w:i/>
                      <w:lang w:val="es-CL"/>
                    </w:rPr>
                  </w:pPr>
                  <w:r w:rsidRPr="009B7A15">
                    <w:rPr>
                      <w:i/>
                      <w:lang w:val="es-CL"/>
                    </w:rPr>
                    <w:t>6.653.057</w:t>
                  </w:r>
                </w:p>
              </w:tc>
              <w:tc>
                <w:tcPr>
                  <w:tcW w:w="1848" w:type="dxa"/>
                </w:tcPr>
                <w:p w14:paraId="64A37DDA" w14:textId="77777777" w:rsidR="009B7A15" w:rsidRPr="009B7A15" w:rsidRDefault="009B7A15" w:rsidP="001D7207">
                  <w:pPr>
                    <w:jc w:val="center"/>
                    <w:rPr>
                      <w:i/>
                      <w:lang w:val="es-CL"/>
                    </w:rPr>
                  </w:pPr>
                  <w:r w:rsidRPr="009B7A15">
                    <w:rPr>
                      <w:i/>
                      <w:lang w:val="es-CL"/>
                    </w:rPr>
                    <w:t>299.392</w:t>
                  </w:r>
                </w:p>
              </w:tc>
            </w:tr>
            <w:tr w:rsidR="009B7A15" w:rsidRPr="009B7A15" w14:paraId="0D4EEEFC" w14:textId="77777777" w:rsidTr="002A452E">
              <w:trPr>
                <w:jc w:val="center"/>
              </w:trPr>
              <w:tc>
                <w:tcPr>
                  <w:tcW w:w="4839" w:type="dxa"/>
                </w:tcPr>
                <w:p w14:paraId="39EF9EEE" w14:textId="77777777" w:rsidR="009B7A15" w:rsidRPr="009B7A15" w:rsidRDefault="009B7A15" w:rsidP="009B7A15">
                  <w:pPr>
                    <w:rPr>
                      <w:i/>
                      <w:lang w:val="es-CL"/>
                    </w:rPr>
                  </w:pPr>
                  <w:r w:rsidRPr="009B7A15">
                    <w:rPr>
                      <w:i/>
                      <w:lang w:val="es-CL"/>
                    </w:rPr>
                    <w:t>STCN-AP72 (Sector Oeste Pilas de Lixiviación CDA)</w:t>
                  </w:r>
                </w:p>
              </w:tc>
              <w:tc>
                <w:tcPr>
                  <w:tcW w:w="1984" w:type="dxa"/>
                </w:tcPr>
                <w:p w14:paraId="38B0E043" w14:textId="77777777" w:rsidR="009B7A15" w:rsidRPr="009B7A15" w:rsidRDefault="009B7A15" w:rsidP="001D7207">
                  <w:pPr>
                    <w:jc w:val="center"/>
                    <w:rPr>
                      <w:i/>
                      <w:lang w:val="es-CL"/>
                    </w:rPr>
                  </w:pPr>
                  <w:r w:rsidRPr="009B7A15">
                    <w:rPr>
                      <w:i/>
                      <w:lang w:val="es-CL"/>
                    </w:rPr>
                    <w:t>6.652.332</w:t>
                  </w:r>
                </w:p>
              </w:tc>
              <w:tc>
                <w:tcPr>
                  <w:tcW w:w="1848" w:type="dxa"/>
                </w:tcPr>
                <w:p w14:paraId="74982EF9" w14:textId="77777777" w:rsidR="009B7A15" w:rsidRPr="009B7A15" w:rsidRDefault="009B7A15" w:rsidP="001D7207">
                  <w:pPr>
                    <w:jc w:val="center"/>
                    <w:rPr>
                      <w:i/>
                      <w:lang w:val="es-CL"/>
                    </w:rPr>
                  </w:pPr>
                  <w:r w:rsidRPr="009B7A15">
                    <w:rPr>
                      <w:i/>
                      <w:lang w:val="es-CL"/>
                    </w:rPr>
                    <w:t>299.719</w:t>
                  </w:r>
                </w:p>
              </w:tc>
            </w:tr>
            <w:tr w:rsidR="009B7A15" w:rsidRPr="009B7A15" w14:paraId="1FE93546" w14:textId="77777777" w:rsidTr="002A452E">
              <w:trPr>
                <w:jc w:val="center"/>
              </w:trPr>
              <w:tc>
                <w:tcPr>
                  <w:tcW w:w="4839" w:type="dxa"/>
                </w:tcPr>
                <w:p w14:paraId="2832FC03" w14:textId="77777777" w:rsidR="009B7A15" w:rsidRPr="009B7A15" w:rsidRDefault="009B7A15" w:rsidP="009B7A15">
                  <w:pPr>
                    <w:rPr>
                      <w:i/>
                      <w:lang w:val="es-CL"/>
                    </w:rPr>
                  </w:pPr>
                  <w:r w:rsidRPr="009B7A15">
                    <w:rPr>
                      <w:i/>
                      <w:lang w:val="es-CL"/>
                    </w:rPr>
                    <w:t>STCN-4</w:t>
                  </w:r>
                </w:p>
              </w:tc>
              <w:tc>
                <w:tcPr>
                  <w:tcW w:w="1984" w:type="dxa"/>
                </w:tcPr>
                <w:p w14:paraId="46FAB6FC" w14:textId="77777777" w:rsidR="009B7A15" w:rsidRPr="009B7A15" w:rsidRDefault="009B7A15" w:rsidP="001D7207">
                  <w:pPr>
                    <w:jc w:val="center"/>
                    <w:rPr>
                      <w:i/>
                      <w:lang w:val="es-CL"/>
                    </w:rPr>
                  </w:pPr>
                  <w:r w:rsidRPr="009B7A15">
                    <w:rPr>
                      <w:i/>
                      <w:lang w:val="es-CL"/>
                    </w:rPr>
                    <w:t>6.650.033</w:t>
                  </w:r>
                </w:p>
              </w:tc>
              <w:tc>
                <w:tcPr>
                  <w:tcW w:w="1848" w:type="dxa"/>
                </w:tcPr>
                <w:p w14:paraId="1B4ACEB8" w14:textId="77777777" w:rsidR="009B7A15" w:rsidRPr="009B7A15" w:rsidRDefault="009B7A15" w:rsidP="001D7207">
                  <w:pPr>
                    <w:jc w:val="center"/>
                    <w:rPr>
                      <w:i/>
                      <w:lang w:val="es-CL"/>
                    </w:rPr>
                  </w:pPr>
                  <w:r w:rsidRPr="009B7A15">
                    <w:rPr>
                      <w:i/>
                      <w:lang w:val="es-CL"/>
                    </w:rPr>
                    <w:t>299.264</w:t>
                  </w:r>
                </w:p>
              </w:tc>
            </w:tr>
          </w:tbl>
          <w:p w14:paraId="50AD7C65" w14:textId="77777777" w:rsidR="009B7A15" w:rsidRPr="009B7A15" w:rsidRDefault="009B7A15" w:rsidP="009B7A15">
            <w:pPr>
              <w:rPr>
                <w:b/>
                <w:lang w:val="es-CL"/>
              </w:rPr>
            </w:pPr>
          </w:p>
          <w:p w14:paraId="2A8A10D9" w14:textId="77777777" w:rsidR="009B7A15" w:rsidRPr="009B7A15" w:rsidRDefault="009B7A15" w:rsidP="00E44D72">
            <w:pPr>
              <w:jc w:val="both"/>
              <w:rPr>
                <w:i/>
                <w:lang w:val="es-CL"/>
              </w:rPr>
            </w:pPr>
            <w:r w:rsidRPr="009B7A15">
              <w:rPr>
                <w:i/>
                <w:lang w:val="es-CL"/>
              </w:rPr>
              <w:t>A estos puntos de monitoreo s</w:t>
            </w:r>
            <w:r w:rsidR="00514B89">
              <w:rPr>
                <w:i/>
                <w:lang w:val="es-CL"/>
              </w:rPr>
              <w:t>e</w:t>
            </w:r>
            <w:r w:rsidRPr="009B7A15">
              <w:rPr>
                <w:i/>
                <w:lang w:val="es-CL"/>
              </w:rPr>
              <w:t xml:space="preserve"> agregan los pozos: Pozo monitoreo N°1 (Sector Sur Este Depósito</w:t>
            </w:r>
            <w:r w:rsidR="002E6D5A">
              <w:rPr>
                <w:i/>
                <w:lang w:val="es-CL"/>
              </w:rPr>
              <w:t xml:space="preserve"> de Relaves) y Pozo monitoreo N°</w:t>
            </w:r>
            <w:r w:rsidRPr="009B7A15">
              <w:rPr>
                <w:i/>
                <w:lang w:val="es-CL"/>
              </w:rPr>
              <w:t xml:space="preserve">2 (Sector Sur Depósito de Relaves), cuya ubicación exacta y los parámetros a medir se determinará una vez que se construyan los pozos (…) </w:t>
            </w:r>
          </w:p>
          <w:p w14:paraId="0DB52CBA" w14:textId="77777777" w:rsidR="009B7A15" w:rsidRPr="009B7A15" w:rsidRDefault="009B7A15" w:rsidP="00E44D72">
            <w:pPr>
              <w:jc w:val="both"/>
              <w:rPr>
                <w:i/>
                <w:lang w:val="es-CL"/>
              </w:rPr>
            </w:pPr>
            <w:r w:rsidRPr="009B7A15">
              <w:rPr>
                <w:i/>
                <w:lang w:val="es-CL"/>
              </w:rPr>
              <w:t xml:space="preserve">A partir de los valores de línea de base que se obtengan de estos pozos, se monitoreará el comportamiento de los parámetros físico-químicos. </w:t>
            </w:r>
            <w:r w:rsidRPr="002E6D5A">
              <w:rPr>
                <w:b/>
                <w:i/>
                <w:lang w:val="es-CL"/>
              </w:rPr>
              <w:t>En caso de detectar una superación en los valores normales, que pueda llevar a una-superación de la normativa ambiental, si corresponde, se procederá a tomar las medidas correspondientes.</w:t>
            </w:r>
            <w:r w:rsidRPr="009B7A15">
              <w:rPr>
                <w:i/>
                <w:lang w:val="es-CL"/>
              </w:rPr>
              <w:t xml:space="preserve"> En términos generales estas medidas serán incorporadas en los planes de contingencias ambientales desarrollados en el marco del proyecto Hipógeno, donde al respecto se incluirá actividades tales como:</w:t>
            </w:r>
          </w:p>
          <w:p w14:paraId="7A819184" w14:textId="77777777" w:rsidR="009B7A15" w:rsidRPr="009B7A15" w:rsidRDefault="009B7A15" w:rsidP="00E44D72">
            <w:pPr>
              <w:jc w:val="both"/>
              <w:rPr>
                <w:i/>
                <w:lang w:val="es-CL"/>
              </w:rPr>
            </w:pPr>
            <w:r w:rsidRPr="009B7A15">
              <w:rPr>
                <w:i/>
                <w:lang w:val="es-CL"/>
              </w:rPr>
              <w:t>- Verificar si la contingencia ambiental por superación de los valores normalmente medido en alguno de los pozos de monitoreo de aguas subterráneas, se debe a un reclamo de la comunidad o a los resultados obtenidos en un informe de monitoreo. Investigar e identificar puntualmente cual fue la causa que generó ésta situación de contingencia. Es decir, se deberá analizar si la superación es atribuible a las actividades de la titular, o se debe a las actividades de terceros, o propia del sector.</w:t>
            </w:r>
          </w:p>
          <w:p w14:paraId="57B86CC3" w14:textId="77777777" w:rsidR="009B7A15" w:rsidRPr="009B7A15" w:rsidRDefault="009B7A15" w:rsidP="00E44D72">
            <w:pPr>
              <w:jc w:val="both"/>
              <w:rPr>
                <w:i/>
                <w:lang w:val="es-CL"/>
              </w:rPr>
            </w:pPr>
            <w:r w:rsidRPr="009B7A15">
              <w:rPr>
                <w:i/>
                <w:lang w:val="es-CL"/>
              </w:rPr>
              <w:t>Verificar el buen estado de la estación de monitoreo.</w:t>
            </w:r>
          </w:p>
          <w:p w14:paraId="59315FC3" w14:textId="77777777" w:rsidR="009C756F" w:rsidRPr="009B7A15" w:rsidRDefault="009B7A15" w:rsidP="00E44D72">
            <w:pPr>
              <w:jc w:val="both"/>
            </w:pPr>
            <w:r w:rsidRPr="009B7A15">
              <w:rPr>
                <w:i/>
                <w:lang w:val="es-CL"/>
              </w:rPr>
              <w:t>Generar informe de contingencia una vez que se levanta la contingencia (como medida de precaución en caso que sea solicitado por la autoridad competente).</w:t>
            </w:r>
          </w:p>
          <w:p w14:paraId="56339D65" w14:textId="77777777" w:rsidR="00D2231B" w:rsidRDefault="00D2231B" w:rsidP="00322D79"/>
          <w:p w14:paraId="152A1891" w14:textId="77777777" w:rsidR="00322D79" w:rsidRPr="009B7A15" w:rsidRDefault="00322D79" w:rsidP="00322D79">
            <w:pPr>
              <w:rPr>
                <w:b/>
                <w:lang w:val="es-CL"/>
              </w:rPr>
            </w:pPr>
            <w:r w:rsidRPr="009B7A15">
              <w:rPr>
                <w:b/>
                <w:lang w:val="es-CL"/>
              </w:rPr>
              <w:lastRenderedPageBreak/>
              <w:t>RCA N°104/2007</w:t>
            </w:r>
          </w:p>
          <w:p w14:paraId="0AFD233C" w14:textId="77777777" w:rsidR="00481115" w:rsidRDefault="00322D79" w:rsidP="00965C74">
            <w:pPr>
              <w:jc w:val="both"/>
            </w:pPr>
            <w:r w:rsidRPr="009B7A15">
              <w:rPr>
                <w:i/>
                <w:lang w:val="es-CL"/>
              </w:rPr>
              <w:t>Considerando</w:t>
            </w:r>
            <w:r w:rsidR="00B81F5C">
              <w:rPr>
                <w:i/>
                <w:lang w:val="es-CL"/>
              </w:rPr>
              <w:t xml:space="preserve"> 7</w:t>
            </w:r>
            <w:r w:rsidR="00965C74">
              <w:t>.1.2.1.5 En re</w:t>
            </w:r>
            <w:r w:rsidR="00D2231B">
              <w:t>lación con la generaci</w:t>
            </w:r>
            <w:r w:rsidR="00965C74">
              <w:t>ón de drenaje ácido, la titu</w:t>
            </w:r>
            <w:r w:rsidR="00D2231B">
              <w:t xml:space="preserve">lar implementará las siguientes </w:t>
            </w:r>
            <w:r w:rsidR="00965C74">
              <w:t>medidas de prevención y control para prevenir una eventual</w:t>
            </w:r>
            <w:r w:rsidR="00D2231B">
              <w:t xml:space="preserve"> generación de aguas ácidas las </w:t>
            </w:r>
            <w:r w:rsidR="00965C74">
              <w:t>que consisten esencialmente en medidas de control de todas las posibles infiltracion</w:t>
            </w:r>
            <w:r w:rsidR="00D2231B">
              <w:t xml:space="preserve">es de </w:t>
            </w:r>
            <w:r w:rsidR="00965C74">
              <w:t xml:space="preserve">aguas desde y </w:t>
            </w:r>
            <w:r w:rsidR="00D2231B">
              <w:t>hacia el depósit</w:t>
            </w:r>
            <w:r w:rsidR="00965C74">
              <w:t>o de relaves:</w:t>
            </w:r>
          </w:p>
          <w:p w14:paraId="2C3D5CE3" w14:textId="77777777" w:rsidR="00D2231B" w:rsidRPr="006B4260" w:rsidRDefault="00D2231B" w:rsidP="006B4260">
            <w:pPr>
              <w:pStyle w:val="Prrafodelista"/>
              <w:numPr>
                <w:ilvl w:val="0"/>
                <w:numId w:val="17"/>
              </w:numPr>
            </w:pPr>
            <w:r w:rsidRPr="006B4260">
              <w:t>En consideración a que el mayor riesgo sería la posible generación de soluciones ácidas por oxidación de los sulfuros en os materiales estériles de los muros del depósito, este material quedaría aislado del relav</w:t>
            </w:r>
            <w:r w:rsidR="006B4260" w:rsidRPr="006B4260">
              <w:t>e</w:t>
            </w:r>
            <w:r w:rsidRPr="006B4260">
              <w:t xml:space="preserve"> y de las posibles infi</w:t>
            </w:r>
            <w:r w:rsidR="006B4260" w:rsidRPr="006B4260">
              <w:t>ltraciones de agua mediante una geomembrana que, en el cas</w:t>
            </w:r>
            <w:r w:rsidRPr="006B4260">
              <w:t>o del Botadero Sur, se ext</w:t>
            </w:r>
            <w:r w:rsidR="006B4260" w:rsidRPr="006B4260">
              <w:t xml:space="preserve">enderá sobre toda la altura del </w:t>
            </w:r>
            <w:r w:rsidRPr="006B4260">
              <w:t xml:space="preserve">depósito y en el caso de los </w:t>
            </w:r>
            <w:r w:rsidR="006B4260" w:rsidRPr="006B4260">
              <w:t>o</w:t>
            </w:r>
            <w:r w:rsidRPr="006B4260">
              <w:t>tros sectores, siempre cubrirá</w:t>
            </w:r>
            <w:r w:rsidR="006B4260" w:rsidRPr="006B4260">
              <w:t xml:space="preserve"> al menos la parte del muro que </w:t>
            </w:r>
            <w:r w:rsidRPr="006B4260">
              <w:t>corresponde a la etapa l.</w:t>
            </w:r>
          </w:p>
          <w:p w14:paraId="49212AC2" w14:textId="508DF365" w:rsidR="006B4260" w:rsidRDefault="006B4260" w:rsidP="006B4260">
            <w:pPr>
              <w:pStyle w:val="Prrafodelista"/>
              <w:numPr>
                <w:ilvl w:val="0"/>
                <w:numId w:val="17"/>
              </w:numPr>
            </w:pPr>
            <w:r>
              <w:t xml:space="preserve"> Evitar el posible ingreso de </w:t>
            </w:r>
            <w:r w:rsidR="002642A6">
              <w:t>a</w:t>
            </w:r>
            <w:r>
              <w:t xml:space="preserve">gua desde fuera del depósito, incorporando una serie de obras </w:t>
            </w:r>
            <w:r w:rsidRPr="006B4260">
              <w:t xml:space="preserve">de intercepción de las aguas </w:t>
            </w:r>
            <w:r>
              <w:t>s</w:t>
            </w:r>
            <w:r w:rsidRPr="006B4260">
              <w:t>uperficiales y en particular de las aguas lluvias que permiten</w:t>
            </w:r>
            <w:r>
              <w:t xml:space="preserve"> garantizar un mínimo aporte de agua al sistema. </w:t>
            </w:r>
            <w:r w:rsidRPr="006B4260">
              <w:t xml:space="preserve">Sobre el </w:t>
            </w:r>
            <w:r>
              <w:t>particular es import</w:t>
            </w:r>
            <w:r w:rsidRPr="006B4260">
              <w:t>ante señalar que el estudio hidrogeológico, presentado como</w:t>
            </w:r>
            <w:r>
              <w:t xml:space="preserve"> línea base en el EIA, muestr</w:t>
            </w:r>
            <w:r w:rsidRPr="006B4260">
              <w:t>a que la "Falla de Andacollo", que presenta una orientación</w:t>
            </w:r>
            <w:r>
              <w:t xml:space="preserve"> prácticamente Norte-Sur y un</w:t>
            </w:r>
            <w:r w:rsidRPr="006B4260">
              <w:t>a inc</w:t>
            </w:r>
            <w:r>
              <w:t>linación casi vertical, limita l</w:t>
            </w:r>
            <w:r w:rsidRPr="006B4260">
              <w:t>a cuenca a la cual pertenece</w:t>
            </w:r>
            <w:r>
              <w:t xml:space="preserve"> el depósito en su borde oriental e impide que las </w:t>
            </w:r>
            <w:r w:rsidRPr="006B4260">
              <w:t>eventuales infiltraciones puedan escapar</w:t>
            </w:r>
            <w:r>
              <w:t xml:space="preserve"> </w:t>
            </w:r>
            <w:r w:rsidR="00B81F5C">
              <w:t>del sistema, siendo el mismo r</w:t>
            </w:r>
            <w:r w:rsidRPr="006B4260">
              <w:t>ajo el punto de recolección final.</w:t>
            </w:r>
          </w:p>
          <w:p w14:paraId="18723A75" w14:textId="77777777" w:rsidR="00B81F5C" w:rsidRDefault="00B81F5C" w:rsidP="00B81F5C">
            <w:pPr>
              <w:jc w:val="both"/>
            </w:pPr>
            <w:r>
              <w:t>7.1.2.1.6 Sin perjuicio de lo anterior, la titular desarrollará un posterior estudio que contendrá un nuevo programa de ensayos test o pruebas de determinación de potencial generador de drenaje ácido dinámicos (de larga duración) del material que será empleado en el desarrollo del depósito de relaves, dicho estudio se desarrollará al quinto .año de operación del depósito de relaves. El estudio, en lo que respecta a métodos, análisis de laboratorio, etc. tomará en consideración lo indicado en 1 documento denominado "Guía Metodológica sobre Drenaje Ácido en la Industria Minera", generado del Acuerdo Marco Producción Limpia Sector Gran Minería (Noviembre 2002).</w:t>
            </w:r>
          </w:p>
          <w:p w14:paraId="71395625" w14:textId="77777777" w:rsidR="00C67BFE" w:rsidRDefault="00C67BFE" w:rsidP="00B81F5C">
            <w:pPr>
              <w:jc w:val="both"/>
            </w:pPr>
          </w:p>
          <w:p w14:paraId="3FAAB9C2" w14:textId="77777777" w:rsidR="00C67BFE" w:rsidRDefault="00C67BFE" w:rsidP="00B81F5C">
            <w:pPr>
              <w:jc w:val="both"/>
              <w:rPr>
                <w:b/>
              </w:rPr>
            </w:pPr>
            <w:r>
              <w:rPr>
                <w:b/>
              </w:rPr>
              <w:t>Plan de Contingencia</w:t>
            </w:r>
          </w:p>
          <w:p w14:paraId="13A52C1C" w14:textId="77777777" w:rsidR="00602FD3" w:rsidRDefault="00602FD3" w:rsidP="00602FD3">
            <w:pPr>
              <w:jc w:val="both"/>
            </w:pPr>
            <w:r>
              <w:t>En el documento denominado ‘Plan de Contingencias SSO y Ambientales “Depósito de Relaves”’</w:t>
            </w:r>
            <w:r w:rsidR="008C60C2">
              <w:t>,</w:t>
            </w:r>
            <w:r>
              <w:t xml:space="preserve"> de fecha 30 de abril de 2019, específicamente en el numeral 5.7.8, ‘Respuesta a contingencia por superación de valores en los parámetros físico-químicos medidos en pozos de agua subterránea’, el titular define una contingencia como un evento caracterizado </w:t>
            </w:r>
            <w:r w:rsidRPr="00602FD3">
              <w:rPr>
                <w:i/>
              </w:rPr>
              <w:t>“por una diferencia superior al 15% de alguno de los valores promedios históricos de los pozos de monitoreo que se realizan en la faena”</w:t>
            </w:r>
            <w:r>
              <w:t xml:space="preserve">, incluyendo como áreas de peligro los sectores aguas </w:t>
            </w:r>
            <w:r w:rsidR="000F0238">
              <w:t>a</w:t>
            </w:r>
            <w:r>
              <w:t>bajo de los Muros Norte, NorOriente, Botadero Sur, Oriente y Sur, y sectores industriales dentro de la faena.</w:t>
            </w:r>
          </w:p>
          <w:p w14:paraId="4299DF7A" w14:textId="77777777" w:rsidR="00602FD3" w:rsidRDefault="00602FD3" w:rsidP="00602FD3">
            <w:pPr>
              <w:jc w:val="both"/>
            </w:pPr>
            <w:r>
              <w:t>Las acciones contempladas en el Plan son:</w:t>
            </w:r>
          </w:p>
          <w:p w14:paraId="241F12BB" w14:textId="77777777" w:rsidR="00602FD3" w:rsidRPr="00602FD3" w:rsidRDefault="00602FD3" w:rsidP="00602FD3">
            <w:pPr>
              <w:autoSpaceDE w:val="0"/>
              <w:autoSpaceDN w:val="0"/>
              <w:adjustRightInd w:val="0"/>
            </w:pPr>
            <w:r w:rsidRPr="00602FD3">
              <w:rPr>
                <w:rFonts w:hint="eastAsia"/>
              </w:rPr>
              <w:t></w:t>
            </w:r>
            <w:r w:rsidRPr="00602FD3">
              <w:t xml:space="preserve"> Investigar e identificar puntualmente cual fue la causa que gener</w:t>
            </w:r>
            <w:r>
              <w:t>ó</w:t>
            </w:r>
            <w:r w:rsidRPr="00602FD3">
              <w:t xml:space="preserve"> esta</w:t>
            </w:r>
            <w:r>
              <w:t xml:space="preserve"> </w:t>
            </w:r>
            <w:r w:rsidRPr="00602FD3">
              <w:t>situación de contingencia. Es decir, se deberá analizar si la superación es</w:t>
            </w:r>
            <w:r>
              <w:t xml:space="preserve"> </w:t>
            </w:r>
            <w:r w:rsidRPr="00602FD3">
              <w:t>atribuible a las actividades de TECK CDA o se debe a las actividades de</w:t>
            </w:r>
            <w:r>
              <w:t xml:space="preserve"> </w:t>
            </w:r>
            <w:r w:rsidRPr="00602FD3">
              <w:t>terceros o propias del sector.</w:t>
            </w:r>
          </w:p>
          <w:p w14:paraId="571E4761" w14:textId="77777777" w:rsidR="00602FD3" w:rsidRPr="00602FD3" w:rsidRDefault="00602FD3" w:rsidP="00602FD3">
            <w:pPr>
              <w:autoSpaceDE w:val="0"/>
              <w:autoSpaceDN w:val="0"/>
              <w:adjustRightInd w:val="0"/>
            </w:pPr>
            <w:r w:rsidRPr="00602FD3">
              <w:rPr>
                <w:rFonts w:hint="eastAsia"/>
              </w:rPr>
              <w:t></w:t>
            </w:r>
            <w:r w:rsidRPr="00602FD3">
              <w:t xml:space="preserve"> Mantener actualizado balance de agua asociado al Depósito de Relaves.</w:t>
            </w:r>
          </w:p>
          <w:p w14:paraId="3FA53DF6" w14:textId="77777777" w:rsidR="00602FD3" w:rsidRPr="00602FD3" w:rsidRDefault="00602FD3" w:rsidP="00602FD3">
            <w:pPr>
              <w:autoSpaceDE w:val="0"/>
              <w:autoSpaceDN w:val="0"/>
              <w:adjustRightInd w:val="0"/>
            </w:pPr>
            <w:r w:rsidRPr="00602FD3">
              <w:rPr>
                <w:rFonts w:hint="eastAsia"/>
              </w:rPr>
              <w:t></w:t>
            </w:r>
            <w:r w:rsidRPr="00602FD3">
              <w:t xml:space="preserve"> Mantener un programa riguroso de monitoreo de aguas subterráneas del</w:t>
            </w:r>
            <w:r>
              <w:t xml:space="preserve"> </w:t>
            </w:r>
            <w:r w:rsidRPr="00602FD3">
              <w:t>entorno al Depósito de Relaves y otros sitios de interés.</w:t>
            </w:r>
          </w:p>
          <w:p w14:paraId="4146EB85" w14:textId="77777777" w:rsidR="00602FD3" w:rsidRPr="00602FD3" w:rsidRDefault="00602FD3" w:rsidP="00602FD3">
            <w:pPr>
              <w:autoSpaceDE w:val="0"/>
              <w:autoSpaceDN w:val="0"/>
              <w:adjustRightInd w:val="0"/>
            </w:pPr>
            <w:r w:rsidRPr="00602FD3">
              <w:rPr>
                <w:rFonts w:hint="eastAsia"/>
              </w:rPr>
              <w:t></w:t>
            </w:r>
            <w:r w:rsidRPr="00602FD3">
              <w:t xml:space="preserve"> Verificar el buen estado de la estación de monitoreo y/o de los equipos</w:t>
            </w:r>
            <w:r>
              <w:t xml:space="preserve"> </w:t>
            </w:r>
            <w:r w:rsidRPr="00602FD3">
              <w:t>que se usan para tomar las muestras.</w:t>
            </w:r>
          </w:p>
          <w:p w14:paraId="58C62F65" w14:textId="77777777" w:rsidR="00602FD3" w:rsidRPr="00602FD3" w:rsidRDefault="00602FD3" w:rsidP="00602FD3">
            <w:pPr>
              <w:autoSpaceDE w:val="0"/>
              <w:autoSpaceDN w:val="0"/>
              <w:adjustRightInd w:val="0"/>
            </w:pPr>
            <w:r w:rsidRPr="00602FD3">
              <w:rPr>
                <w:rFonts w:hint="eastAsia"/>
              </w:rPr>
              <w:t></w:t>
            </w:r>
            <w:r w:rsidRPr="00602FD3">
              <w:t xml:space="preserve"> Generar informe de contingencia una vez que se levanta la contingencia.</w:t>
            </w:r>
          </w:p>
          <w:p w14:paraId="46152CFA" w14:textId="77777777" w:rsidR="00C67BFE" w:rsidRPr="00602FD3" w:rsidRDefault="00602FD3" w:rsidP="00602FD3">
            <w:pPr>
              <w:autoSpaceDE w:val="0"/>
              <w:autoSpaceDN w:val="0"/>
              <w:adjustRightInd w:val="0"/>
            </w:pPr>
            <w:r w:rsidRPr="00602FD3">
              <w:rPr>
                <w:rFonts w:hint="eastAsia"/>
              </w:rPr>
              <w:t></w:t>
            </w:r>
            <w:r w:rsidRPr="00602FD3">
              <w:t xml:space="preserve"> Mantener actualizado estudios de respaldo hidrogeológicos realizados a</w:t>
            </w:r>
            <w:r>
              <w:t xml:space="preserve"> </w:t>
            </w:r>
            <w:r w:rsidRPr="00602FD3">
              <w:t>la cuenca activa del Depósito de Relaves.</w:t>
            </w:r>
          </w:p>
        </w:tc>
      </w:tr>
      <w:tr w:rsidR="009C756F" w:rsidRPr="007A7DEB" w14:paraId="3FC9756B" w14:textId="77777777" w:rsidTr="00C640BA">
        <w:trPr>
          <w:trHeight w:val="627"/>
        </w:trPr>
        <w:tc>
          <w:tcPr>
            <w:tcW w:w="5000" w:type="pct"/>
          </w:tcPr>
          <w:p w14:paraId="7165B5AF" w14:textId="77777777" w:rsidR="009C756F" w:rsidRPr="007A7DEB" w:rsidRDefault="00217065" w:rsidP="00F608A8">
            <w:r>
              <w:rPr>
                <w:b/>
              </w:rPr>
              <w:lastRenderedPageBreak/>
              <w:t>Resultados</w:t>
            </w:r>
            <w:r w:rsidR="009C756F" w:rsidRPr="007A7DEB">
              <w:rPr>
                <w:b/>
              </w:rPr>
              <w:t xml:space="preserve"> examen de Información: </w:t>
            </w:r>
          </w:p>
          <w:p w14:paraId="65F7E8F1" w14:textId="77777777" w:rsidR="009C756F" w:rsidRDefault="009C756F" w:rsidP="00F608A8"/>
          <w:p w14:paraId="72B054D1" w14:textId="70BF54B0" w:rsidR="009C756F" w:rsidRDefault="00FD3A3E" w:rsidP="00FD3A3E">
            <w:pPr>
              <w:numPr>
                <w:ilvl w:val="0"/>
                <w:numId w:val="13"/>
              </w:numPr>
              <w:spacing w:after="120"/>
              <w:ind w:left="357" w:hanging="357"/>
              <w:contextualSpacing/>
              <w:jc w:val="both"/>
            </w:pPr>
            <w:r>
              <w:t>Se encomendó a la Dirección Regional de Aguas e</w:t>
            </w:r>
            <w:r w:rsidR="0010119E">
              <w:t>l</w:t>
            </w:r>
            <w:r>
              <w:t xml:space="preserve"> análisis de los seguimientos ambientales remitidos por el titular correspondiente a  los monitoreos de aguas superficiales y subterráneas, desde enero de 2016 a marzo de 2018. Al respecto, mediante</w:t>
            </w:r>
            <w:r w:rsidR="002E6D5A">
              <w:t xml:space="preserve"> el Oficio N°516 (</w:t>
            </w:r>
            <w:r w:rsidR="00E44D72">
              <w:t xml:space="preserve">Anexo </w:t>
            </w:r>
            <w:r w:rsidR="00D4068D">
              <w:t>2</w:t>
            </w:r>
            <w:r w:rsidR="002E6D5A">
              <w:t>)</w:t>
            </w:r>
            <w:r w:rsidR="00E44D72">
              <w:t xml:space="preserve"> </w:t>
            </w:r>
            <w:r>
              <w:t xml:space="preserve">la DGA </w:t>
            </w:r>
            <w:r w:rsidR="009F4EE4">
              <w:t>señaló lo siguiente:</w:t>
            </w:r>
          </w:p>
          <w:p w14:paraId="71B2CC03" w14:textId="77777777" w:rsidR="009C756F" w:rsidRDefault="009F4EE4" w:rsidP="003D4281">
            <w:pPr>
              <w:pStyle w:val="Prrafodelista"/>
              <w:numPr>
                <w:ilvl w:val="0"/>
                <w:numId w:val="14"/>
              </w:numPr>
              <w:ind w:left="596" w:hanging="425"/>
              <w:rPr>
                <w:i/>
              </w:rPr>
            </w:pPr>
            <w:r w:rsidRPr="009F4EE4">
              <w:rPr>
                <w:i/>
              </w:rPr>
              <w:lastRenderedPageBreak/>
              <w:t>“El titular ha informado los resulta</w:t>
            </w:r>
            <w:r w:rsidR="00E44D72">
              <w:rPr>
                <w:i/>
              </w:rPr>
              <w:t>d</w:t>
            </w:r>
            <w:r w:rsidRPr="009F4EE4">
              <w:rPr>
                <w:i/>
              </w:rPr>
              <w:t>os del muestreo de calidad de aguas subterráneas, para el periodo comprendido entre enero de 2016 y marzo 2018. Se presentan los resultados del monitoreo mensual y trimestral según los compromisos de la RCA”</w:t>
            </w:r>
          </w:p>
          <w:p w14:paraId="7349731E" w14:textId="77777777" w:rsidR="009F4EE4" w:rsidRDefault="009F4EE4" w:rsidP="003D4281">
            <w:pPr>
              <w:pStyle w:val="Prrafodelista"/>
              <w:numPr>
                <w:ilvl w:val="0"/>
                <w:numId w:val="14"/>
              </w:numPr>
              <w:ind w:left="596" w:hanging="425"/>
              <w:rPr>
                <w:i/>
              </w:rPr>
            </w:pPr>
            <w:r>
              <w:rPr>
                <w:i/>
              </w:rPr>
              <w:t xml:space="preserve">“Para facilitar el </w:t>
            </w:r>
            <w:r w:rsidR="00C63DBD">
              <w:rPr>
                <w:i/>
              </w:rPr>
              <w:t>análisis</w:t>
            </w:r>
            <w:r>
              <w:rPr>
                <w:i/>
              </w:rPr>
              <w:t xml:space="preserve"> de la información, se realizó un requerimiento de información adicional al titular referida a registros de calidad de aguas en formato Excel”</w:t>
            </w:r>
          </w:p>
          <w:p w14:paraId="63D2329E" w14:textId="77777777" w:rsidR="009F4EE4" w:rsidRDefault="009F4EE4" w:rsidP="003D4281">
            <w:pPr>
              <w:pStyle w:val="Prrafodelista"/>
              <w:numPr>
                <w:ilvl w:val="0"/>
                <w:numId w:val="14"/>
              </w:numPr>
              <w:ind w:left="596" w:hanging="425"/>
              <w:rPr>
                <w:i/>
              </w:rPr>
            </w:pPr>
            <w:r>
              <w:rPr>
                <w:i/>
              </w:rPr>
              <w:t xml:space="preserve">“En respuesta al requerimiento de Información Minera Teck presentó archivo Excel con el registro </w:t>
            </w:r>
            <w:r w:rsidR="00C63DBD">
              <w:rPr>
                <w:i/>
              </w:rPr>
              <w:t>histórico</w:t>
            </w:r>
            <w:r>
              <w:rPr>
                <w:i/>
              </w:rPr>
              <w:t xml:space="preserve"> d</w:t>
            </w:r>
            <w:r w:rsidR="00C01C1C">
              <w:rPr>
                <w:i/>
              </w:rPr>
              <w:t>e monitoreos desde el año 2009.</w:t>
            </w:r>
          </w:p>
          <w:p w14:paraId="11ECC6D2" w14:textId="77777777" w:rsidR="009F4EE4" w:rsidRDefault="009F4EE4" w:rsidP="003D4281">
            <w:pPr>
              <w:pStyle w:val="Prrafodelista"/>
              <w:numPr>
                <w:ilvl w:val="0"/>
                <w:numId w:val="14"/>
              </w:numPr>
              <w:ind w:left="596" w:hanging="425"/>
              <w:rPr>
                <w:i/>
              </w:rPr>
            </w:pPr>
            <w:r>
              <w:rPr>
                <w:i/>
              </w:rPr>
              <w:t xml:space="preserve">De la revisión de dichos antecedentes se observó lo siguiente: Al realizar el análisis del comportamiento de los parámetros en el tiempo, se observa que el pozo PZ4 ubicado aguas abajo del </w:t>
            </w:r>
            <w:r w:rsidR="00C63DBD">
              <w:rPr>
                <w:i/>
              </w:rPr>
              <w:t>depósito (Mur</w:t>
            </w:r>
            <w:r>
              <w:rPr>
                <w:i/>
              </w:rPr>
              <w:t>o NE Deposito de Relaves) presenta una tendencia a la disminución de pH, desde Valores medidos en el año 2009 de 7.13 a valores entre 3-4 unidades de p</w:t>
            </w:r>
            <w:r w:rsidR="00CB0DCE">
              <w:rPr>
                <w:i/>
              </w:rPr>
              <w:t>H actualmente.</w:t>
            </w:r>
            <w:r w:rsidR="003D4281">
              <w:rPr>
                <w:i/>
              </w:rPr>
              <w:t>(</w:t>
            </w:r>
            <w:r w:rsidR="003D4281">
              <w:rPr>
                <w:i/>
              </w:rPr>
              <w:fldChar w:fldCharType="begin"/>
            </w:r>
            <w:r w:rsidR="003D4281">
              <w:rPr>
                <w:i/>
              </w:rPr>
              <w:instrText xml:space="preserve"> REF _Ref16588240 \h </w:instrText>
            </w:r>
            <w:r w:rsidR="003D4281">
              <w:rPr>
                <w:i/>
              </w:rPr>
            </w:r>
            <w:r w:rsidR="003D4281">
              <w:rPr>
                <w:i/>
              </w:rPr>
              <w:fldChar w:fldCharType="separate"/>
            </w:r>
            <w:r w:rsidR="003D4281" w:rsidRPr="00B61F97">
              <w:rPr>
                <w:rFonts w:cs="Calibri"/>
                <w:b/>
                <w:i/>
              </w:rPr>
              <w:t xml:space="preserve">Figura </w:t>
            </w:r>
            <w:r w:rsidR="003D4281">
              <w:rPr>
                <w:rFonts w:cs="Calibri"/>
                <w:b/>
                <w:i/>
                <w:noProof/>
              </w:rPr>
              <w:t>1</w:t>
            </w:r>
            <w:r w:rsidR="003D4281">
              <w:rPr>
                <w:i/>
              </w:rPr>
              <w:fldChar w:fldCharType="end"/>
            </w:r>
            <w:r w:rsidR="003D4281">
              <w:rPr>
                <w:i/>
              </w:rPr>
              <w:t>)</w:t>
            </w:r>
          </w:p>
          <w:p w14:paraId="43941D96" w14:textId="77777777" w:rsidR="009F4EE4" w:rsidRDefault="009F4EE4" w:rsidP="003D4281">
            <w:pPr>
              <w:pStyle w:val="Prrafodelista"/>
              <w:numPr>
                <w:ilvl w:val="0"/>
                <w:numId w:val="14"/>
              </w:numPr>
              <w:ind w:left="596" w:hanging="425"/>
              <w:rPr>
                <w:i/>
              </w:rPr>
            </w:pPr>
            <w:r>
              <w:rPr>
                <w:i/>
              </w:rPr>
              <w:t>Asimismo se observa que la conductividad eléctrica presenta una leve tendencia al alza, aun cuando desde el inicio de los monitoreos presenta valores desde 2500</w:t>
            </w:r>
            <w:r w:rsidR="00CB0DCE">
              <w:rPr>
                <w:i/>
              </w:rPr>
              <w:t xml:space="preserve"> uS/cm.</w:t>
            </w:r>
            <w:r w:rsidR="003D4281" w:rsidRPr="003D4281">
              <w:t>(</w:t>
            </w:r>
            <w:r w:rsidR="003D4281" w:rsidRPr="003D4281">
              <w:fldChar w:fldCharType="begin"/>
            </w:r>
            <w:r w:rsidR="003D4281" w:rsidRPr="003D4281">
              <w:instrText xml:space="preserve"> REF _Ref16588726 \h </w:instrText>
            </w:r>
            <w:r w:rsidR="003D4281">
              <w:instrText xml:space="preserve"> \* MERGEFORMAT </w:instrText>
            </w:r>
            <w:r w:rsidR="003D4281" w:rsidRPr="003D4281">
              <w:fldChar w:fldCharType="separate"/>
            </w:r>
            <w:r w:rsidR="003D4281" w:rsidRPr="00B61F97">
              <w:rPr>
                <w:rFonts w:cs="Calibri"/>
                <w:b/>
                <w:sz w:val="18"/>
              </w:rPr>
              <w:t xml:space="preserve">Figura </w:t>
            </w:r>
            <w:r w:rsidR="003D4281">
              <w:rPr>
                <w:rFonts w:cs="Calibri"/>
                <w:b/>
                <w:noProof/>
                <w:sz w:val="18"/>
              </w:rPr>
              <w:t>2</w:t>
            </w:r>
            <w:r w:rsidR="003D4281" w:rsidRPr="003D4281">
              <w:fldChar w:fldCharType="end"/>
            </w:r>
            <w:r w:rsidR="003D4281" w:rsidRPr="003D4281">
              <w:t>)</w:t>
            </w:r>
          </w:p>
          <w:p w14:paraId="243FDF48" w14:textId="77777777" w:rsidR="00AF2F1E" w:rsidRDefault="00AF2F1E" w:rsidP="003D4281">
            <w:pPr>
              <w:pStyle w:val="Prrafodelista"/>
              <w:numPr>
                <w:ilvl w:val="0"/>
                <w:numId w:val="14"/>
              </w:numPr>
              <w:ind w:left="596" w:hanging="425"/>
              <w:rPr>
                <w:i/>
              </w:rPr>
            </w:pPr>
            <w:r>
              <w:rPr>
                <w:i/>
              </w:rPr>
              <w:t>“El resto de los parámetros se observan tendencias que se han mantenido desde el inicio de los registros presentados por Teck desde noviembre de 2009, por lo que se debiera analizar la representatividad de los po</w:t>
            </w:r>
            <w:r w:rsidR="00C71835">
              <w:rPr>
                <w:i/>
              </w:rPr>
              <w:t>zos, confirmando si todos cumpl</w:t>
            </w:r>
            <w:r>
              <w:rPr>
                <w:i/>
              </w:rPr>
              <w:t>en con las mismas características constructivas, si se monitorea el mismo acuífero, profundidad de habilitación de los pozos, etc. A fin de establecer si el aumento de las concen</w:t>
            </w:r>
            <w:r w:rsidR="00533D70">
              <w:rPr>
                <w:i/>
              </w:rPr>
              <w:t>traciones de pH</w:t>
            </w:r>
            <w:r>
              <w:rPr>
                <w:i/>
              </w:rPr>
              <w:t xml:space="preserve"> y conductividad se asocia a la operación del depósito de relaves.</w:t>
            </w:r>
          </w:p>
          <w:p w14:paraId="41659430" w14:textId="77777777" w:rsidR="003660E1" w:rsidRPr="00FD3A3E" w:rsidRDefault="003660E1" w:rsidP="00FD3A3E">
            <w:pPr>
              <w:pStyle w:val="Prrafodelista"/>
              <w:numPr>
                <w:ilvl w:val="0"/>
                <w:numId w:val="13"/>
              </w:numPr>
              <w:spacing w:before="120" w:after="120"/>
            </w:pPr>
            <w:r w:rsidRPr="00FD3A3E">
              <w:t>A modo de comentarios finales la DGA indicó que :</w:t>
            </w:r>
          </w:p>
          <w:p w14:paraId="70F2D6C4" w14:textId="77777777" w:rsidR="003660E1" w:rsidRPr="00EF6A21" w:rsidRDefault="003660E1" w:rsidP="003660E1">
            <w:pPr>
              <w:pStyle w:val="Prrafodelista"/>
              <w:rPr>
                <w:i/>
              </w:rPr>
            </w:pPr>
            <w:r w:rsidRPr="00EF6A21">
              <w:rPr>
                <w:i/>
              </w:rPr>
              <w:t>“De los resultados del examen de información de calidad de aguas subterráneas, incluyendo los antecedentes adicionales solicitados a compañía Minera Teck CDA, asociadas a los instrumentos de Gestión Ambiental indicados en el punto 2, se observa que existe una variación de la tendencia del parámetro pH para el pozo PZ-4 lo cual significa una acidificación de las aguas alcanzando valores de pH ente 3.10</w:t>
            </w:r>
            <w:r>
              <w:rPr>
                <w:i/>
              </w:rPr>
              <w:t xml:space="preserve"> </w:t>
            </w:r>
            <w:r w:rsidRPr="00EF6A21">
              <w:rPr>
                <w:i/>
              </w:rPr>
              <w:t>-</w:t>
            </w:r>
            <w:r>
              <w:rPr>
                <w:i/>
              </w:rPr>
              <w:t xml:space="preserve"> </w:t>
            </w:r>
            <w:r w:rsidRPr="00EF6A21">
              <w:rPr>
                <w:i/>
              </w:rPr>
              <w:t>5, concentrándose en valores cercanos a las 4 unidades de pH. Lo anterior, es de relevancia considerando que el pozo PZ-4 se encuentra ubicado aguas abajo del depósito de relaves y su función es detectar cambios en la calidad de aguas que puedan asociarse a la operación de dicho depósito.</w:t>
            </w:r>
          </w:p>
          <w:p w14:paraId="2F261B89" w14:textId="77777777" w:rsidR="003660E1" w:rsidRPr="00EF6A21" w:rsidRDefault="003660E1" w:rsidP="003660E1">
            <w:pPr>
              <w:pStyle w:val="Prrafodelista"/>
              <w:rPr>
                <w:i/>
              </w:rPr>
            </w:pPr>
            <w:r w:rsidRPr="00EF6A21">
              <w:rPr>
                <w:i/>
              </w:rPr>
              <w:t xml:space="preserve">Asimismo, se observa que la conductividad eléctrica presenta un leve aumento en la tendencia, sin embargo, los datos desde el inicio de los registros del año 2009 presentan concentraciones sobre 2500 </w:t>
            </w:r>
            <w:r w:rsidRPr="00C55C8C">
              <w:rPr>
                <w:i/>
              </w:rPr>
              <w:t>µS</w:t>
            </w:r>
            <w:r w:rsidRPr="00EF6A21">
              <w:rPr>
                <w:i/>
              </w:rPr>
              <w:t xml:space="preserve"> /cm.</w:t>
            </w:r>
          </w:p>
          <w:p w14:paraId="63FB13D6" w14:textId="77777777" w:rsidR="003660E1" w:rsidRPr="00EF6A21" w:rsidRDefault="003660E1" w:rsidP="003660E1">
            <w:pPr>
              <w:pStyle w:val="Prrafodelista"/>
              <w:rPr>
                <w:i/>
              </w:rPr>
            </w:pPr>
            <w:r w:rsidRPr="00EF6A21">
              <w:rPr>
                <w:i/>
              </w:rPr>
              <w:t>Para establecer si existe una relación entre la variación del pH (y otros parámetros) y la operación del depósito de relaves se solicitó al titular presentar toda la información asociada a la operación y control del depósito para lo cual el titular presentó información asociada a las reparaciones efectuadas desde el año 2015 al año 2017. Asimismo, se informó que la fecha de inicio de operación del depósito, esto es, fecha en que se comienza a depositar relaves, fue el 01 de febrero de 2010.</w:t>
            </w:r>
          </w:p>
          <w:p w14:paraId="3234D402" w14:textId="77777777" w:rsidR="003660E1" w:rsidRPr="00EF6A21" w:rsidRDefault="003660E1" w:rsidP="003660E1">
            <w:pPr>
              <w:pStyle w:val="Prrafodelista"/>
              <w:rPr>
                <w:i/>
              </w:rPr>
            </w:pPr>
            <w:r w:rsidRPr="00EF6A21">
              <w:rPr>
                <w:i/>
              </w:rPr>
              <w:t>De acuerdo a lo anterior, es posible observar respecto a los valores de pH que la tendencia de valores más bajos de pH (acidificación) se produce posterior al inicio de operación del depósito.</w:t>
            </w:r>
          </w:p>
          <w:p w14:paraId="2FB60D58" w14:textId="77777777" w:rsidR="003660E1" w:rsidRDefault="003660E1" w:rsidP="003660E1">
            <w:pPr>
              <w:pStyle w:val="Prrafodelista"/>
              <w:rPr>
                <w:i/>
              </w:rPr>
            </w:pPr>
            <w:r w:rsidRPr="00EF6A21">
              <w:rPr>
                <w:i/>
              </w:rPr>
              <w:t>Por otra parte, el titular en respuesta al acta de inspección ambiental de fecha 21 de marzo de 2017 informó sobre los estudios asociados a establecer riesgo de drenaje ácido por el material de construcción de los muros, sin embargo estos estudios no fueron concluyentes respecto a descartar dicho riesgo, para lo cual Teck CDA comprometió la elaboración de un estudio hidrogeológico que permitiese abordar este tema.”</w:t>
            </w:r>
          </w:p>
          <w:p w14:paraId="762AC0C8" w14:textId="77777777" w:rsidR="00C31B20" w:rsidRDefault="00C31B20" w:rsidP="003660E1">
            <w:pPr>
              <w:pStyle w:val="Prrafodelista"/>
              <w:rPr>
                <w:i/>
              </w:rPr>
            </w:pPr>
          </w:p>
          <w:p w14:paraId="6132B45C" w14:textId="4050B3B1" w:rsidR="00C31B20" w:rsidRDefault="00C31B20" w:rsidP="00C31B20">
            <w:pPr>
              <w:pStyle w:val="Prrafodelista"/>
              <w:numPr>
                <w:ilvl w:val="0"/>
                <w:numId w:val="13"/>
              </w:numPr>
              <w:rPr>
                <w:i/>
              </w:rPr>
            </w:pPr>
            <w:r>
              <w:t>Con fecha 19 de Diciembre de 2018, Cía. Minera Teck CDA presentó “Estudio Hidrogeológico Teck Carmen de Andacollo” (Anexo 3), mediante carta G18_155MN</w:t>
            </w:r>
            <w:r w:rsidR="0010119E">
              <w:t>.</w:t>
            </w:r>
            <w:r>
              <w:t xml:space="preserve"> </w:t>
            </w:r>
            <w:r w:rsidRPr="008470AF">
              <w:t xml:space="preserve"> </w:t>
            </w:r>
            <w:r w:rsidR="0010119E">
              <w:t>D</w:t>
            </w:r>
            <w:r>
              <w:t>icho informe</w:t>
            </w:r>
            <w:r w:rsidRPr="008470AF">
              <w:t xml:space="preserve"> señala</w:t>
            </w:r>
            <w:r>
              <w:t>,</w:t>
            </w:r>
            <w:r w:rsidRPr="008470AF">
              <w:t xml:space="preserve"> a modo de conclusión</w:t>
            </w:r>
            <w:r>
              <w:t>,</w:t>
            </w:r>
            <w:r w:rsidRPr="008470AF">
              <w:t xml:space="preserve"> que </w:t>
            </w:r>
            <w:r w:rsidRPr="008470AF">
              <w:rPr>
                <w:i/>
              </w:rPr>
              <w:t>“En el sector El Churque se estima un efecto de aguas industriales (principalmente desde el depósito de relaves de CDA) que se puede observar principalmente en el sistema somero en un aumento en la conductividad eléctrica y las concentraciones como sulfato y de metales como cobre (total) y hierro (total) en el tiempo. La isotopía de las aguas (δ2H / δ18O) indica una mezcla de las aguas en el sector de El Churque de aguas de precipitación y aguas evaporadas que provienen principalmente del depósito.</w:t>
            </w:r>
          </w:p>
          <w:p w14:paraId="713E296D" w14:textId="77777777" w:rsidR="00C31B20" w:rsidRDefault="00C31B20" w:rsidP="00C31B20">
            <w:pPr>
              <w:pStyle w:val="Prrafodelista"/>
              <w:ind w:left="360"/>
              <w:rPr>
                <w:i/>
              </w:rPr>
            </w:pPr>
            <w:r w:rsidRPr="008470AF">
              <w:rPr>
                <w:i/>
              </w:rPr>
              <w:lastRenderedPageBreak/>
              <w:t>Con respecto al pozo PZ-4, que corresponde a un pozo somero en el sector El Churque y que destaca por un descenso de pH en los últimos años, se estima que el agua del pozo también se puede asociar a las infiltraciones desde el depósito de relaves. Con el objetivo de entender los procesos asociados a la disminución de pH en el pozo PZ-4, se realizó un análisis adicional de concentración de Fe ferroso (Fe2+) y férrico (Fe3+). Este análisis permitió validar el potencial de generación de acidez localmente en el pozo PZ-4 por hidrólisis de férrico y posterior precipitación de oxihidróxidos de Fe, mientras que en el agua del pozo somero cercano PSTCN-5B no se ha podido observar el potencial de generación de acidez. En base a lo anterior se interpreta que los valores bajos de pH del pozo PZ- 4 se presentan sólo de forma local y pueden ser distintos al resto delos valores de pH de las aguas del sector El Churque.”</w:t>
            </w:r>
          </w:p>
          <w:p w14:paraId="78C82C09" w14:textId="77777777" w:rsidR="00C31B20" w:rsidRDefault="00C31B20" w:rsidP="00C31B20">
            <w:pPr>
              <w:pStyle w:val="Prrafodelista"/>
              <w:ind w:left="360"/>
              <w:rPr>
                <w:i/>
              </w:rPr>
            </w:pPr>
            <w:r>
              <w:t xml:space="preserve">El titular además presenta una propuesta </w:t>
            </w:r>
            <w:r w:rsidR="0010119E">
              <w:t xml:space="preserve">de medidas </w:t>
            </w:r>
            <w:r>
              <w:t>para el sector PZ-4</w:t>
            </w:r>
            <w:r w:rsidR="0010119E">
              <w:t>,</w:t>
            </w:r>
            <w:r>
              <w:t xml:space="preserve"> en la cual señala que “</w:t>
            </w:r>
            <w:r w:rsidRPr="00F060CA">
              <w:rPr>
                <w:i/>
              </w:rPr>
              <w:t>Aun cuando cualquier flujo subterráneo queda retenido en el Rajo, a objeto de prevenir efectos futuros se propone capturar flujos sub superficiales en el sector El Churque, antes del piezómetro PZ4, a través de la construcción de un máximo de 3 pozos poco profundos dado los bajos flujos (piezómetros de 60 m), ver Figura 1 y 2. Los flujos colectados serán conducidos a la piscina de sistema de dren de diseño instalada en el las bases del Muro Nor Oriente (sector El Churque) y lueg</w:t>
            </w:r>
            <w:r>
              <w:rPr>
                <w:i/>
              </w:rPr>
              <w:t>o conducidas a aguas de proceso”.</w:t>
            </w:r>
          </w:p>
          <w:p w14:paraId="324E55C6" w14:textId="77777777" w:rsidR="00993202" w:rsidRDefault="00993202" w:rsidP="00C31B20">
            <w:pPr>
              <w:jc w:val="both"/>
            </w:pPr>
          </w:p>
          <w:p w14:paraId="023D5431" w14:textId="5781EDBA" w:rsidR="00965C74" w:rsidRDefault="00920C3E" w:rsidP="00C31B20">
            <w:pPr>
              <w:jc w:val="both"/>
            </w:pPr>
            <w:r>
              <w:t xml:space="preserve">Del análisis </w:t>
            </w:r>
            <w:r w:rsidR="00993202">
              <w:t xml:space="preserve">realizado por </w:t>
            </w:r>
            <w:r>
              <w:t>la SMA a l</w:t>
            </w:r>
            <w:r w:rsidR="00C31B20" w:rsidRPr="00C31B20">
              <w:t>os antecedentes presentados por el titular, es posible señalar que</w:t>
            </w:r>
            <w:r w:rsidR="00965C74">
              <w:t>:</w:t>
            </w:r>
          </w:p>
          <w:p w14:paraId="05D38551" w14:textId="3B510657" w:rsidR="00965C74" w:rsidRPr="00E723DF" w:rsidRDefault="00965C74" w:rsidP="00E723DF">
            <w:pPr>
              <w:pStyle w:val="Prrafodelista"/>
              <w:numPr>
                <w:ilvl w:val="0"/>
                <w:numId w:val="15"/>
              </w:numPr>
            </w:pPr>
            <w:r>
              <w:t>E</w:t>
            </w:r>
            <w:r w:rsidR="00C31B20" w:rsidRPr="00965C74">
              <w:t>l depósito de relaves de Cía. Minera Teck CDA ha afectado la calidad de las aguas subterráneas</w:t>
            </w:r>
            <w:r>
              <w:t xml:space="preserve"> del pozo PZ4</w:t>
            </w:r>
            <w:r w:rsidR="00E723DF">
              <w:t xml:space="preserve"> ubicado aguas abajo de la obra</w:t>
            </w:r>
            <w:r w:rsidR="004F1EC6">
              <w:t xml:space="preserve"> (ver </w:t>
            </w:r>
            <w:r w:rsidR="004F1EC6">
              <w:rPr>
                <w:b/>
              </w:rPr>
              <w:t>Figura 10</w:t>
            </w:r>
            <w:r w:rsidR="004F1EC6">
              <w:t>)</w:t>
            </w:r>
            <w:r w:rsidR="00C31B20" w:rsidRPr="00965C74">
              <w:t xml:space="preserve">, </w:t>
            </w:r>
            <w:r>
              <w:t>e</w:t>
            </w:r>
            <w:r w:rsidR="00685972" w:rsidRPr="00965C74">
              <w:t xml:space="preserve">sto se observa </w:t>
            </w:r>
            <w:r w:rsidR="00C74459">
              <w:t xml:space="preserve">especialmente </w:t>
            </w:r>
            <w:r w:rsidR="00685972" w:rsidRPr="00965C74">
              <w:t>en una disminución del pH (de 7 a 3 upH)</w:t>
            </w:r>
            <w:r w:rsidR="0015415A">
              <w:t xml:space="preserve"> (</w:t>
            </w:r>
            <w:r w:rsidR="0015415A" w:rsidRPr="00484322">
              <w:rPr>
                <w:b/>
              </w:rPr>
              <w:t>Figura 1</w:t>
            </w:r>
            <w:r w:rsidR="0015415A">
              <w:t>)</w:t>
            </w:r>
            <w:r w:rsidR="00860EC3">
              <w:t>,</w:t>
            </w:r>
            <w:r w:rsidR="00685972" w:rsidRPr="00965C74">
              <w:t xml:space="preserve"> y en un aumento de la Conductividad Eléctrica</w:t>
            </w:r>
            <w:r w:rsidR="0015415A">
              <w:t xml:space="preserve"> (</w:t>
            </w:r>
            <w:r w:rsidR="0015415A" w:rsidRPr="00484322">
              <w:rPr>
                <w:b/>
              </w:rPr>
              <w:t>Figura 2</w:t>
            </w:r>
            <w:r w:rsidR="0015415A">
              <w:t>)</w:t>
            </w:r>
            <w:r w:rsidR="005B1E23">
              <w:t xml:space="preserve"> y </w:t>
            </w:r>
            <w:r w:rsidR="00685972" w:rsidRPr="00965C74">
              <w:t>el Sulfato</w:t>
            </w:r>
            <w:r>
              <w:t xml:space="preserve"> (</w:t>
            </w:r>
            <w:r w:rsidR="00860EC3" w:rsidRPr="00677CEF">
              <w:fldChar w:fldCharType="begin"/>
            </w:r>
            <w:r w:rsidR="00860EC3" w:rsidRPr="00677CEF">
              <w:rPr>
                <w:rFonts w:eastAsiaTheme="minorHAnsi" w:cstheme="minorBidi"/>
              </w:rPr>
              <w:instrText xml:space="preserve"> REF _Ref16588287 \h  \* MERGEFORMAT </w:instrText>
            </w:r>
            <w:r w:rsidR="00860EC3" w:rsidRPr="00677CEF">
              <w:fldChar w:fldCharType="separate"/>
            </w:r>
            <w:r w:rsidR="00860EC3" w:rsidRPr="00677CEF">
              <w:rPr>
                <w:rFonts w:eastAsiaTheme="minorHAnsi" w:cs="Calibri"/>
                <w:b/>
              </w:rPr>
              <w:t xml:space="preserve">Figura </w:t>
            </w:r>
            <w:r w:rsidR="00860EC3" w:rsidRPr="00677CEF">
              <w:rPr>
                <w:rFonts w:eastAsiaTheme="minorHAnsi" w:cs="Calibri"/>
                <w:b/>
                <w:noProof/>
              </w:rPr>
              <w:t>3</w:t>
            </w:r>
            <w:r w:rsidR="00860EC3" w:rsidRPr="00677CEF">
              <w:fldChar w:fldCharType="end"/>
            </w:r>
            <w:r>
              <w:t>)</w:t>
            </w:r>
            <w:r w:rsidR="000B536A">
              <w:t>, todo con posterioridad al inicio de la operación del depósito en febrero del año 2010</w:t>
            </w:r>
            <w:r w:rsidR="00685972" w:rsidRPr="00965C74">
              <w:t>.</w:t>
            </w:r>
            <w:r w:rsidR="00E723DF">
              <w:t xml:space="preserve"> </w:t>
            </w:r>
            <w:r w:rsidR="00E723DF" w:rsidRPr="00E723DF">
              <w:t>En las Figuras indicadas se aprecia que aguas arriba del depósito</w:t>
            </w:r>
            <w:r w:rsidR="00E723DF">
              <w:t xml:space="preserve"> (pozo PZ1)</w:t>
            </w:r>
            <w:r w:rsidR="00E723DF" w:rsidRPr="00E723DF">
              <w:t xml:space="preserve"> la calidad de las aguas</w:t>
            </w:r>
            <w:r w:rsidR="00484322">
              <w:t xml:space="preserve"> no se ha visto alterada</w:t>
            </w:r>
            <w:r w:rsidR="00E723DF">
              <w:t xml:space="preserve">, </w:t>
            </w:r>
            <w:r w:rsidR="00484322">
              <w:t xml:space="preserve">manteniendo </w:t>
            </w:r>
            <w:r w:rsidR="00E723DF">
              <w:t>una condición estable en comparación a lo monitoreado aguas abajo de la obra.</w:t>
            </w:r>
            <w:r w:rsidR="00E723DF" w:rsidRPr="00E723DF">
              <w:t xml:space="preserve"> </w:t>
            </w:r>
          </w:p>
          <w:p w14:paraId="1EAE19AB" w14:textId="03076D2A" w:rsidR="00965C74" w:rsidRDefault="003E6EBD" w:rsidP="00175942">
            <w:pPr>
              <w:pStyle w:val="Prrafodelista"/>
              <w:numPr>
                <w:ilvl w:val="0"/>
                <w:numId w:val="15"/>
              </w:numPr>
            </w:pPr>
            <w:r>
              <w:t>Producto del efecto sobre la calidad de las aguas</w:t>
            </w:r>
            <w:r w:rsidR="00965C74">
              <w:t xml:space="preserve">, </w:t>
            </w:r>
            <w:r w:rsidR="00C31B20" w:rsidRPr="00965C74">
              <w:t xml:space="preserve">el pozo </w:t>
            </w:r>
            <w:r>
              <w:t xml:space="preserve">PZ4 </w:t>
            </w:r>
            <w:r w:rsidR="00C31B20" w:rsidRPr="00965C74">
              <w:t xml:space="preserve">se ha ido acidificando con el tiempo llegando a </w:t>
            </w:r>
            <w:r w:rsidR="00833303">
              <w:t>concentraciones</w:t>
            </w:r>
            <w:r w:rsidR="00833303" w:rsidRPr="00965C74">
              <w:t xml:space="preserve"> </w:t>
            </w:r>
            <w:r>
              <w:t>que no cumplen</w:t>
            </w:r>
            <w:r w:rsidRPr="00965C74">
              <w:t xml:space="preserve"> </w:t>
            </w:r>
            <w:r w:rsidR="00C31B20" w:rsidRPr="00965C74">
              <w:t>la norma</w:t>
            </w:r>
            <w:r w:rsidR="002D30F8">
              <w:t xml:space="preserve"> NCh. 1.333</w:t>
            </w:r>
            <w:r w:rsidR="00C31B20" w:rsidRPr="00965C74">
              <w:t xml:space="preserve"> a partir del año 2012</w:t>
            </w:r>
            <w:r w:rsidR="00573CE0">
              <w:t xml:space="preserve"> </w:t>
            </w:r>
            <w:r w:rsidR="00B61F97" w:rsidRPr="00965C74">
              <w:t xml:space="preserve">(ver </w:t>
            </w:r>
            <w:r w:rsidR="00B61F97" w:rsidRPr="00057E06">
              <w:rPr>
                <w:b/>
              </w:rPr>
              <w:fldChar w:fldCharType="begin"/>
            </w:r>
            <w:r w:rsidR="00B61F97" w:rsidRPr="00057E06">
              <w:rPr>
                <w:b/>
              </w:rPr>
              <w:instrText xml:space="preserve"> REF _Ref16588263 \h </w:instrText>
            </w:r>
            <w:r w:rsidR="002642A6" w:rsidRPr="00057E06">
              <w:rPr>
                <w:b/>
              </w:rPr>
              <w:instrText xml:space="preserve"> \* MERGEFORMAT </w:instrText>
            </w:r>
            <w:r w:rsidR="00B61F97" w:rsidRPr="00057E06">
              <w:rPr>
                <w:b/>
              </w:rPr>
            </w:r>
            <w:r w:rsidR="00B61F97" w:rsidRPr="00057E06">
              <w:rPr>
                <w:b/>
              </w:rPr>
              <w:fldChar w:fldCharType="separate"/>
            </w:r>
            <w:r w:rsidR="003D4281" w:rsidRPr="00057E06">
              <w:rPr>
                <w:b/>
              </w:rPr>
              <w:t>Figura 4</w:t>
            </w:r>
            <w:r w:rsidR="00B61F97" w:rsidRPr="00057E06">
              <w:rPr>
                <w:b/>
              </w:rPr>
              <w:fldChar w:fldCharType="end"/>
            </w:r>
            <w:r w:rsidR="00B61F97" w:rsidRPr="00057E06">
              <w:rPr>
                <w:b/>
              </w:rPr>
              <w:t>)</w:t>
            </w:r>
          </w:p>
          <w:p w14:paraId="181B8A28" w14:textId="27D74B2F" w:rsidR="00965C74" w:rsidRDefault="00965C74" w:rsidP="00175942">
            <w:pPr>
              <w:pStyle w:val="Prrafodelista"/>
              <w:numPr>
                <w:ilvl w:val="0"/>
                <w:numId w:val="15"/>
              </w:numPr>
            </w:pPr>
            <w:r>
              <w:t>La afectación del pozo</w:t>
            </w:r>
            <w:r w:rsidR="006357DE">
              <w:t xml:space="preserve"> PZ4</w:t>
            </w:r>
            <w:r>
              <w:t xml:space="preserve"> por las operaciones del depósito de relaves,</w:t>
            </w:r>
            <w:r w:rsidR="00DF35FA" w:rsidRPr="00965C74">
              <w:t xml:space="preserve"> es corroborad</w:t>
            </w:r>
            <w:r w:rsidR="00573CE0">
              <w:t>a</w:t>
            </w:r>
            <w:r w:rsidR="00DF35FA" w:rsidRPr="00965C74">
              <w:t xml:space="preserve"> por la información presentada por el </w:t>
            </w:r>
            <w:r w:rsidR="000219FC">
              <w:t xml:space="preserve">propio </w:t>
            </w:r>
            <w:r w:rsidR="00DF35FA" w:rsidRPr="00965C74">
              <w:t xml:space="preserve">titular en </w:t>
            </w:r>
            <w:r w:rsidR="000219FC">
              <w:t>su</w:t>
            </w:r>
            <w:r w:rsidR="00DF35FA" w:rsidRPr="00965C74">
              <w:t xml:space="preserve"> estudio </w:t>
            </w:r>
            <w:r w:rsidR="00175942" w:rsidRPr="00965C74">
              <w:t>hidrogeológico</w:t>
            </w:r>
            <w:r>
              <w:t>,</w:t>
            </w:r>
            <w:r w:rsidR="00175942" w:rsidRPr="00965C74">
              <w:t xml:space="preserve"> </w:t>
            </w:r>
            <w:r w:rsidR="00DF35FA" w:rsidRPr="00965C74">
              <w:t>en el cual señala</w:t>
            </w:r>
            <w:r w:rsidR="00175942" w:rsidRPr="00965C74">
              <w:t xml:space="preserve"> que la alteración de la calidad de las aguas del pozo PZ4 </w:t>
            </w:r>
            <w:r w:rsidR="00DF35FA" w:rsidRPr="00965C74">
              <w:t>podría asociarse</w:t>
            </w:r>
            <w:r w:rsidR="00175942" w:rsidRPr="00965C74">
              <w:t xml:space="preserve"> a las infiltraciones producidas desde el depósito</w:t>
            </w:r>
            <w:r w:rsidR="00573CE0">
              <w:t>.</w:t>
            </w:r>
            <w:r w:rsidR="00DF35FA" w:rsidRPr="00965C74">
              <w:t xml:space="preserve"> </w:t>
            </w:r>
            <w:r w:rsidR="00573CE0">
              <w:t>P</w:t>
            </w:r>
            <w:r w:rsidR="00DF35FA" w:rsidRPr="00965C74">
              <w:t xml:space="preserve">ara entender los procesos asociados a la disminución de </w:t>
            </w:r>
            <w:r w:rsidR="00685972" w:rsidRPr="00965C74">
              <w:t>pH</w:t>
            </w:r>
            <w:r w:rsidR="00DF35FA" w:rsidRPr="00965C74">
              <w:t xml:space="preserve"> en el pozo, realizó un estudio de Fe ferroso (Fe2+) y férrico (Fe3+), cuyos resultados fueron interpretados por el titular como </w:t>
            </w:r>
            <w:r w:rsidR="00685972" w:rsidRPr="00965C74">
              <w:t>que los valores bajos de pH</w:t>
            </w:r>
            <w:r w:rsidR="00DF35FA" w:rsidRPr="00965C74">
              <w:t xml:space="preserve"> en el pozo PZ4 se</w:t>
            </w:r>
            <w:r>
              <w:t xml:space="preserve"> presentan solo de forma local </w:t>
            </w:r>
            <w:r w:rsidRPr="00965C74">
              <w:t xml:space="preserve">(Capítulo 7 del Informe del estudio, viñeta n°7). </w:t>
            </w:r>
            <w:r w:rsidR="00DF35FA" w:rsidRPr="00965C74">
              <w:t>No obstante el titular no entrega mayores antecedentes del estudio realizado ni explica cuál es el motivo por el que antes del inicio de la operación del depósito de relaves, no se producía esta reacción de acidificación local de las aguas en el pozo PZ4.</w:t>
            </w:r>
            <w:r w:rsidR="00175942" w:rsidRPr="00965C74">
              <w:t xml:space="preserve"> </w:t>
            </w:r>
          </w:p>
          <w:p w14:paraId="738FF157" w14:textId="4E4BD484" w:rsidR="00965C74" w:rsidRDefault="00DF35FA" w:rsidP="00175942">
            <w:pPr>
              <w:pStyle w:val="Prrafodelista"/>
              <w:numPr>
                <w:ilvl w:val="0"/>
                <w:numId w:val="15"/>
              </w:numPr>
            </w:pPr>
            <w:r w:rsidRPr="00965C74">
              <w:t>Por otro lado</w:t>
            </w:r>
            <w:r w:rsidR="00833303">
              <w:t>,</w:t>
            </w:r>
            <w:r w:rsidRPr="00965C74">
              <w:t xml:space="preserve"> al analizar los datos de niveles de profundidad de la napa es posible observar que el nivel de agua del pozo PZ4 ha ido en aumento de forma sostenida</w:t>
            </w:r>
            <w:r w:rsidR="007B70D6">
              <w:t xml:space="preserve"> </w:t>
            </w:r>
            <w:r w:rsidR="007B70D6" w:rsidRPr="00965C74">
              <w:t>(</w:t>
            </w:r>
            <w:r w:rsidR="007B70D6" w:rsidRPr="007B70D6">
              <w:fldChar w:fldCharType="begin"/>
            </w:r>
            <w:r w:rsidR="007B70D6" w:rsidRPr="00C7111B">
              <w:instrText xml:space="preserve"> REF _Ref16588287 \h  \* MERGEFORMAT </w:instrText>
            </w:r>
            <w:r w:rsidR="007B70D6" w:rsidRPr="007B70D6">
              <w:fldChar w:fldCharType="separate"/>
            </w:r>
            <w:r w:rsidR="007B70D6" w:rsidRPr="00C7111B">
              <w:rPr>
                <w:rFonts w:cs="Calibri"/>
                <w:b/>
              </w:rPr>
              <w:t xml:space="preserve">Figura </w:t>
            </w:r>
            <w:r w:rsidR="007B70D6" w:rsidRPr="00C7111B">
              <w:rPr>
                <w:rFonts w:cs="Calibri"/>
                <w:b/>
                <w:noProof/>
              </w:rPr>
              <w:t>5</w:t>
            </w:r>
            <w:r w:rsidR="007B70D6" w:rsidRPr="007B70D6">
              <w:fldChar w:fldCharType="end"/>
            </w:r>
            <w:r w:rsidR="007B70D6" w:rsidRPr="00965C74">
              <w:t>)</w:t>
            </w:r>
            <w:r w:rsidR="007B70D6">
              <w:t>. La concurrencia de esta situación junto con la alteración de la calidad de las aguas</w:t>
            </w:r>
            <w:r w:rsidRPr="00965C74">
              <w:t xml:space="preserve"> </w:t>
            </w:r>
            <w:r w:rsidR="00484322">
              <w:t>refuerza la tesis d</w:t>
            </w:r>
            <w:r w:rsidR="007B70D6">
              <w:t>e</w:t>
            </w:r>
            <w:r w:rsidRPr="00965C74">
              <w:t xml:space="preserve"> un </w:t>
            </w:r>
            <w:r w:rsidR="007B70D6">
              <w:t xml:space="preserve">posible </w:t>
            </w:r>
            <w:r w:rsidRPr="00965C74">
              <w:t xml:space="preserve">ingreso de aguas hacia el </w:t>
            </w:r>
            <w:r w:rsidR="002642A6">
              <w:t>p</w:t>
            </w:r>
            <w:r w:rsidR="002642A6" w:rsidRPr="00965C74">
              <w:t>ozo</w:t>
            </w:r>
            <w:r w:rsidR="00573CE0">
              <w:t>.</w:t>
            </w:r>
            <w:r w:rsidR="00677CEF">
              <w:t xml:space="preserve"> </w:t>
            </w:r>
          </w:p>
          <w:p w14:paraId="742A7FC4" w14:textId="1DB2123A" w:rsidR="00070CA0" w:rsidRDefault="00070CA0" w:rsidP="00070CA0">
            <w:pPr>
              <w:pStyle w:val="Prrafodelista"/>
              <w:numPr>
                <w:ilvl w:val="0"/>
                <w:numId w:val="15"/>
              </w:numPr>
            </w:pPr>
            <w:r>
              <w:t>En el archivo de PPT presentado por el titular con el estudio hidrogeológico, en la lámina final</w:t>
            </w:r>
            <w:r w:rsidR="00484322">
              <w:t xml:space="preserve"> de </w:t>
            </w:r>
            <w:r>
              <w:t xml:space="preserve">las conclusiones el titular reconoce </w:t>
            </w:r>
            <w:r w:rsidR="00573CE0">
              <w:t xml:space="preserve">que se produjo una </w:t>
            </w:r>
            <w:r w:rsidRPr="00FA0E29">
              <w:rPr>
                <w:i/>
              </w:rPr>
              <w:t>“Recarga antropogénica causada por filtraciones someras bajo los muros del DR”</w:t>
            </w:r>
            <w:r w:rsidR="00FA0E29">
              <w:t>.</w:t>
            </w:r>
            <w:r w:rsidR="00F914CA">
              <w:t xml:space="preserve"> </w:t>
            </w:r>
            <w:r>
              <w:t>(DR = Depósito de Relaves).</w:t>
            </w:r>
          </w:p>
          <w:p w14:paraId="1D746CAE" w14:textId="6600CC21" w:rsidR="00965C74" w:rsidRDefault="00DF35FA" w:rsidP="00175942">
            <w:pPr>
              <w:pStyle w:val="Prrafodelista"/>
              <w:numPr>
                <w:ilvl w:val="0"/>
                <w:numId w:val="15"/>
              </w:numPr>
            </w:pPr>
            <w:r w:rsidRPr="00965C74">
              <w:t>Finalmente</w:t>
            </w:r>
            <w:r w:rsidR="00573CE0">
              <w:t>,</w:t>
            </w:r>
            <w:r w:rsidRPr="00965C74">
              <w:t xml:space="preserve"> en el mismo estudio Hidrogeológico el titula</w:t>
            </w:r>
            <w:r w:rsidR="00993202">
              <w:t>r</w:t>
            </w:r>
            <w:r w:rsidRPr="00965C74">
              <w:t xml:space="preserve"> propone una solución que consiste en construir un máximo de 3 pozos poco profundos (piezómetros de 60 m) para capturar los flujos sub-superficiales antes del piezómetro PZ4, y luego conducirlos a una piscina instalada al pie del muro nororiente del tranque. </w:t>
            </w:r>
            <w:r w:rsidR="00685972" w:rsidRPr="00965C74">
              <w:t xml:space="preserve">Del análisis realizado por </w:t>
            </w:r>
            <w:r w:rsidR="00573CE0">
              <w:t>esta Superintendencia</w:t>
            </w:r>
            <w:r w:rsidR="00685972" w:rsidRPr="00965C74">
              <w:t>, e</w:t>
            </w:r>
            <w:r w:rsidRPr="00965C74">
              <w:t>s posible señalar que dicha propuesta no tiene antecedente</w:t>
            </w:r>
            <w:r w:rsidR="000219FC">
              <w:t>s</w:t>
            </w:r>
            <w:r w:rsidRPr="00965C74">
              <w:t xml:space="preserve"> técnico de respaldo pues el </w:t>
            </w:r>
            <w:r w:rsidR="000219FC">
              <w:t>t</w:t>
            </w:r>
            <w:r w:rsidRPr="00965C74">
              <w:t>itular no sustenta la medida con un modelo numérico</w:t>
            </w:r>
            <w:r w:rsidR="000219FC">
              <w:t xml:space="preserve"> u otra información técnica</w:t>
            </w:r>
            <w:r w:rsidRPr="00965C74">
              <w:t xml:space="preserve"> que avale la efectividad de los pozos de captura (barrera hidráulica). Por otra parte, </w:t>
            </w:r>
            <w:r w:rsidR="00833303">
              <w:t>el titular</w:t>
            </w:r>
            <w:r w:rsidRPr="00965C74">
              <w:t xml:space="preserve"> acota la solución a resguardar la calidad de las aguas para un pozo en particular, pero los análisis hidroquímicos sugieren que las infiltraciones han viajado a otros sectores del acuífero aguas abajo del tranque.</w:t>
            </w:r>
          </w:p>
          <w:p w14:paraId="167A0709" w14:textId="289BF35E" w:rsidR="00965C74" w:rsidRDefault="00175942" w:rsidP="00175942">
            <w:pPr>
              <w:pStyle w:val="Prrafodelista"/>
              <w:numPr>
                <w:ilvl w:val="0"/>
                <w:numId w:val="15"/>
              </w:numPr>
            </w:pPr>
            <w:r w:rsidRPr="00965C74">
              <w:t xml:space="preserve">Como medio de prueba, el </w:t>
            </w:r>
            <w:r w:rsidR="000219FC">
              <w:t>t</w:t>
            </w:r>
            <w:r w:rsidRPr="00965C74">
              <w:t xml:space="preserve">itular realizó un análisis hidroquímico e isotópico en el sector aguas abajo del muro nororiente donde se sitúa el pozo en cuestión. El análisis hidroquímico permitió concluir que los registros de pH y Conductividad en el pozo PZ4 –habilitado en el acuífero somero– no son aislados, pues se </w:t>
            </w:r>
            <w:r w:rsidRPr="00965C74">
              <w:lastRenderedPageBreak/>
              <w:t>observa una tendencia similar en los afloramientos aguas abajo del muro y en el acuífero profundo en el mismo sector.</w:t>
            </w:r>
            <w:r w:rsidR="00965C74">
              <w:t xml:space="preserve"> </w:t>
            </w:r>
            <w:r w:rsidRPr="00965C74">
              <w:t>En cuanto a lo contra intuitivo que puede resultar una acidificación del pozo aguas abajo del depósito –las aguas con relave típicamente son de pH neutro a alcalino por la adición de cal en los procesos de flotación– el Titular cuenta con algunos monitoreos históricos de las aguas claras del tranque que han llegado a valores cercanos a 3 upH; el Titular atribuye lo anterior a procesos de evaporación o a la reacción del agua con materiales más oxidados.</w:t>
            </w:r>
            <w:r w:rsidR="00920C3E">
              <w:t xml:space="preserve"> </w:t>
            </w:r>
            <w:r w:rsidRPr="00965C74">
              <w:t>El análisis isotópico incluyó los isótopos estables de la molécula del agua (Oxígeno-18 y Deuterio), permitiendo determinar que las aguas del pozo PZ4 –y de los afloramientos aguas abajo del muro– corresponden a una mezcla de aguas de precipitación y aguas del depósito de relaves.</w:t>
            </w:r>
          </w:p>
          <w:p w14:paraId="626CA41B" w14:textId="77777777" w:rsidR="00175942" w:rsidRPr="00965C74" w:rsidRDefault="00175942" w:rsidP="00175942">
            <w:pPr>
              <w:pStyle w:val="Prrafodelista"/>
              <w:numPr>
                <w:ilvl w:val="0"/>
                <w:numId w:val="15"/>
              </w:numPr>
            </w:pPr>
            <w:r w:rsidRPr="00965C74">
              <w:t>En cuanto a la construcción del modelo hidrogeológico, (1) el modelo conceptual omite el balance hídrico con la totalidad de los flujos d</w:t>
            </w:r>
            <w:r w:rsidR="00685972" w:rsidRPr="00965C74">
              <w:t xml:space="preserve">e entrada y salida del sistema </w:t>
            </w:r>
            <w:r w:rsidRPr="00965C74">
              <w:t>por ejemplo, no se presenta la estimación de la recarga por infiltraciones del depósito ni tampo</w:t>
            </w:r>
            <w:r w:rsidR="00685972" w:rsidRPr="00965C74">
              <w:t>co las extracciones de terceros</w:t>
            </w:r>
            <w:r w:rsidRPr="00965C74">
              <w:t>, y (2) se omite la presentación del modelo numérico, con las simulación de distintos escenarios y el cálculo de las tasas de infiltración en los sectores de interés; lo anterior había sido comprometido el año 2017.</w:t>
            </w:r>
          </w:p>
          <w:p w14:paraId="7CE096B7" w14:textId="77777777" w:rsidR="003660E1" w:rsidRPr="003660E1" w:rsidRDefault="003660E1" w:rsidP="003660E1">
            <w:pPr>
              <w:rPr>
                <w:i/>
              </w:rPr>
            </w:pPr>
          </w:p>
          <w:p w14:paraId="4F02F4CC" w14:textId="77777777" w:rsidR="002E6D5A" w:rsidRDefault="00C31B20" w:rsidP="00C31B20">
            <w:pPr>
              <w:jc w:val="both"/>
            </w:pPr>
            <w:r>
              <w:t>Mediante el Oficio N° 345 de fecha 19 de Diciembre de 2018</w:t>
            </w:r>
            <w:r w:rsidR="003660E1">
              <w:t xml:space="preserve">, </w:t>
            </w:r>
            <w:r>
              <w:t>el Estudio Hidrogeológico presentado por el titular,</w:t>
            </w:r>
            <w:r w:rsidR="003660E1">
              <w:t xml:space="preserve"> </w:t>
            </w:r>
            <w:r w:rsidR="00685972">
              <w:t xml:space="preserve">también </w:t>
            </w:r>
            <w:r w:rsidR="003660E1">
              <w:t>fue encomendado a la DGA para su an</w:t>
            </w:r>
            <w:r>
              <w:t>álisis.</w:t>
            </w:r>
            <w:r w:rsidR="003660E1">
              <w:t xml:space="preserve"> Al respecto, mediante el Ordinario N° 99 de fecha 25 de febrero de 2019, la DGA señaló que:</w:t>
            </w:r>
          </w:p>
          <w:p w14:paraId="3F761BF0" w14:textId="77777777" w:rsidR="000D2651" w:rsidRDefault="003660E1" w:rsidP="000D2651">
            <w:pPr>
              <w:pStyle w:val="Prrafodelista"/>
              <w:numPr>
                <w:ilvl w:val="0"/>
                <w:numId w:val="14"/>
              </w:numPr>
            </w:pPr>
            <w:r>
              <w:t xml:space="preserve">El </w:t>
            </w:r>
            <w:r w:rsidR="000D2651" w:rsidRPr="000D2651">
              <w:t>estudio Hidrogeológico</w:t>
            </w:r>
            <w:r w:rsidR="000D2651">
              <w:t xml:space="preserve"> presentado por el titular difiere de lo comprometido en el </w:t>
            </w:r>
            <w:r w:rsidR="000D2651" w:rsidRPr="000D2651">
              <w:t xml:space="preserve">Informe de respuesta de Cía. Minera Teck Carmen de Andacollo de fecha 31 de marzo de 2017, </w:t>
            </w:r>
            <w:r w:rsidR="000D2651">
              <w:t xml:space="preserve">señala además que la Misma compañía minera señala en dicho informe que </w:t>
            </w:r>
            <w:r w:rsidRPr="000D2651">
              <w:rPr>
                <w:i/>
              </w:rPr>
              <w:t xml:space="preserve"> “el mencionado estudio es indispensable para realizar un diagnóstico concluyente que permita clarificar el origen de las filtraciones dado su comportamiento como se presenta en el anexo N°2. Esto permitirá ratificar las medidas ya existentes o bien proponer otras”. </w:t>
            </w:r>
            <w:r w:rsidRPr="000D2651">
              <w:t xml:space="preserve"> </w:t>
            </w:r>
          </w:p>
          <w:p w14:paraId="311A9A42" w14:textId="77777777" w:rsidR="003660E1" w:rsidRDefault="000D2651" w:rsidP="003660E1">
            <w:pPr>
              <w:pStyle w:val="Prrafodelista"/>
              <w:rPr>
                <w:i/>
              </w:rPr>
            </w:pPr>
            <w:r w:rsidRPr="000D2651">
              <w:t>La DGA señala textualmente que</w:t>
            </w:r>
            <w:r>
              <w:rPr>
                <w:i/>
              </w:rPr>
              <w:t xml:space="preserve"> “</w:t>
            </w:r>
            <w:r w:rsidR="003660E1">
              <w:rPr>
                <w:i/>
              </w:rPr>
              <w:t>Los antecedentes presentados por Teck CDA solo cumplen una parte de los contenidos propuestos para el estudio Hidrogeol</w:t>
            </w:r>
            <w:r>
              <w:rPr>
                <w:i/>
              </w:rPr>
              <w:t>ógico, no siendo concluyentes respecto al origen de las filtraciones ni al origen de los cambios en la calidad de las aguas del Pozo PZ4.</w:t>
            </w:r>
          </w:p>
          <w:p w14:paraId="649CA82C" w14:textId="77777777" w:rsidR="000D2651" w:rsidRDefault="000D2651" w:rsidP="003660E1">
            <w:pPr>
              <w:pStyle w:val="Prrafodelista"/>
              <w:rPr>
                <w:i/>
              </w:rPr>
            </w:pPr>
            <w:r>
              <w:rPr>
                <w:i/>
              </w:rPr>
              <w:t>La integración de resultados para el modelo conceptual no es presentada en el informe, observándose que no se cuenta con todos los datos para establecer dicho modelo, dado que no se han identificado todas las entradas y salidas de agua del sistema, que permitan entender su funcionamiento hidráulico. Asimismo, no se realizó una evaluación hidrogeológica de detalle en el área norte del depósito Sector El Churque con el pozo PZ-4, como comprometió en la propuesta presentada el año 2017. Según lo anterior, tampoco se presenta información de la modelación de filtraciones comprometidas por el titular, que permitiría establecer el flujo pasante de aguas subterráneas en diferentes sectores.”</w:t>
            </w:r>
          </w:p>
          <w:p w14:paraId="68EC83C9" w14:textId="77777777" w:rsidR="000D2651" w:rsidRDefault="000D2651" w:rsidP="000D2651">
            <w:pPr>
              <w:pStyle w:val="Prrafodelista"/>
              <w:numPr>
                <w:ilvl w:val="0"/>
                <w:numId w:val="14"/>
              </w:numPr>
            </w:pPr>
            <w:r>
              <w:t xml:space="preserve">Respecto de la propuesta de solución presentada por el titular, para el Pozo PZ4, la DGA señala </w:t>
            </w:r>
            <w:r w:rsidR="00375EB7">
              <w:t xml:space="preserve">que dado que el estudio hidrogeológico presentado no cumple con los contenidos comprometidos, no es posible pronunciarse respecto de ello. </w:t>
            </w:r>
          </w:p>
          <w:p w14:paraId="5488B41F" w14:textId="77777777" w:rsidR="00375EB7" w:rsidRPr="00375EB7" w:rsidRDefault="00375EB7" w:rsidP="000D2651">
            <w:pPr>
              <w:pStyle w:val="Prrafodelista"/>
              <w:numPr>
                <w:ilvl w:val="0"/>
                <w:numId w:val="14"/>
              </w:numPr>
              <w:rPr>
                <w:i/>
              </w:rPr>
            </w:pPr>
            <w:r>
              <w:t>Por otro lado la DGA señala que “el titular contextualiza la medida con la evaluación ambiental, capítulo 1 del EIA del proyecto Hipógeno “Sistema de captación de Infiltraciones”, indica que “</w:t>
            </w:r>
            <w:r w:rsidRPr="00375EB7">
              <w:rPr>
                <w:i/>
              </w:rPr>
              <w:t>se considera la construcción de drenaje basal a lo largo de todos los muros para recolectar eventuales filtraciones. Las infiltraciones interceptadas serán enviadas al estanque de agua de proceso de la planta”</w:t>
            </w:r>
          </w:p>
          <w:p w14:paraId="1B72FE01" w14:textId="02C5175F" w:rsidR="00375EB7" w:rsidRDefault="00375EB7" w:rsidP="00375EB7">
            <w:pPr>
              <w:pStyle w:val="Prrafodelista"/>
              <w:rPr>
                <w:i/>
              </w:rPr>
            </w:pPr>
            <w:r>
              <w:t xml:space="preserve">En la Adenda N° 2, pregunta 2 (iv) se indica </w:t>
            </w:r>
            <w:r w:rsidRPr="00375EB7">
              <w:rPr>
                <w:i/>
              </w:rPr>
              <w:t>“Bajo este concepto se considera que las posibles filtraciones en el resto de los muros drenarían y se conducirían mediante tuberías o zanjas hasta piscinas recolectoras y eventualmente al rajo de la mina reduciendo su impacto”</w:t>
            </w:r>
            <w:r w:rsidR="004256C8">
              <w:rPr>
                <w:i/>
              </w:rPr>
              <w:t>.</w:t>
            </w:r>
            <w:r>
              <w:rPr>
                <w:i/>
              </w:rPr>
              <w:t xml:space="preserve"> </w:t>
            </w:r>
            <w:r>
              <w:t>Al respecto la DGA señala textualmente que “</w:t>
            </w:r>
            <w:r>
              <w:rPr>
                <w:i/>
              </w:rPr>
              <w:t xml:space="preserve">Es opinión de este servicio que el análisis del titular no corresponde a las medidas comprometidas en la evaluación ambiental, ya que la implementación de pozos de captación de flujos superficiales, no corresponde al sistema de drenaje propuesto en el EIA, sino que corresponde a una medida </w:t>
            </w:r>
            <w:r w:rsidR="00055256">
              <w:rPr>
                <w:i/>
              </w:rPr>
              <w:t>adicional, la que se denomina “</w:t>
            </w:r>
            <w:r>
              <w:rPr>
                <w:i/>
              </w:rPr>
              <w:t xml:space="preserve">Barrera Hidráulica” a fin de captar </w:t>
            </w:r>
            <w:r w:rsidR="00DB6018">
              <w:rPr>
                <w:i/>
              </w:rPr>
              <w:t>flujos</w:t>
            </w:r>
            <w:r>
              <w:rPr>
                <w:i/>
              </w:rPr>
              <w:t xml:space="preserve"> que pudieran estar generando un riesgo de contaminación.</w:t>
            </w:r>
          </w:p>
          <w:p w14:paraId="25871FB1" w14:textId="77777777" w:rsidR="00375EB7" w:rsidRDefault="00375EB7" w:rsidP="00375EB7">
            <w:pPr>
              <w:pStyle w:val="Prrafodelista"/>
              <w:rPr>
                <w:i/>
              </w:rPr>
            </w:pPr>
            <w:r>
              <w:rPr>
                <w:i/>
              </w:rPr>
              <w:t>Además de debe considerar que al no contar con los resultados del estudio Hidrogeológico, tampoco es posible justificar esta medida como una medida de control que asegure que la calidad de las aguas subterráneas mejorará en el p</w:t>
            </w:r>
            <w:r w:rsidR="00172260">
              <w:rPr>
                <w:i/>
              </w:rPr>
              <w:t>ozo PZ4, por lo tanto, solo serí</w:t>
            </w:r>
            <w:r>
              <w:rPr>
                <w:i/>
              </w:rPr>
              <w:t>a aplicable con el compromiso de un seguimiento sostenido e informado a la autoridad.</w:t>
            </w:r>
          </w:p>
          <w:p w14:paraId="4BD78D09" w14:textId="3C73960D" w:rsidR="00375EB7" w:rsidRDefault="00DB6018" w:rsidP="00375EB7">
            <w:pPr>
              <w:pStyle w:val="Prrafodelista"/>
            </w:pPr>
            <w:r>
              <w:lastRenderedPageBreak/>
              <w:t xml:space="preserve">Respecto de la </w:t>
            </w:r>
            <w:r w:rsidR="007175EB">
              <w:t>medida propuesta, el titular señaló que “</w:t>
            </w:r>
            <w:r w:rsidR="007175EB" w:rsidRPr="0092776F">
              <w:rPr>
                <w:i/>
              </w:rPr>
              <w:t>Cabe señalar que en reunión sostenida en Noviembre con él Servicio de Evaluación Ambiental de la Región de Coquimbo, se presentó esta medida y se considera que no requeriría ingreso al SEIA ya que es parte de lo señalado en el expediente de evaluación y por sus características no califica ingreso como DIA ni como EIA</w:t>
            </w:r>
            <w:r w:rsidR="007175EB">
              <w:rPr>
                <w:i/>
              </w:rPr>
              <w:t>”</w:t>
            </w:r>
            <w:r w:rsidR="007175EB" w:rsidRPr="007175EB">
              <w:t>.</w:t>
            </w:r>
            <w:r w:rsidR="00E2762E">
              <w:t xml:space="preserve"> </w:t>
            </w:r>
            <w:r w:rsidR="007175EB">
              <w:t>Al respecto,</w:t>
            </w:r>
            <w:r>
              <w:t xml:space="preserve"> la DGA señala</w:t>
            </w:r>
            <w:r w:rsidR="00131A99">
              <w:t xml:space="preserve"> que no está de acuerdo con lo indicado </w:t>
            </w:r>
            <w:r>
              <w:t xml:space="preserve">por </w:t>
            </w:r>
            <w:r w:rsidR="00131A99">
              <w:t>e</w:t>
            </w:r>
            <w:r w:rsidR="007175EB">
              <w:t>l</w:t>
            </w:r>
            <w:r>
              <w:t xml:space="preserve"> SEA puesto que las medidas descritas en el EIA corresponden al sistema de manejo de filtraciones que considera el diseño del depósito de relaves y no a la barrera hidráulica que el titular propone implementar.</w:t>
            </w:r>
          </w:p>
          <w:p w14:paraId="274A73E7" w14:textId="77777777" w:rsidR="00DB6018" w:rsidRPr="007C04D9" w:rsidRDefault="00DB6018" w:rsidP="00375EB7">
            <w:pPr>
              <w:pStyle w:val="Prrafodelista"/>
              <w:rPr>
                <w:i/>
              </w:rPr>
            </w:pPr>
            <w:r>
              <w:t xml:space="preserve">Finalmente la DGA señala que </w:t>
            </w:r>
            <w:r w:rsidRPr="007C04D9">
              <w:rPr>
                <w:i/>
              </w:rPr>
              <w:t xml:space="preserve">“Cabe hacer presente que la DGA ha establecido que para la operación de barreras hidráulicas u otras, se requiere contar con derechos de </w:t>
            </w:r>
            <w:r w:rsidR="00C31B20" w:rsidRPr="007C04D9">
              <w:rPr>
                <w:i/>
              </w:rPr>
              <w:t>aprovechamiento de aguas para e</w:t>
            </w:r>
            <w:r w:rsidRPr="007C04D9">
              <w:rPr>
                <w:i/>
              </w:rPr>
              <w:t>xtraer los</w:t>
            </w:r>
            <w:r w:rsidR="007C04D9" w:rsidRPr="007C04D9">
              <w:rPr>
                <w:i/>
              </w:rPr>
              <w:t xml:space="preserve"> recursos hídricos involucrados”.</w:t>
            </w:r>
          </w:p>
          <w:p w14:paraId="6E4D3264" w14:textId="77777777" w:rsidR="00EC5671" w:rsidRDefault="00EC5671" w:rsidP="00C31B20"/>
          <w:p w14:paraId="22931F7D" w14:textId="626AF556" w:rsidR="001B09B7" w:rsidRDefault="00C31B20" w:rsidP="00602FD3">
            <w:pPr>
              <w:jc w:val="both"/>
            </w:pPr>
            <w:r>
              <w:t>En consecuencia</w:t>
            </w:r>
            <w:r w:rsidR="00573CE0">
              <w:t>,</w:t>
            </w:r>
            <w:r>
              <w:t xml:space="preserve"> es posible constatar que </w:t>
            </w:r>
            <w:r w:rsidR="00833303">
              <w:t>Teck</w:t>
            </w:r>
            <w:r>
              <w:t xml:space="preserve"> reconoce que la afectación </w:t>
            </w:r>
            <w:r w:rsidR="000B272A">
              <w:t xml:space="preserve">hidroquímica </w:t>
            </w:r>
            <w:r>
              <w:t>del pozo obedece a la operación del depósito de relaves, situación que requiere de alguna acción por parte del titular para su corrección y que a la fecha no ha sido implementada</w:t>
            </w:r>
            <w:r w:rsidR="001637C2">
              <w:t>.</w:t>
            </w:r>
            <w:r>
              <w:t xml:space="preserve"> </w:t>
            </w:r>
            <w:r w:rsidR="001637C2">
              <w:t xml:space="preserve">A mayor detalle, </w:t>
            </w:r>
            <w:r>
              <w:t xml:space="preserve">en el informe remitido </w:t>
            </w:r>
            <w:r w:rsidR="000219FC">
              <w:t xml:space="preserve">por Teck </w:t>
            </w:r>
            <w:r>
              <w:t xml:space="preserve">para el mes de </w:t>
            </w:r>
            <w:r w:rsidR="00210041">
              <w:t>jul</w:t>
            </w:r>
            <w:r w:rsidR="007B70D6">
              <w:t xml:space="preserve">io </w:t>
            </w:r>
            <w:r>
              <w:t>de 2019</w:t>
            </w:r>
            <w:r w:rsidR="00F900FB">
              <w:t xml:space="preserve"> (último reporte remitido a esta Superintendencia)</w:t>
            </w:r>
            <w:r>
              <w:t xml:space="preserve">, </w:t>
            </w:r>
            <w:r w:rsidR="007B70D6">
              <w:t xml:space="preserve">los </w:t>
            </w:r>
            <w:r w:rsidR="000219FC">
              <w:t>datos</w:t>
            </w:r>
            <w:r w:rsidR="00210041">
              <w:t xml:space="preserve"> hidroquímicos</w:t>
            </w:r>
            <w:r w:rsidR="007B70D6">
              <w:t xml:space="preserve"> del</w:t>
            </w:r>
            <w:r>
              <w:t xml:space="preserve"> pozo PZ4 </w:t>
            </w:r>
            <w:r w:rsidR="00210041">
              <w:t>se mantienen en rangos de alteración</w:t>
            </w:r>
            <w:r w:rsidR="000C257F">
              <w:t xml:space="preserve"> (en el caso del Sulfato en julio se </w:t>
            </w:r>
            <w:r w:rsidR="000219FC">
              <w:t>registró</w:t>
            </w:r>
            <w:r w:rsidR="000C257F">
              <w:t xml:space="preserve"> el valor máximo histórico de la serie de datos)</w:t>
            </w:r>
            <w:r w:rsidR="00577E0A">
              <w:t xml:space="preserve">, sin que el titular </w:t>
            </w:r>
            <w:r w:rsidR="007B70D6">
              <w:t xml:space="preserve">haya </w:t>
            </w:r>
            <w:r w:rsidR="00577E0A">
              <w:t>inform</w:t>
            </w:r>
            <w:r w:rsidR="007B70D6">
              <w:t>ado</w:t>
            </w:r>
            <w:r w:rsidR="00577E0A">
              <w:t xml:space="preserve"> </w:t>
            </w:r>
            <w:r w:rsidR="007B70D6">
              <w:t xml:space="preserve">de la implementación de </w:t>
            </w:r>
            <w:r w:rsidR="00577E0A">
              <w:t xml:space="preserve">alguna </w:t>
            </w:r>
            <w:r w:rsidR="001637C2">
              <w:t>acción o medida correctiva</w:t>
            </w:r>
            <w:r w:rsidR="007B70D6">
              <w:t xml:space="preserve"> a la fecha</w:t>
            </w:r>
            <w:r w:rsidR="000B272A">
              <w:t>, ni tampoco de la activación del Plan de Contingencia aun habiéndose superado la diferencia de 15% establecida en el mismo</w:t>
            </w:r>
            <w:r w:rsidR="00577E0A">
              <w:t>.</w:t>
            </w:r>
          </w:p>
          <w:p w14:paraId="012BCD50" w14:textId="77777777" w:rsidR="000B272A" w:rsidRDefault="000B272A" w:rsidP="00602FD3">
            <w:pPr>
              <w:jc w:val="both"/>
            </w:pPr>
          </w:p>
          <w:p w14:paraId="55552DC3" w14:textId="77777777" w:rsidR="000B272A" w:rsidRPr="008453FC" w:rsidRDefault="000B272A" w:rsidP="00195E9B">
            <w:pPr>
              <w:jc w:val="both"/>
            </w:pPr>
          </w:p>
        </w:tc>
      </w:tr>
    </w:tbl>
    <w:p w14:paraId="685392A6" w14:textId="1B3F5D7D" w:rsidR="00195E9B" w:rsidRDefault="00195E9B"/>
    <w:p w14:paraId="68F23B7B" w14:textId="77777777" w:rsidR="00195E9B" w:rsidRDefault="00195E9B">
      <w: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A7DEB" w:rsidRPr="007A7DEB" w14:paraId="5C0D5447" w14:textId="77777777" w:rsidTr="00C640B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AA7312" w14:textId="77777777" w:rsidR="007A7DEB" w:rsidRPr="007A7DEB" w:rsidRDefault="00824C2E" w:rsidP="00824C2E">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007A7DEB" w:rsidRPr="007A7DEB">
              <w:rPr>
                <w:rFonts w:ascii="Calibri" w:eastAsia="Times New Roman" w:hAnsi="Calibri" w:cs="Times New Roman"/>
                <w:b/>
                <w:bCs/>
                <w:color w:val="000000"/>
                <w:sz w:val="20"/>
                <w:szCs w:val="20"/>
                <w:lang w:eastAsia="es-CL"/>
              </w:rPr>
              <w:t xml:space="preserve">Registros </w:t>
            </w:r>
          </w:p>
        </w:tc>
      </w:tr>
      <w:tr w:rsidR="007A7DEB" w:rsidRPr="007A7DEB" w14:paraId="388597B9" w14:textId="77777777" w:rsidTr="00C640BA">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0667005D" w14:textId="77777777" w:rsidR="007A7DEB" w:rsidRPr="007A7DEB" w:rsidRDefault="00210041" w:rsidP="007A7DE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B37672C" wp14:editId="277DF2EE">
                  <wp:extent cx="6956755" cy="4696359"/>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965333" cy="4702150"/>
                          </a:xfrm>
                          <a:prstGeom prst="rect">
                            <a:avLst/>
                          </a:prstGeom>
                          <a:noFill/>
                          <a:ln>
                            <a:noFill/>
                          </a:ln>
                        </pic:spPr>
                      </pic:pic>
                    </a:graphicData>
                  </a:graphic>
                </wp:inline>
              </w:drawing>
            </w:r>
          </w:p>
        </w:tc>
      </w:tr>
      <w:tr w:rsidR="007A7DEB" w:rsidRPr="007A7DEB" w14:paraId="10A684C3" w14:textId="77777777" w:rsidTr="00C640B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781A66ED" w14:textId="77777777" w:rsidR="007A7DEB" w:rsidRPr="00B61F97" w:rsidRDefault="00B61F97" w:rsidP="005D5134">
            <w:pPr>
              <w:pStyle w:val="Descripcin"/>
              <w:spacing w:after="0"/>
              <w:rPr>
                <w:rFonts w:ascii="Calibri" w:eastAsia="Calibri" w:hAnsi="Calibri" w:cs="Calibri"/>
                <w:b/>
                <w:i w:val="0"/>
                <w:color w:val="auto"/>
                <w:szCs w:val="20"/>
              </w:rPr>
            </w:pPr>
            <w:bookmarkStart w:id="56" w:name="_Ref16588240"/>
            <w:r w:rsidRPr="00B61F97">
              <w:rPr>
                <w:rFonts w:ascii="Calibri" w:eastAsia="Calibri" w:hAnsi="Calibri" w:cs="Calibri"/>
                <w:b/>
                <w:i w:val="0"/>
                <w:color w:val="auto"/>
                <w:szCs w:val="20"/>
              </w:rPr>
              <w:t xml:space="preserve">Figura </w:t>
            </w:r>
            <w:r w:rsidRPr="00B61F97">
              <w:rPr>
                <w:rFonts w:ascii="Calibri" w:eastAsia="Calibri" w:hAnsi="Calibri" w:cs="Calibri"/>
                <w:b/>
                <w:i w:val="0"/>
                <w:color w:val="auto"/>
                <w:szCs w:val="20"/>
              </w:rPr>
              <w:fldChar w:fldCharType="begin"/>
            </w:r>
            <w:r w:rsidRPr="00B61F97">
              <w:rPr>
                <w:rFonts w:ascii="Calibri" w:eastAsia="Calibri" w:hAnsi="Calibri" w:cs="Calibri"/>
                <w:b/>
                <w:i w:val="0"/>
                <w:color w:val="auto"/>
                <w:szCs w:val="20"/>
              </w:rPr>
              <w:instrText xml:space="preserve"> SEQ Figura \* ARABIC </w:instrText>
            </w:r>
            <w:r w:rsidRPr="00B61F97">
              <w:rPr>
                <w:rFonts w:ascii="Calibri" w:eastAsia="Calibri" w:hAnsi="Calibri" w:cs="Calibri"/>
                <w:b/>
                <w:i w:val="0"/>
                <w:color w:val="auto"/>
                <w:szCs w:val="20"/>
              </w:rPr>
              <w:fldChar w:fldCharType="separate"/>
            </w:r>
            <w:r w:rsidR="003D4281">
              <w:rPr>
                <w:rFonts w:ascii="Calibri" w:eastAsia="Calibri" w:hAnsi="Calibri" w:cs="Calibri"/>
                <w:b/>
                <w:i w:val="0"/>
                <w:noProof/>
                <w:color w:val="auto"/>
                <w:szCs w:val="20"/>
              </w:rPr>
              <w:t>1</w:t>
            </w:r>
            <w:r w:rsidRPr="00B61F97">
              <w:rPr>
                <w:rFonts w:ascii="Calibri" w:eastAsia="Calibri" w:hAnsi="Calibri" w:cs="Calibri"/>
                <w:b/>
                <w:i w:val="0"/>
                <w:color w:val="auto"/>
                <w:szCs w:val="20"/>
              </w:rPr>
              <w:fldChar w:fldCharType="end"/>
            </w:r>
            <w:bookmarkEnd w:id="5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7EB8052" w14:textId="77777777" w:rsidR="007A7DEB" w:rsidRPr="007A7DEB" w:rsidRDefault="007A7DEB" w:rsidP="005D5134">
            <w:pPr>
              <w:spacing w:after="0" w:line="240" w:lineRule="auto"/>
              <w:rPr>
                <w:rFonts w:ascii="Calibri" w:eastAsia="Times New Roman" w:hAnsi="Calibri" w:cs="Times New Roman"/>
                <w:b/>
                <w:color w:val="000000"/>
                <w:sz w:val="18"/>
                <w:szCs w:val="18"/>
                <w:lang w:eastAsia="es-CL"/>
              </w:rPr>
            </w:pPr>
          </w:p>
        </w:tc>
      </w:tr>
      <w:tr w:rsidR="007A7DEB" w:rsidRPr="007A7DEB" w14:paraId="75FB101C" w14:textId="77777777" w:rsidTr="00C640B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F3FDE71" w14:textId="77777777" w:rsidR="007A7DEB" w:rsidRPr="007A7DEB" w:rsidRDefault="007A7DEB" w:rsidP="00595BA9">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00595BA9"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30457855" w14:textId="77777777" w:rsidR="007A7DEB" w:rsidRPr="007A7DEB" w:rsidRDefault="007A7DEB" w:rsidP="007A7DEB">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4262234" w14:textId="77777777" w:rsidR="007A7DEB" w:rsidRPr="007A7DEB" w:rsidRDefault="007A7DEB" w:rsidP="007A7DEB">
            <w:pPr>
              <w:spacing w:after="0" w:line="240" w:lineRule="auto"/>
              <w:rPr>
                <w:rFonts w:ascii="Calibri" w:eastAsia="Times New Roman" w:hAnsi="Calibri" w:cs="Times New Roman"/>
                <w:b/>
                <w:color w:val="000000"/>
                <w:sz w:val="18"/>
                <w:szCs w:val="18"/>
                <w:lang w:eastAsia="es-CL"/>
              </w:rPr>
            </w:pPr>
          </w:p>
        </w:tc>
      </w:tr>
      <w:tr w:rsidR="007A7DEB" w:rsidRPr="007A7DEB" w14:paraId="5EA9460E" w14:textId="77777777" w:rsidTr="00C640BA">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3BA5FFAD" w14:textId="2FE0CAEE" w:rsidR="007A7DEB" w:rsidRDefault="007A7DEB" w:rsidP="005B1E23">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5B1E23">
              <w:rPr>
                <w:rFonts w:ascii="Calibri" w:eastAsia="Times New Roman" w:hAnsi="Calibri" w:cs="Times New Roman"/>
                <w:color w:val="000000"/>
                <w:sz w:val="18"/>
                <w:szCs w:val="18"/>
                <w:lang w:eastAsia="es-CL"/>
              </w:rPr>
              <w:t>Registros históricos del parámetro pH en el pozo PZ4</w:t>
            </w:r>
            <w:r w:rsidR="00E723DF">
              <w:rPr>
                <w:rFonts w:ascii="Calibri" w:eastAsia="Times New Roman" w:hAnsi="Calibri" w:cs="Times New Roman"/>
                <w:color w:val="000000"/>
                <w:sz w:val="18"/>
                <w:szCs w:val="18"/>
                <w:lang w:eastAsia="es-CL"/>
              </w:rPr>
              <w:t xml:space="preserve"> (línea azul)</w:t>
            </w:r>
            <w:r w:rsidR="00833303">
              <w:rPr>
                <w:rFonts w:ascii="Calibri" w:eastAsia="Times New Roman" w:hAnsi="Calibri" w:cs="Times New Roman"/>
                <w:color w:val="000000"/>
                <w:sz w:val="18"/>
                <w:szCs w:val="18"/>
                <w:lang w:eastAsia="es-CL"/>
              </w:rPr>
              <w:t>. Se observa una</w:t>
            </w:r>
            <w:r w:rsidR="005B1E23">
              <w:rPr>
                <w:rFonts w:ascii="Calibri" w:eastAsia="Times New Roman" w:hAnsi="Calibri" w:cs="Times New Roman"/>
                <w:color w:val="000000"/>
                <w:sz w:val="18"/>
                <w:szCs w:val="18"/>
                <w:lang w:eastAsia="es-CL"/>
              </w:rPr>
              <w:t xml:space="preserve"> disminución de pH posterior al inicio de las operaciones del depósito de relaves, de valores entre 6 y 8 a valores </w:t>
            </w:r>
            <w:r w:rsidR="00484322">
              <w:rPr>
                <w:rFonts w:ascii="Calibri" w:eastAsia="Times New Roman" w:hAnsi="Calibri" w:cs="Times New Roman"/>
                <w:color w:val="000000"/>
                <w:sz w:val="18"/>
                <w:szCs w:val="18"/>
                <w:lang w:eastAsia="es-CL"/>
              </w:rPr>
              <w:t>cercanos a 3</w:t>
            </w:r>
            <w:r w:rsidR="005B1E23">
              <w:rPr>
                <w:rFonts w:ascii="Calibri" w:eastAsia="Times New Roman" w:hAnsi="Calibri" w:cs="Times New Roman"/>
                <w:color w:val="000000"/>
                <w:sz w:val="18"/>
                <w:szCs w:val="18"/>
                <w:lang w:eastAsia="es-CL"/>
              </w:rPr>
              <w:t xml:space="preserve"> en el año 2017.</w:t>
            </w:r>
            <w:r w:rsidR="00210041">
              <w:rPr>
                <w:rFonts w:ascii="Calibri" w:eastAsia="Times New Roman" w:hAnsi="Calibri" w:cs="Times New Roman"/>
                <w:color w:val="000000"/>
                <w:sz w:val="18"/>
                <w:szCs w:val="18"/>
                <w:lang w:eastAsia="es-CL"/>
              </w:rPr>
              <w:t xml:space="preserve"> </w:t>
            </w:r>
            <w:r w:rsidR="005D5134">
              <w:rPr>
                <w:rFonts w:ascii="Calibri" w:eastAsia="Times New Roman" w:hAnsi="Calibri" w:cs="Times New Roman"/>
                <w:color w:val="000000"/>
                <w:sz w:val="18"/>
                <w:szCs w:val="18"/>
                <w:lang w:eastAsia="es-CL"/>
              </w:rPr>
              <w:t xml:space="preserve">Tomado de la Figura </w:t>
            </w:r>
            <w:r w:rsidR="00210041">
              <w:rPr>
                <w:rFonts w:ascii="Calibri" w:eastAsia="Times New Roman" w:hAnsi="Calibri" w:cs="Times New Roman"/>
                <w:color w:val="000000"/>
                <w:sz w:val="18"/>
                <w:szCs w:val="18"/>
                <w:lang w:eastAsia="es-CL"/>
              </w:rPr>
              <w:t>40</w:t>
            </w:r>
            <w:r w:rsidR="005D5134">
              <w:rPr>
                <w:rFonts w:ascii="Calibri" w:eastAsia="Times New Roman" w:hAnsi="Calibri" w:cs="Times New Roman"/>
                <w:color w:val="000000"/>
                <w:sz w:val="18"/>
                <w:szCs w:val="18"/>
                <w:lang w:eastAsia="es-CL"/>
              </w:rPr>
              <w:t xml:space="preserve"> del Informe de Seguimiento cargado por el titular en el SSA,</w:t>
            </w:r>
            <w:r w:rsidR="00210041">
              <w:rPr>
                <w:rFonts w:ascii="Calibri" w:eastAsia="Times New Roman" w:hAnsi="Calibri" w:cs="Times New Roman"/>
                <w:color w:val="000000"/>
                <w:sz w:val="18"/>
                <w:szCs w:val="18"/>
                <w:lang w:eastAsia="es-CL"/>
              </w:rPr>
              <w:t xml:space="preserve"> mes de jul</w:t>
            </w:r>
            <w:r w:rsidR="005D5134">
              <w:rPr>
                <w:rFonts w:ascii="Calibri" w:eastAsia="Times New Roman" w:hAnsi="Calibri" w:cs="Times New Roman"/>
                <w:color w:val="000000"/>
                <w:sz w:val="18"/>
                <w:szCs w:val="18"/>
                <w:lang w:eastAsia="es-CL"/>
              </w:rPr>
              <w:t>io del año 2019</w:t>
            </w:r>
            <w:r w:rsidR="00595BA9">
              <w:rPr>
                <w:rFonts w:ascii="Calibri" w:eastAsia="Times New Roman" w:hAnsi="Calibri" w:cs="Times New Roman"/>
                <w:color w:val="000000"/>
                <w:sz w:val="18"/>
                <w:szCs w:val="18"/>
                <w:lang w:eastAsia="es-CL"/>
              </w:rPr>
              <w:t xml:space="preserve">. </w:t>
            </w:r>
          </w:p>
          <w:p w14:paraId="6A4E7346" w14:textId="77777777" w:rsidR="00595BA9" w:rsidRPr="007A7DEB" w:rsidRDefault="00595BA9" w:rsidP="00595BA9">
            <w:pPr>
              <w:spacing w:after="0" w:line="240" w:lineRule="auto"/>
              <w:rPr>
                <w:rFonts w:ascii="Calibri" w:eastAsia="Times New Roman" w:hAnsi="Calibri" w:cs="Times New Roman"/>
                <w:color w:val="000000"/>
                <w:sz w:val="18"/>
                <w:szCs w:val="18"/>
                <w:lang w:eastAsia="es-CL"/>
              </w:rPr>
            </w:pPr>
          </w:p>
        </w:tc>
      </w:tr>
      <w:tr w:rsidR="007A7DEB" w:rsidRPr="007A7DEB" w14:paraId="2E7EE5FE" w14:textId="77777777" w:rsidTr="00C640BA">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1EF16A12" w14:textId="77777777" w:rsidR="007A7DEB" w:rsidRPr="007A7DEB" w:rsidRDefault="007A7DEB" w:rsidP="007A7DEB">
            <w:pPr>
              <w:spacing w:after="0" w:line="240" w:lineRule="auto"/>
              <w:rPr>
                <w:rFonts w:ascii="Calibri" w:eastAsia="Times New Roman" w:hAnsi="Calibri" w:cs="Times New Roman"/>
                <w:color w:val="000000"/>
                <w:lang w:eastAsia="es-CL"/>
              </w:rPr>
            </w:pPr>
          </w:p>
        </w:tc>
      </w:tr>
    </w:tbl>
    <w:p w14:paraId="02C1F4DB" w14:textId="77777777" w:rsidR="009026B1" w:rsidRDefault="009026B1"/>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3D4281" w:rsidRPr="007A7DEB" w14:paraId="165280F8" w14:textId="77777777" w:rsidTr="0039137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4A169E" w14:textId="77777777" w:rsidR="003D4281" w:rsidRPr="007A7DEB" w:rsidRDefault="003D4281" w:rsidP="0039137B">
            <w:pPr>
              <w:spacing w:after="0" w:line="240" w:lineRule="auto"/>
              <w:jc w:val="center"/>
              <w:rPr>
                <w:rFonts w:ascii="Calibri" w:eastAsia="Times New Roman" w:hAnsi="Calibri" w:cs="Times New Roman"/>
                <w:b/>
                <w:bCs/>
                <w:color w:val="000000"/>
                <w:sz w:val="20"/>
                <w:szCs w:val="20"/>
                <w:lang w:eastAsia="es-CL"/>
              </w:rPr>
            </w:pPr>
            <w:r>
              <w:lastRenderedPageBreak/>
              <w:br w:type="page"/>
            </w:r>
            <w:r w:rsidRPr="007A7DEB">
              <w:rPr>
                <w:rFonts w:ascii="Calibri" w:eastAsia="Times New Roman" w:hAnsi="Calibri" w:cs="Times New Roman"/>
                <w:b/>
                <w:bCs/>
                <w:color w:val="000000"/>
                <w:sz w:val="20"/>
                <w:szCs w:val="20"/>
                <w:lang w:eastAsia="es-CL"/>
              </w:rPr>
              <w:t xml:space="preserve">Registros </w:t>
            </w:r>
          </w:p>
        </w:tc>
      </w:tr>
      <w:tr w:rsidR="003D4281" w:rsidRPr="007A7DEB" w14:paraId="54D29F00" w14:textId="77777777" w:rsidTr="0039137B">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762A6E33" w14:textId="77777777" w:rsidR="003D4281" w:rsidRPr="007A7DEB" w:rsidRDefault="000C257F" w:rsidP="0039137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5DD562D" wp14:editId="373FBB4A">
                  <wp:extent cx="6400800" cy="4839819"/>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400928" cy="4839916"/>
                          </a:xfrm>
                          <a:prstGeom prst="rect">
                            <a:avLst/>
                          </a:prstGeom>
                          <a:noFill/>
                          <a:ln>
                            <a:noFill/>
                          </a:ln>
                        </pic:spPr>
                      </pic:pic>
                    </a:graphicData>
                  </a:graphic>
                </wp:inline>
              </w:drawing>
            </w:r>
          </w:p>
        </w:tc>
      </w:tr>
      <w:tr w:rsidR="003D4281" w:rsidRPr="007A7DEB" w14:paraId="0F4B34D0" w14:textId="77777777" w:rsidTr="0039137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2F2AA23C" w14:textId="77777777" w:rsidR="003D4281" w:rsidRPr="007A7DEB" w:rsidRDefault="003D4281" w:rsidP="0039137B">
            <w:pPr>
              <w:spacing w:after="0" w:line="240" w:lineRule="auto"/>
              <w:contextualSpacing/>
              <w:outlineLvl w:val="1"/>
              <w:rPr>
                <w:rFonts w:ascii="Calibri" w:eastAsia="Times New Roman" w:hAnsi="Calibri" w:cs="Calibri"/>
                <w:b/>
                <w:color w:val="000000"/>
                <w:sz w:val="18"/>
                <w:szCs w:val="20"/>
                <w:lang w:eastAsia="es-CL"/>
              </w:rPr>
            </w:pPr>
            <w:bookmarkStart w:id="57" w:name="_Toc16588412"/>
            <w:bookmarkStart w:id="58" w:name="_Ref16588726"/>
            <w:r w:rsidRPr="00B61F97">
              <w:rPr>
                <w:rFonts w:ascii="Calibri" w:eastAsia="Calibri" w:hAnsi="Calibri" w:cs="Calibri"/>
                <w:b/>
                <w:sz w:val="18"/>
                <w:szCs w:val="20"/>
              </w:rPr>
              <w:t xml:space="preserve">Figura </w:t>
            </w:r>
            <w:r w:rsidRPr="00B61F97">
              <w:rPr>
                <w:rFonts w:ascii="Calibri" w:eastAsia="Calibri" w:hAnsi="Calibri" w:cs="Calibri"/>
                <w:b/>
                <w:sz w:val="18"/>
                <w:szCs w:val="20"/>
              </w:rPr>
              <w:fldChar w:fldCharType="begin"/>
            </w:r>
            <w:r w:rsidRPr="00B61F97">
              <w:rPr>
                <w:rFonts w:ascii="Calibri" w:eastAsia="Calibri" w:hAnsi="Calibri" w:cs="Calibri"/>
                <w:b/>
                <w:sz w:val="18"/>
                <w:szCs w:val="20"/>
              </w:rPr>
              <w:instrText xml:space="preserve"> SEQ Figura \* ARABIC </w:instrText>
            </w:r>
            <w:r w:rsidRPr="00B61F97">
              <w:rPr>
                <w:rFonts w:ascii="Calibri" w:eastAsia="Calibri" w:hAnsi="Calibri" w:cs="Calibri"/>
                <w:b/>
                <w:sz w:val="18"/>
                <w:szCs w:val="20"/>
              </w:rPr>
              <w:fldChar w:fldCharType="separate"/>
            </w:r>
            <w:r>
              <w:rPr>
                <w:rFonts w:ascii="Calibri" w:eastAsia="Calibri" w:hAnsi="Calibri" w:cs="Calibri"/>
                <w:b/>
                <w:noProof/>
                <w:sz w:val="18"/>
                <w:szCs w:val="20"/>
              </w:rPr>
              <w:t>2</w:t>
            </w:r>
            <w:bookmarkEnd w:id="57"/>
            <w:r w:rsidRPr="00B61F97">
              <w:rPr>
                <w:rFonts w:ascii="Calibri" w:eastAsia="Calibri" w:hAnsi="Calibri" w:cs="Calibri"/>
                <w:b/>
                <w:sz w:val="18"/>
                <w:szCs w:val="20"/>
              </w:rPr>
              <w:fldChar w:fldCharType="end"/>
            </w:r>
            <w:bookmarkEnd w:id="58"/>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19EAC78" w14:textId="77777777" w:rsidR="003D4281" w:rsidRPr="007A7DEB" w:rsidRDefault="003D4281" w:rsidP="0039137B">
            <w:pPr>
              <w:spacing w:after="0" w:line="240" w:lineRule="auto"/>
              <w:rPr>
                <w:rFonts w:ascii="Calibri" w:eastAsia="Times New Roman" w:hAnsi="Calibri" w:cs="Times New Roman"/>
                <w:b/>
                <w:color w:val="000000"/>
                <w:sz w:val="18"/>
                <w:szCs w:val="18"/>
                <w:lang w:eastAsia="es-CL"/>
              </w:rPr>
            </w:pPr>
          </w:p>
        </w:tc>
      </w:tr>
      <w:tr w:rsidR="003D4281" w:rsidRPr="007A7DEB" w14:paraId="53F4145D" w14:textId="77777777" w:rsidTr="0039137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335D266" w14:textId="77777777" w:rsidR="003D4281" w:rsidRPr="007A7DEB" w:rsidRDefault="003D4281" w:rsidP="0039137B">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52D56DCB" w14:textId="77777777" w:rsidR="003D4281" w:rsidRPr="007A7DEB" w:rsidRDefault="003D4281" w:rsidP="0039137B">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60E1DD4F" w14:textId="77777777" w:rsidR="003D4281" w:rsidRPr="007A7DEB" w:rsidRDefault="003D4281" w:rsidP="0039137B">
            <w:pPr>
              <w:spacing w:after="0" w:line="240" w:lineRule="auto"/>
              <w:rPr>
                <w:rFonts w:ascii="Calibri" w:eastAsia="Times New Roman" w:hAnsi="Calibri" w:cs="Times New Roman"/>
                <w:b/>
                <w:color w:val="000000"/>
                <w:sz w:val="18"/>
                <w:szCs w:val="18"/>
                <w:lang w:eastAsia="es-CL"/>
              </w:rPr>
            </w:pPr>
          </w:p>
        </w:tc>
      </w:tr>
      <w:tr w:rsidR="003D4281" w:rsidRPr="007A7DEB" w14:paraId="760C7114" w14:textId="77777777" w:rsidTr="0039137B">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5BE0681" w14:textId="370D07D7" w:rsidR="003D4281" w:rsidRPr="007A7DEB" w:rsidRDefault="003D4281" w:rsidP="000C257F">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5B1E23">
              <w:rPr>
                <w:rFonts w:ascii="Calibri" w:eastAsia="Times New Roman" w:hAnsi="Calibri" w:cs="Times New Roman"/>
                <w:color w:val="000000"/>
                <w:sz w:val="18"/>
                <w:szCs w:val="18"/>
                <w:lang w:eastAsia="es-CL"/>
              </w:rPr>
              <w:t>Registros históricos del parámetro Conductividad Eléctrica en el pozo PZ4</w:t>
            </w:r>
            <w:r w:rsidR="00E723DF">
              <w:rPr>
                <w:rFonts w:ascii="Calibri" w:eastAsia="Times New Roman" w:hAnsi="Calibri" w:cs="Times New Roman"/>
                <w:color w:val="000000"/>
                <w:sz w:val="18"/>
                <w:szCs w:val="18"/>
                <w:lang w:eastAsia="es-CL"/>
              </w:rPr>
              <w:t xml:space="preserve"> (línea azul)</w:t>
            </w:r>
            <w:r w:rsidR="005B1E2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Se observa </w:t>
            </w:r>
            <w:r w:rsidR="00833303">
              <w:rPr>
                <w:rFonts w:ascii="Calibri" w:eastAsia="Times New Roman" w:hAnsi="Calibri" w:cs="Times New Roman"/>
                <w:color w:val="000000"/>
                <w:sz w:val="18"/>
                <w:szCs w:val="18"/>
                <w:lang w:eastAsia="es-CL"/>
              </w:rPr>
              <w:t>un</w:t>
            </w:r>
            <w:r w:rsidR="005B1E23">
              <w:rPr>
                <w:rFonts w:ascii="Calibri" w:eastAsia="Times New Roman" w:hAnsi="Calibri" w:cs="Times New Roman"/>
                <w:color w:val="000000"/>
                <w:sz w:val="18"/>
                <w:szCs w:val="18"/>
                <w:lang w:eastAsia="es-CL"/>
              </w:rPr>
              <w:t xml:space="preserve"> aumento de </w:t>
            </w:r>
            <w:r>
              <w:rPr>
                <w:rFonts w:ascii="Calibri" w:eastAsia="Times New Roman" w:hAnsi="Calibri" w:cs="Times New Roman"/>
                <w:color w:val="000000"/>
                <w:sz w:val="18"/>
                <w:szCs w:val="18"/>
                <w:lang w:eastAsia="es-CL"/>
              </w:rPr>
              <w:t xml:space="preserve">los valores de </w:t>
            </w:r>
            <w:r w:rsidR="005B1E23">
              <w:rPr>
                <w:rFonts w:ascii="Calibri" w:eastAsia="Times New Roman" w:hAnsi="Calibri" w:cs="Times New Roman"/>
                <w:color w:val="000000"/>
                <w:sz w:val="18"/>
                <w:szCs w:val="18"/>
                <w:lang w:eastAsia="es-CL"/>
              </w:rPr>
              <w:t>C</w:t>
            </w:r>
            <w:r>
              <w:rPr>
                <w:rFonts w:ascii="Calibri" w:eastAsia="Times New Roman" w:hAnsi="Calibri" w:cs="Times New Roman"/>
                <w:color w:val="000000"/>
                <w:sz w:val="18"/>
                <w:szCs w:val="18"/>
                <w:lang w:eastAsia="es-CL"/>
              </w:rPr>
              <w:t>onductividad</w:t>
            </w:r>
            <w:r w:rsidR="005B1E23">
              <w:rPr>
                <w:rFonts w:ascii="Calibri" w:eastAsia="Times New Roman" w:hAnsi="Calibri" w:cs="Times New Roman"/>
                <w:color w:val="000000"/>
                <w:sz w:val="18"/>
                <w:szCs w:val="18"/>
                <w:lang w:eastAsia="es-CL"/>
              </w:rPr>
              <w:t xml:space="preserve"> a partir del año 2013. Tomado de la Figura </w:t>
            </w:r>
            <w:r w:rsidR="000C257F">
              <w:rPr>
                <w:rFonts w:ascii="Calibri" w:eastAsia="Times New Roman" w:hAnsi="Calibri" w:cs="Times New Roman"/>
                <w:color w:val="000000"/>
                <w:sz w:val="18"/>
                <w:szCs w:val="18"/>
                <w:lang w:eastAsia="es-CL"/>
              </w:rPr>
              <w:t>39</w:t>
            </w:r>
            <w:r w:rsidR="005B1E23">
              <w:rPr>
                <w:rFonts w:ascii="Calibri" w:eastAsia="Times New Roman" w:hAnsi="Calibri" w:cs="Times New Roman"/>
                <w:color w:val="000000"/>
                <w:sz w:val="18"/>
                <w:szCs w:val="18"/>
                <w:lang w:eastAsia="es-CL"/>
              </w:rPr>
              <w:t xml:space="preserve"> del Informe de Seguimiento cargado por </w:t>
            </w:r>
            <w:r w:rsidR="00210041">
              <w:rPr>
                <w:rFonts w:ascii="Calibri" w:eastAsia="Times New Roman" w:hAnsi="Calibri" w:cs="Times New Roman"/>
                <w:color w:val="000000"/>
                <w:sz w:val="18"/>
                <w:szCs w:val="18"/>
                <w:lang w:eastAsia="es-CL"/>
              </w:rPr>
              <w:t>el titular en el SSA, mes de jul</w:t>
            </w:r>
            <w:r w:rsidR="005B1E23">
              <w:rPr>
                <w:rFonts w:ascii="Calibri" w:eastAsia="Times New Roman" w:hAnsi="Calibri" w:cs="Times New Roman"/>
                <w:color w:val="000000"/>
                <w:sz w:val="18"/>
                <w:szCs w:val="18"/>
                <w:lang w:eastAsia="es-CL"/>
              </w:rPr>
              <w:t>io del año 2019.</w:t>
            </w:r>
          </w:p>
        </w:tc>
      </w:tr>
      <w:tr w:rsidR="003D4281" w:rsidRPr="007A7DEB" w14:paraId="7F16BC9C" w14:textId="77777777" w:rsidTr="0039137B">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565B13E3" w14:textId="77777777" w:rsidR="003D4281" w:rsidRPr="007A7DEB" w:rsidRDefault="003D4281" w:rsidP="0039137B">
            <w:pPr>
              <w:spacing w:after="0" w:line="240" w:lineRule="auto"/>
              <w:rPr>
                <w:rFonts w:ascii="Calibri" w:eastAsia="Times New Roman" w:hAnsi="Calibri" w:cs="Times New Roman"/>
                <w:color w:val="000000"/>
                <w:lang w:eastAsia="es-CL"/>
              </w:rPr>
            </w:pPr>
          </w:p>
        </w:tc>
      </w:tr>
      <w:tr w:rsidR="003D4281" w:rsidRPr="007A7DEB" w14:paraId="647F6E58" w14:textId="77777777" w:rsidTr="0039137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AA11F3" w14:textId="77777777" w:rsidR="003D4281" w:rsidRPr="007A7DEB" w:rsidRDefault="003D4281" w:rsidP="0039137B">
            <w:pPr>
              <w:spacing w:after="0" w:line="240" w:lineRule="auto"/>
              <w:jc w:val="center"/>
              <w:rPr>
                <w:rFonts w:ascii="Calibri" w:eastAsia="Times New Roman" w:hAnsi="Calibri" w:cs="Times New Roman"/>
                <w:b/>
                <w:bCs/>
                <w:color w:val="000000"/>
                <w:sz w:val="20"/>
                <w:szCs w:val="20"/>
                <w:lang w:eastAsia="es-CL"/>
              </w:rPr>
            </w:pPr>
            <w:r>
              <w:lastRenderedPageBreak/>
              <w:br w:type="page"/>
            </w:r>
            <w:r w:rsidRPr="007A7DEB">
              <w:rPr>
                <w:rFonts w:ascii="Calibri" w:eastAsia="Times New Roman" w:hAnsi="Calibri" w:cs="Times New Roman"/>
                <w:b/>
                <w:bCs/>
                <w:color w:val="000000"/>
                <w:sz w:val="20"/>
                <w:szCs w:val="20"/>
                <w:lang w:eastAsia="es-CL"/>
              </w:rPr>
              <w:t xml:space="preserve">Registros </w:t>
            </w:r>
          </w:p>
        </w:tc>
      </w:tr>
      <w:tr w:rsidR="003D4281" w:rsidRPr="007A7DEB" w14:paraId="5F9C3579" w14:textId="77777777" w:rsidTr="0039137B">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07B9025C" w14:textId="77777777" w:rsidR="003D4281" w:rsidRPr="007A7DEB" w:rsidRDefault="000C257F" w:rsidP="0039137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300CF8A" wp14:editId="7126A9D0">
                  <wp:extent cx="6667500" cy="4497747"/>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671454" cy="4500415"/>
                          </a:xfrm>
                          <a:prstGeom prst="rect">
                            <a:avLst/>
                          </a:prstGeom>
                          <a:noFill/>
                          <a:ln>
                            <a:noFill/>
                          </a:ln>
                        </pic:spPr>
                      </pic:pic>
                    </a:graphicData>
                  </a:graphic>
                </wp:inline>
              </w:drawing>
            </w:r>
          </w:p>
        </w:tc>
      </w:tr>
      <w:tr w:rsidR="003D4281" w:rsidRPr="007A7DEB" w14:paraId="08060A3E" w14:textId="77777777" w:rsidTr="0039137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06BC49B0" w14:textId="77777777" w:rsidR="003D4281" w:rsidRPr="007A7DEB" w:rsidRDefault="003D4281" w:rsidP="0039137B">
            <w:pPr>
              <w:spacing w:after="0" w:line="240" w:lineRule="auto"/>
              <w:contextualSpacing/>
              <w:outlineLvl w:val="1"/>
              <w:rPr>
                <w:rFonts w:ascii="Calibri" w:eastAsia="Times New Roman" w:hAnsi="Calibri" w:cs="Calibri"/>
                <w:b/>
                <w:color w:val="000000"/>
                <w:sz w:val="18"/>
                <w:szCs w:val="20"/>
                <w:lang w:eastAsia="es-CL"/>
              </w:rPr>
            </w:pPr>
            <w:bookmarkStart w:id="59" w:name="_Toc16588413"/>
            <w:r w:rsidRPr="00B61F97">
              <w:rPr>
                <w:rFonts w:ascii="Calibri" w:eastAsia="Calibri" w:hAnsi="Calibri" w:cs="Calibri"/>
                <w:b/>
                <w:sz w:val="18"/>
                <w:szCs w:val="20"/>
              </w:rPr>
              <w:t xml:space="preserve">Figura </w:t>
            </w:r>
            <w:r w:rsidRPr="00B61F97">
              <w:rPr>
                <w:rFonts w:ascii="Calibri" w:eastAsia="Calibri" w:hAnsi="Calibri" w:cs="Calibri"/>
                <w:b/>
                <w:sz w:val="18"/>
                <w:szCs w:val="20"/>
              </w:rPr>
              <w:fldChar w:fldCharType="begin"/>
            </w:r>
            <w:r w:rsidRPr="00B61F97">
              <w:rPr>
                <w:rFonts w:ascii="Calibri" w:eastAsia="Calibri" w:hAnsi="Calibri" w:cs="Calibri"/>
                <w:b/>
                <w:sz w:val="18"/>
                <w:szCs w:val="20"/>
              </w:rPr>
              <w:instrText xml:space="preserve"> SEQ Figura \* ARABIC </w:instrText>
            </w:r>
            <w:r w:rsidRPr="00B61F97">
              <w:rPr>
                <w:rFonts w:ascii="Calibri" w:eastAsia="Calibri" w:hAnsi="Calibri" w:cs="Calibri"/>
                <w:b/>
                <w:sz w:val="18"/>
                <w:szCs w:val="20"/>
              </w:rPr>
              <w:fldChar w:fldCharType="separate"/>
            </w:r>
            <w:r>
              <w:rPr>
                <w:rFonts w:ascii="Calibri" w:eastAsia="Calibri" w:hAnsi="Calibri" w:cs="Calibri"/>
                <w:b/>
                <w:noProof/>
                <w:sz w:val="18"/>
                <w:szCs w:val="20"/>
              </w:rPr>
              <w:t>3</w:t>
            </w:r>
            <w:bookmarkEnd w:id="59"/>
            <w:r w:rsidRPr="00B61F97">
              <w:rPr>
                <w:rFonts w:ascii="Calibri" w:eastAsia="Calibri" w:hAnsi="Calibri" w:cs="Calibri"/>
                <w:b/>
                <w:sz w:val="18"/>
                <w:szCs w:val="20"/>
              </w:rPr>
              <w:fldChar w:fldCharType="end"/>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0063998B" w14:textId="77777777" w:rsidR="003D4281" w:rsidRPr="007A7DEB" w:rsidRDefault="003D4281" w:rsidP="0039137B">
            <w:pPr>
              <w:spacing w:after="0" w:line="240" w:lineRule="auto"/>
              <w:rPr>
                <w:rFonts w:ascii="Calibri" w:eastAsia="Times New Roman" w:hAnsi="Calibri" w:cs="Times New Roman"/>
                <w:b/>
                <w:color w:val="000000"/>
                <w:sz w:val="18"/>
                <w:szCs w:val="18"/>
                <w:lang w:eastAsia="es-CL"/>
              </w:rPr>
            </w:pPr>
          </w:p>
        </w:tc>
      </w:tr>
      <w:tr w:rsidR="003D4281" w:rsidRPr="007A7DEB" w14:paraId="448D5CB4" w14:textId="77777777" w:rsidTr="0039137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AC3AE76" w14:textId="77777777" w:rsidR="003D4281" w:rsidRPr="007A7DEB" w:rsidRDefault="003D4281" w:rsidP="0039137B">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7008C716" w14:textId="77777777" w:rsidR="003D4281" w:rsidRPr="007A7DEB" w:rsidRDefault="003D4281" w:rsidP="0039137B">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1BCA8CEF" w14:textId="77777777" w:rsidR="003D4281" w:rsidRPr="007A7DEB" w:rsidRDefault="003D4281" w:rsidP="0039137B">
            <w:pPr>
              <w:spacing w:after="0" w:line="240" w:lineRule="auto"/>
              <w:rPr>
                <w:rFonts w:ascii="Calibri" w:eastAsia="Times New Roman" w:hAnsi="Calibri" w:cs="Times New Roman"/>
                <w:b/>
                <w:color w:val="000000"/>
                <w:sz w:val="18"/>
                <w:szCs w:val="18"/>
                <w:lang w:eastAsia="es-CL"/>
              </w:rPr>
            </w:pPr>
          </w:p>
        </w:tc>
      </w:tr>
      <w:tr w:rsidR="003D4281" w:rsidRPr="007A7DEB" w14:paraId="7D543B71" w14:textId="77777777" w:rsidTr="0039137B">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7E2A41D9" w14:textId="352D84FC" w:rsidR="003D4281" w:rsidRDefault="003D4281" w:rsidP="003E6EBD">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5B1E23">
              <w:rPr>
                <w:rFonts w:ascii="Calibri" w:eastAsia="Times New Roman" w:hAnsi="Calibri" w:cs="Times New Roman"/>
                <w:color w:val="000000"/>
                <w:sz w:val="18"/>
                <w:szCs w:val="18"/>
                <w:lang w:eastAsia="es-CL"/>
              </w:rPr>
              <w:t>Registros históricos del parámetro Sulfato en el pozo PZ4</w:t>
            </w:r>
            <w:r w:rsidR="00E723DF">
              <w:rPr>
                <w:rFonts w:ascii="Calibri" w:eastAsia="Times New Roman" w:hAnsi="Calibri" w:cs="Times New Roman"/>
                <w:color w:val="000000"/>
                <w:sz w:val="18"/>
                <w:szCs w:val="18"/>
                <w:lang w:eastAsia="es-CL"/>
              </w:rPr>
              <w:t xml:space="preserve"> (línea azul)</w:t>
            </w:r>
            <w:r w:rsidR="005B1E23">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Se observa </w:t>
            </w:r>
            <w:r w:rsidR="00833303">
              <w:rPr>
                <w:rFonts w:ascii="Calibri" w:eastAsia="Times New Roman" w:hAnsi="Calibri" w:cs="Times New Roman"/>
                <w:color w:val="000000"/>
                <w:sz w:val="18"/>
                <w:szCs w:val="18"/>
                <w:lang w:eastAsia="es-CL"/>
              </w:rPr>
              <w:t>un</w:t>
            </w:r>
            <w:r w:rsidR="005B1E23">
              <w:rPr>
                <w:rFonts w:ascii="Calibri" w:eastAsia="Times New Roman" w:hAnsi="Calibri" w:cs="Times New Roman"/>
                <w:color w:val="000000"/>
                <w:sz w:val="18"/>
                <w:szCs w:val="18"/>
                <w:lang w:eastAsia="es-CL"/>
              </w:rPr>
              <w:t xml:space="preserve"> incremento de los </w:t>
            </w:r>
            <w:r>
              <w:rPr>
                <w:rFonts w:ascii="Calibri" w:eastAsia="Times New Roman" w:hAnsi="Calibri" w:cs="Times New Roman"/>
                <w:color w:val="000000"/>
                <w:sz w:val="18"/>
                <w:szCs w:val="18"/>
                <w:lang w:eastAsia="es-CL"/>
              </w:rPr>
              <w:t xml:space="preserve">valores de </w:t>
            </w:r>
            <w:r w:rsidR="005B1E23">
              <w:rPr>
                <w:rFonts w:ascii="Calibri" w:eastAsia="Times New Roman" w:hAnsi="Calibri" w:cs="Times New Roman"/>
                <w:color w:val="000000"/>
                <w:sz w:val="18"/>
                <w:szCs w:val="18"/>
                <w:lang w:eastAsia="es-CL"/>
              </w:rPr>
              <w:t>Sulfato a partir del año 2014</w:t>
            </w:r>
            <w:r w:rsidR="00504A6B">
              <w:rPr>
                <w:rFonts w:ascii="Calibri" w:eastAsia="Times New Roman" w:hAnsi="Calibri" w:cs="Times New Roman"/>
                <w:color w:val="000000"/>
                <w:sz w:val="18"/>
                <w:szCs w:val="18"/>
                <w:lang w:eastAsia="es-CL"/>
              </w:rPr>
              <w:t>, alcanzándose una concentración máxima en el último dato reportado (julio 2019)</w:t>
            </w:r>
            <w:r w:rsidR="005B1E23">
              <w:rPr>
                <w:rFonts w:ascii="Calibri" w:eastAsia="Times New Roman" w:hAnsi="Calibri" w:cs="Times New Roman"/>
                <w:color w:val="000000"/>
                <w:sz w:val="18"/>
                <w:szCs w:val="18"/>
                <w:lang w:eastAsia="es-CL"/>
              </w:rPr>
              <w:t xml:space="preserve">. Tomado de la Figura </w:t>
            </w:r>
            <w:r w:rsidR="003E6B37">
              <w:rPr>
                <w:rFonts w:ascii="Calibri" w:eastAsia="Times New Roman" w:hAnsi="Calibri" w:cs="Times New Roman"/>
                <w:color w:val="000000"/>
                <w:sz w:val="18"/>
                <w:szCs w:val="18"/>
                <w:lang w:eastAsia="es-CL"/>
              </w:rPr>
              <w:t>41</w:t>
            </w:r>
            <w:r w:rsidR="005B1E23">
              <w:rPr>
                <w:rFonts w:ascii="Calibri" w:eastAsia="Times New Roman" w:hAnsi="Calibri" w:cs="Times New Roman"/>
                <w:color w:val="000000"/>
                <w:sz w:val="18"/>
                <w:szCs w:val="18"/>
                <w:lang w:eastAsia="es-CL"/>
              </w:rPr>
              <w:t xml:space="preserve"> del Informe de Seguimiento cargado por </w:t>
            </w:r>
            <w:r w:rsidR="00210041">
              <w:rPr>
                <w:rFonts w:ascii="Calibri" w:eastAsia="Times New Roman" w:hAnsi="Calibri" w:cs="Times New Roman"/>
                <w:color w:val="000000"/>
                <w:sz w:val="18"/>
                <w:szCs w:val="18"/>
                <w:lang w:eastAsia="es-CL"/>
              </w:rPr>
              <w:t>el titular en el SSA, mes de jul</w:t>
            </w:r>
            <w:r w:rsidR="005B1E23">
              <w:rPr>
                <w:rFonts w:ascii="Calibri" w:eastAsia="Times New Roman" w:hAnsi="Calibri" w:cs="Times New Roman"/>
                <w:color w:val="000000"/>
                <w:sz w:val="18"/>
                <w:szCs w:val="18"/>
                <w:lang w:eastAsia="es-CL"/>
              </w:rPr>
              <w:t>io del año 2019.</w:t>
            </w:r>
          </w:p>
          <w:p w14:paraId="362D2794" w14:textId="77777777" w:rsidR="003D4281" w:rsidRPr="007A7DEB" w:rsidRDefault="003D4281" w:rsidP="0039137B">
            <w:pPr>
              <w:spacing w:after="0" w:line="240" w:lineRule="auto"/>
              <w:rPr>
                <w:rFonts w:ascii="Calibri" w:eastAsia="Times New Roman" w:hAnsi="Calibri" w:cs="Times New Roman"/>
                <w:color w:val="000000"/>
                <w:sz w:val="18"/>
                <w:szCs w:val="18"/>
                <w:lang w:eastAsia="es-CL"/>
              </w:rPr>
            </w:pPr>
          </w:p>
        </w:tc>
      </w:tr>
      <w:tr w:rsidR="003D4281" w:rsidRPr="007A7DEB" w14:paraId="036686AD" w14:textId="77777777" w:rsidTr="0039137B">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37966B9" w14:textId="77777777" w:rsidR="003D4281" w:rsidRPr="007A7DEB" w:rsidRDefault="003D4281" w:rsidP="0039137B">
            <w:pPr>
              <w:spacing w:after="0" w:line="240" w:lineRule="auto"/>
              <w:rPr>
                <w:rFonts w:ascii="Calibri" w:eastAsia="Times New Roman" w:hAnsi="Calibri" w:cs="Times New Roman"/>
                <w:color w:val="000000"/>
                <w:lang w:eastAsia="es-CL"/>
              </w:rPr>
            </w:pPr>
          </w:p>
        </w:tc>
      </w:tr>
    </w:tbl>
    <w:p w14:paraId="2E53906A" w14:textId="77777777" w:rsidR="00195E9B" w:rsidRDefault="00195E9B"/>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2B6EAA" w:rsidRPr="007A7DEB" w14:paraId="097141C9" w14:textId="77777777" w:rsidTr="00C8730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F49488F" w14:textId="77777777" w:rsidR="002B6EAA" w:rsidRPr="007A7DEB" w:rsidRDefault="002B6EAA" w:rsidP="00C87306">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Pr>
                <w:rFonts w:ascii="Calibri" w:eastAsia="Calibri" w:hAnsi="Calibri" w:cs="Calibri"/>
                <w:sz w:val="28"/>
                <w:szCs w:val="32"/>
              </w:rPr>
              <w:br w:type="page"/>
            </w:r>
            <w:r w:rsidRPr="007A7DEB">
              <w:rPr>
                <w:rFonts w:ascii="Calibri" w:eastAsia="Times New Roman" w:hAnsi="Calibri" w:cs="Times New Roman"/>
                <w:b/>
                <w:bCs/>
                <w:color w:val="000000"/>
                <w:sz w:val="20"/>
                <w:szCs w:val="20"/>
                <w:lang w:eastAsia="es-CL"/>
              </w:rPr>
              <w:t xml:space="preserve">Registros </w:t>
            </w:r>
          </w:p>
        </w:tc>
      </w:tr>
      <w:tr w:rsidR="002B6EAA" w:rsidRPr="007A7DEB" w14:paraId="5C417B9B" w14:textId="77777777" w:rsidTr="00C87306">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58F57976" w14:textId="77777777" w:rsidR="002B6EAA" w:rsidRPr="007A7DEB" w:rsidRDefault="007B70D6" w:rsidP="00C87306">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659264" behindDoc="0" locked="0" layoutInCell="1" allowOverlap="1" wp14:anchorId="734D71BE" wp14:editId="7D11767D">
                      <wp:simplePos x="0" y="0"/>
                      <wp:positionH relativeFrom="column">
                        <wp:posOffset>2544445</wp:posOffset>
                      </wp:positionH>
                      <wp:positionV relativeFrom="paragraph">
                        <wp:posOffset>3093720</wp:posOffset>
                      </wp:positionV>
                      <wp:extent cx="3328035" cy="167640"/>
                      <wp:effectExtent l="0" t="0" r="24765" b="22860"/>
                      <wp:wrapNone/>
                      <wp:docPr id="14" name="14 Rectángulo"/>
                      <wp:cNvGraphicFramePr/>
                      <a:graphic xmlns:a="http://schemas.openxmlformats.org/drawingml/2006/main">
                        <a:graphicData uri="http://schemas.microsoft.com/office/word/2010/wordprocessingShape">
                          <wps:wsp>
                            <wps:cNvSpPr/>
                            <wps:spPr>
                              <a:xfrm>
                                <a:off x="0" y="0"/>
                                <a:ext cx="3328035" cy="167640"/>
                              </a:xfrm>
                              <a:prstGeom prst="rect">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0E68FE" id="14 Rectángulo" o:spid="_x0000_s1026" style="position:absolute;margin-left:200.35pt;margin-top:243.6pt;width:262.05pt;height:13.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" filled="f" strokecolor="red" strokeweight="1pt"/>
                  </w:pict>
                </mc:Fallback>
              </mc:AlternateContent>
            </w:r>
            <w:r w:rsidR="002B6EAA">
              <w:rPr>
                <w:noProof/>
                <w:lang w:eastAsia="es-CL"/>
              </w:rPr>
              <w:drawing>
                <wp:inline distT="0" distB="0" distL="0" distR="0" wp14:anchorId="21FB8BFA" wp14:editId="4A35C552">
                  <wp:extent cx="5578912" cy="3477891"/>
                  <wp:effectExtent l="0" t="0" r="3175" b="889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32029" t="23989" r="32977" b="38941"/>
                          <a:stretch/>
                        </pic:blipFill>
                        <pic:spPr bwMode="auto">
                          <a:xfrm>
                            <a:off x="0" y="0"/>
                            <a:ext cx="5606450" cy="3495058"/>
                          </a:xfrm>
                          <a:prstGeom prst="rect">
                            <a:avLst/>
                          </a:prstGeom>
                          <a:ln>
                            <a:noFill/>
                          </a:ln>
                          <a:extLst>
                            <a:ext uri="{53640926-AAD7-44D8-BBD7-CCE9431645EC}">
                              <a14:shadowObscured xmlns:a14="http://schemas.microsoft.com/office/drawing/2010/main"/>
                            </a:ext>
                          </a:extLst>
                        </pic:spPr>
                      </pic:pic>
                    </a:graphicData>
                  </a:graphic>
                </wp:inline>
              </w:drawing>
            </w:r>
          </w:p>
        </w:tc>
      </w:tr>
      <w:tr w:rsidR="002B6EAA" w:rsidRPr="007A7DEB" w14:paraId="09805276" w14:textId="77777777" w:rsidTr="00C8730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572FDE0C" w14:textId="77777777" w:rsidR="002B6EAA" w:rsidRPr="007A7DEB" w:rsidRDefault="00B61F97" w:rsidP="00C87306">
            <w:pPr>
              <w:spacing w:after="0" w:line="240" w:lineRule="auto"/>
              <w:contextualSpacing/>
              <w:outlineLvl w:val="1"/>
              <w:rPr>
                <w:rFonts w:ascii="Calibri" w:eastAsia="Times New Roman" w:hAnsi="Calibri" w:cs="Calibri"/>
                <w:b/>
                <w:color w:val="000000"/>
                <w:sz w:val="18"/>
                <w:szCs w:val="20"/>
                <w:lang w:eastAsia="es-CL"/>
              </w:rPr>
            </w:pPr>
            <w:bookmarkStart w:id="60" w:name="_Toc16588410"/>
            <w:bookmarkStart w:id="61" w:name="_Ref16588263"/>
            <w:r w:rsidRPr="00B61F97">
              <w:rPr>
                <w:rFonts w:ascii="Calibri" w:eastAsia="Calibri" w:hAnsi="Calibri" w:cs="Calibri"/>
                <w:b/>
                <w:sz w:val="18"/>
                <w:szCs w:val="20"/>
              </w:rPr>
              <w:t xml:space="preserve">Figura </w:t>
            </w:r>
            <w:r w:rsidRPr="00B61F97">
              <w:rPr>
                <w:rFonts w:ascii="Calibri" w:eastAsia="Calibri" w:hAnsi="Calibri" w:cs="Calibri"/>
                <w:b/>
                <w:sz w:val="18"/>
                <w:szCs w:val="20"/>
              </w:rPr>
              <w:fldChar w:fldCharType="begin"/>
            </w:r>
            <w:r w:rsidRPr="00B61F97">
              <w:rPr>
                <w:rFonts w:ascii="Calibri" w:eastAsia="Calibri" w:hAnsi="Calibri" w:cs="Calibri"/>
                <w:b/>
                <w:sz w:val="18"/>
                <w:szCs w:val="20"/>
              </w:rPr>
              <w:instrText xml:space="preserve"> SEQ Figura \* ARABIC </w:instrText>
            </w:r>
            <w:r w:rsidRPr="00B61F97">
              <w:rPr>
                <w:rFonts w:ascii="Calibri" w:eastAsia="Calibri" w:hAnsi="Calibri" w:cs="Calibri"/>
                <w:b/>
                <w:sz w:val="18"/>
                <w:szCs w:val="20"/>
              </w:rPr>
              <w:fldChar w:fldCharType="separate"/>
            </w:r>
            <w:r w:rsidR="003D4281">
              <w:rPr>
                <w:rFonts w:ascii="Calibri" w:eastAsia="Calibri" w:hAnsi="Calibri" w:cs="Calibri"/>
                <w:b/>
                <w:noProof/>
                <w:sz w:val="18"/>
                <w:szCs w:val="20"/>
              </w:rPr>
              <w:t>4</w:t>
            </w:r>
            <w:bookmarkEnd w:id="60"/>
            <w:r w:rsidRPr="00B61F97">
              <w:rPr>
                <w:rFonts w:ascii="Calibri" w:eastAsia="Calibri" w:hAnsi="Calibri" w:cs="Calibri"/>
                <w:b/>
                <w:sz w:val="18"/>
                <w:szCs w:val="20"/>
              </w:rPr>
              <w:fldChar w:fldCharType="end"/>
            </w:r>
            <w:bookmarkEnd w:id="61"/>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2664C0C" w14:textId="77777777" w:rsidR="002B6EAA" w:rsidRPr="007A7DEB" w:rsidRDefault="002B6EAA" w:rsidP="00C87306">
            <w:pPr>
              <w:spacing w:after="0" w:line="240" w:lineRule="auto"/>
              <w:rPr>
                <w:rFonts w:ascii="Calibri" w:eastAsia="Times New Roman" w:hAnsi="Calibri" w:cs="Times New Roman"/>
                <w:b/>
                <w:color w:val="000000"/>
                <w:sz w:val="18"/>
                <w:szCs w:val="18"/>
                <w:lang w:eastAsia="es-CL"/>
              </w:rPr>
            </w:pPr>
          </w:p>
        </w:tc>
      </w:tr>
      <w:tr w:rsidR="002B6EAA" w:rsidRPr="007A7DEB" w14:paraId="42E36E68" w14:textId="77777777" w:rsidTr="00C8730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AE83423" w14:textId="77777777" w:rsidR="002B6EAA" w:rsidRPr="007A7DEB" w:rsidRDefault="002B6EAA" w:rsidP="00C87306">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5924F031" w14:textId="77777777" w:rsidR="002B6EAA" w:rsidRPr="007A7DEB" w:rsidRDefault="002B6EAA" w:rsidP="00C87306">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91F5A98" w14:textId="77777777" w:rsidR="002B6EAA" w:rsidRPr="007A7DEB" w:rsidRDefault="002B6EAA" w:rsidP="00C87306">
            <w:pPr>
              <w:spacing w:after="0" w:line="240" w:lineRule="auto"/>
              <w:rPr>
                <w:rFonts w:ascii="Calibri" w:eastAsia="Times New Roman" w:hAnsi="Calibri" w:cs="Times New Roman"/>
                <w:b/>
                <w:color w:val="000000"/>
                <w:sz w:val="18"/>
                <w:szCs w:val="18"/>
                <w:lang w:eastAsia="es-CL"/>
              </w:rPr>
            </w:pPr>
          </w:p>
        </w:tc>
      </w:tr>
      <w:tr w:rsidR="002B6EAA" w:rsidRPr="007A7DEB" w14:paraId="1AACECE8" w14:textId="77777777" w:rsidTr="00C87306">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2A0F68EB" w14:textId="07D7A3D6" w:rsidR="002B6EAA" w:rsidRDefault="002B6EAA" w:rsidP="0010214B">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3E6EBD">
              <w:rPr>
                <w:rFonts w:ascii="Calibri" w:eastAsia="Times New Roman" w:hAnsi="Calibri" w:cs="Times New Roman"/>
                <w:color w:val="000000"/>
                <w:sz w:val="18"/>
                <w:szCs w:val="18"/>
                <w:lang w:eastAsia="es-CL"/>
              </w:rPr>
              <w:t xml:space="preserve">Parámetros que no cumplen con la Norma NCh. 1.333 a partir del año 2012. Tomado del Informe de Seguimiento cargado por el titular en el SSA, mes de </w:t>
            </w:r>
            <w:r>
              <w:rPr>
                <w:rFonts w:ascii="Calibri" w:eastAsia="Times New Roman" w:hAnsi="Calibri" w:cs="Times New Roman"/>
                <w:color w:val="000000"/>
                <w:sz w:val="18"/>
                <w:szCs w:val="18"/>
                <w:lang w:eastAsia="es-CL"/>
              </w:rPr>
              <w:t>septiembre de 2012</w:t>
            </w:r>
            <w:r w:rsidR="003E6EBD">
              <w:rPr>
                <w:rFonts w:ascii="Calibri" w:eastAsia="Times New Roman" w:hAnsi="Calibri" w:cs="Times New Roman"/>
                <w:color w:val="000000"/>
                <w:sz w:val="18"/>
                <w:szCs w:val="18"/>
                <w:lang w:eastAsia="es-CL"/>
              </w:rPr>
              <w:t>.</w:t>
            </w:r>
          </w:p>
          <w:p w14:paraId="2C38D0BF" w14:textId="77777777" w:rsidR="002B6EAA" w:rsidRPr="007A7DEB" w:rsidRDefault="002B6EAA" w:rsidP="00C87306">
            <w:pPr>
              <w:spacing w:after="0" w:line="240" w:lineRule="auto"/>
              <w:rPr>
                <w:rFonts w:ascii="Calibri" w:eastAsia="Times New Roman" w:hAnsi="Calibri" w:cs="Times New Roman"/>
                <w:color w:val="000000"/>
                <w:sz w:val="18"/>
                <w:szCs w:val="18"/>
                <w:lang w:eastAsia="es-CL"/>
              </w:rPr>
            </w:pPr>
          </w:p>
        </w:tc>
      </w:tr>
      <w:tr w:rsidR="002B6EAA" w:rsidRPr="007A7DEB" w14:paraId="37CE42BE" w14:textId="77777777" w:rsidTr="00C87306">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70938A0" w14:textId="77777777" w:rsidR="002B6EAA" w:rsidRPr="007A7DEB" w:rsidRDefault="002B6EAA" w:rsidP="00C87306">
            <w:pPr>
              <w:spacing w:after="0" w:line="240" w:lineRule="auto"/>
              <w:rPr>
                <w:rFonts w:ascii="Calibri" w:eastAsia="Times New Roman" w:hAnsi="Calibri" w:cs="Times New Roman"/>
                <w:color w:val="000000"/>
                <w:lang w:eastAsia="es-CL"/>
              </w:rPr>
            </w:pPr>
          </w:p>
        </w:tc>
      </w:tr>
    </w:tbl>
    <w:p w14:paraId="7EE34D29" w14:textId="77777777" w:rsidR="00C87306" w:rsidRDefault="00C87306" w:rsidP="007A7DEB">
      <w:pPr>
        <w:spacing w:line="240" w:lineRule="auto"/>
        <w:rPr>
          <w:rFonts w:ascii="Calibri" w:eastAsia="Calibri" w:hAnsi="Calibri" w:cs="Calibri"/>
          <w:sz w:val="28"/>
          <w:szCs w:val="32"/>
        </w:rPr>
      </w:pPr>
    </w:p>
    <w:p w14:paraId="71140B70" w14:textId="77777777" w:rsidR="00C87306" w:rsidRDefault="00C87306">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790CE9" w:rsidRPr="007A7DEB" w14:paraId="2808648C" w14:textId="77777777" w:rsidTr="0039137B">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07B71C" w14:textId="77777777" w:rsidR="00790CE9" w:rsidRPr="007A7DEB" w:rsidRDefault="00790CE9" w:rsidP="0039137B">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7A7DEB">
              <w:rPr>
                <w:rFonts w:ascii="Calibri" w:eastAsia="Times New Roman" w:hAnsi="Calibri" w:cs="Times New Roman"/>
                <w:b/>
                <w:bCs/>
                <w:color w:val="000000"/>
                <w:sz w:val="20"/>
                <w:szCs w:val="20"/>
                <w:lang w:eastAsia="es-CL"/>
              </w:rPr>
              <w:t xml:space="preserve">Registros </w:t>
            </w:r>
          </w:p>
        </w:tc>
      </w:tr>
      <w:tr w:rsidR="00790CE9" w:rsidRPr="007A7DEB" w14:paraId="33EA7F86" w14:textId="77777777" w:rsidTr="00790CE9">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65060B40" w14:textId="77777777" w:rsidR="00790CE9" w:rsidRPr="007A7DEB" w:rsidRDefault="00965243" w:rsidP="0039137B">
            <w:pPr>
              <w:spacing w:after="0" w:line="240" w:lineRule="auto"/>
              <w:jc w:val="center"/>
              <w:rPr>
                <w:rFonts w:ascii="Calibri" w:eastAsia="Times New Roman" w:hAnsi="Calibri" w:cs="Times New Roman"/>
                <w:color w:val="000000"/>
                <w:sz w:val="20"/>
                <w:szCs w:val="20"/>
                <w:lang w:eastAsia="es-CL"/>
              </w:rPr>
            </w:pPr>
            <w:r w:rsidRPr="00965243">
              <w:rPr>
                <w:rFonts w:ascii="Calibri" w:eastAsia="Times New Roman" w:hAnsi="Calibri" w:cs="Times New Roman"/>
                <w:noProof/>
                <w:color w:val="000000"/>
                <w:sz w:val="20"/>
                <w:szCs w:val="20"/>
                <w:lang w:eastAsia="es-CL"/>
              </w:rPr>
              <w:drawing>
                <wp:inline distT="0" distB="0" distL="0" distR="0" wp14:anchorId="0BDFA9EB" wp14:editId="1E8648A8">
                  <wp:extent cx="8275842" cy="3705308"/>
                  <wp:effectExtent l="0" t="0" r="0" b="0"/>
                  <wp:docPr id="102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8285533" cy="3709647"/>
                          </a:xfrm>
                          <a:prstGeom prst="rect">
                            <a:avLst/>
                          </a:prstGeom>
                          <a:noFill/>
                          <a:ln>
                            <a:noFill/>
                          </a:ln>
                          <a:effectLst/>
                          <a:extLst/>
                        </pic:spPr>
                      </pic:pic>
                    </a:graphicData>
                  </a:graphic>
                </wp:inline>
              </w:drawing>
            </w:r>
          </w:p>
        </w:tc>
      </w:tr>
      <w:tr w:rsidR="00790CE9" w:rsidRPr="007A7DEB" w14:paraId="1FB0EDD2" w14:textId="77777777" w:rsidTr="0039137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462B1963" w14:textId="77777777" w:rsidR="00790CE9" w:rsidRPr="007A7DEB" w:rsidRDefault="00B61F97" w:rsidP="00B61F97">
            <w:pPr>
              <w:spacing w:after="0" w:line="240" w:lineRule="auto"/>
              <w:contextualSpacing/>
              <w:outlineLvl w:val="1"/>
              <w:rPr>
                <w:rFonts w:ascii="Calibri" w:eastAsia="Times New Roman" w:hAnsi="Calibri" w:cs="Calibri"/>
                <w:b/>
                <w:color w:val="000000"/>
                <w:sz w:val="18"/>
                <w:szCs w:val="20"/>
                <w:lang w:eastAsia="es-CL"/>
              </w:rPr>
            </w:pPr>
            <w:bookmarkStart w:id="62" w:name="_Toc16588411"/>
            <w:bookmarkStart w:id="63" w:name="_Ref16588287"/>
            <w:r w:rsidRPr="00B61F97">
              <w:rPr>
                <w:rFonts w:ascii="Calibri" w:eastAsia="Calibri" w:hAnsi="Calibri" w:cs="Calibri"/>
                <w:b/>
                <w:sz w:val="18"/>
                <w:szCs w:val="20"/>
              </w:rPr>
              <w:t xml:space="preserve">Figura </w:t>
            </w:r>
            <w:r w:rsidRPr="00B61F97">
              <w:rPr>
                <w:rFonts w:ascii="Calibri" w:eastAsia="Calibri" w:hAnsi="Calibri" w:cs="Calibri"/>
                <w:b/>
                <w:sz w:val="18"/>
                <w:szCs w:val="20"/>
              </w:rPr>
              <w:fldChar w:fldCharType="begin"/>
            </w:r>
            <w:r w:rsidRPr="00B61F97">
              <w:rPr>
                <w:rFonts w:ascii="Calibri" w:eastAsia="Calibri" w:hAnsi="Calibri" w:cs="Calibri"/>
                <w:b/>
                <w:sz w:val="18"/>
                <w:szCs w:val="20"/>
              </w:rPr>
              <w:instrText xml:space="preserve"> SEQ Figura \* ARABIC </w:instrText>
            </w:r>
            <w:r w:rsidRPr="00B61F97">
              <w:rPr>
                <w:rFonts w:ascii="Calibri" w:eastAsia="Calibri" w:hAnsi="Calibri" w:cs="Calibri"/>
                <w:b/>
                <w:sz w:val="18"/>
                <w:szCs w:val="20"/>
              </w:rPr>
              <w:fldChar w:fldCharType="separate"/>
            </w:r>
            <w:r w:rsidR="003D4281">
              <w:rPr>
                <w:rFonts w:ascii="Calibri" w:eastAsia="Calibri" w:hAnsi="Calibri" w:cs="Calibri"/>
                <w:b/>
                <w:noProof/>
                <w:sz w:val="18"/>
                <w:szCs w:val="20"/>
              </w:rPr>
              <w:t>5</w:t>
            </w:r>
            <w:bookmarkEnd w:id="62"/>
            <w:r w:rsidRPr="00B61F97">
              <w:rPr>
                <w:rFonts w:ascii="Calibri" w:eastAsia="Calibri" w:hAnsi="Calibri" w:cs="Calibri"/>
                <w:b/>
                <w:sz w:val="18"/>
                <w:szCs w:val="20"/>
              </w:rPr>
              <w:fldChar w:fldCharType="end"/>
            </w:r>
            <w:bookmarkEnd w:id="63"/>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7E79BF68" w14:textId="77777777" w:rsidR="00790CE9" w:rsidRPr="007A7DEB" w:rsidRDefault="00790CE9" w:rsidP="0039137B">
            <w:pPr>
              <w:spacing w:after="0" w:line="240" w:lineRule="auto"/>
              <w:rPr>
                <w:rFonts w:ascii="Calibri" w:eastAsia="Times New Roman" w:hAnsi="Calibri" w:cs="Times New Roman"/>
                <w:b/>
                <w:color w:val="000000"/>
                <w:sz w:val="18"/>
                <w:szCs w:val="18"/>
                <w:lang w:eastAsia="es-CL"/>
              </w:rPr>
            </w:pPr>
          </w:p>
        </w:tc>
      </w:tr>
      <w:tr w:rsidR="00790CE9" w:rsidRPr="007A7DEB" w14:paraId="1C783EDC" w14:textId="77777777" w:rsidTr="0039137B">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1A060A3" w14:textId="77777777" w:rsidR="00790CE9" w:rsidRPr="007A7DEB" w:rsidRDefault="00790CE9" w:rsidP="0039137B">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60A834C4" w14:textId="77777777" w:rsidR="00790CE9" w:rsidRPr="007A7DEB" w:rsidRDefault="00790CE9" w:rsidP="0039137B">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FFD1E18" w14:textId="77777777" w:rsidR="00790CE9" w:rsidRPr="007A7DEB" w:rsidRDefault="00790CE9" w:rsidP="0039137B">
            <w:pPr>
              <w:spacing w:after="0" w:line="240" w:lineRule="auto"/>
              <w:rPr>
                <w:rFonts w:ascii="Calibri" w:eastAsia="Times New Roman" w:hAnsi="Calibri" w:cs="Times New Roman"/>
                <w:b/>
                <w:color w:val="000000"/>
                <w:sz w:val="18"/>
                <w:szCs w:val="18"/>
                <w:lang w:eastAsia="es-CL"/>
              </w:rPr>
            </w:pPr>
          </w:p>
        </w:tc>
      </w:tr>
      <w:tr w:rsidR="00790CE9" w:rsidRPr="007A7DEB" w14:paraId="305438D8" w14:textId="77777777" w:rsidTr="0039137B">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C1043FB" w14:textId="07F8AFE1" w:rsidR="00790CE9" w:rsidRDefault="00790CE9" w:rsidP="00E576DE">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7B70D6">
              <w:rPr>
                <w:rFonts w:ascii="Calibri" w:eastAsia="Times New Roman" w:hAnsi="Calibri" w:cs="Times New Roman"/>
                <w:color w:val="000000"/>
                <w:sz w:val="18"/>
                <w:szCs w:val="18"/>
                <w:lang w:eastAsia="es-CL"/>
              </w:rPr>
              <w:t>Registro de la profundidad de las aguas subterráneas en pozos del Plan de seguimiento ambiental</w:t>
            </w:r>
            <w:r w:rsidR="00833303">
              <w:rPr>
                <w:rFonts w:ascii="Calibri" w:eastAsia="Times New Roman" w:hAnsi="Calibri" w:cs="Times New Roman"/>
                <w:color w:val="000000"/>
                <w:sz w:val="18"/>
                <w:szCs w:val="18"/>
                <w:lang w:eastAsia="es-CL"/>
              </w:rPr>
              <w:t xml:space="preserve"> de la faena minera</w:t>
            </w:r>
            <w:r w:rsidR="00E576DE">
              <w:rPr>
                <w:rFonts w:ascii="Calibri" w:eastAsia="Times New Roman" w:hAnsi="Calibri" w:cs="Times New Roman"/>
                <w:color w:val="000000"/>
                <w:sz w:val="18"/>
                <w:szCs w:val="18"/>
                <w:lang w:eastAsia="es-CL"/>
              </w:rPr>
              <w:t>, en unidades de metros bajo el nivel de terreno (m.b.n.t.)</w:t>
            </w:r>
            <w:r w:rsidR="006F2422">
              <w:rPr>
                <w:rFonts w:ascii="Calibri" w:eastAsia="Times New Roman" w:hAnsi="Calibri" w:cs="Times New Roman"/>
                <w:color w:val="000000"/>
                <w:sz w:val="18"/>
                <w:szCs w:val="18"/>
                <w:lang w:eastAsia="es-CL"/>
              </w:rPr>
              <w:t xml:space="preserve"> sin considerar la altura del brocal</w:t>
            </w:r>
            <w:r w:rsidR="007B70D6">
              <w:rPr>
                <w:rFonts w:ascii="Calibri" w:eastAsia="Times New Roman" w:hAnsi="Calibri" w:cs="Times New Roman"/>
                <w:color w:val="000000"/>
                <w:sz w:val="18"/>
                <w:szCs w:val="18"/>
                <w:lang w:eastAsia="es-CL"/>
              </w:rPr>
              <w:t>. E</w:t>
            </w:r>
            <w:r w:rsidR="00B61F97">
              <w:rPr>
                <w:rFonts w:ascii="Calibri" w:eastAsia="Times New Roman" w:hAnsi="Calibri" w:cs="Times New Roman"/>
                <w:color w:val="000000"/>
                <w:sz w:val="18"/>
                <w:szCs w:val="18"/>
                <w:lang w:eastAsia="es-CL"/>
              </w:rPr>
              <w:t xml:space="preserve">n color azul se observa </w:t>
            </w:r>
            <w:r w:rsidR="007B70D6">
              <w:rPr>
                <w:rFonts w:ascii="Calibri" w:eastAsia="Times New Roman" w:hAnsi="Calibri" w:cs="Times New Roman"/>
                <w:color w:val="000000"/>
                <w:sz w:val="18"/>
                <w:szCs w:val="18"/>
                <w:lang w:eastAsia="es-CL"/>
              </w:rPr>
              <w:t xml:space="preserve">que </w:t>
            </w:r>
            <w:r w:rsidR="00B61F97">
              <w:rPr>
                <w:rFonts w:ascii="Calibri" w:eastAsia="Times New Roman" w:hAnsi="Calibri" w:cs="Times New Roman"/>
                <w:color w:val="000000"/>
                <w:sz w:val="18"/>
                <w:szCs w:val="18"/>
                <w:lang w:eastAsia="es-CL"/>
              </w:rPr>
              <w:t xml:space="preserve">el pozo PZ4 ha mostrado un aumento de nivel sostenido desde el </w:t>
            </w:r>
            <w:r w:rsidR="00965243">
              <w:rPr>
                <w:rFonts w:ascii="Calibri" w:eastAsia="Times New Roman" w:hAnsi="Calibri" w:cs="Times New Roman"/>
                <w:color w:val="000000"/>
                <w:sz w:val="18"/>
                <w:szCs w:val="18"/>
                <w:lang w:eastAsia="es-CL"/>
              </w:rPr>
              <w:t>enero/</w:t>
            </w:r>
            <w:r w:rsidR="00B61F97">
              <w:rPr>
                <w:rFonts w:ascii="Calibri" w:eastAsia="Times New Roman" w:hAnsi="Calibri" w:cs="Times New Roman"/>
                <w:color w:val="000000"/>
                <w:sz w:val="18"/>
                <w:szCs w:val="18"/>
                <w:lang w:eastAsia="es-CL"/>
              </w:rPr>
              <w:t>2016 a</w:t>
            </w:r>
            <w:r w:rsidR="00965243">
              <w:rPr>
                <w:rFonts w:ascii="Calibri" w:eastAsia="Times New Roman" w:hAnsi="Calibri" w:cs="Times New Roman"/>
                <w:color w:val="000000"/>
                <w:sz w:val="18"/>
                <w:szCs w:val="18"/>
                <w:lang w:eastAsia="es-CL"/>
              </w:rPr>
              <w:t xml:space="preserve"> julio/</w:t>
            </w:r>
            <w:r w:rsidR="00B61F97">
              <w:rPr>
                <w:rFonts w:ascii="Calibri" w:eastAsia="Times New Roman" w:hAnsi="Calibri" w:cs="Times New Roman"/>
                <w:color w:val="000000"/>
                <w:sz w:val="18"/>
                <w:szCs w:val="18"/>
                <w:lang w:eastAsia="es-CL"/>
              </w:rPr>
              <w:t>2019.</w:t>
            </w:r>
            <w:r w:rsidR="007B70D6">
              <w:rPr>
                <w:rFonts w:ascii="Calibri" w:eastAsia="Times New Roman" w:hAnsi="Calibri" w:cs="Times New Roman"/>
                <w:color w:val="000000"/>
                <w:sz w:val="18"/>
                <w:szCs w:val="18"/>
                <w:lang w:eastAsia="es-CL"/>
              </w:rPr>
              <w:t xml:space="preserve"> Elaboración propia en base a los datos reportados por el titular.</w:t>
            </w:r>
          </w:p>
          <w:p w14:paraId="270CC7A8" w14:textId="77777777" w:rsidR="00790CE9" w:rsidRPr="007A7DEB" w:rsidRDefault="00790CE9" w:rsidP="0039137B">
            <w:pPr>
              <w:spacing w:after="0" w:line="240" w:lineRule="auto"/>
              <w:rPr>
                <w:rFonts w:ascii="Calibri" w:eastAsia="Times New Roman" w:hAnsi="Calibri" w:cs="Times New Roman"/>
                <w:color w:val="000000"/>
                <w:sz w:val="18"/>
                <w:szCs w:val="18"/>
                <w:lang w:eastAsia="es-CL"/>
              </w:rPr>
            </w:pPr>
          </w:p>
        </w:tc>
      </w:tr>
      <w:tr w:rsidR="00790CE9" w:rsidRPr="007A7DEB" w14:paraId="18FD507C" w14:textId="77777777" w:rsidTr="0039137B">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A1594E1" w14:textId="77777777" w:rsidR="00790CE9" w:rsidRPr="007A7DEB" w:rsidRDefault="00790CE9" w:rsidP="0039137B">
            <w:pPr>
              <w:spacing w:after="0" w:line="240" w:lineRule="auto"/>
              <w:rPr>
                <w:rFonts w:ascii="Calibri" w:eastAsia="Times New Roman" w:hAnsi="Calibri" w:cs="Times New Roman"/>
                <w:color w:val="000000"/>
                <w:lang w:eastAsia="es-CL"/>
              </w:rPr>
            </w:pPr>
          </w:p>
        </w:tc>
      </w:tr>
    </w:tbl>
    <w:p w14:paraId="4905693B" w14:textId="77777777" w:rsidR="00B61F97" w:rsidRDefault="00B61F97">
      <w:pPr>
        <w:rPr>
          <w:rFonts w:ascii="Calibri" w:eastAsia="Calibri" w:hAnsi="Calibri" w:cs="Calibri"/>
          <w:sz w:val="28"/>
          <w:szCs w:val="32"/>
        </w:rPr>
      </w:pPr>
    </w:p>
    <w:p w14:paraId="3A4D04F8" w14:textId="77777777" w:rsidR="00E34E27" w:rsidRDefault="00E34E27">
      <w:pPr>
        <w:rPr>
          <w:rFonts w:ascii="Calibri" w:eastAsia="Calibri" w:hAnsi="Calibri" w:cs="Calibri"/>
          <w:sz w:val="28"/>
          <w:szCs w:val="32"/>
        </w:rPr>
      </w:pPr>
      <w:r>
        <w:rPr>
          <w:rFonts w:ascii="Calibri" w:eastAsia="Calibri" w:hAnsi="Calibri" w:cs="Calibri"/>
          <w:sz w:val="28"/>
          <w:szCs w:val="32"/>
        </w:rPr>
        <w:br w:type="page"/>
      </w:r>
    </w:p>
    <w:tbl>
      <w:tblPr>
        <w:tblStyle w:val="Tablaconcuadrcula"/>
        <w:tblW w:w="5000" w:type="pct"/>
        <w:tblLook w:val="04A0" w:firstRow="1" w:lastRow="0" w:firstColumn="1" w:lastColumn="0" w:noHBand="0" w:noVBand="1"/>
      </w:tblPr>
      <w:tblGrid>
        <w:gridCol w:w="13562"/>
      </w:tblGrid>
      <w:tr w:rsidR="00965C74" w:rsidRPr="007A7DEB" w14:paraId="0E5C8370" w14:textId="77777777" w:rsidTr="0039137B">
        <w:trPr>
          <w:trHeight w:val="142"/>
        </w:trPr>
        <w:tc>
          <w:tcPr>
            <w:tcW w:w="5000" w:type="pct"/>
          </w:tcPr>
          <w:p w14:paraId="56B239B4" w14:textId="77777777" w:rsidR="00965C74" w:rsidRPr="007A7DEB" w:rsidRDefault="00965C74" w:rsidP="00965C74">
            <w:r w:rsidRPr="007A7DEB">
              <w:rPr>
                <w:rFonts w:eastAsia="Times New Roman"/>
                <w:b/>
                <w:bCs/>
                <w:color w:val="000000"/>
                <w:lang w:eastAsia="es-CL"/>
              </w:rPr>
              <w:lastRenderedPageBreak/>
              <w:t xml:space="preserve">Número de hecho constatado: </w:t>
            </w:r>
            <w:r>
              <w:rPr>
                <w:rFonts w:eastAsia="Times New Roman"/>
                <w:b/>
                <w:bCs/>
                <w:color w:val="000000"/>
                <w:lang w:eastAsia="es-CL"/>
              </w:rPr>
              <w:t>2</w:t>
            </w:r>
          </w:p>
        </w:tc>
      </w:tr>
      <w:tr w:rsidR="00965C74" w:rsidRPr="007A7DEB" w14:paraId="169AAD9E" w14:textId="77777777" w:rsidTr="0039137B">
        <w:trPr>
          <w:trHeight w:val="142"/>
        </w:trPr>
        <w:tc>
          <w:tcPr>
            <w:tcW w:w="5000" w:type="pct"/>
          </w:tcPr>
          <w:p w14:paraId="0E2B1963" w14:textId="77777777" w:rsidR="00965C74" w:rsidRDefault="00965C74" w:rsidP="0039137B">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26799933" w14:textId="77777777" w:rsidR="008453FC" w:rsidRDefault="008453FC" w:rsidP="0039137B">
            <w:pPr>
              <w:rPr>
                <w:lang w:eastAsia="es-CL"/>
              </w:rPr>
            </w:pPr>
            <w:r>
              <w:rPr>
                <w:lang w:eastAsia="es-CL"/>
              </w:rPr>
              <w:t>Informe de Incidente ambiental de fecha 13-05-2019</w:t>
            </w:r>
          </w:p>
          <w:p w14:paraId="21F6EFC7" w14:textId="77777777" w:rsidR="00965C74" w:rsidRDefault="00965C74" w:rsidP="0039137B">
            <w:pPr>
              <w:rPr>
                <w:lang w:eastAsia="es-CL"/>
              </w:rPr>
            </w:pPr>
            <w:r>
              <w:rPr>
                <w:lang w:eastAsia="es-CL"/>
              </w:rPr>
              <w:t>Resolución Exenta N° 23 de fecha 26 de febrero de 2016, Resuelve consulta de pertinencia.</w:t>
            </w:r>
          </w:p>
          <w:p w14:paraId="7FBEEAE3" w14:textId="77777777" w:rsidR="008453FC" w:rsidRDefault="008453FC" w:rsidP="0039137B">
            <w:r>
              <w:t>Carta G19_90MN. Remitida por el titular en respuesta a requerimiento de información mediante Resolución Exenta N° 44/2019.</w:t>
            </w:r>
          </w:p>
          <w:p w14:paraId="19596C41" w14:textId="160E4471" w:rsidR="00E34E27" w:rsidRPr="007A7DEB" w:rsidRDefault="00E34E27" w:rsidP="0039137B">
            <w:r w:rsidRPr="00E34E27">
              <w:t>Carta DLA-CDA-2017-033, que responde requerimiento de información mediante Ordinario N° 252 de fecha 12-07-2017, respecto de la activación de planes de contingencia.</w:t>
            </w:r>
          </w:p>
        </w:tc>
      </w:tr>
      <w:tr w:rsidR="00965C74" w:rsidRPr="007A7DEB" w14:paraId="367FBF4B" w14:textId="77777777" w:rsidTr="0039137B">
        <w:trPr>
          <w:trHeight w:val="319"/>
        </w:trPr>
        <w:tc>
          <w:tcPr>
            <w:tcW w:w="5000" w:type="pct"/>
            <w:tcBorders>
              <w:bottom w:val="single" w:sz="4" w:space="0" w:color="auto"/>
            </w:tcBorders>
          </w:tcPr>
          <w:p w14:paraId="47033C1F" w14:textId="77777777" w:rsidR="00965C74" w:rsidRPr="004F567C" w:rsidRDefault="00965C74" w:rsidP="0039137B">
            <w:pPr>
              <w:rPr>
                <w:b/>
                <w:lang w:val="es-CL"/>
              </w:rPr>
            </w:pPr>
            <w:r w:rsidRPr="004F567C">
              <w:rPr>
                <w:b/>
                <w:lang w:val="es-CL"/>
              </w:rPr>
              <w:t>RCA N°104/2007</w:t>
            </w:r>
          </w:p>
          <w:p w14:paraId="6226542A" w14:textId="77777777" w:rsidR="00965C74" w:rsidRPr="004F567C" w:rsidRDefault="00965C74" w:rsidP="0039137B">
            <w:pPr>
              <w:rPr>
                <w:i/>
                <w:lang w:val="es-CL"/>
              </w:rPr>
            </w:pPr>
            <w:r w:rsidRPr="004F567C">
              <w:rPr>
                <w:i/>
                <w:lang w:val="es-CL"/>
              </w:rPr>
              <w:t>Considerando 8.3 Monitoreo de calidad de aguas.</w:t>
            </w:r>
          </w:p>
          <w:p w14:paraId="7377C677" w14:textId="77777777" w:rsidR="00965C74" w:rsidRPr="004F567C" w:rsidRDefault="00965C74" w:rsidP="0039137B">
            <w:pPr>
              <w:rPr>
                <w:i/>
                <w:lang w:val="es-CL"/>
              </w:rPr>
            </w:pPr>
          </w:p>
          <w:p w14:paraId="5505C30F" w14:textId="77777777" w:rsidR="00965C74" w:rsidRPr="004F567C" w:rsidRDefault="00965C74" w:rsidP="0039137B">
            <w:pPr>
              <w:jc w:val="both"/>
              <w:rPr>
                <w:i/>
                <w:lang w:val="es-CL"/>
              </w:rPr>
            </w:pPr>
            <w:r w:rsidRPr="004F567C">
              <w:rPr>
                <w:i/>
                <w:lang w:val="es-CL"/>
              </w:rPr>
              <w:t>La titular mantiene actualmente, un Plan de Monitoreo continuo de la Calidad de Aguas del sector donde se encuentran emplazadas sus instalaciones, esta configuración por ser representativa de las operaciones de la titular en Andacollo, se mantendrá durante la ejecución del Proyecto Hipógeno. Estos puntos corresponden a:</w:t>
            </w:r>
          </w:p>
          <w:tbl>
            <w:tblPr>
              <w:tblStyle w:val="Tablaconcuadrcula"/>
              <w:tblW w:w="0" w:type="auto"/>
              <w:jc w:val="center"/>
              <w:tblLook w:val="04A0" w:firstRow="1" w:lastRow="0" w:firstColumn="1" w:lastColumn="0" w:noHBand="0" w:noVBand="1"/>
            </w:tblPr>
            <w:tblGrid>
              <w:gridCol w:w="4839"/>
              <w:gridCol w:w="1984"/>
              <w:gridCol w:w="1848"/>
            </w:tblGrid>
            <w:tr w:rsidR="00965C74" w:rsidRPr="004F567C" w14:paraId="4E7EF0E1" w14:textId="77777777" w:rsidTr="0039137B">
              <w:trPr>
                <w:jc w:val="center"/>
              </w:trPr>
              <w:tc>
                <w:tcPr>
                  <w:tcW w:w="4839" w:type="dxa"/>
                </w:tcPr>
                <w:p w14:paraId="5918EBCB" w14:textId="77777777" w:rsidR="00965C74" w:rsidRPr="004F567C" w:rsidRDefault="00965C74" w:rsidP="0039137B">
                  <w:pPr>
                    <w:rPr>
                      <w:i/>
                      <w:lang w:val="es-CL"/>
                    </w:rPr>
                  </w:pPr>
                  <w:r w:rsidRPr="004F567C">
                    <w:rPr>
                      <w:i/>
                      <w:lang w:val="es-CL"/>
                    </w:rPr>
                    <w:t>Nombre del Punto de Monitoreo</w:t>
                  </w:r>
                </w:p>
              </w:tc>
              <w:tc>
                <w:tcPr>
                  <w:tcW w:w="1984" w:type="dxa"/>
                </w:tcPr>
                <w:p w14:paraId="2C1AA051" w14:textId="77777777" w:rsidR="00965C74" w:rsidRPr="004F567C" w:rsidRDefault="00965C74" w:rsidP="0039137B">
                  <w:pPr>
                    <w:jc w:val="center"/>
                    <w:rPr>
                      <w:i/>
                      <w:lang w:val="es-CL"/>
                    </w:rPr>
                  </w:pPr>
                  <w:r w:rsidRPr="004F567C">
                    <w:rPr>
                      <w:i/>
                      <w:lang w:val="es-CL"/>
                    </w:rPr>
                    <w:t>Coordenada Norte</w:t>
                  </w:r>
                </w:p>
              </w:tc>
              <w:tc>
                <w:tcPr>
                  <w:tcW w:w="1848" w:type="dxa"/>
                </w:tcPr>
                <w:p w14:paraId="1485078A" w14:textId="77777777" w:rsidR="00965C74" w:rsidRPr="004F567C" w:rsidRDefault="00965C74" w:rsidP="0039137B">
                  <w:pPr>
                    <w:jc w:val="center"/>
                    <w:rPr>
                      <w:i/>
                      <w:lang w:val="es-CL"/>
                    </w:rPr>
                  </w:pPr>
                  <w:r w:rsidRPr="004F567C">
                    <w:rPr>
                      <w:i/>
                      <w:lang w:val="es-CL"/>
                    </w:rPr>
                    <w:t>Coordenada Este</w:t>
                  </w:r>
                </w:p>
              </w:tc>
            </w:tr>
            <w:tr w:rsidR="00965C74" w:rsidRPr="004F567C" w14:paraId="427BF1D5" w14:textId="77777777" w:rsidTr="0039137B">
              <w:trPr>
                <w:jc w:val="center"/>
              </w:trPr>
              <w:tc>
                <w:tcPr>
                  <w:tcW w:w="4839" w:type="dxa"/>
                </w:tcPr>
                <w:p w14:paraId="76EBC6F8" w14:textId="77777777" w:rsidR="00965C74" w:rsidRPr="004F567C" w:rsidRDefault="00965C74" w:rsidP="0039137B">
                  <w:pPr>
                    <w:rPr>
                      <w:i/>
                      <w:lang w:val="es-CL"/>
                    </w:rPr>
                  </w:pPr>
                  <w:r w:rsidRPr="004F567C">
                    <w:rPr>
                      <w:i/>
                      <w:lang w:val="es-CL"/>
                    </w:rPr>
                    <w:t>STCN-4 (Sector Noreste Pilas de lixiviación DA)</w:t>
                  </w:r>
                </w:p>
              </w:tc>
              <w:tc>
                <w:tcPr>
                  <w:tcW w:w="1984" w:type="dxa"/>
                </w:tcPr>
                <w:p w14:paraId="4E3D1320" w14:textId="77777777" w:rsidR="00965C74" w:rsidRPr="004F567C" w:rsidRDefault="00965C74" w:rsidP="0039137B">
                  <w:pPr>
                    <w:jc w:val="center"/>
                    <w:rPr>
                      <w:i/>
                      <w:lang w:val="es-CL"/>
                    </w:rPr>
                  </w:pPr>
                  <w:r w:rsidRPr="004F567C">
                    <w:rPr>
                      <w:i/>
                      <w:lang w:val="es-CL"/>
                    </w:rPr>
                    <w:t>6.650.950</w:t>
                  </w:r>
                </w:p>
              </w:tc>
              <w:tc>
                <w:tcPr>
                  <w:tcW w:w="1848" w:type="dxa"/>
                </w:tcPr>
                <w:p w14:paraId="1813965B" w14:textId="77777777" w:rsidR="00965C74" w:rsidRPr="004F567C" w:rsidRDefault="00965C74" w:rsidP="0039137B">
                  <w:pPr>
                    <w:jc w:val="center"/>
                    <w:rPr>
                      <w:i/>
                      <w:lang w:val="es-CL"/>
                    </w:rPr>
                  </w:pPr>
                  <w:r w:rsidRPr="004F567C">
                    <w:rPr>
                      <w:i/>
                      <w:lang w:val="es-CL"/>
                    </w:rPr>
                    <w:t>299.745</w:t>
                  </w:r>
                </w:p>
              </w:tc>
            </w:tr>
            <w:tr w:rsidR="00965C74" w:rsidRPr="004F567C" w14:paraId="0738E2D4" w14:textId="77777777" w:rsidTr="0039137B">
              <w:trPr>
                <w:jc w:val="center"/>
              </w:trPr>
              <w:tc>
                <w:tcPr>
                  <w:tcW w:w="4839" w:type="dxa"/>
                </w:tcPr>
                <w:p w14:paraId="27F94AE0" w14:textId="77777777" w:rsidR="00965C74" w:rsidRPr="004F567C" w:rsidRDefault="00965C74" w:rsidP="0039137B">
                  <w:pPr>
                    <w:rPr>
                      <w:i/>
                      <w:lang w:val="es-CL"/>
                    </w:rPr>
                  </w:pPr>
                  <w:r w:rsidRPr="004F567C">
                    <w:rPr>
                      <w:i/>
                      <w:lang w:val="es-CL"/>
                    </w:rPr>
                    <w:t>STCN-5A (Sector Aguas Arriba, Laguna el Churque)</w:t>
                  </w:r>
                </w:p>
              </w:tc>
              <w:tc>
                <w:tcPr>
                  <w:tcW w:w="1984" w:type="dxa"/>
                </w:tcPr>
                <w:p w14:paraId="21BA4CB1" w14:textId="77777777" w:rsidR="00965C74" w:rsidRPr="004F567C" w:rsidRDefault="00965C74" w:rsidP="0039137B">
                  <w:pPr>
                    <w:jc w:val="center"/>
                    <w:rPr>
                      <w:i/>
                      <w:lang w:val="es-CL"/>
                    </w:rPr>
                  </w:pPr>
                  <w:r w:rsidRPr="004F567C">
                    <w:rPr>
                      <w:i/>
                      <w:lang w:val="es-CL"/>
                    </w:rPr>
                    <w:t>6.651.164</w:t>
                  </w:r>
                </w:p>
              </w:tc>
              <w:tc>
                <w:tcPr>
                  <w:tcW w:w="1848" w:type="dxa"/>
                </w:tcPr>
                <w:p w14:paraId="031CE990" w14:textId="77777777" w:rsidR="00965C74" w:rsidRPr="004F567C" w:rsidRDefault="00965C74" w:rsidP="0039137B">
                  <w:pPr>
                    <w:jc w:val="center"/>
                    <w:rPr>
                      <w:i/>
                      <w:lang w:val="es-CL"/>
                    </w:rPr>
                  </w:pPr>
                  <w:r w:rsidRPr="004F567C">
                    <w:rPr>
                      <w:i/>
                      <w:lang w:val="es-CL"/>
                    </w:rPr>
                    <w:t>298.602</w:t>
                  </w:r>
                </w:p>
              </w:tc>
            </w:tr>
            <w:tr w:rsidR="00965C74" w:rsidRPr="004F567C" w14:paraId="1A6B8CC2" w14:textId="77777777" w:rsidTr="0039137B">
              <w:trPr>
                <w:jc w:val="center"/>
              </w:trPr>
              <w:tc>
                <w:tcPr>
                  <w:tcW w:w="4839" w:type="dxa"/>
                </w:tcPr>
                <w:p w14:paraId="2C628442" w14:textId="77777777" w:rsidR="00965C74" w:rsidRPr="004F567C" w:rsidRDefault="00965C74" w:rsidP="0039137B">
                  <w:pPr>
                    <w:rPr>
                      <w:i/>
                      <w:lang w:val="es-CL"/>
                    </w:rPr>
                  </w:pPr>
                  <w:r w:rsidRPr="004F567C">
                    <w:rPr>
                      <w:i/>
                      <w:lang w:val="es-CL"/>
                    </w:rPr>
                    <w:t>STCN-6 (Sector Norte Quebrada Hermosa)</w:t>
                  </w:r>
                </w:p>
              </w:tc>
              <w:tc>
                <w:tcPr>
                  <w:tcW w:w="1984" w:type="dxa"/>
                </w:tcPr>
                <w:p w14:paraId="5A78AD02" w14:textId="77777777" w:rsidR="00965C74" w:rsidRPr="004F567C" w:rsidRDefault="00965C74" w:rsidP="0039137B">
                  <w:pPr>
                    <w:jc w:val="center"/>
                    <w:rPr>
                      <w:i/>
                      <w:lang w:val="es-CL"/>
                    </w:rPr>
                  </w:pPr>
                  <w:r w:rsidRPr="004F567C">
                    <w:rPr>
                      <w:i/>
                      <w:lang w:val="es-CL"/>
                    </w:rPr>
                    <w:t>6.652.745</w:t>
                  </w:r>
                </w:p>
              </w:tc>
              <w:tc>
                <w:tcPr>
                  <w:tcW w:w="1848" w:type="dxa"/>
                </w:tcPr>
                <w:p w14:paraId="62921CE6" w14:textId="77777777" w:rsidR="00965C74" w:rsidRPr="004F567C" w:rsidRDefault="00965C74" w:rsidP="0039137B">
                  <w:pPr>
                    <w:jc w:val="center"/>
                    <w:rPr>
                      <w:i/>
                      <w:lang w:val="es-CL"/>
                    </w:rPr>
                  </w:pPr>
                  <w:r w:rsidRPr="004F567C">
                    <w:rPr>
                      <w:i/>
                      <w:lang w:val="es-CL"/>
                    </w:rPr>
                    <w:t>299.485</w:t>
                  </w:r>
                </w:p>
              </w:tc>
            </w:tr>
            <w:tr w:rsidR="00965C74" w:rsidRPr="004F567C" w14:paraId="1775C7CD" w14:textId="77777777" w:rsidTr="0039137B">
              <w:trPr>
                <w:jc w:val="center"/>
              </w:trPr>
              <w:tc>
                <w:tcPr>
                  <w:tcW w:w="4839" w:type="dxa"/>
                </w:tcPr>
                <w:p w14:paraId="2B03A2DA" w14:textId="77777777" w:rsidR="00965C74" w:rsidRPr="004F567C" w:rsidRDefault="00965C74" w:rsidP="0039137B">
                  <w:pPr>
                    <w:rPr>
                      <w:i/>
                      <w:lang w:val="es-CL"/>
                    </w:rPr>
                  </w:pPr>
                  <w:r w:rsidRPr="004F567C">
                    <w:rPr>
                      <w:i/>
                      <w:lang w:val="es-CL"/>
                    </w:rPr>
                    <w:t>STCN-7 (Quebrada Chepiquilla)</w:t>
                  </w:r>
                </w:p>
              </w:tc>
              <w:tc>
                <w:tcPr>
                  <w:tcW w:w="1984" w:type="dxa"/>
                </w:tcPr>
                <w:p w14:paraId="458B5DC3" w14:textId="77777777" w:rsidR="00965C74" w:rsidRPr="004F567C" w:rsidRDefault="00965C74" w:rsidP="0039137B">
                  <w:pPr>
                    <w:jc w:val="center"/>
                    <w:rPr>
                      <w:i/>
                      <w:lang w:val="es-CL"/>
                    </w:rPr>
                  </w:pPr>
                  <w:r w:rsidRPr="004F567C">
                    <w:rPr>
                      <w:i/>
                      <w:lang w:val="es-CL"/>
                    </w:rPr>
                    <w:t>6.653.057</w:t>
                  </w:r>
                </w:p>
              </w:tc>
              <w:tc>
                <w:tcPr>
                  <w:tcW w:w="1848" w:type="dxa"/>
                </w:tcPr>
                <w:p w14:paraId="0E98D025" w14:textId="77777777" w:rsidR="00965C74" w:rsidRPr="004F567C" w:rsidRDefault="00965C74" w:rsidP="0039137B">
                  <w:pPr>
                    <w:jc w:val="center"/>
                    <w:rPr>
                      <w:i/>
                      <w:lang w:val="es-CL"/>
                    </w:rPr>
                  </w:pPr>
                  <w:r w:rsidRPr="004F567C">
                    <w:rPr>
                      <w:i/>
                      <w:lang w:val="es-CL"/>
                    </w:rPr>
                    <w:t>299.392</w:t>
                  </w:r>
                </w:p>
              </w:tc>
            </w:tr>
            <w:tr w:rsidR="00965C74" w:rsidRPr="004F567C" w14:paraId="12F2DD80" w14:textId="77777777" w:rsidTr="0039137B">
              <w:trPr>
                <w:jc w:val="center"/>
              </w:trPr>
              <w:tc>
                <w:tcPr>
                  <w:tcW w:w="4839" w:type="dxa"/>
                </w:tcPr>
                <w:p w14:paraId="1C7ECB55" w14:textId="77777777" w:rsidR="00965C74" w:rsidRPr="004F567C" w:rsidRDefault="00965C74" w:rsidP="0039137B">
                  <w:pPr>
                    <w:rPr>
                      <w:i/>
                      <w:lang w:val="es-CL"/>
                    </w:rPr>
                  </w:pPr>
                  <w:r w:rsidRPr="004F567C">
                    <w:rPr>
                      <w:i/>
                      <w:lang w:val="es-CL"/>
                    </w:rPr>
                    <w:t>STCN-AP72 (Sector Oeste Pilas de Lixiviación CDA)</w:t>
                  </w:r>
                </w:p>
              </w:tc>
              <w:tc>
                <w:tcPr>
                  <w:tcW w:w="1984" w:type="dxa"/>
                </w:tcPr>
                <w:p w14:paraId="474B36C6" w14:textId="77777777" w:rsidR="00965C74" w:rsidRPr="004F567C" w:rsidRDefault="00965C74" w:rsidP="0039137B">
                  <w:pPr>
                    <w:jc w:val="center"/>
                    <w:rPr>
                      <w:i/>
                      <w:lang w:val="es-CL"/>
                    </w:rPr>
                  </w:pPr>
                  <w:r w:rsidRPr="004F567C">
                    <w:rPr>
                      <w:i/>
                      <w:lang w:val="es-CL"/>
                    </w:rPr>
                    <w:t>6.652.332</w:t>
                  </w:r>
                </w:p>
              </w:tc>
              <w:tc>
                <w:tcPr>
                  <w:tcW w:w="1848" w:type="dxa"/>
                </w:tcPr>
                <w:p w14:paraId="2B811AEE" w14:textId="77777777" w:rsidR="00965C74" w:rsidRPr="004F567C" w:rsidRDefault="00965C74" w:rsidP="0039137B">
                  <w:pPr>
                    <w:jc w:val="center"/>
                    <w:rPr>
                      <w:i/>
                      <w:lang w:val="es-CL"/>
                    </w:rPr>
                  </w:pPr>
                  <w:r w:rsidRPr="004F567C">
                    <w:rPr>
                      <w:i/>
                      <w:lang w:val="es-CL"/>
                    </w:rPr>
                    <w:t>299.719</w:t>
                  </w:r>
                </w:p>
              </w:tc>
            </w:tr>
            <w:tr w:rsidR="00965C74" w:rsidRPr="004F567C" w14:paraId="6FF1E76C" w14:textId="77777777" w:rsidTr="0039137B">
              <w:trPr>
                <w:jc w:val="center"/>
              </w:trPr>
              <w:tc>
                <w:tcPr>
                  <w:tcW w:w="4839" w:type="dxa"/>
                </w:tcPr>
                <w:p w14:paraId="0A284474" w14:textId="77777777" w:rsidR="00965C74" w:rsidRPr="004F567C" w:rsidRDefault="00965C74" w:rsidP="0039137B">
                  <w:pPr>
                    <w:rPr>
                      <w:i/>
                      <w:lang w:val="es-CL"/>
                    </w:rPr>
                  </w:pPr>
                  <w:r w:rsidRPr="004F567C">
                    <w:rPr>
                      <w:i/>
                      <w:lang w:val="es-CL"/>
                    </w:rPr>
                    <w:t>STCN-4</w:t>
                  </w:r>
                </w:p>
              </w:tc>
              <w:tc>
                <w:tcPr>
                  <w:tcW w:w="1984" w:type="dxa"/>
                </w:tcPr>
                <w:p w14:paraId="45D6DE85" w14:textId="77777777" w:rsidR="00965C74" w:rsidRPr="004F567C" w:rsidRDefault="00965C74" w:rsidP="0039137B">
                  <w:pPr>
                    <w:jc w:val="center"/>
                    <w:rPr>
                      <w:i/>
                      <w:lang w:val="es-CL"/>
                    </w:rPr>
                  </w:pPr>
                  <w:r w:rsidRPr="004F567C">
                    <w:rPr>
                      <w:i/>
                      <w:lang w:val="es-CL"/>
                    </w:rPr>
                    <w:t>6.650.033</w:t>
                  </w:r>
                </w:p>
              </w:tc>
              <w:tc>
                <w:tcPr>
                  <w:tcW w:w="1848" w:type="dxa"/>
                </w:tcPr>
                <w:p w14:paraId="5F237FFD" w14:textId="77777777" w:rsidR="00965C74" w:rsidRPr="004F567C" w:rsidRDefault="00965C74" w:rsidP="0039137B">
                  <w:pPr>
                    <w:jc w:val="center"/>
                    <w:rPr>
                      <w:i/>
                      <w:lang w:val="es-CL"/>
                    </w:rPr>
                  </w:pPr>
                  <w:r w:rsidRPr="004F567C">
                    <w:rPr>
                      <w:i/>
                      <w:lang w:val="es-CL"/>
                    </w:rPr>
                    <w:t>299.264</w:t>
                  </w:r>
                </w:p>
              </w:tc>
            </w:tr>
          </w:tbl>
          <w:p w14:paraId="2E480442" w14:textId="77777777" w:rsidR="00965C74" w:rsidRPr="004F567C" w:rsidRDefault="00965C74" w:rsidP="0039137B">
            <w:pPr>
              <w:rPr>
                <w:b/>
                <w:lang w:val="es-CL"/>
              </w:rPr>
            </w:pPr>
          </w:p>
          <w:p w14:paraId="1BD832B8" w14:textId="77777777" w:rsidR="00965C74" w:rsidRPr="004F567C" w:rsidRDefault="00965C74" w:rsidP="0039137B">
            <w:pPr>
              <w:jc w:val="both"/>
              <w:rPr>
                <w:i/>
                <w:lang w:val="es-CL"/>
              </w:rPr>
            </w:pPr>
            <w:r w:rsidRPr="004F567C">
              <w:rPr>
                <w:i/>
                <w:lang w:val="es-CL"/>
              </w:rPr>
              <w:t xml:space="preserve">A estos puntos de monitoreo se agregan los pozos: Pozo monitoreo N°1 (Sector Sur Este Depósito de Relaves) y Pozo monitoreo N°2 (Sector Sur Depósito de Relaves), cuya ubicación exacta y los parámetros a medir se determinará una vez que se construyan los pozos (…) </w:t>
            </w:r>
          </w:p>
          <w:p w14:paraId="501E6F0C" w14:textId="77777777" w:rsidR="00965C74" w:rsidRPr="004F567C" w:rsidRDefault="00965C74" w:rsidP="0039137B">
            <w:pPr>
              <w:jc w:val="both"/>
              <w:rPr>
                <w:i/>
                <w:lang w:val="es-CL"/>
              </w:rPr>
            </w:pPr>
            <w:r w:rsidRPr="004F567C">
              <w:rPr>
                <w:i/>
                <w:lang w:val="es-CL"/>
              </w:rPr>
              <w:t xml:space="preserve">A partir de los valores de línea de base que se obtengan de estos pozos, se monitoreará el comportamiento de los parámetros físico-químicos. </w:t>
            </w:r>
            <w:r w:rsidRPr="004F567C">
              <w:rPr>
                <w:b/>
                <w:i/>
                <w:lang w:val="es-CL"/>
              </w:rPr>
              <w:t>En caso de detectar una superación en los valores normales, que pueda llevar a una-superación de la normativa ambiental, si corresponde, se procederá a tomar las medidas correspondientes.</w:t>
            </w:r>
            <w:r w:rsidRPr="004F567C">
              <w:rPr>
                <w:i/>
                <w:lang w:val="es-CL"/>
              </w:rPr>
              <w:t xml:space="preserve"> En términos generales estas medidas serán incorporadas en los planes de contingencias ambientales desarrollados en el marco del proyecto Hipógeno, donde al respecto se incluirá actividades tales como:</w:t>
            </w:r>
          </w:p>
          <w:p w14:paraId="3A96EDA9" w14:textId="77777777" w:rsidR="00965C74" w:rsidRPr="004F567C" w:rsidRDefault="00965C74" w:rsidP="0039137B">
            <w:pPr>
              <w:jc w:val="both"/>
              <w:rPr>
                <w:i/>
                <w:lang w:val="es-CL"/>
              </w:rPr>
            </w:pPr>
            <w:r w:rsidRPr="004F567C">
              <w:rPr>
                <w:i/>
                <w:lang w:val="es-CL"/>
              </w:rPr>
              <w:t>- Verificar si la contingencia ambiental por superación de los valores normalmente medido en alguno de los pozos de monitoreo de aguas subterráneas, se debe a un reclamo de la comunidad o a los resultados obtenidos en un informe de monitoreo. Investigar e identificar puntualmente cual fue la causa que generó ésta situación de contingencia. Es decir, se deberá analizar si la superación es atribuible a las actividades de la titular, o se debe a las actividades de terceros, o propia del sector.</w:t>
            </w:r>
          </w:p>
          <w:p w14:paraId="4B283F1D" w14:textId="77777777" w:rsidR="00965C74" w:rsidRPr="004F567C" w:rsidRDefault="00965C74" w:rsidP="0039137B">
            <w:pPr>
              <w:jc w:val="both"/>
              <w:rPr>
                <w:i/>
                <w:lang w:val="es-CL"/>
              </w:rPr>
            </w:pPr>
            <w:r w:rsidRPr="004F567C">
              <w:rPr>
                <w:i/>
                <w:lang w:val="es-CL"/>
              </w:rPr>
              <w:t>Verificar el buen estado de la estación de monitoreo.</w:t>
            </w:r>
          </w:p>
          <w:p w14:paraId="620A29C1" w14:textId="77777777" w:rsidR="00965C74" w:rsidRPr="004F567C" w:rsidRDefault="00965C74" w:rsidP="0039137B">
            <w:pPr>
              <w:jc w:val="both"/>
            </w:pPr>
            <w:r w:rsidRPr="004F567C">
              <w:rPr>
                <w:i/>
                <w:lang w:val="es-CL"/>
              </w:rPr>
              <w:t>Generar informe de contingencia una vez que se levanta la contingencia (como medida de precaución en caso que sea solicitado por la autoridad competente).</w:t>
            </w:r>
          </w:p>
          <w:p w14:paraId="3AF0B25F" w14:textId="77777777" w:rsidR="00965C74" w:rsidRPr="004F567C" w:rsidRDefault="00965C74" w:rsidP="0039137B">
            <w:pPr>
              <w:rPr>
                <w:b/>
              </w:rPr>
            </w:pPr>
          </w:p>
          <w:p w14:paraId="3EF7B782" w14:textId="6A80096C" w:rsidR="00965C74" w:rsidRPr="004F567C" w:rsidRDefault="00965C74" w:rsidP="0039137B">
            <w:pPr>
              <w:rPr>
                <w:b/>
              </w:rPr>
            </w:pPr>
            <w:r w:rsidRPr="004F567C">
              <w:rPr>
                <w:b/>
              </w:rPr>
              <w:t>Resolución Exenta N°023/2016</w:t>
            </w:r>
            <w:r w:rsidR="0033111C" w:rsidRPr="004F567C">
              <w:rPr>
                <w:b/>
              </w:rPr>
              <w:t xml:space="preserve"> (Anexo 4)</w:t>
            </w:r>
          </w:p>
          <w:p w14:paraId="4047DDA1" w14:textId="77777777" w:rsidR="00965C74" w:rsidRPr="004F567C" w:rsidRDefault="00965C74" w:rsidP="0039137B">
            <w:r w:rsidRPr="004F567C">
              <w:t>El titular ingresa consulta de pertinencia al SEA para el cambio de lugar de los pozos de monitoreo PZ3 y AP3.</w:t>
            </w:r>
          </w:p>
          <w:p w14:paraId="200E3671" w14:textId="77777777" w:rsidR="00965C74" w:rsidRPr="004F567C" w:rsidRDefault="00965C74" w:rsidP="0039137B">
            <w:pPr>
              <w:jc w:val="both"/>
              <w:rPr>
                <w:i/>
              </w:rPr>
            </w:pPr>
            <w:r w:rsidRPr="004F567C">
              <w:rPr>
                <w:i/>
              </w:rPr>
              <w:t xml:space="preserve">“b) El pozo de monitoreo PZ-3 se localiza a corta distancia del pie del muro Este del depósito de relaves del "Proyecto Hipógeno" (muro construido con posterioridad a la habilitación del pozo). Debido a los trabajos constructivos que se efectúan en el referido muro de contención de relaves, la ubicación actual del pozo significa un riesgo no previsto originalmente, tanto para los operadores como para el propio pozo. En consecuencia, frente al inminente riesgo de que el pozo PZ-3 sea enterrado </w:t>
            </w:r>
            <w:r w:rsidRPr="004F567C">
              <w:rPr>
                <w:i/>
              </w:rPr>
              <w:lastRenderedPageBreak/>
              <w:t xml:space="preserve">por el crecimiento del mismo muro de contención de relaves, se hace necesario reubicar el pozo. </w:t>
            </w:r>
            <w:r w:rsidRPr="004F567C">
              <w:rPr>
                <w:b/>
                <w:i/>
              </w:rPr>
              <w:t>Para conservar el objetivo inicial del pozo de monitoreo PZ-3</w:t>
            </w:r>
            <w:r w:rsidRPr="004F567C">
              <w:rPr>
                <w:i/>
              </w:rPr>
              <w:t xml:space="preserve"> (monitorear eventuales infiltraciones desde el depósito de relaves bajo el muro oriente, se ha recomendado la ubicación del pozo aguas abajo del muro oriente, al límite norte de la futura pila de lixiviación, así se ubica en el sentido de flujo de las aguas subterráneas.”</w:t>
            </w:r>
          </w:p>
          <w:p w14:paraId="5C4B556E" w14:textId="77777777" w:rsidR="009821BD" w:rsidRPr="004F567C" w:rsidRDefault="009821BD" w:rsidP="0039137B">
            <w:pPr>
              <w:jc w:val="both"/>
              <w:rPr>
                <w:i/>
              </w:rPr>
            </w:pPr>
          </w:p>
          <w:p w14:paraId="511948A2" w14:textId="77777777" w:rsidR="009821BD" w:rsidRPr="004F567C" w:rsidRDefault="009821BD" w:rsidP="0039137B">
            <w:pPr>
              <w:jc w:val="both"/>
              <w:rPr>
                <w:b/>
              </w:rPr>
            </w:pPr>
            <w:r w:rsidRPr="004F567C">
              <w:rPr>
                <w:b/>
              </w:rPr>
              <w:t xml:space="preserve">Plan de Contingencia </w:t>
            </w:r>
          </w:p>
          <w:p w14:paraId="5204495D" w14:textId="255A7E03" w:rsidR="000B272A" w:rsidRPr="004F567C" w:rsidRDefault="000B272A" w:rsidP="000B272A">
            <w:pPr>
              <w:jc w:val="both"/>
            </w:pPr>
            <w:r w:rsidRPr="004F567C">
              <w:t>En el documento denominado ‘Plan de Contingencias SSO y Ambientales “Depósito de Relaves”’</w:t>
            </w:r>
            <w:r w:rsidR="008C60C2" w:rsidRPr="004F567C">
              <w:t>,</w:t>
            </w:r>
            <w:r w:rsidRPr="004F567C">
              <w:t xml:space="preserve"> de fecha 30 de abril de 2019, específicamente en el numeral 5.7.8, ‘Respuesta a contingencia por superación de valores en los parámetros físico-químicos medidos en pozos de agua subterránea’, el titular define una contingencia como un evento caracterizado </w:t>
            </w:r>
            <w:r w:rsidRPr="004F567C">
              <w:rPr>
                <w:i/>
              </w:rPr>
              <w:t>“por una diferencia superior al 15% de alguno de los valores promedios históricos de los pozos de monitoreo que se realizan en la faena”</w:t>
            </w:r>
            <w:r w:rsidRPr="004F567C">
              <w:t xml:space="preserve">, incluyendo como áreas de peligro los sectores aguas </w:t>
            </w:r>
            <w:r w:rsidR="000F0238" w:rsidRPr="004F567C">
              <w:t>a</w:t>
            </w:r>
            <w:r w:rsidRPr="004F567C">
              <w:t>bajo de los Muros Norte, Nor</w:t>
            </w:r>
            <w:r w:rsidR="00E34E27" w:rsidRPr="004F567C">
              <w:t xml:space="preserve"> </w:t>
            </w:r>
            <w:r w:rsidRPr="004F567C">
              <w:t>Oriente, Botadero Sur, Oriente y Sur, y sectores industriales dentro de la faena.</w:t>
            </w:r>
          </w:p>
          <w:p w14:paraId="097F5ED0" w14:textId="77777777" w:rsidR="000B272A" w:rsidRPr="004F567C" w:rsidRDefault="000B272A" w:rsidP="000B272A">
            <w:pPr>
              <w:jc w:val="both"/>
            </w:pPr>
            <w:r w:rsidRPr="004F567C">
              <w:t>Las acciones contempladas en el Plan son:</w:t>
            </w:r>
          </w:p>
          <w:p w14:paraId="766505DC" w14:textId="77777777" w:rsidR="000B272A" w:rsidRPr="004F567C" w:rsidRDefault="000B272A" w:rsidP="000B272A">
            <w:pPr>
              <w:autoSpaceDE w:val="0"/>
              <w:autoSpaceDN w:val="0"/>
              <w:adjustRightInd w:val="0"/>
            </w:pPr>
            <w:r w:rsidRPr="004F567C">
              <w:rPr>
                <w:rFonts w:hint="eastAsia"/>
              </w:rPr>
              <w:t></w:t>
            </w:r>
            <w:r w:rsidRPr="004F567C">
              <w:t xml:space="preserve"> Investigar e identificar puntualmente cual fue la causa que generó esta situación de contingencia. Es decir, se deberá analizar si la superación es atribuible a las actividades de TECK CDA o se debe a las actividades de terceros o propias del sector.</w:t>
            </w:r>
          </w:p>
          <w:p w14:paraId="1C9EC0E2" w14:textId="77777777" w:rsidR="000B272A" w:rsidRPr="004F567C" w:rsidRDefault="000B272A" w:rsidP="000B272A">
            <w:pPr>
              <w:autoSpaceDE w:val="0"/>
              <w:autoSpaceDN w:val="0"/>
              <w:adjustRightInd w:val="0"/>
            </w:pPr>
            <w:r w:rsidRPr="004F567C">
              <w:rPr>
                <w:rFonts w:hint="eastAsia"/>
              </w:rPr>
              <w:t></w:t>
            </w:r>
            <w:r w:rsidRPr="004F567C">
              <w:t xml:space="preserve"> Mantener actualizado balance de agua asociado al Depósito de Relaves.</w:t>
            </w:r>
          </w:p>
          <w:p w14:paraId="115A709A" w14:textId="77777777" w:rsidR="000B272A" w:rsidRPr="004F567C" w:rsidRDefault="000B272A" w:rsidP="000B272A">
            <w:pPr>
              <w:autoSpaceDE w:val="0"/>
              <w:autoSpaceDN w:val="0"/>
              <w:adjustRightInd w:val="0"/>
            </w:pPr>
            <w:r w:rsidRPr="004F567C">
              <w:rPr>
                <w:rFonts w:hint="eastAsia"/>
              </w:rPr>
              <w:t></w:t>
            </w:r>
            <w:r w:rsidRPr="004F567C">
              <w:t xml:space="preserve"> Mantener un programa riguroso de monitoreo de aguas subterráneas del entorno al Depósito de Relaves y otros sitios de interés.</w:t>
            </w:r>
          </w:p>
          <w:p w14:paraId="559E76E5" w14:textId="77777777" w:rsidR="000B272A" w:rsidRPr="004F567C" w:rsidRDefault="000B272A" w:rsidP="000B272A">
            <w:pPr>
              <w:autoSpaceDE w:val="0"/>
              <w:autoSpaceDN w:val="0"/>
              <w:adjustRightInd w:val="0"/>
            </w:pPr>
            <w:r w:rsidRPr="004F567C">
              <w:rPr>
                <w:rFonts w:hint="eastAsia"/>
              </w:rPr>
              <w:t></w:t>
            </w:r>
            <w:r w:rsidRPr="004F567C">
              <w:t xml:space="preserve"> Verificar el buen estado de la estación de monitoreo y/o de los equipos que se usan para tomar las muestras.</w:t>
            </w:r>
          </w:p>
          <w:p w14:paraId="3B441CD0" w14:textId="77777777" w:rsidR="000B272A" w:rsidRPr="004F567C" w:rsidRDefault="000B272A" w:rsidP="000B272A">
            <w:pPr>
              <w:autoSpaceDE w:val="0"/>
              <w:autoSpaceDN w:val="0"/>
              <w:adjustRightInd w:val="0"/>
            </w:pPr>
            <w:r w:rsidRPr="004F567C">
              <w:rPr>
                <w:rFonts w:hint="eastAsia"/>
              </w:rPr>
              <w:t></w:t>
            </w:r>
            <w:r w:rsidRPr="004F567C">
              <w:t xml:space="preserve"> Generar informe de contingencia una vez que se levanta la contingencia.</w:t>
            </w:r>
          </w:p>
          <w:p w14:paraId="3F122770" w14:textId="77777777" w:rsidR="009932D0" w:rsidRPr="004F567C" w:rsidRDefault="000B272A" w:rsidP="0039137B">
            <w:pPr>
              <w:jc w:val="both"/>
              <w:rPr>
                <w:b/>
              </w:rPr>
            </w:pPr>
            <w:r w:rsidRPr="004F567C">
              <w:rPr>
                <w:rFonts w:hint="eastAsia"/>
              </w:rPr>
              <w:t></w:t>
            </w:r>
            <w:r w:rsidRPr="004F567C">
              <w:t xml:space="preserve"> Mantener actualizado estudios de respaldo hidrogeológicos realizados a la cuenca activa del Depósito de Relaves.</w:t>
            </w:r>
          </w:p>
        </w:tc>
      </w:tr>
      <w:tr w:rsidR="00965C74" w:rsidRPr="007A7DEB" w14:paraId="16944034" w14:textId="77777777" w:rsidTr="0039137B">
        <w:trPr>
          <w:trHeight w:val="627"/>
        </w:trPr>
        <w:tc>
          <w:tcPr>
            <w:tcW w:w="5000" w:type="pct"/>
          </w:tcPr>
          <w:p w14:paraId="5DDA5E49" w14:textId="6DCBE9C7" w:rsidR="00965C74" w:rsidRPr="004F567C" w:rsidRDefault="00965C74" w:rsidP="0039137B">
            <w:r w:rsidRPr="004F567C">
              <w:rPr>
                <w:b/>
              </w:rPr>
              <w:lastRenderedPageBreak/>
              <w:t xml:space="preserve">Resultados examen de Información: </w:t>
            </w:r>
          </w:p>
          <w:p w14:paraId="1D5FFFA5" w14:textId="0E04E7F4" w:rsidR="00965C74" w:rsidRPr="004F567C" w:rsidRDefault="00965C74" w:rsidP="00965C74">
            <w:pPr>
              <w:pStyle w:val="Prrafodelista"/>
              <w:numPr>
                <w:ilvl w:val="0"/>
                <w:numId w:val="16"/>
              </w:numPr>
            </w:pPr>
            <w:r w:rsidRPr="004F567C">
              <w:t xml:space="preserve">Con fecha 20 de mayo de 2019, </w:t>
            </w:r>
            <w:r w:rsidR="001C1871" w:rsidRPr="004F567C">
              <w:t xml:space="preserve">mediante el sistema de registro de incidentes </w:t>
            </w:r>
            <w:r w:rsidRPr="004F567C">
              <w:t>el titular report</w:t>
            </w:r>
            <w:r w:rsidR="001C1871" w:rsidRPr="004F567C">
              <w:t>ó</w:t>
            </w:r>
            <w:r w:rsidRPr="004F567C">
              <w:t xml:space="preserve"> una alteración de la calidad de las aguas del pozo</w:t>
            </w:r>
            <w:r w:rsidR="004F1EC6" w:rsidRPr="004F567C">
              <w:t xml:space="preserve"> de monitoreo</w:t>
            </w:r>
            <w:r w:rsidRPr="004F567C">
              <w:t xml:space="preserve"> PSTCN</w:t>
            </w:r>
            <w:r w:rsidR="00504A6B" w:rsidRPr="004F567C">
              <w:t>-</w:t>
            </w:r>
            <w:r w:rsidRPr="004F567C">
              <w:t>AP3</w:t>
            </w:r>
            <w:r w:rsidR="004F1EC6" w:rsidRPr="004F567C">
              <w:t xml:space="preserve"> (ver ubicación en </w:t>
            </w:r>
            <w:r w:rsidR="004F1EC6" w:rsidRPr="004F567C">
              <w:rPr>
                <w:b/>
              </w:rPr>
              <w:t>Figura 10</w:t>
            </w:r>
            <w:r w:rsidR="004F1EC6" w:rsidRPr="004F567C">
              <w:t>)</w:t>
            </w:r>
            <w:r w:rsidR="001C1871" w:rsidRPr="004F567C">
              <w:t>.</w:t>
            </w:r>
            <w:r w:rsidRPr="004F567C">
              <w:t xml:space="preserve"> </w:t>
            </w:r>
            <w:r w:rsidR="001C1871" w:rsidRPr="004F567C">
              <w:t>E</w:t>
            </w:r>
            <w:r w:rsidRPr="004F567C">
              <w:t xml:space="preserve">l reporte señala textualmente que </w:t>
            </w:r>
            <w:r w:rsidRPr="004F567C">
              <w:rPr>
                <w:i/>
              </w:rPr>
              <w:t>“a partir de los resultados del mes de febrero de 2019, se ha observado una alteración de ciertos parámetros. En marzo al ser recepcionado con desfase los datos de febrero producto de los análisis de laboratorio, se observa una variación puntual respecto al mes anterior, el cual se ratifica preliminarmente en el mes de abril con la información del monitoreo de marzo, evidenciando una tendencia con respecto a los parámetros históricos, lo que dio origen a un plan de contingencia”</w:t>
            </w:r>
            <w:r w:rsidR="001C1871" w:rsidRPr="004F567C">
              <w:rPr>
                <w:i/>
              </w:rPr>
              <w:t>.</w:t>
            </w:r>
          </w:p>
          <w:p w14:paraId="06DF30B7" w14:textId="50BC477F" w:rsidR="00965C74" w:rsidRPr="004F567C" w:rsidRDefault="00965C74" w:rsidP="0039137B">
            <w:pPr>
              <w:pStyle w:val="Prrafodelista"/>
              <w:ind w:left="360"/>
            </w:pPr>
            <w:r w:rsidRPr="004F567C">
              <w:t xml:space="preserve">Al respecto, con fecha 24 de mayo de 2019 </w:t>
            </w:r>
            <w:r w:rsidR="001C1871" w:rsidRPr="004F567C">
              <w:t>esta Superintendencia</w:t>
            </w:r>
            <w:r w:rsidRPr="004F567C">
              <w:t xml:space="preserve"> realiz</w:t>
            </w:r>
            <w:r w:rsidR="001C1871" w:rsidRPr="004F567C">
              <w:t>ó</w:t>
            </w:r>
            <w:r w:rsidRPr="004F567C">
              <w:t xml:space="preserve"> un requerimiento de información al titular solicitando antecedentes adicionales respecto del incidente reportado. En la respuesta del titular, remitida mediante carta G19_90MN, </w:t>
            </w:r>
            <w:r w:rsidR="001C1871" w:rsidRPr="004F567C">
              <w:t xml:space="preserve">éste </w:t>
            </w:r>
            <w:r w:rsidRPr="004F567C">
              <w:t>señala que:</w:t>
            </w:r>
          </w:p>
          <w:p w14:paraId="3B5C92CE" w14:textId="4FB3E05B" w:rsidR="008C60C2" w:rsidRPr="004F567C" w:rsidRDefault="00965C74" w:rsidP="00916FDB">
            <w:pPr>
              <w:pStyle w:val="Prrafodelista"/>
              <w:numPr>
                <w:ilvl w:val="0"/>
                <w:numId w:val="14"/>
              </w:numPr>
            </w:pPr>
            <w:r w:rsidRPr="004F567C">
              <w:t>Respecto</w:t>
            </w:r>
            <w:r w:rsidR="00E34E27" w:rsidRPr="004F567C">
              <w:t xml:space="preserve"> de la fecha de activación del Plan de C</w:t>
            </w:r>
            <w:r w:rsidRPr="004F567C">
              <w:t>ontingencias</w:t>
            </w:r>
            <w:r w:rsidR="0043189A" w:rsidRPr="004F567C">
              <w:t xml:space="preserve"> para el pozo PSTCN-AP</w:t>
            </w:r>
            <w:r w:rsidR="008C60C2" w:rsidRPr="004F567C">
              <w:t>3</w:t>
            </w:r>
            <w:r w:rsidRPr="004F567C">
              <w:t xml:space="preserve">: </w:t>
            </w:r>
            <w:r w:rsidRPr="004F567C">
              <w:rPr>
                <w:i/>
              </w:rPr>
              <w:t xml:space="preserve">“De acuerdo a lo consultado por la autoridad, la fecha exacta de activación del Plan de Contingencia fue el día </w:t>
            </w:r>
            <w:r w:rsidRPr="004F567C">
              <w:rPr>
                <w:b/>
                <w:i/>
              </w:rPr>
              <w:t>13 de mayo de 2019</w:t>
            </w:r>
            <w:r w:rsidRPr="004F567C">
              <w:rPr>
                <w:i/>
              </w:rPr>
              <w:t xml:space="preserve"> por medio de aviso e informe técnico</w:t>
            </w:r>
            <w:r w:rsidRPr="004F567C">
              <w:t>”(…) “</w:t>
            </w:r>
            <w:r w:rsidRPr="004F567C">
              <w:rPr>
                <w:i/>
              </w:rPr>
              <w:t>Así también se adjunta registro interno de contingencia en Plataforma Siteline”</w:t>
            </w:r>
            <w:r w:rsidR="008C60C2" w:rsidRPr="004F567C">
              <w:rPr>
                <w:i/>
              </w:rPr>
              <w:t xml:space="preserve"> </w:t>
            </w:r>
            <w:r w:rsidR="008C60C2" w:rsidRPr="004F567C">
              <w:t>(énfasis agregado).</w:t>
            </w:r>
            <w:r w:rsidR="0039137B" w:rsidRPr="004F567C">
              <w:rPr>
                <w:i/>
              </w:rPr>
              <w:t xml:space="preserve"> </w:t>
            </w:r>
            <w:r w:rsidR="0039137B" w:rsidRPr="004F567C">
              <w:t>Al respecto</w:t>
            </w:r>
            <w:r w:rsidR="001C1871" w:rsidRPr="004F567C">
              <w:t>,</w:t>
            </w:r>
            <w:r w:rsidR="0039137B" w:rsidRPr="004F567C">
              <w:t xml:space="preserve"> es posible constatar que</w:t>
            </w:r>
            <w:r w:rsidR="008C60C2" w:rsidRPr="004F567C">
              <w:t xml:space="preserve"> la activación del Plan por parte del titular no fue oportuna. En efecto:</w:t>
            </w:r>
            <w:r w:rsidR="00916FDB" w:rsidRPr="004F567C">
              <w:t xml:space="preserve"> </w:t>
            </w:r>
          </w:p>
          <w:p w14:paraId="063C4D59" w14:textId="77777777" w:rsidR="004F567C" w:rsidRPr="004F567C" w:rsidRDefault="008C60C2" w:rsidP="004F567C">
            <w:pPr>
              <w:pStyle w:val="Prrafodelista"/>
              <w:numPr>
                <w:ilvl w:val="0"/>
                <w:numId w:val="14"/>
              </w:numPr>
              <w:ind w:left="851" w:hanging="284"/>
            </w:pPr>
            <w:r w:rsidRPr="004F567C">
              <w:t xml:space="preserve">Si se calcula </w:t>
            </w:r>
            <w:r w:rsidR="008F06FF" w:rsidRPr="004F567C">
              <w:t>el umbral de</w:t>
            </w:r>
            <w:r w:rsidRPr="004F567C">
              <w:t xml:space="preserve"> 15% respecto del promedio histórico desde septiembre del año 2012 (fecha del primer Reporte publicado en el Sistema de Seguimiento Ambiental (SSA) de esta Superintendencia) hasta el último registro previo al inicio del deterioro de la calidad de las aguas (enero de 2017 para el pH; y diciembre de 2015 para la Conductividad Eléctrica y el Sulfato), la activación del plan debió producirse en febrero de 2019 para el pH (ver </w:t>
            </w:r>
            <w:r w:rsidRPr="004F567C">
              <w:rPr>
                <w:b/>
              </w:rPr>
              <w:t>Figura 6</w:t>
            </w:r>
            <w:r w:rsidRPr="004F567C">
              <w:t xml:space="preserve">), en enero de 2016 para la Conductividad Eléctrica (ver </w:t>
            </w:r>
            <w:r w:rsidRPr="004F567C">
              <w:rPr>
                <w:b/>
              </w:rPr>
              <w:t>Figura 7</w:t>
            </w:r>
            <w:r w:rsidRPr="004F567C">
              <w:t xml:space="preserve">), y en noviembre de 2015 para el parámetro Sulfato (ver </w:t>
            </w:r>
            <w:r w:rsidRPr="004F567C">
              <w:rPr>
                <w:b/>
              </w:rPr>
              <w:t>Figura 8</w:t>
            </w:r>
            <w:r w:rsidRPr="004F567C">
              <w:t>).</w:t>
            </w:r>
          </w:p>
          <w:p w14:paraId="4621A4BD" w14:textId="77777777" w:rsidR="004F567C" w:rsidRPr="004F567C" w:rsidRDefault="008C60C2" w:rsidP="004F567C">
            <w:pPr>
              <w:pStyle w:val="Prrafodelista"/>
              <w:numPr>
                <w:ilvl w:val="0"/>
                <w:numId w:val="14"/>
              </w:numPr>
              <w:ind w:left="851" w:hanging="284"/>
            </w:pPr>
            <w:r w:rsidRPr="004F567C">
              <w:t>Por otra parte, si se consideran los registros desde el cambi</w:t>
            </w:r>
            <w:r w:rsidR="0043189A" w:rsidRPr="004F567C">
              <w:t>o de ubicación del pozo PSTCN-AP</w:t>
            </w:r>
            <w:r w:rsidRPr="004F567C">
              <w:t>3 en febrero del año 2017</w:t>
            </w:r>
            <w:r w:rsidR="00D8273A" w:rsidRPr="004F567C">
              <w:t xml:space="preserve">, </w:t>
            </w:r>
            <w:r w:rsidR="0039137B" w:rsidRPr="004F567C">
              <w:t xml:space="preserve">el aumento </w:t>
            </w:r>
            <w:r w:rsidR="008F06FF" w:rsidRPr="004F567C">
              <w:t xml:space="preserve">por sobre </w:t>
            </w:r>
            <w:r w:rsidR="0039137B" w:rsidRPr="004F567C">
              <w:t xml:space="preserve">el 15% </w:t>
            </w:r>
            <w:r w:rsidRPr="004F567C">
              <w:t xml:space="preserve">también </w:t>
            </w:r>
            <w:r w:rsidR="0039137B" w:rsidRPr="004F567C">
              <w:t>se dio en el pozo con anterioridad al 13 de mayo de 2019</w:t>
            </w:r>
            <w:r w:rsidRPr="004F567C">
              <w:t>.</w:t>
            </w:r>
            <w:r w:rsidR="0039137B" w:rsidRPr="004F567C">
              <w:t xml:space="preserve"> </w:t>
            </w:r>
            <w:r w:rsidR="00916FDB" w:rsidRPr="004F567C">
              <w:t xml:space="preserve"> </w:t>
            </w:r>
            <w:r w:rsidRPr="004F567C">
              <w:t xml:space="preserve">Particularmente en el caso de la Conductividad Eléctrica, </w:t>
            </w:r>
            <w:r w:rsidR="00916FDB" w:rsidRPr="004F567C">
              <w:t xml:space="preserve">el </w:t>
            </w:r>
            <w:r w:rsidRPr="004F567C">
              <w:t xml:space="preserve">promedio </w:t>
            </w:r>
            <w:r w:rsidR="00D8273A" w:rsidRPr="004F567C">
              <w:t>entre marzo de 2017 y</w:t>
            </w:r>
            <w:r w:rsidR="0039137B" w:rsidRPr="004F567C">
              <w:t xml:space="preserve"> marzo de 2018 fue de</w:t>
            </w:r>
            <w:r w:rsidRPr="004F567C">
              <w:t>l orden de</w:t>
            </w:r>
            <w:r w:rsidR="0039137B" w:rsidRPr="004F567C">
              <w:t xml:space="preserve"> 4</w:t>
            </w:r>
            <w:r w:rsidRPr="004F567C">
              <w:t>.</w:t>
            </w:r>
            <w:r w:rsidR="0039137B" w:rsidRPr="004F567C">
              <w:t xml:space="preserve">300 (µs/cm), </w:t>
            </w:r>
            <w:r w:rsidR="00950818" w:rsidRPr="004F567C">
              <w:t xml:space="preserve">registrándose la primera superación más allá del umbral de 15% </w:t>
            </w:r>
            <w:r w:rsidR="0039137B" w:rsidRPr="004F567C">
              <w:t xml:space="preserve">en </w:t>
            </w:r>
            <w:r w:rsidR="00950818" w:rsidRPr="004F567C">
              <w:t xml:space="preserve">junio </w:t>
            </w:r>
            <w:r w:rsidR="0039137B" w:rsidRPr="004F567C">
              <w:t xml:space="preserve">de 2018 </w:t>
            </w:r>
            <w:r w:rsidR="008F06FF" w:rsidRPr="004F567C">
              <w:t>con una</w:t>
            </w:r>
            <w:r w:rsidR="0039137B" w:rsidRPr="004F567C">
              <w:t xml:space="preserve"> </w:t>
            </w:r>
            <w:r w:rsidR="00950818" w:rsidRPr="004F567C">
              <w:t>concentración</w:t>
            </w:r>
            <w:r w:rsidR="00950818" w:rsidRPr="004F567C" w:rsidDel="00950818">
              <w:t xml:space="preserve"> </w:t>
            </w:r>
            <w:r w:rsidR="0039137B" w:rsidRPr="004F567C">
              <w:t>de5</w:t>
            </w:r>
            <w:r w:rsidR="00950818" w:rsidRPr="004F567C">
              <w:t>.</w:t>
            </w:r>
            <w:r w:rsidR="0039137B" w:rsidRPr="004F567C">
              <w:t>210 µs/cm</w:t>
            </w:r>
            <w:r w:rsidR="00950818" w:rsidRPr="004F567C">
              <w:t xml:space="preserve"> que </w:t>
            </w:r>
            <w:r w:rsidR="0039137B" w:rsidRPr="004F567C">
              <w:t>e</w:t>
            </w:r>
            <w:r w:rsidR="00950818" w:rsidRPr="004F567C">
              <w:t>xcede e</w:t>
            </w:r>
            <w:r w:rsidR="0039137B" w:rsidRPr="004F567C">
              <w:t xml:space="preserve">n un </w:t>
            </w:r>
            <w:r w:rsidR="00571034" w:rsidRPr="004F567C">
              <w:t>21</w:t>
            </w:r>
            <w:r w:rsidR="004F1EC6" w:rsidRPr="004F567C">
              <w:t>,</w:t>
            </w:r>
            <w:r w:rsidR="00571034" w:rsidRPr="004F567C">
              <w:t>16% el valor promedio</w:t>
            </w:r>
            <w:r w:rsidR="00950818" w:rsidRPr="004F567C">
              <w:t>,</w:t>
            </w:r>
            <w:r w:rsidR="00D8273A" w:rsidRPr="004F567C">
              <w:t xml:space="preserve"> </w:t>
            </w:r>
            <w:r w:rsidR="008F06FF" w:rsidRPr="004F567C">
              <w:t>debiendo haberse activado el Plan de Contingencia del titular</w:t>
            </w:r>
            <w:r w:rsidR="004F567C" w:rsidRPr="004F567C">
              <w:t>.</w:t>
            </w:r>
            <w:r w:rsidR="00E34E27" w:rsidRPr="004F567C">
              <w:t xml:space="preserve"> </w:t>
            </w:r>
          </w:p>
          <w:p w14:paraId="4A96D7B6" w14:textId="634EADF8" w:rsidR="004F567C" w:rsidRPr="004F567C" w:rsidRDefault="004F567C" w:rsidP="004F567C">
            <w:pPr>
              <w:pStyle w:val="Prrafodelista"/>
              <w:numPr>
                <w:ilvl w:val="0"/>
                <w:numId w:val="14"/>
              </w:numPr>
            </w:pPr>
            <w:r w:rsidRPr="004F567C">
              <w:lastRenderedPageBreak/>
              <w:t>No obstante los 2 escenarios descritos anteriormente, con fecha 12 de julio de 2017, esta Superintendencia solicitó al titular los registros de la activación del Plan de Contingencia por monitoreos de aguas subterráneas. Al respecto, el titular mediante carta DLA-CDA-2017-033, de fecha 25-07-2017, (Anexo 4) señaló que “</w:t>
            </w:r>
            <w:r w:rsidRPr="004F567C">
              <w:rPr>
                <w:i/>
                <w:iCs/>
              </w:rPr>
              <w:t>Por lo anterior, los resultados de monitoreo de agua subterránea no constituyen una situación excepcional que implique la activación del Plan de Contingencia, ya que tal como se mencionó anteriormente, el comportamiento analizado de la calidad de agua subterránea presenta una tendencia que se ha mantenido estable en el tiempo y al no existir norma que permita determinar su superación, no se han configurado las condiciones para la activación de un Plan de Contingencia, en virtud de lo definido en el Considerando 8.3 y en el instructivo mencionado</w:t>
            </w:r>
            <w:r w:rsidRPr="004F567C">
              <w:t>”. De acuerdo a lo analizado en el presente Informe, cabe destacar que a esa fecha (julio/2017), tanto el pozo PZ4 (Hecho Constatado N°1) como el pozo PSTCN-AP3 (Hecho Constatado N°2) mostraban evidencia de una alteración en sus registros hidroquímicos.</w:t>
            </w:r>
          </w:p>
          <w:p w14:paraId="6FB65B16" w14:textId="415DC1D4" w:rsidR="00965C74" w:rsidRPr="004F567C" w:rsidRDefault="00965C74" w:rsidP="0039137B">
            <w:pPr>
              <w:pStyle w:val="Prrafodelista"/>
              <w:numPr>
                <w:ilvl w:val="0"/>
                <w:numId w:val="14"/>
              </w:numPr>
            </w:pPr>
            <w:r w:rsidRPr="004F567C">
              <w:t>Respecto de la categorización del evento, el titular señaló que “</w:t>
            </w:r>
            <w:r w:rsidRPr="004F567C">
              <w:rPr>
                <w:i/>
              </w:rPr>
              <w:t>El plan de contingencia activado, corresponde a la situación indicada en el punto 5.7.8 del Plan de Contingencia del Depósito de Relaves (…) (PGE-SSO-02 rev. 5) La clasificación de acuerdo a los criterios establecidos es de Nivel 1, ya que los resultados monitoreados al momento de la activación de la contingencia (13 de mayo 2019) los parámetros superaban el 15% promedio de los valores históricos presentados en el punto”</w:t>
            </w:r>
            <w:r w:rsidR="008C60C2" w:rsidRPr="004F567C">
              <w:t>.</w:t>
            </w:r>
          </w:p>
          <w:p w14:paraId="41D160BD" w14:textId="0D578B74" w:rsidR="00965C74" w:rsidRPr="004F567C" w:rsidRDefault="00965C74" w:rsidP="0039137B">
            <w:pPr>
              <w:pStyle w:val="Prrafodelista"/>
              <w:numPr>
                <w:ilvl w:val="0"/>
                <w:numId w:val="14"/>
              </w:numPr>
            </w:pPr>
            <w:r w:rsidRPr="004F567C">
              <w:t xml:space="preserve">El titular además </w:t>
            </w:r>
            <w:r w:rsidR="00553C5A" w:rsidRPr="004F567C">
              <w:t xml:space="preserve">hizo </w:t>
            </w:r>
            <w:r w:rsidRPr="004F567C">
              <w:t xml:space="preserve">entrega de la composición referencial del lixiviado contenido en todas las piscinas de lixiviados del sector Mina en los parámetros pH, </w:t>
            </w:r>
            <w:r w:rsidR="00553C5A" w:rsidRPr="004F567C">
              <w:t>Conductividad Eléctrica</w:t>
            </w:r>
            <w:r w:rsidRPr="004F567C">
              <w:t xml:space="preserve">, </w:t>
            </w:r>
            <w:r w:rsidR="00553C5A" w:rsidRPr="004F567C">
              <w:t>Sulfato</w:t>
            </w:r>
            <w:r w:rsidRPr="004F567C">
              <w:t xml:space="preserve">, </w:t>
            </w:r>
            <w:r w:rsidR="00553C5A" w:rsidRPr="004F567C">
              <w:t xml:space="preserve">Cobre, </w:t>
            </w:r>
            <w:r w:rsidRPr="004F567C">
              <w:t xml:space="preserve">Zinc y Hierro. </w:t>
            </w:r>
            <w:r w:rsidR="005E39AB" w:rsidRPr="004F567C">
              <w:t xml:space="preserve">Se </w:t>
            </w:r>
            <w:r w:rsidRPr="004F567C">
              <w:t>compar</w:t>
            </w:r>
            <w:r w:rsidR="005E39AB" w:rsidRPr="004F567C">
              <w:t>aron</w:t>
            </w:r>
            <w:r w:rsidRPr="004F567C">
              <w:t xml:space="preserve"> los registros de Conductividad y Sulfato en las aguas del acuífero </w:t>
            </w:r>
            <w:r w:rsidR="005E39AB" w:rsidRPr="004F567C">
              <w:t xml:space="preserve">para el periodo 2016 – 2019 </w:t>
            </w:r>
            <w:r w:rsidR="003B1880" w:rsidRPr="004F567C">
              <w:t>con</w:t>
            </w:r>
            <w:r w:rsidRPr="004F567C">
              <w:t xml:space="preserve"> </w:t>
            </w:r>
            <w:r w:rsidR="005E39AB" w:rsidRPr="004F567C">
              <w:t xml:space="preserve">los registros de los mismos parámetros </w:t>
            </w:r>
            <w:r w:rsidRPr="004F567C">
              <w:t xml:space="preserve">en las aguas </w:t>
            </w:r>
            <w:r w:rsidR="005E39AB" w:rsidRPr="004F567C">
              <w:t>de</w:t>
            </w:r>
            <w:r w:rsidRPr="004F567C">
              <w:t xml:space="preserve"> las piscinas del sector de lixiviación. Si bien los datos del pozo PSTCN-AP3 muestran una alteración respecto de los demás puntos de monitoreo del acuífero, sus concentraciones son significativamente menores a la composición del lixiviado, lo que no sugeriría una influencia evidente de esta fuente sobre las aguas subterráneas</w:t>
            </w:r>
            <w:r w:rsidR="004F1550" w:rsidRPr="004F567C">
              <w:t xml:space="preserve"> (ver </w:t>
            </w:r>
            <w:r w:rsidR="004F1550" w:rsidRPr="004F567C">
              <w:rPr>
                <w:b/>
              </w:rPr>
              <w:t>Figura 9</w:t>
            </w:r>
            <w:r w:rsidR="004F1550" w:rsidRPr="004F567C">
              <w:t>)</w:t>
            </w:r>
            <w:r w:rsidRPr="004F567C">
              <w:t>.</w:t>
            </w:r>
            <w:r w:rsidR="004F567C">
              <w:t xml:space="preserve"> </w:t>
            </w:r>
          </w:p>
          <w:p w14:paraId="18791558" w14:textId="77777777" w:rsidR="005E39AB" w:rsidRPr="004F567C" w:rsidRDefault="00292D7E" w:rsidP="0039137B">
            <w:pPr>
              <w:pStyle w:val="Prrafodelista"/>
              <w:numPr>
                <w:ilvl w:val="0"/>
                <w:numId w:val="14"/>
              </w:numPr>
            </w:pPr>
            <w:r w:rsidRPr="004F567C">
              <w:t>En el reporte del incidente remitido el 20 de mayo,</w:t>
            </w:r>
            <w:r w:rsidR="0037015D" w:rsidRPr="004F567C">
              <w:t xml:space="preserve"> el titular</w:t>
            </w:r>
            <w:r w:rsidRPr="004F567C">
              <w:t xml:space="preserve"> señaló que la Compañía </w:t>
            </w:r>
            <w:r w:rsidRPr="004F567C">
              <w:rPr>
                <w:i/>
              </w:rPr>
              <w:t>“se encuentra realizando la respectiva investigación para determinar las causas y efectos del incidente para evaluar las respectivas medidas técnicas y administrativas que procedan”</w:t>
            </w:r>
            <w:r w:rsidRPr="004F567C">
              <w:t xml:space="preserve">. A la fecha, </w:t>
            </w:r>
            <w:r w:rsidR="00BA3577" w:rsidRPr="004F567C">
              <w:t>el informe final con dicha investigación n</w:t>
            </w:r>
            <w:r w:rsidR="004F1550" w:rsidRPr="004F567C">
              <w:t>o ha sido remitido a esta Superintendencia</w:t>
            </w:r>
            <w:r w:rsidR="0037015D" w:rsidRPr="004F567C">
              <w:t>.</w:t>
            </w:r>
          </w:p>
          <w:p w14:paraId="78348CE9" w14:textId="77777777" w:rsidR="0043189A" w:rsidRPr="004F567C" w:rsidRDefault="0043189A" w:rsidP="0039137B">
            <w:pPr>
              <w:pStyle w:val="Prrafodelista"/>
              <w:numPr>
                <w:ilvl w:val="0"/>
                <w:numId w:val="14"/>
              </w:numPr>
            </w:pPr>
            <w:r w:rsidRPr="004F567C">
              <w:t>En los últimos 3 meses de datos disponibles (periodo mayo/2019 a julio/2019), en general se observa una mejora en la calidad de las aguas subterráneas del pozo, pero sin alcanzar todavía los valores históricos previos al reporte del incidente.</w:t>
            </w:r>
          </w:p>
          <w:p w14:paraId="130EAC7A" w14:textId="77777777" w:rsidR="00965C74" w:rsidRPr="004F567C" w:rsidRDefault="00965C74" w:rsidP="0039137B">
            <w:pPr>
              <w:pStyle w:val="Prrafodelista"/>
              <w:ind w:left="360"/>
            </w:pPr>
          </w:p>
          <w:p w14:paraId="34FB721A" w14:textId="0ADC2B06" w:rsidR="00BA3577" w:rsidRPr="004F567C" w:rsidRDefault="00C2229A" w:rsidP="007829C3">
            <w:pPr>
              <w:pStyle w:val="Prrafodelista"/>
              <w:numPr>
                <w:ilvl w:val="0"/>
                <w:numId w:val="16"/>
              </w:numPr>
            </w:pPr>
            <w:r w:rsidRPr="004F567C">
              <w:t>Adicionalmente, e</w:t>
            </w:r>
            <w:r w:rsidR="00965C74" w:rsidRPr="004F567C">
              <w:t>n los informes de monitoreo remitidos por el t</w:t>
            </w:r>
            <w:r w:rsidR="007829C3" w:rsidRPr="004F567C">
              <w:t>itular es posible constatar que e</w:t>
            </w:r>
            <w:r w:rsidR="00965C74" w:rsidRPr="004F567C">
              <w:t xml:space="preserve">l titular no entrega la información de la totalidad de los pozos de monitoreo por diferentes situaciones que impiden la toma de muestra. Al respecto, mediante una consulta de pertinencia </w:t>
            </w:r>
            <w:r w:rsidR="00BA3577" w:rsidRPr="004F567C">
              <w:t>se</w:t>
            </w:r>
            <w:r w:rsidR="00965C74" w:rsidRPr="004F567C">
              <w:t xml:space="preserve"> </w:t>
            </w:r>
            <w:r w:rsidR="00BA3577" w:rsidRPr="004F567C">
              <w:t>modificó</w:t>
            </w:r>
            <w:r w:rsidR="00965C74" w:rsidRPr="004F567C">
              <w:t xml:space="preserve"> </w:t>
            </w:r>
            <w:r w:rsidR="00BA3577" w:rsidRPr="004F567C">
              <w:t>la</w:t>
            </w:r>
            <w:r w:rsidR="00965C74" w:rsidRPr="004F567C">
              <w:t xml:space="preserve"> ubicación 2 pozos</w:t>
            </w:r>
            <w:r w:rsidR="00BA3577" w:rsidRPr="004F567C">
              <w:t xml:space="preserve"> (PSTCN-AP3 y PZ3)</w:t>
            </w:r>
            <w:r w:rsidR="00965C74" w:rsidRPr="004F567C">
              <w:t>, debido a que el avance del proyecto podría imposibilitar seguir monitoreando los pozos</w:t>
            </w:r>
            <w:r w:rsidR="00BA3577" w:rsidRPr="004F567C">
              <w:t>.</w:t>
            </w:r>
          </w:p>
          <w:p w14:paraId="2D55289D" w14:textId="77777777" w:rsidR="00BA3577" w:rsidRPr="004F567C" w:rsidRDefault="00BA3577" w:rsidP="00070CA0">
            <w:pPr>
              <w:pStyle w:val="Prrafodelista"/>
              <w:ind w:left="360"/>
            </w:pPr>
          </w:p>
          <w:p w14:paraId="3703C85B" w14:textId="22701EE7" w:rsidR="00965C74" w:rsidRPr="004F567C" w:rsidRDefault="00BA3577" w:rsidP="00070CA0">
            <w:pPr>
              <w:pStyle w:val="Prrafodelista"/>
              <w:ind w:left="360"/>
            </w:pPr>
            <w:r w:rsidRPr="004F567C">
              <w:t xml:space="preserve">Particularmente, el pozo </w:t>
            </w:r>
            <w:r w:rsidR="00965C74" w:rsidRPr="004F567C">
              <w:t>PZ3 fue cambiado de lugar a partir de febrero de 2017, “</w:t>
            </w:r>
            <w:r w:rsidR="00965C74" w:rsidRPr="004F567C">
              <w:rPr>
                <w:b/>
                <w:i/>
              </w:rPr>
              <w:t>Para conservar el objetivo inicial del pozo de monitoreo PZ-3”</w:t>
            </w:r>
            <w:r w:rsidRPr="004F567C">
              <w:t>;</w:t>
            </w:r>
            <w:r w:rsidR="00965C74" w:rsidRPr="004F567C">
              <w:t xml:space="preserve"> sin embargo</w:t>
            </w:r>
            <w:r w:rsidRPr="004F567C">
              <w:t>,</w:t>
            </w:r>
            <w:r w:rsidR="00965C74" w:rsidRPr="004F567C">
              <w:t xml:space="preserve">  </w:t>
            </w:r>
            <w:r w:rsidRPr="004F567C">
              <w:rPr>
                <w:rFonts w:cs="Calibri"/>
              </w:rPr>
              <w:t xml:space="preserve">desde febrero de 2017 a </w:t>
            </w:r>
            <w:r w:rsidR="00D06525" w:rsidRPr="004F567C">
              <w:rPr>
                <w:rFonts w:cs="Calibri"/>
              </w:rPr>
              <w:t xml:space="preserve">julio </w:t>
            </w:r>
            <w:r w:rsidRPr="004F567C">
              <w:rPr>
                <w:rFonts w:cs="Calibri"/>
              </w:rPr>
              <w:t xml:space="preserve">del año 2019 dicho pozo no ha sido medido en </w:t>
            </w:r>
            <w:r w:rsidR="00D06525" w:rsidRPr="004F567C">
              <w:rPr>
                <w:rFonts w:cs="Calibri"/>
              </w:rPr>
              <w:t>22</w:t>
            </w:r>
            <w:r w:rsidRPr="004F567C">
              <w:rPr>
                <w:rFonts w:cs="Calibri"/>
              </w:rPr>
              <w:t xml:space="preserve"> de los </w:t>
            </w:r>
            <w:r w:rsidR="00D06525" w:rsidRPr="004F567C">
              <w:rPr>
                <w:rFonts w:cs="Calibri"/>
              </w:rPr>
              <w:t>30</w:t>
            </w:r>
            <w:r w:rsidRPr="004F567C">
              <w:rPr>
                <w:rFonts w:cs="Calibri"/>
              </w:rPr>
              <w:t xml:space="preserve"> meses de datos comprometidos desde esa fecha. </w:t>
            </w:r>
            <w:r w:rsidRPr="004F567C">
              <w:t xml:space="preserve">A mayor detalle, </w:t>
            </w:r>
            <w:r w:rsidR="00390E72" w:rsidRPr="004F567C">
              <w:t>el pozo se encontró seco</w:t>
            </w:r>
            <w:r w:rsidR="00390E72" w:rsidRPr="004F567C" w:rsidDel="00BA3577">
              <w:t xml:space="preserve"> </w:t>
            </w:r>
            <w:r w:rsidR="00F900FB">
              <w:t xml:space="preserve">entre los meses de febrero </w:t>
            </w:r>
            <w:r w:rsidR="00965C74" w:rsidRPr="004F567C">
              <w:t xml:space="preserve">a </w:t>
            </w:r>
            <w:r w:rsidR="00390E72" w:rsidRPr="004F567C">
              <w:t>abril</w:t>
            </w:r>
            <w:r w:rsidR="00965C74" w:rsidRPr="004F567C">
              <w:t xml:space="preserve"> </w:t>
            </w:r>
            <w:r w:rsidR="00F900FB">
              <w:t xml:space="preserve">de </w:t>
            </w:r>
            <w:r w:rsidR="00965C74" w:rsidRPr="004F567C">
              <w:t>2017</w:t>
            </w:r>
            <w:r w:rsidR="00390E72" w:rsidRPr="004F567C">
              <w:t>, en julio de 2017, en enero de 2018, y de s</w:t>
            </w:r>
            <w:r w:rsidR="00861E84" w:rsidRPr="004F567C">
              <w:t xml:space="preserve">eptiembre a noviembre de 2018; </w:t>
            </w:r>
            <w:r w:rsidR="003B1880" w:rsidRPr="004F567C">
              <w:t xml:space="preserve">en tanto, </w:t>
            </w:r>
            <w:r w:rsidR="00861E84" w:rsidRPr="004F567C">
              <w:t>n</w:t>
            </w:r>
            <w:r w:rsidR="00390E72" w:rsidRPr="004F567C">
              <w:t>o hubo acceso al pozo</w:t>
            </w:r>
            <w:r w:rsidR="00965C74" w:rsidRPr="004F567C">
              <w:t xml:space="preserve"> entre </w:t>
            </w:r>
            <w:r w:rsidR="00861E84" w:rsidRPr="004F567C">
              <w:t xml:space="preserve">mayo </w:t>
            </w:r>
            <w:r w:rsidR="00390E72" w:rsidRPr="004F567C">
              <w:t xml:space="preserve">y junio </w:t>
            </w:r>
            <w:r w:rsidR="00861E84" w:rsidRPr="004F567C">
              <w:t xml:space="preserve">de </w:t>
            </w:r>
            <w:r w:rsidR="00390E72" w:rsidRPr="004F567C">
              <w:t>2017</w:t>
            </w:r>
            <w:r w:rsidR="00861E84" w:rsidRPr="004F567C">
              <w:t>,</w:t>
            </w:r>
            <w:r w:rsidR="00390E72" w:rsidRPr="004F567C">
              <w:t xml:space="preserve"> entre </w:t>
            </w:r>
            <w:r w:rsidR="00965C74" w:rsidRPr="004F567C">
              <w:t xml:space="preserve">agosto y diciembre </w:t>
            </w:r>
            <w:r w:rsidR="00861E84" w:rsidRPr="004F567C">
              <w:t xml:space="preserve">de </w:t>
            </w:r>
            <w:r w:rsidR="00965C74" w:rsidRPr="004F567C">
              <w:t xml:space="preserve">2017, </w:t>
            </w:r>
            <w:r w:rsidR="00F900FB">
              <w:t xml:space="preserve">entre febrero </w:t>
            </w:r>
            <w:r w:rsidR="00861E84" w:rsidRPr="004F567C">
              <w:t>y</w:t>
            </w:r>
            <w:r w:rsidR="00965C74" w:rsidRPr="004F567C">
              <w:t xml:space="preserve"> agosto 2018</w:t>
            </w:r>
            <w:r w:rsidR="0073290C" w:rsidRPr="004F567C">
              <w:t xml:space="preserve"> (camino no habilitado para ingreso en camioneta)</w:t>
            </w:r>
            <w:r w:rsidR="00861E84" w:rsidRPr="004F567C">
              <w:t xml:space="preserve">, y entre diciembre de 2018 y </w:t>
            </w:r>
            <w:r w:rsidR="00D06525" w:rsidRPr="004F567C">
              <w:t>julio</w:t>
            </w:r>
            <w:r w:rsidR="00861E84" w:rsidRPr="004F567C">
              <w:t xml:space="preserve"> de 2019. </w:t>
            </w:r>
          </w:p>
          <w:p w14:paraId="272A232D" w14:textId="2605E720" w:rsidR="00B1381D" w:rsidRPr="004F567C" w:rsidRDefault="00B1381D" w:rsidP="0092776F">
            <w:pPr>
              <w:pStyle w:val="Prrafodelista"/>
              <w:ind w:left="360"/>
              <w:rPr>
                <w:rFonts w:asciiTheme="minorHAnsi" w:hAnsiTheme="minorHAnsi"/>
                <w:sz w:val="22"/>
                <w:szCs w:val="22"/>
                <w:lang w:val="es-CL" w:eastAsia="en-US"/>
              </w:rPr>
            </w:pPr>
          </w:p>
        </w:tc>
      </w:tr>
    </w:tbl>
    <w:p w14:paraId="506FCFF9" w14:textId="19F9DEC1" w:rsidR="00055256" w:rsidRDefault="00055256" w:rsidP="007A7DEB">
      <w:pPr>
        <w:spacing w:line="240" w:lineRule="auto"/>
        <w:rPr>
          <w:rFonts w:ascii="Calibri" w:eastAsia="Calibri" w:hAnsi="Calibri" w:cs="Calibri"/>
          <w:sz w:val="28"/>
          <w:szCs w:val="32"/>
        </w:rPr>
      </w:pPr>
    </w:p>
    <w:p w14:paraId="21E3564D" w14:textId="77777777" w:rsidR="00055256" w:rsidRDefault="00055256">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37015D" w:rsidRPr="007A7DEB" w14:paraId="0B9D0317" w14:textId="77777777" w:rsidTr="00C2229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E19EFD" w14:textId="77777777" w:rsidR="0037015D" w:rsidRPr="007A7DEB" w:rsidRDefault="0037015D" w:rsidP="00C2229A">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7A7DEB">
              <w:rPr>
                <w:rFonts w:ascii="Calibri" w:eastAsia="Times New Roman" w:hAnsi="Calibri" w:cs="Times New Roman"/>
                <w:b/>
                <w:bCs/>
                <w:color w:val="000000"/>
                <w:sz w:val="20"/>
                <w:szCs w:val="20"/>
                <w:lang w:eastAsia="es-CL"/>
              </w:rPr>
              <w:t xml:space="preserve">Registros </w:t>
            </w:r>
          </w:p>
        </w:tc>
      </w:tr>
      <w:tr w:rsidR="0037015D" w:rsidRPr="007A7DEB" w14:paraId="1C5FA50B" w14:textId="77777777" w:rsidTr="00C2229A">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218C3F28" w14:textId="77777777" w:rsidR="0037015D" w:rsidRPr="007A7DEB" w:rsidRDefault="002F69C6" w:rsidP="00C2229A">
            <w:pPr>
              <w:spacing w:after="0" w:line="240" w:lineRule="auto"/>
              <w:jc w:val="center"/>
              <w:rPr>
                <w:rFonts w:ascii="Calibri" w:eastAsia="Times New Roman" w:hAnsi="Calibri" w:cs="Times New Roman"/>
                <w:color w:val="000000"/>
                <w:sz w:val="20"/>
                <w:szCs w:val="20"/>
                <w:lang w:eastAsia="es-CL"/>
              </w:rPr>
            </w:pPr>
            <w:r w:rsidRPr="002F69C6">
              <w:rPr>
                <w:rFonts w:ascii="Calibri" w:eastAsia="Times New Roman" w:hAnsi="Calibri" w:cs="Times New Roman"/>
                <w:noProof/>
                <w:color w:val="000000"/>
                <w:sz w:val="20"/>
                <w:szCs w:val="20"/>
                <w:lang w:eastAsia="es-CL"/>
              </w:rPr>
              <w:drawing>
                <wp:inline distT="0" distB="0" distL="0" distR="0" wp14:anchorId="209E15EC" wp14:editId="6BBBBDBF">
                  <wp:extent cx="8163594" cy="3635654"/>
                  <wp:effectExtent l="0" t="0" r="8890" b="3175"/>
                  <wp:docPr id="205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7"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8165591" cy="3636543"/>
                          </a:xfrm>
                          <a:prstGeom prst="rect">
                            <a:avLst/>
                          </a:prstGeom>
                          <a:noFill/>
                          <a:ln>
                            <a:noFill/>
                          </a:ln>
                          <a:effectLst/>
                          <a:extLst/>
                        </pic:spPr>
                      </pic:pic>
                    </a:graphicData>
                  </a:graphic>
                </wp:inline>
              </w:drawing>
            </w:r>
          </w:p>
        </w:tc>
      </w:tr>
      <w:tr w:rsidR="0037015D" w:rsidRPr="007A7DEB" w14:paraId="3AE5C008" w14:textId="77777777" w:rsidTr="00C2229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C4B63BA" w14:textId="77777777" w:rsidR="0037015D" w:rsidRPr="007A7DEB" w:rsidRDefault="0037015D" w:rsidP="00C2229A">
            <w:pPr>
              <w:spacing w:after="0" w:line="240" w:lineRule="auto"/>
              <w:contextualSpacing/>
              <w:outlineLvl w:val="1"/>
              <w:rPr>
                <w:rFonts w:ascii="Calibri" w:eastAsia="Times New Roman" w:hAnsi="Calibri" w:cs="Calibri"/>
                <w:b/>
                <w:color w:val="000000"/>
                <w:sz w:val="18"/>
                <w:szCs w:val="20"/>
                <w:lang w:eastAsia="es-CL"/>
              </w:rPr>
            </w:pPr>
            <w:r w:rsidRPr="00B61F97">
              <w:rPr>
                <w:rFonts w:ascii="Calibri" w:eastAsia="Calibri" w:hAnsi="Calibri" w:cs="Calibri"/>
                <w:b/>
                <w:sz w:val="18"/>
                <w:szCs w:val="20"/>
              </w:rPr>
              <w:t xml:space="preserve">Figura </w:t>
            </w:r>
            <w:r w:rsidRPr="00B61F97">
              <w:rPr>
                <w:rFonts w:ascii="Calibri" w:eastAsia="Calibri" w:hAnsi="Calibri" w:cs="Calibri"/>
                <w:b/>
                <w:sz w:val="18"/>
                <w:szCs w:val="20"/>
              </w:rPr>
              <w:fldChar w:fldCharType="begin"/>
            </w:r>
            <w:r w:rsidRPr="00B61F97">
              <w:rPr>
                <w:rFonts w:ascii="Calibri" w:eastAsia="Calibri" w:hAnsi="Calibri" w:cs="Calibri"/>
                <w:b/>
                <w:sz w:val="18"/>
                <w:szCs w:val="20"/>
              </w:rPr>
              <w:instrText xml:space="preserve"> SEQ Figura \* ARABIC </w:instrText>
            </w:r>
            <w:r w:rsidRPr="00B61F97">
              <w:rPr>
                <w:rFonts w:ascii="Calibri" w:eastAsia="Calibri" w:hAnsi="Calibri" w:cs="Calibri"/>
                <w:b/>
                <w:sz w:val="18"/>
                <w:szCs w:val="20"/>
              </w:rPr>
              <w:fldChar w:fldCharType="separate"/>
            </w:r>
            <w:r>
              <w:rPr>
                <w:rFonts w:ascii="Calibri" w:eastAsia="Calibri" w:hAnsi="Calibri" w:cs="Calibri"/>
                <w:b/>
                <w:noProof/>
                <w:sz w:val="18"/>
                <w:szCs w:val="20"/>
              </w:rPr>
              <w:t>6</w:t>
            </w:r>
            <w:r w:rsidRPr="00B61F97">
              <w:rPr>
                <w:rFonts w:ascii="Calibri" w:eastAsia="Calibri" w:hAnsi="Calibri" w:cs="Calibri"/>
                <w:b/>
                <w:sz w:val="18"/>
                <w:szCs w:val="20"/>
              </w:rPr>
              <w:fldChar w:fldCharType="end"/>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133D8A0D"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p>
        </w:tc>
      </w:tr>
      <w:tr w:rsidR="0037015D" w:rsidRPr="007A7DEB" w14:paraId="3EDD921D" w14:textId="77777777" w:rsidTr="00C2229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1B04CC4C"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21E4DD6"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7F9CD67E"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p>
        </w:tc>
      </w:tr>
      <w:tr w:rsidR="0037015D" w:rsidRPr="007A7DEB" w14:paraId="5D9BF421" w14:textId="77777777" w:rsidTr="00C2229A">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553B4391" w14:textId="77777777" w:rsidR="0037015D" w:rsidRPr="007A7DEB" w:rsidRDefault="0037015D" w:rsidP="00D62ADC">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D62ADC">
              <w:rPr>
                <w:rFonts w:ascii="Calibri" w:eastAsia="Times New Roman" w:hAnsi="Calibri" w:cs="Times New Roman"/>
                <w:color w:val="000000"/>
                <w:sz w:val="18"/>
                <w:szCs w:val="18"/>
                <w:lang w:eastAsia="es-CL"/>
              </w:rPr>
              <w:t>Registros históricos de pH en el pozo PST</w:t>
            </w:r>
            <w:r w:rsidR="00965243">
              <w:rPr>
                <w:rFonts w:ascii="Calibri" w:eastAsia="Times New Roman" w:hAnsi="Calibri" w:cs="Times New Roman"/>
                <w:color w:val="000000"/>
                <w:sz w:val="18"/>
                <w:szCs w:val="18"/>
                <w:lang w:eastAsia="es-CL"/>
              </w:rPr>
              <w:t>CN-AP3, periodo septiembre/2012 – jul</w:t>
            </w:r>
            <w:r w:rsidR="00D62ADC">
              <w:rPr>
                <w:rFonts w:ascii="Calibri" w:eastAsia="Times New Roman" w:hAnsi="Calibri" w:cs="Times New Roman"/>
                <w:color w:val="000000"/>
                <w:sz w:val="18"/>
                <w:szCs w:val="18"/>
                <w:lang w:eastAsia="es-CL"/>
              </w:rPr>
              <w:t>io/2019</w:t>
            </w:r>
            <w:r w:rsidR="00965243">
              <w:rPr>
                <w:rFonts w:ascii="Calibri" w:eastAsia="Times New Roman" w:hAnsi="Calibri" w:cs="Times New Roman"/>
                <w:color w:val="000000"/>
                <w:sz w:val="18"/>
                <w:szCs w:val="18"/>
                <w:lang w:eastAsia="es-CL"/>
              </w:rPr>
              <w:t>. En la figura se ilustra la</w:t>
            </w:r>
            <w:r w:rsidR="00D62ADC">
              <w:rPr>
                <w:rFonts w:ascii="Calibri" w:eastAsia="Times New Roman" w:hAnsi="Calibri" w:cs="Times New Roman"/>
                <w:color w:val="000000"/>
                <w:sz w:val="18"/>
                <w:szCs w:val="18"/>
                <w:lang w:eastAsia="es-CL"/>
              </w:rPr>
              <w:t xml:space="preserve"> comparación con </w:t>
            </w:r>
            <w:r w:rsidR="00965243">
              <w:rPr>
                <w:rFonts w:ascii="Calibri" w:eastAsia="Times New Roman" w:hAnsi="Calibri" w:cs="Times New Roman"/>
                <w:color w:val="000000"/>
                <w:sz w:val="18"/>
                <w:szCs w:val="18"/>
                <w:lang w:eastAsia="es-CL"/>
              </w:rPr>
              <w:t xml:space="preserve">el </w:t>
            </w:r>
            <w:r w:rsidR="00D62ADC">
              <w:rPr>
                <w:rFonts w:ascii="Calibri" w:eastAsia="Times New Roman" w:hAnsi="Calibri" w:cs="Times New Roman"/>
                <w:color w:val="000000"/>
                <w:sz w:val="18"/>
                <w:szCs w:val="18"/>
                <w:lang w:eastAsia="es-CL"/>
              </w:rPr>
              <w:t>umbral del Plan de Contingencia</w:t>
            </w:r>
            <w:r w:rsidR="00965243">
              <w:rPr>
                <w:rFonts w:ascii="Calibri" w:eastAsia="Times New Roman" w:hAnsi="Calibri" w:cs="Times New Roman"/>
                <w:color w:val="000000"/>
                <w:sz w:val="18"/>
                <w:szCs w:val="18"/>
                <w:lang w:eastAsia="es-CL"/>
              </w:rPr>
              <w:t xml:space="preserve"> del titular</w:t>
            </w:r>
            <w:r w:rsidR="004F1EC6">
              <w:rPr>
                <w:rFonts w:ascii="Calibri" w:eastAsia="Times New Roman" w:hAnsi="Calibri" w:cs="Times New Roman"/>
                <w:color w:val="000000"/>
                <w:sz w:val="18"/>
                <w:szCs w:val="18"/>
                <w:lang w:eastAsia="es-CL"/>
              </w:rPr>
              <w:t xml:space="preserve"> (diferencia de 15% respecto de valor promedio histórico)</w:t>
            </w:r>
            <w:r w:rsidR="009A03D1">
              <w:rPr>
                <w:rFonts w:ascii="Calibri" w:eastAsia="Times New Roman" w:hAnsi="Calibri" w:cs="Times New Roman"/>
                <w:color w:val="000000"/>
                <w:sz w:val="18"/>
                <w:szCs w:val="18"/>
                <w:lang w:eastAsia="es-CL"/>
              </w:rPr>
              <w:t>;</w:t>
            </w:r>
            <w:r w:rsidR="00965243">
              <w:rPr>
                <w:rFonts w:ascii="Calibri" w:eastAsia="Times New Roman" w:hAnsi="Calibri" w:cs="Times New Roman"/>
                <w:color w:val="000000"/>
                <w:sz w:val="18"/>
                <w:szCs w:val="18"/>
                <w:lang w:eastAsia="es-CL"/>
              </w:rPr>
              <w:t xml:space="preserve"> s</w:t>
            </w:r>
            <w:r w:rsidR="00D62ADC">
              <w:rPr>
                <w:rFonts w:ascii="Calibri" w:eastAsia="Times New Roman" w:hAnsi="Calibri" w:cs="Times New Roman"/>
                <w:color w:val="000000"/>
                <w:sz w:val="18"/>
                <w:szCs w:val="18"/>
                <w:lang w:eastAsia="es-CL"/>
              </w:rPr>
              <w:t>e observa que el Plan debió activarse a partir del mes de febrero del año 2019.</w:t>
            </w:r>
            <w:r w:rsidR="009A03D1">
              <w:rPr>
                <w:rFonts w:ascii="Calibri" w:eastAsia="Times New Roman" w:hAnsi="Calibri" w:cs="Times New Roman"/>
                <w:color w:val="000000"/>
                <w:sz w:val="18"/>
                <w:szCs w:val="18"/>
                <w:lang w:eastAsia="es-CL"/>
              </w:rPr>
              <w:t xml:space="preserve"> Elaboración propia en base a los datos reportados por el titular.</w:t>
            </w:r>
          </w:p>
        </w:tc>
      </w:tr>
      <w:tr w:rsidR="0037015D" w:rsidRPr="007A7DEB" w14:paraId="473E7CF1" w14:textId="77777777" w:rsidTr="00C2229A">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42F189C1" w14:textId="77777777" w:rsidR="0037015D" w:rsidRPr="007A7DEB" w:rsidRDefault="0037015D" w:rsidP="00C2229A">
            <w:pPr>
              <w:spacing w:after="0" w:line="240" w:lineRule="auto"/>
              <w:rPr>
                <w:rFonts w:ascii="Calibri" w:eastAsia="Times New Roman" w:hAnsi="Calibri" w:cs="Times New Roman"/>
                <w:color w:val="000000"/>
                <w:lang w:eastAsia="es-CL"/>
              </w:rPr>
            </w:pPr>
          </w:p>
        </w:tc>
      </w:tr>
    </w:tbl>
    <w:p w14:paraId="434BFC7F" w14:textId="77777777" w:rsidR="0037015D" w:rsidRDefault="0037015D" w:rsidP="007A7DEB">
      <w:pPr>
        <w:spacing w:line="240" w:lineRule="auto"/>
        <w:rPr>
          <w:rFonts w:ascii="Calibri" w:eastAsia="Calibri" w:hAnsi="Calibri" w:cs="Calibri"/>
          <w:sz w:val="28"/>
          <w:szCs w:val="32"/>
        </w:rPr>
      </w:pPr>
    </w:p>
    <w:p w14:paraId="552270E6" w14:textId="77777777" w:rsidR="0037015D" w:rsidRDefault="0037015D" w:rsidP="007A7DEB">
      <w:pPr>
        <w:spacing w:line="240" w:lineRule="auto"/>
        <w:rPr>
          <w:rFonts w:ascii="Calibri" w:eastAsia="Calibri" w:hAnsi="Calibri" w:cs="Calibri"/>
          <w:sz w:val="28"/>
          <w:szCs w:val="32"/>
        </w:rPr>
      </w:pPr>
    </w:p>
    <w:p w14:paraId="2551FC73" w14:textId="77777777" w:rsidR="0037015D" w:rsidRDefault="0037015D" w:rsidP="007A7DEB">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37015D" w:rsidRPr="007A7DEB" w14:paraId="4372E964" w14:textId="77777777" w:rsidTr="00C2229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4E99E6" w14:textId="77777777" w:rsidR="0037015D" w:rsidRPr="007A7DEB" w:rsidRDefault="0037015D" w:rsidP="00C2229A">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7A7DEB">
              <w:rPr>
                <w:rFonts w:ascii="Calibri" w:eastAsia="Times New Roman" w:hAnsi="Calibri" w:cs="Times New Roman"/>
                <w:b/>
                <w:bCs/>
                <w:color w:val="000000"/>
                <w:sz w:val="20"/>
                <w:szCs w:val="20"/>
                <w:lang w:eastAsia="es-CL"/>
              </w:rPr>
              <w:t xml:space="preserve">Registros </w:t>
            </w:r>
          </w:p>
        </w:tc>
      </w:tr>
      <w:tr w:rsidR="0037015D" w:rsidRPr="007A7DEB" w14:paraId="387F8ECD" w14:textId="77777777" w:rsidTr="00C2229A">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2A707D31" w14:textId="77777777" w:rsidR="0037015D" w:rsidRPr="007A7DEB" w:rsidRDefault="002F69C6" w:rsidP="00C2229A">
            <w:pPr>
              <w:spacing w:after="0" w:line="240" w:lineRule="auto"/>
              <w:jc w:val="center"/>
              <w:rPr>
                <w:rFonts w:ascii="Calibri" w:eastAsia="Times New Roman" w:hAnsi="Calibri" w:cs="Times New Roman"/>
                <w:color w:val="000000"/>
                <w:sz w:val="20"/>
                <w:szCs w:val="20"/>
                <w:lang w:eastAsia="es-CL"/>
              </w:rPr>
            </w:pPr>
            <w:r w:rsidRPr="002F69C6">
              <w:rPr>
                <w:rFonts w:ascii="Calibri" w:eastAsia="Times New Roman" w:hAnsi="Calibri" w:cs="Times New Roman"/>
                <w:noProof/>
                <w:color w:val="000000"/>
                <w:sz w:val="20"/>
                <w:szCs w:val="20"/>
                <w:lang w:eastAsia="es-CL"/>
              </w:rPr>
              <w:drawing>
                <wp:inline distT="0" distB="0" distL="0" distR="0" wp14:anchorId="1C6B3F60" wp14:editId="596B0A6F">
                  <wp:extent cx="8148710" cy="3629025"/>
                  <wp:effectExtent l="0" t="0" r="5080" b="0"/>
                  <wp:docPr id="307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7" name="Picture 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161151" cy="3634565"/>
                          </a:xfrm>
                          <a:prstGeom prst="rect">
                            <a:avLst/>
                          </a:prstGeom>
                          <a:noFill/>
                          <a:ln>
                            <a:noFill/>
                          </a:ln>
                          <a:effectLst/>
                          <a:extLst/>
                        </pic:spPr>
                      </pic:pic>
                    </a:graphicData>
                  </a:graphic>
                </wp:inline>
              </w:drawing>
            </w:r>
          </w:p>
        </w:tc>
      </w:tr>
      <w:tr w:rsidR="0037015D" w:rsidRPr="007A7DEB" w14:paraId="3D8DE0C4" w14:textId="77777777" w:rsidTr="00C2229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0962BB0" w14:textId="77777777" w:rsidR="0037015D" w:rsidRPr="007A7DEB" w:rsidRDefault="0037015D" w:rsidP="00D62ADC">
            <w:pPr>
              <w:spacing w:after="0" w:line="240" w:lineRule="auto"/>
              <w:contextualSpacing/>
              <w:outlineLvl w:val="1"/>
              <w:rPr>
                <w:rFonts w:ascii="Calibri" w:eastAsia="Times New Roman" w:hAnsi="Calibri" w:cs="Calibri"/>
                <w:b/>
                <w:color w:val="000000"/>
                <w:sz w:val="18"/>
                <w:szCs w:val="20"/>
                <w:lang w:eastAsia="es-CL"/>
              </w:rPr>
            </w:pPr>
            <w:r w:rsidRPr="00B61F97">
              <w:rPr>
                <w:rFonts w:ascii="Calibri" w:eastAsia="Calibri" w:hAnsi="Calibri" w:cs="Calibri"/>
                <w:b/>
                <w:sz w:val="18"/>
                <w:szCs w:val="20"/>
              </w:rPr>
              <w:t xml:space="preserve">Figura </w:t>
            </w:r>
            <w:r w:rsidR="00D62ADC">
              <w:rPr>
                <w:rFonts w:ascii="Calibri" w:eastAsia="Calibri" w:hAnsi="Calibri" w:cs="Calibri"/>
                <w:b/>
                <w:sz w:val="18"/>
                <w:szCs w:val="20"/>
              </w:rPr>
              <w:t>7</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C16B0EA"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p>
        </w:tc>
      </w:tr>
      <w:tr w:rsidR="0037015D" w:rsidRPr="007A7DEB" w14:paraId="260C5F7E" w14:textId="77777777" w:rsidTr="00C2229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06F49E71"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716F035B"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4AE09DA3"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p>
        </w:tc>
      </w:tr>
      <w:tr w:rsidR="0037015D" w:rsidRPr="007A7DEB" w14:paraId="09B4F359" w14:textId="77777777" w:rsidTr="00C2229A">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3B8201E" w14:textId="77777777" w:rsidR="0037015D" w:rsidRPr="007A7DEB" w:rsidRDefault="0037015D" w:rsidP="009821BD">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D62ADC">
              <w:rPr>
                <w:rFonts w:ascii="Calibri" w:eastAsia="Times New Roman" w:hAnsi="Calibri" w:cs="Times New Roman"/>
                <w:color w:val="000000"/>
                <w:sz w:val="18"/>
                <w:szCs w:val="18"/>
                <w:lang w:eastAsia="es-CL"/>
              </w:rPr>
              <w:t xml:space="preserve">Registros históricos de Conductividad Eléctrica en el pozo PSTCN-AP3, periodo </w:t>
            </w:r>
            <w:r w:rsidR="00965243">
              <w:rPr>
                <w:rFonts w:ascii="Calibri" w:eastAsia="Times New Roman" w:hAnsi="Calibri" w:cs="Times New Roman"/>
                <w:color w:val="000000"/>
                <w:sz w:val="18"/>
                <w:szCs w:val="18"/>
                <w:lang w:eastAsia="es-CL"/>
              </w:rPr>
              <w:t>septiembre/2012 – julio/2019. En la figura se ilustra la</w:t>
            </w:r>
            <w:r w:rsidR="00D62ADC">
              <w:rPr>
                <w:rFonts w:ascii="Calibri" w:eastAsia="Times New Roman" w:hAnsi="Calibri" w:cs="Times New Roman"/>
                <w:color w:val="000000"/>
                <w:sz w:val="18"/>
                <w:szCs w:val="18"/>
                <w:lang w:eastAsia="es-CL"/>
              </w:rPr>
              <w:t xml:space="preserve"> comparación con </w:t>
            </w:r>
            <w:r w:rsidR="00965243">
              <w:rPr>
                <w:rFonts w:ascii="Calibri" w:eastAsia="Times New Roman" w:hAnsi="Calibri" w:cs="Times New Roman"/>
                <w:color w:val="000000"/>
                <w:sz w:val="18"/>
                <w:szCs w:val="18"/>
                <w:lang w:eastAsia="es-CL"/>
              </w:rPr>
              <w:t xml:space="preserve">el </w:t>
            </w:r>
            <w:r w:rsidR="00D62ADC">
              <w:rPr>
                <w:rFonts w:ascii="Calibri" w:eastAsia="Times New Roman" w:hAnsi="Calibri" w:cs="Times New Roman"/>
                <w:color w:val="000000"/>
                <w:sz w:val="18"/>
                <w:szCs w:val="18"/>
                <w:lang w:eastAsia="es-CL"/>
              </w:rPr>
              <w:t>umbral del Plan de Contingencia</w:t>
            </w:r>
            <w:r w:rsidR="00965243">
              <w:rPr>
                <w:rFonts w:ascii="Calibri" w:eastAsia="Times New Roman" w:hAnsi="Calibri" w:cs="Times New Roman"/>
                <w:color w:val="000000"/>
                <w:sz w:val="18"/>
                <w:szCs w:val="18"/>
                <w:lang w:eastAsia="es-CL"/>
              </w:rPr>
              <w:t xml:space="preserve"> del titular</w:t>
            </w:r>
            <w:r w:rsidR="004F1EC6">
              <w:rPr>
                <w:rFonts w:ascii="Calibri" w:eastAsia="Times New Roman" w:hAnsi="Calibri" w:cs="Times New Roman"/>
                <w:color w:val="000000"/>
                <w:sz w:val="18"/>
                <w:szCs w:val="18"/>
                <w:lang w:eastAsia="es-CL"/>
              </w:rPr>
              <w:t xml:space="preserve"> (diferencia de 15% respecto de valor promedio histórico)</w:t>
            </w:r>
            <w:r w:rsidR="00965243">
              <w:rPr>
                <w:rFonts w:ascii="Calibri" w:eastAsia="Times New Roman" w:hAnsi="Calibri" w:cs="Times New Roman"/>
                <w:color w:val="000000"/>
                <w:sz w:val="18"/>
                <w:szCs w:val="18"/>
                <w:lang w:eastAsia="es-CL"/>
              </w:rPr>
              <w:t>; s</w:t>
            </w:r>
            <w:r w:rsidR="00D62ADC">
              <w:rPr>
                <w:rFonts w:ascii="Calibri" w:eastAsia="Times New Roman" w:hAnsi="Calibri" w:cs="Times New Roman"/>
                <w:color w:val="000000"/>
                <w:sz w:val="18"/>
                <w:szCs w:val="18"/>
                <w:lang w:eastAsia="es-CL"/>
              </w:rPr>
              <w:t>e observa que el Plan debió activarse a partir del mes de enero del año 2016.</w:t>
            </w:r>
            <w:r w:rsidR="009821BD">
              <w:rPr>
                <w:rFonts w:ascii="Calibri" w:eastAsia="Times New Roman" w:hAnsi="Calibri" w:cs="Times New Roman"/>
                <w:color w:val="000000"/>
                <w:sz w:val="18"/>
                <w:szCs w:val="18"/>
                <w:lang w:eastAsia="es-CL"/>
              </w:rPr>
              <w:t xml:space="preserve"> Si bien la primera superación del umbral ocurrió el mes de marzo del año 2014, a partir del mes siguiente la concentración retornó a valores inferiores al umbral, y sólo es a partir de enero del año 2016 que la calidad empezó a empeorar sostenidamente en el tiempo</w:t>
            </w:r>
            <w:r w:rsidR="00FA0E29">
              <w:rPr>
                <w:rFonts w:ascii="Calibri" w:eastAsia="Times New Roman" w:hAnsi="Calibri" w:cs="Times New Roman"/>
                <w:color w:val="000000"/>
                <w:sz w:val="18"/>
                <w:szCs w:val="18"/>
                <w:lang w:eastAsia="es-CL"/>
              </w:rPr>
              <w:t xml:space="preserve"> por sobre el umbral</w:t>
            </w:r>
            <w:r w:rsidR="009821BD">
              <w:rPr>
                <w:rFonts w:ascii="Calibri" w:eastAsia="Times New Roman" w:hAnsi="Calibri" w:cs="Times New Roman"/>
                <w:color w:val="000000"/>
                <w:sz w:val="18"/>
                <w:szCs w:val="18"/>
                <w:lang w:eastAsia="es-CL"/>
              </w:rPr>
              <w:t>.</w:t>
            </w:r>
            <w:r w:rsidR="009A03D1">
              <w:rPr>
                <w:rFonts w:ascii="Calibri" w:eastAsia="Times New Roman" w:hAnsi="Calibri" w:cs="Times New Roman"/>
                <w:color w:val="000000"/>
                <w:sz w:val="18"/>
                <w:szCs w:val="18"/>
                <w:lang w:eastAsia="es-CL"/>
              </w:rPr>
              <w:t xml:space="preserve"> Elaboración propia en base a los datos reportados por el titular.</w:t>
            </w:r>
          </w:p>
        </w:tc>
      </w:tr>
      <w:tr w:rsidR="0037015D" w:rsidRPr="007A7DEB" w14:paraId="52C49A24" w14:textId="77777777" w:rsidTr="00C2229A">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DE845A4" w14:textId="77777777" w:rsidR="0037015D" w:rsidRPr="007A7DEB" w:rsidRDefault="0037015D" w:rsidP="00C2229A">
            <w:pPr>
              <w:spacing w:after="0" w:line="240" w:lineRule="auto"/>
              <w:rPr>
                <w:rFonts w:ascii="Calibri" w:eastAsia="Times New Roman" w:hAnsi="Calibri" w:cs="Times New Roman"/>
                <w:color w:val="000000"/>
                <w:lang w:eastAsia="es-CL"/>
              </w:rPr>
            </w:pPr>
          </w:p>
        </w:tc>
      </w:tr>
    </w:tbl>
    <w:p w14:paraId="5B5A30C4" w14:textId="77777777" w:rsidR="0037015D" w:rsidRDefault="0037015D" w:rsidP="007A7DEB">
      <w:pPr>
        <w:spacing w:line="240" w:lineRule="auto"/>
        <w:rPr>
          <w:rFonts w:ascii="Calibri" w:eastAsia="Calibri" w:hAnsi="Calibri" w:cs="Calibri"/>
          <w:sz w:val="28"/>
          <w:szCs w:val="32"/>
        </w:rPr>
      </w:pPr>
    </w:p>
    <w:p w14:paraId="2E0DB94E" w14:textId="77777777" w:rsidR="0037015D" w:rsidRDefault="0037015D" w:rsidP="007A7DEB">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37015D" w:rsidRPr="007A7DEB" w14:paraId="644027C8" w14:textId="77777777" w:rsidTr="00C2229A">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8AA09A" w14:textId="77777777" w:rsidR="0037015D" w:rsidRPr="007A7DEB" w:rsidRDefault="0037015D" w:rsidP="00C2229A">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7A7DEB">
              <w:rPr>
                <w:rFonts w:ascii="Calibri" w:eastAsia="Times New Roman" w:hAnsi="Calibri" w:cs="Times New Roman"/>
                <w:b/>
                <w:bCs/>
                <w:color w:val="000000"/>
                <w:sz w:val="20"/>
                <w:szCs w:val="20"/>
                <w:lang w:eastAsia="es-CL"/>
              </w:rPr>
              <w:t xml:space="preserve">Registros </w:t>
            </w:r>
          </w:p>
        </w:tc>
      </w:tr>
      <w:tr w:rsidR="0037015D" w:rsidRPr="007A7DEB" w14:paraId="05B54CC1" w14:textId="77777777" w:rsidTr="00C2229A">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0C431CD2" w14:textId="77777777" w:rsidR="0037015D" w:rsidRPr="007A7DEB" w:rsidRDefault="002F69C6" w:rsidP="00C2229A">
            <w:pPr>
              <w:spacing w:after="0" w:line="240" w:lineRule="auto"/>
              <w:jc w:val="center"/>
              <w:rPr>
                <w:rFonts w:ascii="Calibri" w:eastAsia="Times New Roman" w:hAnsi="Calibri" w:cs="Times New Roman"/>
                <w:color w:val="000000"/>
                <w:sz w:val="20"/>
                <w:szCs w:val="20"/>
                <w:lang w:eastAsia="es-CL"/>
              </w:rPr>
            </w:pPr>
            <w:r w:rsidRPr="002F69C6">
              <w:rPr>
                <w:rFonts w:ascii="Calibri" w:eastAsia="Times New Roman" w:hAnsi="Calibri" w:cs="Times New Roman"/>
                <w:noProof/>
                <w:color w:val="000000"/>
                <w:sz w:val="20"/>
                <w:szCs w:val="20"/>
                <w:lang w:eastAsia="es-CL"/>
              </w:rPr>
              <w:drawing>
                <wp:inline distT="0" distB="0" distL="0" distR="0" wp14:anchorId="7A7C25E1" wp14:editId="07C6159D">
                  <wp:extent cx="8169288" cy="3657600"/>
                  <wp:effectExtent l="0" t="0" r="3175" b="0"/>
                  <wp:docPr id="410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09"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8163722" cy="3655108"/>
                          </a:xfrm>
                          <a:prstGeom prst="rect">
                            <a:avLst/>
                          </a:prstGeom>
                          <a:noFill/>
                          <a:ln>
                            <a:noFill/>
                          </a:ln>
                          <a:effectLst/>
                          <a:extLst/>
                        </pic:spPr>
                      </pic:pic>
                    </a:graphicData>
                  </a:graphic>
                </wp:inline>
              </w:drawing>
            </w:r>
          </w:p>
        </w:tc>
      </w:tr>
      <w:tr w:rsidR="0037015D" w:rsidRPr="007A7DEB" w14:paraId="4103049F" w14:textId="77777777" w:rsidTr="00C2229A">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74E3EE4" w14:textId="77777777" w:rsidR="0037015D" w:rsidRPr="007A7DEB" w:rsidRDefault="0037015D" w:rsidP="00D62ADC">
            <w:pPr>
              <w:spacing w:after="0" w:line="240" w:lineRule="auto"/>
              <w:contextualSpacing/>
              <w:outlineLvl w:val="1"/>
              <w:rPr>
                <w:rFonts w:ascii="Calibri" w:eastAsia="Times New Roman" w:hAnsi="Calibri" w:cs="Calibri"/>
                <w:b/>
                <w:color w:val="000000"/>
                <w:sz w:val="18"/>
                <w:szCs w:val="20"/>
                <w:lang w:eastAsia="es-CL"/>
              </w:rPr>
            </w:pPr>
            <w:r w:rsidRPr="00B61F97">
              <w:rPr>
                <w:rFonts w:ascii="Calibri" w:eastAsia="Calibri" w:hAnsi="Calibri" w:cs="Calibri"/>
                <w:b/>
                <w:sz w:val="18"/>
                <w:szCs w:val="20"/>
              </w:rPr>
              <w:t xml:space="preserve">Figura </w:t>
            </w:r>
            <w:r w:rsidR="00D62ADC">
              <w:rPr>
                <w:rFonts w:ascii="Calibri" w:eastAsia="Calibri" w:hAnsi="Calibri" w:cs="Calibri"/>
                <w:b/>
                <w:sz w:val="18"/>
                <w:szCs w:val="20"/>
              </w:rPr>
              <w:t>8</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2FCF5BD7"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p>
        </w:tc>
      </w:tr>
      <w:tr w:rsidR="0037015D" w:rsidRPr="007A7DEB" w14:paraId="73E590C9" w14:textId="77777777" w:rsidTr="00C2229A">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BD52679"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B31BA36"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DC183AF" w14:textId="77777777" w:rsidR="0037015D" w:rsidRPr="007A7DEB" w:rsidRDefault="0037015D" w:rsidP="00C2229A">
            <w:pPr>
              <w:spacing w:after="0" w:line="240" w:lineRule="auto"/>
              <w:rPr>
                <w:rFonts w:ascii="Calibri" w:eastAsia="Times New Roman" w:hAnsi="Calibri" w:cs="Times New Roman"/>
                <w:b/>
                <w:color w:val="000000"/>
                <w:sz w:val="18"/>
                <w:szCs w:val="18"/>
                <w:lang w:eastAsia="es-CL"/>
              </w:rPr>
            </w:pPr>
          </w:p>
        </w:tc>
      </w:tr>
      <w:tr w:rsidR="0037015D" w:rsidRPr="007A7DEB" w14:paraId="48FC257E" w14:textId="77777777" w:rsidTr="00C2229A">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48F06269" w14:textId="77777777" w:rsidR="0037015D" w:rsidRPr="007A7DEB" w:rsidRDefault="0037015D" w:rsidP="00FA0E29">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sidR="00D62ADC">
              <w:rPr>
                <w:rFonts w:ascii="Calibri" w:eastAsia="Times New Roman" w:hAnsi="Calibri" w:cs="Times New Roman"/>
                <w:color w:val="000000"/>
                <w:sz w:val="18"/>
                <w:szCs w:val="18"/>
                <w:lang w:eastAsia="es-CL"/>
              </w:rPr>
              <w:t xml:space="preserve">Registros históricos de Sulfato en el pozo PSTCN-AP3, periodo </w:t>
            </w:r>
            <w:r w:rsidR="00FB0B08">
              <w:rPr>
                <w:rFonts w:ascii="Calibri" w:eastAsia="Times New Roman" w:hAnsi="Calibri" w:cs="Times New Roman"/>
                <w:color w:val="000000"/>
                <w:sz w:val="18"/>
                <w:szCs w:val="18"/>
                <w:lang w:eastAsia="es-CL"/>
              </w:rPr>
              <w:t>septiembre/2012 – jul</w:t>
            </w:r>
            <w:r w:rsidR="00D62ADC">
              <w:rPr>
                <w:rFonts w:ascii="Calibri" w:eastAsia="Times New Roman" w:hAnsi="Calibri" w:cs="Times New Roman"/>
                <w:color w:val="000000"/>
                <w:sz w:val="18"/>
                <w:szCs w:val="18"/>
                <w:lang w:eastAsia="es-CL"/>
              </w:rPr>
              <w:t>io/201</w:t>
            </w:r>
            <w:r w:rsidR="00FB0B08">
              <w:rPr>
                <w:rFonts w:ascii="Calibri" w:eastAsia="Times New Roman" w:hAnsi="Calibri" w:cs="Times New Roman"/>
                <w:color w:val="000000"/>
                <w:sz w:val="18"/>
                <w:szCs w:val="18"/>
                <w:lang w:eastAsia="es-CL"/>
              </w:rPr>
              <w:t>9. En la figura se ilustra la</w:t>
            </w:r>
            <w:r w:rsidR="00D62ADC">
              <w:rPr>
                <w:rFonts w:ascii="Calibri" w:eastAsia="Times New Roman" w:hAnsi="Calibri" w:cs="Times New Roman"/>
                <w:color w:val="000000"/>
                <w:sz w:val="18"/>
                <w:szCs w:val="18"/>
                <w:lang w:eastAsia="es-CL"/>
              </w:rPr>
              <w:t xml:space="preserve"> comparación con </w:t>
            </w:r>
            <w:r w:rsidR="00FB0B08">
              <w:rPr>
                <w:rFonts w:ascii="Calibri" w:eastAsia="Times New Roman" w:hAnsi="Calibri" w:cs="Times New Roman"/>
                <w:color w:val="000000"/>
                <w:sz w:val="18"/>
                <w:szCs w:val="18"/>
                <w:lang w:eastAsia="es-CL"/>
              </w:rPr>
              <w:t>el umbral del Plan de Contingencia del titular</w:t>
            </w:r>
            <w:r w:rsidR="004F1EC6">
              <w:rPr>
                <w:rFonts w:ascii="Calibri" w:eastAsia="Times New Roman" w:hAnsi="Calibri" w:cs="Times New Roman"/>
                <w:color w:val="000000"/>
                <w:sz w:val="18"/>
                <w:szCs w:val="18"/>
                <w:lang w:eastAsia="es-CL"/>
              </w:rPr>
              <w:t xml:space="preserve"> (diferencia de 15% respecto de valor promedio histórico)</w:t>
            </w:r>
            <w:r w:rsidR="00FB0B08">
              <w:rPr>
                <w:rFonts w:ascii="Calibri" w:eastAsia="Times New Roman" w:hAnsi="Calibri" w:cs="Times New Roman"/>
                <w:color w:val="000000"/>
                <w:sz w:val="18"/>
                <w:szCs w:val="18"/>
                <w:lang w:eastAsia="es-CL"/>
              </w:rPr>
              <w:t>; s</w:t>
            </w:r>
            <w:r w:rsidR="00D62ADC">
              <w:rPr>
                <w:rFonts w:ascii="Calibri" w:eastAsia="Times New Roman" w:hAnsi="Calibri" w:cs="Times New Roman"/>
                <w:color w:val="000000"/>
                <w:sz w:val="18"/>
                <w:szCs w:val="18"/>
                <w:lang w:eastAsia="es-CL"/>
              </w:rPr>
              <w:t>e observa que el Plan debió activarse a partir del mes de noviembre del año 2015.</w:t>
            </w:r>
            <w:r w:rsidR="00030A05">
              <w:rPr>
                <w:rFonts w:ascii="Calibri" w:eastAsia="Times New Roman" w:hAnsi="Calibri" w:cs="Times New Roman"/>
                <w:color w:val="000000"/>
                <w:sz w:val="18"/>
                <w:szCs w:val="18"/>
                <w:lang w:eastAsia="es-CL"/>
              </w:rPr>
              <w:t xml:space="preserve"> Si bien la primera superación del umbral ocurrió el mes de agosto del año 2015, en </w:t>
            </w:r>
            <w:r w:rsidR="00FA0E29">
              <w:rPr>
                <w:rFonts w:ascii="Calibri" w:eastAsia="Times New Roman" w:hAnsi="Calibri" w:cs="Times New Roman"/>
                <w:color w:val="000000"/>
                <w:sz w:val="18"/>
                <w:szCs w:val="18"/>
                <w:lang w:eastAsia="es-CL"/>
              </w:rPr>
              <w:t>octubre</w:t>
            </w:r>
            <w:r w:rsidR="00030A05">
              <w:rPr>
                <w:rFonts w:ascii="Calibri" w:eastAsia="Times New Roman" w:hAnsi="Calibri" w:cs="Times New Roman"/>
                <w:color w:val="000000"/>
                <w:sz w:val="18"/>
                <w:szCs w:val="18"/>
                <w:lang w:eastAsia="es-CL"/>
              </w:rPr>
              <w:t xml:space="preserve"> la concentración retornó a valores inferiores al umbral, y sólo es a partir de noviembre del mismo año que la calidad empezó a empeorar sostenidamente en el tiempo</w:t>
            </w:r>
            <w:r w:rsidR="00FA0E29">
              <w:rPr>
                <w:rFonts w:ascii="Calibri" w:eastAsia="Times New Roman" w:hAnsi="Calibri" w:cs="Times New Roman"/>
                <w:color w:val="000000"/>
                <w:sz w:val="18"/>
                <w:szCs w:val="18"/>
                <w:lang w:eastAsia="es-CL"/>
              </w:rPr>
              <w:t xml:space="preserve"> por sobre el umbral</w:t>
            </w:r>
            <w:r w:rsidR="00030A05">
              <w:rPr>
                <w:rFonts w:ascii="Calibri" w:eastAsia="Times New Roman" w:hAnsi="Calibri" w:cs="Times New Roman"/>
                <w:color w:val="000000"/>
                <w:sz w:val="18"/>
                <w:szCs w:val="18"/>
                <w:lang w:eastAsia="es-CL"/>
              </w:rPr>
              <w:t>.</w:t>
            </w:r>
            <w:r w:rsidR="009A03D1">
              <w:rPr>
                <w:rFonts w:ascii="Calibri" w:eastAsia="Times New Roman" w:hAnsi="Calibri" w:cs="Times New Roman"/>
                <w:color w:val="000000"/>
                <w:sz w:val="18"/>
                <w:szCs w:val="18"/>
                <w:lang w:eastAsia="es-CL"/>
              </w:rPr>
              <w:t xml:space="preserve"> Elaboración propia en base a los datos reportados por el titular.</w:t>
            </w:r>
          </w:p>
        </w:tc>
      </w:tr>
      <w:tr w:rsidR="0037015D" w:rsidRPr="007A7DEB" w14:paraId="3DC55D0A" w14:textId="77777777" w:rsidTr="00C2229A">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0C373A54" w14:textId="77777777" w:rsidR="0037015D" w:rsidRPr="007A7DEB" w:rsidRDefault="0037015D" w:rsidP="00C2229A">
            <w:pPr>
              <w:spacing w:after="0" w:line="240" w:lineRule="auto"/>
              <w:rPr>
                <w:rFonts w:ascii="Calibri" w:eastAsia="Times New Roman" w:hAnsi="Calibri" w:cs="Times New Roman"/>
                <w:color w:val="000000"/>
                <w:lang w:eastAsia="es-CL"/>
              </w:rPr>
            </w:pPr>
          </w:p>
        </w:tc>
      </w:tr>
    </w:tbl>
    <w:p w14:paraId="578F2F22" w14:textId="77777777" w:rsidR="0037015D" w:rsidRDefault="0037015D" w:rsidP="007A7DEB">
      <w:pPr>
        <w:spacing w:line="240" w:lineRule="auto"/>
        <w:rPr>
          <w:rFonts w:ascii="Calibri" w:eastAsia="Calibri" w:hAnsi="Calibri" w:cs="Calibri"/>
          <w:sz w:val="28"/>
          <w:szCs w:val="32"/>
        </w:rPr>
      </w:pPr>
    </w:p>
    <w:p w14:paraId="2B1017C6" w14:textId="77777777" w:rsidR="009A03D1" w:rsidRDefault="009A03D1" w:rsidP="007A7DEB">
      <w:pPr>
        <w:spacing w:line="240" w:lineRule="auto"/>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15283C" w:rsidRPr="007A7DEB" w14:paraId="2203623C" w14:textId="77777777" w:rsidTr="00C8730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6CDA67" w14:textId="77777777" w:rsidR="0015283C" w:rsidRPr="007A7DEB" w:rsidRDefault="0015283C" w:rsidP="00C87306">
            <w:pPr>
              <w:spacing w:after="0" w:line="240" w:lineRule="auto"/>
              <w:jc w:val="center"/>
              <w:rPr>
                <w:rFonts w:ascii="Calibri" w:eastAsia="Times New Roman" w:hAnsi="Calibri" w:cs="Times New Roman"/>
                <w:b/>
                <w:bCs/>
                <w:color w:val="000000"/>
                <w:sz w:val="20"/>
                <w:szCs w:val="20"/>
                <w:lang w:eastAsia="es-CL"/>
              </w:rPr>
            </w:pPr>
            <w:bookmarkStart w:id="64" w:name="_Toc352840404"/>
            <w:bookmarkStart w:id="65" w:name="_Toc352841464"/>
            <w:bookmarkStart w:id="66" w:name="_Toc447875253"/>
            <w:r>
              <w:rPr>
                <w:rFonts w:ascii="Calibri" w:eastAsia="Calibri" w:hAnsi="Calibri" w:cs="Calibri"/>
                <w:sz w:val="28"/>
                <w:szCs w:val="32"/>
              </w:rPr>
              <w:lastRenderedPageBreak/>
              <w:br w:type="page"/>
            </w:r>
            <w:r w:rsidRPr="007A7DEB">
              <w:rPr>
                <w:rFonts w:ascii="Calibri" w:eastAsia="Times New Roman" w:hAnsi="Calibri" w:cs="Times New Roman"/>
                <w:b/>
                <w:bCs/>
                <w:color w:val="000000"/>
                <w:sz w:val="20"/>
                <w:szCs w:val="20"/>
                <w:lang w:eastAsia="es-CL"/>
              </w:rPr>
              <w:t xml:space="preserve">Registros </w:t>
            </w:r>
          </w:p>
        </w:tc>
      </w:tr>
      <w:tr w:rsidR="0015283C" w:rsidRPr="007A7DEB" w14:paraId="7CEFE636" w14:textId="77777777" w:rsidTr="00C87306">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76DC4FD7" w14:textId="77777777" w:rsidR="0015283C" w:rsidRPr="007A7DEB" w:rsidRDefault="0015283C" w:rsidP="00C87306">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5537D8AA" wp14:editId="5A7FC72D">
                  <wp:extent cx="6659880" cy="3589020"/>
                  <wp:effectExtent l="0" t="0" r="7620" b="0"/>
                  <wp:docPr id="3" name="Imagen 3" descr="cid:image003.png@01D538D5.A0763A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id:image003.png@01D538D5.A0763AB0"/>
                          <pic:cNvPicPr>
                            <a:picLocks noChangeAspect="1" noChangeArrowheads="1"/>
                          </pic:cNvPicPr>
                        </pic:nvPicPr>
                        <pic:blipFill>
                          <a:blip r:embed="rId20" r:link="rId21">
                            <a:extLst>
                              <a:ext uri="{28A0092B-C50C-407E-A947-70E740481C1C}">
                                <a14:useLocalDpi xmlns:a14="http://schemas.microsoft.com/office/drawing/2010/main" val="0"/>
                              </a:ext>
                            </a:extLst>
                          </a:blip>
                          <a:srcRect/>
                          <a:stretch>
                            <a:fillRect/>
                          </a:stretch>
                        </pic:blipFill>
                        <pic:spPr bwMode="auto">
                          <a:xfrm>
                            <a:off x="0" y="0"/>
                            <a:ext cx="6659880" cy="3589020"/>
                          </a:xfrm>
                          <a:prstGeom prst="rect">
                            <a:avLst/>
                          </a:prstGeom>
                          <a:noFill/>
                          <a:ln>
                            <a:noFill/>
                          </a:ln>
                        </pic:spPr>
                      </pic:pic>
                    </a:graphicData>
                  </a:graphic>
                </wp:inline>
              </w:drawing>
            </w:r>
          </w:p>
        </w:tc>
      </w:tr>
      <w:tr w:rsidR="0015283C" w:rsidRPr="007A7DEB" w14:paraId="6AD3881D" w14:textId="77777777" w:rsidTr="00C8730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1A5F903E" w14:textId="4B807291" w:rsidR="0015283C" w:rsidRPr="007A7DEB" w:rsidRDefault="00B61F97" w:rsidP="004F1EC6">
            <w:pPr>
              <w:spacing w:after="0" w:line="240" w:lineRule="auto"/>
              <w:contextualSpacing/>
              <w:outlineLvl w:val="1"/>
              <w:rPr>
                <w:rFonts w:ascii="Calibri" w:eastAsia="Times New Roman" w:hAnsi="Calibri" w:cs="Calibri"/>
                <w:b/>
                <w:color w:val="000000"/>
                <w:sz w:val="18"/>
                <w:szCs w:val="20"/>
                <w:lang w:eastAsia="es-CL"/>
              </w:rPr>
            </w:pPr>
            <w:bookmarkStart w:id="67" w:name="_Toc16588414"/>
            <w:bookmarkStart w:id="68" w:name="_Ref16608605"/>
            <w:r w:rsidRPr="00B61F97">
              <w:rPr>
                <w:rFonts w:ascii="Calibri" w:eastAsia="Calibri" w:hAnsi="Calibri" w:cs="Calibri"/>
                <w:b/>
                <w:sz w:val="18"/>
                <w:szCs w:val="20"/>
              </w:rPr>
              <w:t xml:space="preserve">Figura </w:t>
            </w:r>
            <w:bookmarkEnd w:id="67"/>
            <w:bookmarkEnd w:id="68"/>
            <w:r w:rsidR="004F1EC6">
              <w:rPr>
                <w:rFonts w:ascii="Calibri" w:eastAsia="Calibri" w:hAnsi="Calibri" w:cs="Calibri"/>
                <w:b/>
                <w:sz w:val="18"/>
                <w:szCs w:val="20"/>
              </w:rPr>
              <w:t>9</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5F2D6048" w14:textId="77777777" w:rsidR="0015283C" w:rsidRPr="007A7DEB" w:rsidRDefault="0015283C" w:rsidP="00C87306">
            <w:pPr>
              <w:spacing w:after="0" w:line="240" w:lineRule="auto"/>
              <w:rPr>
                <w:rFonts w:ascii="Calibri" w:eastAsia="Times New Roman" w:hAnsi="Calibri" w:cs="Times New Roman"/>
                <w:b/>
                <w:color w:val="000000"/>
                <w:sz w:val="18"/>
                <w:szCs w:val="18"/>
                <w:lang w:eastAsia="es-CL"/>
              </w:rPr>
            </w:pPr>
          </w:p>
        </w:tc>
      </w:tr>
      <w:tr w:rsidR="0015283C" w:rsidRPr="007A7DEB" w14:paraId="33535A11" w14:textId="77777777" w:rsidTr="00C8730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5019B832" w14:textId="77777777" w:rsidR="0015283C" w:rsidRPr="007A7DEB" w:rsidRDefault="0015283C" w:rsidP="00C87306">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05BC3327" w14:textId="77777777" w:rsidR="0015283C" w:rsidRPr="007A7DEB" w:rsidRDefault="0015283C" w:rsidP="00C87306">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003229B" w14:textId="77777777" w:rsidR="0015283C" w:rsidRPr="007A7DEB" w:rsidRDefault="0015283C" w:rsidP="00C87306">
            <w:pPr>
              <w:spacing w:after="0" w:line="240" w:lineRule="auto"/>
              <w:rPr>
                <w:rFonts w:ascii="Calibri" w:eastAsia="Times New Roman" w:hAnsi="Calibri" w:cs="Times New Roman"/>
                <w:b/>
                <w:color w:val="000000"/>
                <w:sz w:val="18"/>
                <w:szCs w:val="18"/>
                <w:lang w:eastAsia="es-CL"/>
              </w:rPr>
            </w:pPr>
          </w:p>
        </w:tc>
      </w:tr>
      <w:tr w:rsidR="0015283C" w:rsidRPr="007A7DEB" w14:paraId="354B3C03" w14:textId="77777777" w:rsidTr="00C87306">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1FB31C23" w14:textId="77777777" w:rsidR="0015283C" w:rsidRPr="007A7DEB" w:rsidRDefault="0015283C" w:rsidP="009A03D1">
            <w:pPr>
              <w:spacing w:after="0" w:line="240" w:lineRule="auto"/>
              <w:jc w:val="both"/>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G</w:t>
            </w:r>
            <w:r w:rsidRPr="0015283C">
              <w:rPr>
                <w:rFonts w:ascii="Calibri" w:eastAsia="Times New Roman" w:hAnsi="Calibri" w:cs="Times New Roman"/>
                <w:color w:val="000000"/>
                <w:sz w:val="18"/>
                <w:szCs w:val="18"/>
                <w:lang w:eastAsia="es-CL"/>
              </w:rPr>
              <w:t>ráfica que compara los registros de Conductividad y Sulfato en las aguas del acuífero y en las aguas almacenadas en las piscinas del sector de lixiviación.</w:t>
            </w:r>
            <w:r w:rsidR="009A03D1">
              <w:rPr>
                <w:rFonts w:ascii="Calibri" w:eastAsia="Times New Roman" w:hAnsi="Calibri" w:cs="Times New Roman"/>
                <w:color w:val="000000"/>
                <w:sz w:val="18"/>
                <w:szCs w:val="18"/>
                <w:lang w:eastAsia="es-CL"/>
              </w:rPr>
              <w:t xml:space="preserve"> Elaboración propia en base a los datos reportados por el titular.</w:t>
            </w:r>
          </w:p>
        </w:tc>
      </w:tr>
      <w:tr w:rsidR="0015283C" w:rsidRPr="007A7DEB" w14:paraId="10210ED5" w14:textId="77777777" w:rsidTr="00C87306">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224A1C01" w14:textId="77777777" w:rsidR="0015283C" w:rsidRPr="007A7DEB" w:rsidRDefault="0015283C" w:rsidP="00C87306">
            <w:pPr>
              <w:spacing w:after="0" w:line="240" w:lineRule="auto"/>
              <w:rPr>
                <w:rFonts w:ascii="Calibri" w:eastAsia="Times New Roman" w:hAnsi="Calibri" w:cs="Times New Roman"/>
                <w:color w:val="000000"/>
                <w:lang w:eastAsia="es-CL"/>
              </w:rPr>
            </w:pPr>
          </w:p>
        </w:tc>
      </w:tr>
    </w:tbl>
    <w:p w14:paraId="5F42CB42" w14:textId="77777777" w:rsidR="00B52D84" w:rsidRDefault="00B52D84"/>
    <w:p w14:paraId="2AE87EFB" w14:textId="77777777" w:rsidR="00B61F97" w:rsidRDefault="00B61F97"/>
    <w:p w14:paraId="345C30A9" w14:textId="77777777" w:rsidR="00B61F97" w:rsidRDefault="00B61F97" w:rsidP="00B61F97">
      <w:r>
        <w:br w:type="page"/>
      </w: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B52D84" w:rsidRPr="007A7DEB" w14:paraId="1D65A4A1" w14:textId="77777777" w:rsidTr="00C87306">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C39631" w14:textId="77777777" w:rsidR="00B52D84" w:rsidRPr="007A7DEB" w:rsidRDefault="00B52D84" w:rsidP="00C87306">
            <w:pPr>
              <w:spacing w:after="0" w:line="240" w:lineRule="auto"/>
              <w:jc w:val="center"/>
              <w:rPr>
                <w:rFonts w:ascii="Calibri" w:eastAsia="Times New Roman" w:hAnsi="Calibri" w:cs="Times New Roman"/>
                <w:b/>
                <w:bCs/>
                <w:color w:val="000000"/>
                <w:sz w:val="20"/>
                <w:szCs w:val="20"/>
                <w:lang w:eastAsia="es-CL"/>
              </w:rPr>
            </w:pPr>
            <w:r>
              <w:rPr>
                <w:rFonts w:ascii="Calibri" w:eastAsia="Calibri" w:hAnsi="Calibri" w:cs="Calibri"/>
                <w:sz w:val="28"/>
                <w:szCs w:val="32"/>
              </w:rPr>
              <w:lastRenderedPageBreak/>
              <w:br w:type="page"/>
            </w:r>
            <w:r w:rsidRPr="007A7DEB">
              <w:rPr>
                <w:rFonts w:ascii="Calibri" w:eastAsia="Times New Roman" w:hAnsi="Calibri" w:cs="Times New Roman"/>
                <w:b/>
                <w:bCs/>
                <w:color w:val="000000"/>
                <w:sz w:val="20"/>
                <w:szCs w:val="20"/>
                <w:lang w:eastAsia="es-CL"/>
              </w:rPr>
              <w:t xml:space="preserve">Registros </w:t>
            </w:r>
          </w:p>
        </w:tc>
      </w:tr>
      <w:tr w:rsidR="00B52D84" w:rsidRPr="007A7DEB" w14:paraId="6A44BAB6" w14:textId="77777777" w:rsidTr="00C87306">
        <w:trPr>
          <w:trHeight w:val="6394"/>
          <w:jc w:val="center"/>
        </w:trPr>
        <w:tc>
          <w:tcPr>
            <w:tcW w:w="5000" w:type="pct"/>
            <w:gridSpan w:val="3"/>
            <w:tcBorders>
              <w:top w:val="nil"/>
              <w:left w:val="single" w:sz="4" w:space="0" w:color="auto"/>
              <w:right w:val="single" w:sz="4" w:space="0" w:color="auto"/>
            </w:tcBorders>
            <w:shd w:val="clear" w:color="auto" w:fill="auto"/>
            <w:noWrap/>
            <w:vAlign w:val="center"/>
            <w:hideMark/>
          </w:tcPr>
          <w:p w14:paraId="5F696B42" w14:textId="77777777" w:rsidR="00B52D84" w:rsidRPr="007A7DEB" w:rsidRDefault="00B52D84" w:rsidP="00C87306">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A4041C7" wp14:editId="7E283293">
                  <wp:extent cx="3261184" cy="3875378"/>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35212" t="20936" r="37487" b="21387"/>
                          <a:stretch/>
                        </pic:blipFill>
                        <pic:spPr bwMode="auto">
                          <a:xfrm>
                            <a:off x="0" y="0"/>
                            <a:ext cx="3268840" cy="3884476"/>
                          </a:xfrm>
                          <a:prstGeom prst="rect">
                            <a:avLst/>
                          </a:prstGeom>
                          <a:ln>
                            <a:noFill/>
                          </a:ln>
                          <a:extLst>
                            <a:ext uri="{53640926-AAD7-44D8-BBD7-CCE9431645EC}">
                              <a14:shadowObscured xmlns:a14="http://schemas.microsoft.com/office/drawing/2010/main"/>
                            </a:ext>
                          </a:extLst>
                        </pic:spPr>
                      </pic:pic>
                    </a:graphicData>
                  </a:graphic>
                </wp:inline>
              </w:drawing>
            </w:r>
          </w:p>
        </w:tc>
      </w:tr>
      <w:tr w:rsidR="00B52D84" w:rsidRPr="007A7DEB" w14:paraId="343B9496" w14:textId="77777777" w:rsidTr="00C8730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14:paraId="69BBBBFF" w14:textId="3ABEB2EC" w:rsidR="00B52D84" w:rsidRPr="007A7DEB" w:rsidRDefault="00B61F97" w:rsidP="004F1EC6">
            <w:pPr>
              <w:spacing w:after="0" w:line="240" w:lineRule="auto"/>
              <w:contextualSpacing/>
              <w:outlineLvl w:val="1"/>
              <w:rPr>
                <w:rFonts w:ascii="Calibri" w:eastAsia="Times New Roman" w:hAnsi="Calibri" w:cs="Calibri"/>
                <w:b/>
                <w:color w:val="000000"/>
                <w:sz w:val="18"/>
                <w:szCs w:val="20"/>
                <w:lang w:eastAsia="es-CL"/>
              </w:rPr>
            </w:pPr>
            <w:bookmarkStart w:id="69" w:name="_Toc16588416"/>
            <w:r w:rsidRPr="00B61F97">
              <w:rPr>
                <w:rFonts w:ascii="Calibri" w:eastAsia="Calibri" w:hAnsi="Calibri" w:cs="Calibri"/>
                <w:b/>
                <w:sz w:val="18"/>
                <w:szCs w:val="20"/>
              </w:rPr>
              <w:t xml:space="preserve">Figura </w:t>
            </w:r>
            <w:bookmarkEnd w:id="69"/>
            <w:r w:rsidR="004F1EC6">
              <w:rPr>
                <w:rFonts w:ascii="Calibri" w:eastAsia="Calibri" w:hAnsi="Calibri" w:cs="Calibri"/>
                <w:b/>
                <w:sz w:val="18"/>
                <w:szCs w:val="20"/>
              </w:rPr>
              <w:t>10</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14:paraId="62280458" w14:textId="77777777" w:rsidR="00B52D84" w:rsidRPr="007A7DEB" w:rsidRDefault="00B52D84" w:rsidP="00C87306">
            <w:pPr>
              <w:spacing w:after="0" w:line="240" w:lineRule="auto"/>
              <w:rPr>
                <w:rFonts w:ascii="Calibri" w:eastAsia="Times New Roman" w:hAnsi="Calibri" w:cs="Times New Roman"/>
                <w:b/>
                <w:color w:val="000000"/>
                <w:sz w:val="18"/>
                <w:szCs w:val="18"/>
                <w:lang w:eastAsia="es-CL"/>
              </w:rPr>
            </w:pPr>
          </w:p>
        </w:tc>
      </w:tr>
      <w:tr w:rsidR="00B52D84" w:rsidRPr="007A7DEB" w14:paraId="1CE6EDBE" w14:textId="77777777" w:rsidTr="00C87306">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6CC0188E" w14:textId="77777777" w:rsidR="00B52D84" w:rsidRPr="007A7DEB" w:rsidRDefault="00B52D84" w:rsidP="00C87306">
            <w:pPr>
              <w:spacing w:after="0" w:line="240" w:lineRule="auto"/>
              <w:rPr>
                <w:rFonts w:ascii="Calibri" w:eastAsia="Times New Roman" w:hAnsi="Calibri" w:cs="Times New Roman"/>
                <w:b/>
                <w:color w:val="000000"/>
                <w:sz w:val="18"/>
                <w:szCs w:val="18"/>
                <w:lang w:eastAsia="es-CL"/>
              </w:rPr>
            </w:pPr>
            <w:r w:rsidRPr="007A7DEB">
              <w:rPr>
                <w:rFonts w:ascii="Calibri" w:eastAsia="Times New Roman" w:hAnsi="Calibri" w:cs="Times New Roman"/>
                <w:b/>
                <w:color w:val="000000"/>
                <w:sz w:val="18"/>
                <w:szCs w:val="18"/>
                <w:lang w:eastAsia="es-CL"/>
              </w:rPr>
              <w:t xml:space="preserve">Coordenadas UTM DATUM WGS84 HUSO </w:t>
            </w:r>
            <w:r w:rsidRPr="00595BA9">
              <w:rPr>
                <w:rFonts w:ascii="Calibri" w:eastAsia="Times New Roman" w:hAnsi="Calibri" w:cs="Times New Roman"/>
                <w:b/>
                <w:color w:val="000000"/>
                <w:sz w:val="18"/>
                <w:szCs w:val="18"/>
                <w:lang w:eastAsia="es-CL"/>
              </w:rPr>
              <w:t>19</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14:paraId="207AE62A" w14:textId="77777777" w:rsidR="00B52D84" w:rsidRPr="007A7DEB" w:rsidRDefault="00B52D84" w:rsidP="00C87306">
            <w:pPr>
              <w:spacing w:after="0" w:line="240" w:lineRule="auto"/>
              <w:rPr>
                <w:rFonts w:ascii="Calibri" w:eastAsia="Times New Roman" w:hAnsi="Calibri" w:cs="Times New Roman"/>
                <w:b/>
                <w:color w:val="000000"/>
                <w:sz w:val="18"/>
                <w:szCs w:val="18"/>
                <w:lang w:eastAsia="es-CL"/>
              </w:rPr>
            </w:pPr>
          </w:p>
        </w:tc>
        <w:tc>
          <w:tcPr>
            <w:tcW w:w="1302" w:type="pct"/>
            <w:tcBorders>
              <w:top w:val="single" w:sz="4" w:space="0" w:color="auto"/>
              <w:left w:val="nil"/>
              <w:bottom w:val="single" w:sz="4" w:space="0" w:color="auto"/>
              <w:right w:val="single" w:sz="4" w:space="0" w:color="000000"/>
            </w:tcBorders>
            <w:shd w:val="clear" w:color="auto" w:fill="auto"/>
            <w:noWrap/>
            <w:vAlign w:val="center"/>
          </w:tcPr>
          <w:p w14:paraId="25DCA65C" w14:textId="77777777" w:rsidR="00B52D84" w:rsidRPr="007A7DEB" w:rsidRDefault="00B52D84" w:rsidP="00C87306">
            <w:pPr>
              <w:spacing w:after="0" w:line="240" w:lineRule="auto"/>
              <w:rPr>
                <w:rFonts w:ascii="Calibri" w:eastAsia="Times New Roman" w:hAnsi="Calibri" w:cs="Times New Roman"/>
                <w:b/>
                <w:color w:val="000000"/>
                <w:sz w:val="18"/>
                <w:szCs w:val="18"/>
                <w:lang w:eastAsia="es-CL"/>
              </w:rPr>
            </w:pPr>
          </w:p>
        </w:tc>
      </w:tr>
      <w:tr w:rsidR="00B52D84" w:rsidRPr="007A7DEB" w14:paraId="36629061" w14:textId="77777777" w:rsidTr="00C87306">
        <w:trPr>
          <w:trHeight w:val="33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14:paraId="623B4F17" w14:textId="77777777" w:rsidR="00B52D84" w:rsidRDefault="00B52D84" w:rsidP="00C87306">
            <w:pPr>
              <w:spacing w:after="0" w:line="240" w:lineRule="auto"/>
              <w:rPr>
                <w:rFonts w:ascii="Calibri" w:eastAsia="Times New Roman" w:hAnsi="Calibri" w:cs="Times New Roman"/>
                <w:color w:val="000000"/>
                <w:sz w:val="18"/>
                <w:szCs w:val="18"/>
                <w:lang w:eastAsia="es-CL"/>
              </w:rPr>
            </w:pPr>
            <w:r w:rsidRPr="007A7DEB">
              <w:rPr>
                <w:rFonts w:ascii="Calibri" w:eastAsia="Times New Roman" w:hAnsi="Calibri" w:cs="Times New Roman"/>
                <w:b/>
                <w:color w:val="000000"/>
                <w:sz w:val="18"/>
                <w:szCs w:val="18"/>
                <w:lang w:eastAsia="es-CL"/>
              </w:rPr>
              <w:t>Descripción del medio de prueba:</w:t>
            </w:r>
            <w:r w:rsidRPr="007A7DE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Ubicación de pozos de monitoreo, figura remitida por el titular en informes de seguimiento ambiental.</w:t>
            </w:r>
          </w:p>
          <w:p w14:paraId="1856009F" w14:textId="77777777" w:rsidR="00B52D84" w:rsidRPr="007A7DEB" w:rsidRDefault="00B52D84" w:rsidP="00C87306">
            <w:pPr>
              <w:spacing w:after="0" w:line="240" w:lineRule="auto"/>
              <w:rPr>
                <w:rFonts w:ascii="Calibri" w:eastAsia="Times New Roman" w:hAnsi="Calibri" w:cs="Times New Roman"/>
                <w:color w:val="000000"/>
                <w:sz w:val="18"/>
                <w:szCs w:val="18"/>
                <w:lang w:eastAsia="es-CL"/>
              </w:rPr>
            </w:pPr>
          </w:p>
        </w:tc>
      </w:tr>
      <w:tr w:rsidR="00B52D84" w:rsidRPr="007A7DEB" w14:paraId="6C1A3B6D" w14:textId="77777777" w:rsidTr="00C87306">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14:paraId="7E49B10D" w14:textId="77777777" w:rsidR="00B52D84" w:rsidRPr="007A7DEB" w:rsidRDefault="00B52D84" w:rsidP="00C87306">
            <w:pPr>
              <w:spacing w:after="0" w:line="240" w:lineRule="auto"/>
              <w:rPr>
                <w:rFonts w:ascii="Calibri" w:eastAsia="Times New Roman" w:hAnsi="Calibri" w:cs="Times New Roman"/>
                <w:color w:val="000000"/>
                <w:lang w:eastAsia="es-CL"/>
              </w:rPr>
            </w:pPr>
          </w:p>
        </w:tc>
      </w:tr>
    </w:tbl>
    <w:p w14:paraId="4566C09B" w14:textId="77777777" w:rsidR="0015283C" w:rsidRDefault="0015283C"/>
    <w:p w14:paraId="11F7C577" w14:textId="77777777" w:rsidR="0015283C" w:rsidRDefault="0015283C">
      <w:r>
        <w:br w:type="page"/>
      </w:r>
    </w:p>
    <w:p w14:paraId="695F20D2" w14:textId="77777777" w:rsidR="007A7DEB" w:rsidRPr="00BF33C7" w:rsidRDefault="007A7DEB" w:rsidP="00BF33C7">
      <w:pPr>
        <w:pStyle w:val="IFA1"/>
      </w:pPr>
      <w:bookmarkStart w:id="70" w:name="_Toc16588417"/>
      <w:r w:rsidRPr="00BF33C7">
        <w:lastRenderedPageBreak/>
        <w:t>CONCLUSIONES</w:t>
      </w:r>
      <w:bookmarkEnd w:id="64"/>
      <w:bookmarkEnd w:id="65"/>
      <w:bookmarkEnd w:id="66"/>
      <w:bookmarkEnd w:id="70"/>
    </w:p>
    <w:p w14:paraId="017B1A25" w14:textId="77777777" w:rsidR="007A7DEB" w:rsidRPr="007A7DEB" w:rsidRDefault="007A7DEB" w:rsidP="007A7DEB">
      <w:pPr>
        <w:spacing w:after="0" w:line="240" w:lineRule="auto"/>
        <w:contextualSpacing/>
        <w:jc w:val="both"/>
        <w:rPr>
          <w:rFonts w:ascii="Calibri" w:eastAsia="Calibri" w:hAnsi="Calibri" w:cs="Calibri"/>
          <w:b/>
          <w:sz w:val="14"/>
          <w:szCs w:val="24"/>
        </w:rPr>
      </w:pPr>
    </w:p>
    <w:p w14:paraId="6AA6A899" w14:textId="5C33A7B8" w:rsidR="007A7DEB" w:rsidRDefault="007A7DEB" w:rsidP="007A7DEB">
      <w:pPr>
        <w:spacing w:after="0" w:line="240" w:lineRule="auto"/>
        <w:jc w:val="both"/>
        <w:rPr>
          <w:rFonts w:ascii="Calibri" w:eastAsia="Calibri" w:hAnsi="Calibri" w:cs="Calibri"/>
          <w:sz w:val="20"/>
          <w:szCs w:val="20"/>
        </w:rPr>
      </w:pPr>
      <w:r w:rsidRPr="00CF0950">
        <w:rPr>
          <w:rFonts w:ascii="Calibri" w:eastAsia="Calibri" w:hAnsi="Calibri" w:cs="Calibri"/>
          <w:sz w:val="20"/>
          <w:szCs w:val="20"/>
        </w:rPr>
        <w:t xml:space="preserve">Los resultados de las actividades de fiscalización, asociados los Instrumentos de </w:t>
      </w:r>
      <w:r w:rsidR="00DE1455" w:rsidRPr="00CF0950">
        <w:rPr>
          <w:rFonts w:ascii="Calibri" w:eastAsia="Calibri" w:hAnsi="Calibri" w:cs="Calibri"/>
          <w:sz w:val="20"/>
          <w:szCs w:val="20"/>
        </w:rPr>
        <w:t>Carácter</w:t>
      </w:r>
      <w:r w:rsidRPr="00CF0950">
        <w:rPr>
          <w:rFonts w:ascii="Calibri" w:eastAsia="Calibri" w:hAnsi="Calibri" w:cs="Calibri"/>
          <w:sz w:val="20"/>
          <w:szCs w:val="20"/>
        </w:rPr>
        <w:t xml:space="preserve"> Ambiental indicados en el punto 3, permitieron identificar </w:t>
      </w:r>
      <w:r w:rsidR="007E1DFC">
        <w:rPr>
          <w:rFonts w:ascii="Calibri" w:eastAsia="Calibri" w:hAnsi="Calibri" w:cs="Calibri"/>
          <w:sz w:val="20"/>
          <w:szCs w:val="20"/>
        </w:rPr>
        <w:t xml:space="preserve">los siguientes </w:t>
      </w:r>
      <w:r w:rsidRPr="00CF0950">
        <w:rPr>
          <w:rFonts w:ascii="Calibri" w:eastAsia="Calibri" w:hAnsi="Calibri" w:cs="Calibri"/>
          <w:sz w:val="20"/>
          <w:szCs w:val="20"/>
        </w:rPr>
        <w:t>hallazgos.</w:t>
      </w:r>
    </w:p>
    <w:p w14:paraId="169EE767" w14:textId="77777777" w:rsidR="000B5FD6" w:rsidRDefault="000B5FD6" w:rsidP="007A7DEB">
      <w:pPr>
        <w:spacing w:after="0" w:line="240" w:lineRule="auto"/>
        <w:jc w:val="both"/>
        <w:rPr>
          <w:rFonts w:ascii="Calibri" w:eastAsia="Calibri" w:hAnsi="Calibri" w:cs="Calibri"/>
          <w:sz w:val="20"/>
          <w:szCs w:val="20"/>
        </w:rPr>
      </w:pPr>
    </w:p>
    <w:tbl>
      <w:tblPr>
        <w:tblStyle w:val="Tablaconcuadrcula1"/>
        <w:tblW w:w="5000" w:type="pct"/>
        <w:jc w:val="center"/>
        <w:tblLook w:val="04A0" w:firstRow="1" w:lastRow="0" w:firstColumn="1" w:lastColumn="0" w:noHBand="0" w:noVBand="1"/>
      </w:tblPr>
      <w:tblGrid>
        <w:gridCol w:w="1414"/>
        <w:gridCol w:w="2692"/>
        <w:gridCol w:w="4395"/>
        <w:gridCol w:w="5061"/>
      </w:tblGrid>
      <w:tr w:rsidR="000B5FD6" w:rsidRPr="007A7DEB" w14:paraId="4C11A582" w14:textId="77777777" w:rsidTr="000B5FD6">
        <w:trPr>
          <w:trHeight w:val="395"/>
          <w:tblHeader/>
          <w:jc w:val="center"/>
        </w:trPr>
        <w:tc>
          <w:tcPr>
            <w:tcW w:w="521" w:type="pct"/>
            <w:shd w:val="clear" w:color="auto" w:fill="D9D9D9"/>
            <w:vAlign w:val="center"/>
          </w:tcPr>
          <w:p w14:paraId="692015FC" w14:textId="77777777" w:rsidR="000B5FD6" w:rsidRPr="007A7DEB" w:rsidRDefault="000B5FD6" w:rsidP="0087663B">
            <w:pPr>
              <w:jc w:val="center"/>
              <w:rPr>
                <w:rFonts w:cs="Calibri"/>
                <w:b/>
                <w:lang w:val="es-CL" w:eastAsia="en-US"/>
              </w:rPr>
            </w:pPr>
            <w:r w:rsidRPr="007A7DEB">
              <w:rPr>
                <w:rFonts w:cs="Calibri"/>
                <w:b/>
                <w:lang w:val="es-CL" w:eastAsia="en-US"/>
              </w:rPr>
              <w:t>N° Hecho constatado</w:t>
            </w:r>
          </w:p>
        </w:tc>
        <w:tc>
          <w:tcPr>
            <w:tcW w:w="992" w:type="pct"/>
            <w:shd w:val="clear" w:color="auto" w:fill="D9D9D9"/>
            <w:vAlign w:val="center"/>
          </w:tcPr>
          <w:p w14:paraId="0EF84DE6" w14:textId="77777777" w:rsidR="000B5FD6" w:rsidRPr="007A7DEB" w:rsidRDefault="000B5FD6" w:rsidP="0087663B">
            <w:pPr>
              <w:jc w:val="center"/>
              <w:rPr>
                <w:rFonts w:cs="Calibri"/>
                <w:b/>
                <w:color w:val="A6A6A6"/>
                <w:lang w:val="es-CL" w:eastAsia="en-US"/>
              </w:rPr>
            </w:pPr>
            <w:r w:rsidRPr="007A7DEB">
              <w:rPr>
                <w:rFonts w:cs="Calibri"/>
                <w:b/>
                <w:lang w:val="es-CL" w:eastAsia="en-US"/>
              </w:rPr>
              <w:t>Materia específica objeto de la fiscalización ambiental.</w:t>
            </w:r>
          </w:p>
        </w:tc>
        <w:tc>
          <w:tcPr>
            <w:tcW w:w="1620" w:type="pct"/>
            <w:shd w:val="clear" w:color="auto" w:fill="D9D9D9"/>
            <w:vAlign w:val="center"/>
          </w:tcPr>
          <w:p w14:paraId="66D132DD" w14:textId="77777777" w:rsidR="000B5FD6" w:rsidRPr="007A7DEB" w:rsidRDefault="000B5FD6" w:rsidP="0087663B">
            <w:pPr>
              <w:jc w:val="center"/>
              <w:rPr>
                <w:rFonts w:cs="Calibri"/>
                <w:b/>
                <w:lang w:val="es-CL" w:eastAsia="en-US"/>
              </w:rPr>
            </w:pPr>
            <w:r w:rsidRPr="007A7DEB">
              <w:rPr>
                <w:rFonts w:cs="Calibri"/>
                <w:b/>
                <w:lang w:val="es-CL" w:eastAsia="en-US"/>
              </w:rPr>
              <w:t>Exigencia asociada</w:t>
            </w:r>
          </w:p>
        </w:tc>
        <w:tc>
          <w:tcPr>
            <w:tcW w:w="1866" w:type="pct"/>
            <w:shd w:val="clear" w:color="auto" w:fill="D9D9D9"/>
            <w:vAlign w:val="center"/>
          </w:tcPr>
          <w:p w14:paraId="02993EFA" w14:textId="77777777" w:rsidR="000B5FD6" w:rsidRPr="007A7DEB" w:rsidRDefault="000B5FD6" w:rsidP="0087663B">
            <w:pPr>
              <w:jc w:val="center"/>
              <w:rPr>
                <w:rFonts w:cs="Calibri"/>
                <w:b/>
                <w:lang w:val="es-CL" w:eastAsia="en-US"/>
              </w:rPr>
            </w:pPr>
            <w:r>
              <w:rPr>
                <w:rFonts w:cs="Calibri"/>
                <w:b/>
                <w:szCs w:val="22"/>
                <w:lang w:val="es-CL" w:eastAsia="en-US"/>
              </w:rPr>
              <w:t>Hallazgo</w:t>
            </w:r>
          </w:p>
        </w:tc>
      </w:tr>
      <w:tr w:rsidR="000B5FD6" w:rsidRPr="007A7DEB" w14:paraId="2AC2D2B8" w14:textId="77777777" w:rsidTr="000B5FD6">
        <w:trPr>
          <w:jc w:val="center"/>
        </w:trPr>
        <w:tc>
          <w:tcPr>
            <w:tcW w:w="521" w:type="pct"/>
            <w:vAlign w:val="center"/>
          </w:tcPr>
          <w:p w14:paraId="5C0737E8" w14:textId="77777777" w:rsidR="000B5FD6" w:rsidRPr="00F73CA4" w:rsidRDefault="000B5FD6" w:rsidP="0087663B">
            <w:pPr>
              <w:widowControl w:val="0"/>
              <w:overflowPunct w:val="0"/>
              <w:autoSpaceDE w:val="0"/>
              <w:autoSpaceDN w:val="0"/>
              <w:adjustRightInd w:val="0"/>
              <w:spacing w:after="120"/>
              <w:jc w:val="center"/>
              <w:rPr>
                <w:rFonts w:cs="Calibri"/>
                <w:b/>
                <w:lang w:val="es-CL" w:eastAsia="en-US"/>
              </w:rPr>
            </w:pPr>
            <w:r w:rsidRPr="00F73CA4">
              <w:rPr>
                <w:rFonts w:cs="Calibri"/>
                <w:b/>
                <w:lang w:val="es-CL" w:eastAsia="en-US"/>
              </w:rPr>
              <w:t>1</w:t>
            </w:r>
          </w:p>
        </w:tc>
        <w:tc>
          <w:tcPr>
            <w:tcW w:w="992" w:type="pct"/>
            <w:vAlign w:val="center"/>
          </w:tcPr>
          <w:p w14:paraId="1BF89B4C" w14:textId="77777777" w:rsidR="000B5FD6" w:rsidRPr="007A7DEB" w:rsidRDefault="000B5FD6" w:rsidP="0087663B">
            <w:pPr>
              <w:widowControl w:val="0"/>
              <w:overflowPunct w:val="0"/>
              <w:autoSpaceDE w:val="0"/>
              <w:autoSpaceDN w:val="0"/>
              <w:adjustRightInd w:val="0"/>
              <w:spacing w:after="120"/>
              <w:jc w:val="center"/>
              <w:rPr>
                <w:rFonts w:cs="Calibri"/>
                <w:iCs/>
                <w:sz w:val="16"/>
                <w:szCs w:val="16"/>
                <w:lang w:val="es-CL" w:eastAsia="en-US"/>
              </w:rPr>
            </w:pPr>
            <w:r w:rsidRPr="007B3D9B">
              <w:rPr>
                <w:b/>
              </w:rPr>
              <w:t>Calidad de Aguas</w:t>
            </w:r>
          </w:p>
        </w:tc>
        <w:tc>
          <w:tcPr>
            <w:tcW w:w="1620" w:type="pct"/>
            <w:vAlign w:val="center"/>
          </w:tcPr>
          <w:p w14:paraId="2B6A682F" w14:textId="77777777" w:rsidR="000B5FD6" w:rsidRDefault="000B5FD6" w:rsidP="0087663B">
            <w:pPr>
              <w:jc w:val="both"/>
              <w:rPr>
                <w:b/>
              </w:rPr>
            </w:pPr>
            <w:r>
              <w:rPr>
                <w:b/>
              </w:rPr>
              <w:t>RCA N°104/2007</w:t>
            </w:r>
          </w:p>
          <w:p w14:paraId="2C2BA80B" w14:textId="77777777" w:rsidR="000B5FD6" w:rsidRPr="00A83283" w:rsidRDefault="000B5FD6" w:rsidP="0087663B">
            <w:pPr>
              <w:jc w:val="both"/>
              <w:rPr>
                <w:b/>
              </w:rPr>
            </w:pPr>
            <w:r>
              <w:rPr>
                <w:b/>
              </w:rPr>
              <w:t xml:space="preserve">Considerando </w:t>
            </w:r>
            <w:r w:rsidRPr="00A83283">
              <w:rPr>
                <w:b/>
              </w:rPr>
              <w:t>8.3 Monitoreo de calidad de aguas</w:t>
            </w:r>
            <w:r>
              <w:rPr>
                <w:b/>
              </w:rPr>
              <w:t>.</w:t>
            </w:r>
          </w:p>
          <w:p w14:paraId="21DA8717" w14:textId="77777777" w:rsidR="000B5FD6" w:rsidRPr="000A0E34" w:rsidRDefault="000B5FD6" w:rsidP="0087663B">
            <w:pPr>
              <w:widowControl w:val="0"/>
              <w:overflowPunct w:val="0"/>
              <w:autoSpaceDE w:val="0"/>
              <w:autoSpaceDN w:val="0"/>
              <w:adjustRightInd w:val="0"/>
              <w:spacing w:after="120"/>
              <w:jc w:val="both"/>
              <w:rPr>
                <w:i/>
              </w:rPr>
            </w:pPr>
            <w:r w:rsidRPr="000A0E34">
              <w:rPr>
                <w:i/>
              </w:rPr>
              <w:t>A partir de los valores de línea de base que se obtengan de estos pozos, se monitoreará el comportamiento de los parámetros físico-químicos. En caso de detectar una superación en los valores normales, que pueda llevar a una-superación de la normativa ambiental, si corres</w:t>
            </w:r>
            <w:r>
              <w:rPr>
                <w:i/>
              </w:rPr>
              <w:t xml:space="preserve">ponde, se procederá a tomar las </w:t>
            </w:r>
            <w:r w:rsidRPr="000A0E34">
              <w:rPr>
                <w:i/>
              </w:rPr>
              <w:t>medida</w:t>
            </w:r>
            <w:r>
              <w:rPr>
                <w:i/>
              </w:rPr>
              <w:t xml:space="preserve">s </w:t>
            </w:r>
            <w:r w:rsidRPr="000A0E34">
              <w:rPr>
                <w:i/>
              </w:rPr>
              <w:t>correspondientes. En términos generales estas medidas serán incorporadas en los planes de contingencias ambientales desarrollados en el marco del proyecto H</w:t>
            </w:r>
            <w:r>
              <w:rPr>
                <w:i/>
              </w:rPr>
              <w:t>ipógeno, donde al respecto se in</w:t>
            </w:r>
            <w:r w:rsidRPr="000A0E34">
              <w:rPr>
                <w:i/>
              </w:rPr>
              <w:t>cluirá actividades tales como:</w:t>
            </w:r>
          </w:p>
          <w:p w14:paraId="577D2FB5" w14:textId="77777777" w:rsidR="000B5FD6" w:rsidRPr="000A0E34" w:rsidRDefault="000B5FD6" w:rsidP="0087663B">
            <w:pPr>
              <w:jc w:val="both"/>
              <w:rPr>
                <w:i/>
              </w:rPr>
            </w:pPr>
            <w:r w:rsidRPr="000A0E34">
              <w:rPr>
                <w:i/>
              </w:rPr>
              <w:t>- Verificar si la contingencia ambiental por superación de los valores normalmente medido en alguno de los pozos de monitoreo de aguas subterrán</w:t>
            </w:r>
            <w:r>
              <w:rPr>
                <w:i/>
              </w:rPr>
              <w:t xml:space="preserve">eas, se debe a un reclamo de la </w:t>
            </w:r>
            <w:r w:rsidRPr="000A0E34">
              <w:rPr>
                <w:i/>
              </w:rPr>
              <w:t xml:space="preserve">comunidad o a los resultados obtenidos en un informe de monitoreo. </w:t>
            </w:r>
            <w:r>
              <w:rPr>
                <w:i/>
              </w:rPr>
              <w:t>Investigar e identificar punt</w:t>
            </w:r>
            <w:r w:rsidRPr="000A0E34">
              <w:rPr>
                <w:i/>
              </w:rPr>
              <w:t>ualmente cual fue la causa que generó ésta situación de contingencia. Es decir, se deberá analizar si la superación es atribuible a las actividades de la titular, o se debe a las actividades de terceros, o propia del sector.</w:t>
            </w:r>
          </w:p>
          <w:p w14:paraId="789C0EFD" w14:textId="77777777" w:rsidR="000B5FD6" w:rsidRPr="000A0E34" w:rsidRDefault="000B5FD6" w:rsidP="0087663B">
            <w:pPr>
              <w:jc w:val="both"/>
              <w:rPr>
                <w:i/>
              </w:rPr>
            </w:pPr>
            <w:r w:rsidRPr="000A0E34">
              <w:rPr>
                <w:i/>
              </w:rPr>
              <w:t>Verificar el buen estado de la estación de monitoreo.</w:t>
            </w:r>
          </w:p>
          <w:p w14:paraId="15F7F0C1" w14:textId="77777777" w:rsidR="000B5FD6" w:rsidRDefault="000B5FD6" w:rsidP="0087663B">
            <w:pPr>
              <w:jc w:val="both"/>
              <w:rPr>
                <w:i/>
              </w:rPr>
            </w:pPr>
            <w:r w:rsidRPr="000A0E34">
              <w:rPr>
                <w:i/>
              </w:rPr>
              <w:t>Generar informe de contingenc</w:t>
            </w:r>
            <w:r>
              <w:rPr>
                <w:i/>
              </w:rPr>
              <w:t>ia una vez que se levanta la co</w:t>
            </w:r>
            <w:r w:rsidRPr="000A0E34">
              <w:rPr>
                <w:i/>
              </w:rPr>
              <w:t>ntingencia (como medida de precaución en caso que sea solicitado por la autoridad competente).</w:t>
            </w:r>
          </w:p>
          <w:p w14:paraId="63DBE4DE" w14:textId="77777777" w:rsidR="00885C18" w:rsidRDefault="00885C18" w:rsidP="0087663B">
            <w:pPr>
              <w:jc w:val="both"/>
              <w:rPr>
                <w:i/>
              </w:rPr>
            </w:pPr>
          </w:p>
          <w:p w14:paraId="05E800CD" w14:textId="77777777" w:rsidR="00885C18" w:rsidRDefault="00885C18" w:rsidP="00885C18">
            <w:pPr>
              <w:jc w:val="both"/>
              <w:rPr>
                <w:b/>
              </w:rPr>
            </w:pPr>
            <w:r>
              <w:rPr>
                <w:b/>
              </w:rPr>
              <w:t>Plan de Contingencia</w:t>
            </w:r>
          </w:p>
          <w:p w14:paraId="30737E62" w14:textId="77777777" w:rsidR="000B5FD6" w:rsidRPr="00885C18" w:rsidRDefault="00885C18" w:rsidP="00885C18">
            <w:pPr>
              <w:autoSpaceDE w:val="0"/>
              <w:autoSpaceDN w:val="0"/>
              <w:adjustRightInd w:val="0"/>
              <w:jc w:val="both"/>
              <w:rPr>
                <w:rFonts w:asciiTheme="minorHAnsi" w:hAnsiTheme="minorHAnsi" w:cstheme="minorHAnsi"/>
                <w:i/>
              </w:rPr>
            </w:pPr>
            <w:r w:rsidRPr="00885C18">
              <w:rPr>
                <w:rFonts w:asciiTheme="minorHAnsi" w:hAnsiTheme="minorHAnsi" w:cstheme="minorHAnsi"/>
                <w:i/>
              </w:rPr>
              <w:lastRenderedPageBreak/>
              <w:t>El evento se caracteriza por una diferencia superior al 15% de alguno de los valores promedios históricos de los pozos de monitoreo que se realizan en la faena.</w:t>
            </w:r>
          </w:p>
        </w:tc>
        <w:tc>
          <w:tcPr>
            <w:tcW w:w="1866" w:type="pct"/>
            <w:vAlign w:val="center"/>
          </w:tcPr>
          <w:p w14:paraId="7D624139" w14:textId="728D8FE5" w:rsidR="00504A6B" w:rsidRDefault="00885C18" w:rsidP="00504A6B">
            <w:pPr>
              <w:widowControl w:val="0"/>
              <w:overflowPunct w:val="0"/>
              <w:autoSpaceDE w:val="0"/>
              <w:autoSpaceDN w:val="0"/>
              <w:adjustRightInd w:val="0"/>
              <w:spacing w:after="120"/>
              <w:jc w:val="both"/>
              <w:rPr>
                <w:rFonts w:cs="Calibri"/>
              </w:rPr>
            </w:pPr>
            <w:r>
              <w:lastRenderedPageBreak/>
              <w:t>El pozo PZ4 ha evidenciado una alteración de la calidad de sus aguas, lo que se observa</w:t>
            </w:r>
            <w:r w:rsidR="00504A6B">
              <w:t xml:space="preserve"> especialmente</w:t>
            </w:r>
            <w:r w:rsidRPr="00965C74">
              <w:t xml:space="preserve"> en una disminución del pH y en un aumento de la Conductividad Eléctrica</w:t>
            </w:r>
            <w:r>
              <w:t xml:space="preserve"> y </w:t>
            </w:r>
            <w:r w:rsidRPr="00965C74">
              <w:t>el Sulfato</w:t>
            </w:r>
            <w:r>
              <w:t xml:space="preserve"> con posterioridad al inicio de la operación del depósito de relaves en febrero del año 2010</w:t>
            </w:r>
            <w:r w:rsidR="004F567C">
              <w:t xml:space="preserve">. </w:t>
            </w:r>
            <w:r w:rsidR="00504A6B">
              <w:rPr>
                <w:rFonts w:cs="Calibri"/>
              </w:rPr>
              <w:t>A la alteración hidroquímica del pozo también se suma un aumento sostenido del nivel del agua subterránea</w:t>
            </w:r>
            <w:r w:rsidR="00FA0E29">
              <w:rPr>
                <w:rFonts w:cs="Calibri"/>
              </w:rPr>
              <w:t xml:space="preserve"> desde el año 2016</w:t>
            </w:r>
            <w:r w:rsidR="00504A6B">
              <w:rPr>
                <w:rFonts w:cs="Calibri"/>
              </w:rPr>
              <w:t xml:space="preserve">, lo que permite </w:t>
            </w:r>
            <w:r w:rsidR="00851827">
              <w:rPr>
                <w:rFonts w:cs="Calibri"/>
              </w:rPr>
              <w:t>sostener</w:t>
            </w:r>
            <w:r w:rsidR="00504A6B">
              <w:rPr>
                <w:rFonts w:cs="Calibri"/>
              </w:rPr>
              <w:t xml:space="preserve"> la tesis de un ingreso de aguas. </w:t>
            </w:r>
          </w:p>
          <w:p w14:paraId="3D6D29DC" w14:textId="4109E13C" w:rsidR="000B5FD6" w:rsidRDefault="000B5FD6" w:rsidP="0087663B">
            <w:pPr>
              <w:widowControl w:val="0"/>
              <w:overflowPunct w:val="0"/>
              <w:autoSpaceDE w:val="0"/>
              <w:autoSpaceDN w:val="0"/>
              <w:adjustRightInd w:val="0"/>
              <w:spacing w:after="120"/>
              <w:jc w:val="both"/>
              <w:rPr>
                <w:rFonts w:cs="Calibri"/>
              </w:rPr>
            </w:pPr>
            <w:r w:rsidRPr="009A2418">
              <w:rPr>
                <w:rFonts w:cs="Calibri"/>
              </w:rPr>
              <w:t xml:space="preserve">De la información </w:t>
            </w:r>
            <w:r w:rsidR="00885C18">
              <w:rPr>
                <w:rFonts w:cs="Calibri"/>
              </w:rPr>
              <w:t xml:space="preserve">proporcionada por el titular, particularmente la </w:t>
            </w:r>
            <w:r w:rsidRPr="009A2418">
              <w:rPr>
                <w:rFonts w:cs="Calibri"/>
              </w:rPr>
              <w:t xml:space="preserve">contenida en el estudio Hidrogeológico presentado, es posible </w:t>
            </w:r>
            <w:r w:rsidR="00504A6B">
              <w:rPr>
                <w:rFonts w:cs="Calibri"/>
              </w:rPr>
              <w:t>establecer</w:t>
            </w:r>
            <w:r w:rsidR="00504A6B" w:rsidRPr="009A2418">
              <w:rPr>
                <w:rFonts w:cs="Calibri"/>
              </w:rPr>
              <w:t xml:space="preserve"> </w:t>
            </w:r>
            <w:r w:rsidRPr="009A2418">
              <w:rPr>
                <w:rFonts w:cs="Calibri"/>
              </w:rPr>
              <w:t>que la acidificación</w:t>
            </w:r>
            <w:r w:rsidR="00FA0E29">
              <w:rPr>
                <w:rFonts w:cs="Calibri"/>
              </w:rPr>
              <w:t xml:space="preserve"> y consecuente alteración</w:t>
            </w:r>
            <w:r w:rsidRPr="009A2418">
              <w:rPr>
                <w:rFonts w:cs="Calibri"/>
              </w:rPr>
              <w:t xml:space="preserve"> del pozo PZ-4 obedece a infiltraciones desde el depósito de relaves</w:t>
            </w:r>
            <w:r w:rsidR="00885C18">
              <w:rPr>
                <w:rFonts w:cs="Calibri"/>
              </w:rPr>
              <w:t xml:space="preserve"> de la faena minera</w:t>
            </w:r>
            <w:r w:rsidR="00FA0E29">
              <w:rPr>
                <w:rFonts w:cs="Calibri"/>
              </w:rPr>
              <w:t>, situación que es reconocida por la propia Compañía Teck Carmen de Andacollo</w:t>
            </w:r>
            <w:r w:rsidRPr="009A2418">
              <w:rPr>
                <w:rFonts w:cs="Calibri"/>
              </w:rPr>
              <w:t>.</w:t>
            </w:r>
          </w:p>
          <w:p w14:paraId="2E0088D8" w14:textId="0432252F" w:rsidR="000B5FD6" w:rsidRDefault="000B5FD6" w:rsidP="0087663B">
            <w:pPr>
              <w:widowControl w:val="0"/>
              <w:overflowPunct w:val="0"/>
              <w:autoSpaceDE w:val="0"/>
              <w:autoSpaceDN w:val="0"/>
              <w:adjustRightInd w:val="0"/>
              <w:spacing w:after="120"/>
              <w:jc w:val="both"/>
              <w:rPr>
                <w:rFonts w:cs="Calibri"/>
              </w:rPr>
            </w:pPr>
            <w:r>
              <w:rPr>
                <w:rFonts w:cs="Calibri"/>
              </w:rPr>
              <w:t xml:space="preserve">No obstante lo anterior, el titular no ha </w:t>
            </w:r>
            <w:r w:rsidR="00885C18">
              <w:rPr>
                <w:rFonts w:cs="Calibri"/>
              </w:rPr>
              <w:t xml:space="preserve">implementado acciones o medidas correctivas ni tampoco ha </w:t>
            </w:r>
            <w:r>
              <w:rPr>
                <w:rFonts w:cs="Calibri"/>
              </w:rPr>
              <w:t xml:space="preserve">activado </w:t>
            </w:r>
            <w:r w:rsidR="00885C18">
              <w:rPr>
                <w:rFonts w:cs="Calibri"/>
              </w:rPr>
              <w:t>el P</w:t>
            </w:r>
            <w:r>
              <w:rPr>
                <w:rFonts w:cs="Calibri"/>
              </w:rPr>
              <w:t xml:space="preserve">lan de </w:t>
            </w:r>
            <w:r w:rsidR="00885C18">
              <w:rPr>
                <w:rFonts w:cs="Calibri"/>
              </w:rPr>
              <w:t>C</w:t>
            </w:r>
            <w:r>
              <w:rPr>
                <w:rFonts w:cs="Calibri"/>
              </w:rPr>
              <w:t xml:space="preserve">ontingencia </w:t>
            </w:r>
            <w:r w:rsidR="00885C18">
              <w:rPr>
                <w:rFonts w:cs="Calibri"/>
              </w:rPr>
              <w:t>vigente</w:t>
            </w:r>
            <w:r>
              <w:rPr>
                <w:rFonts w:cs="Calibri"/>
              </w:rPr>
              <w:t>.</w:t>
            </w:r>
          </w:p>
          <w:p w14:paraId="658E9A50" w14:textId="77777777" w:rsidR="000B5FD6" w:rsidRPr="007A7DEB" w:rsidRDefault="000B5FD6" w:rsidP="0087663B">
            <w:pPr>
              <w:widowControl w:val="0"/>
              <w:overflowPunct w:val="0"/>
              <w:autoSpaceDE w:val="0"/>
              <w:autoSpaceDN w:val="0"/>
              <w:adjustRightInd w:val="0"/>
              <w:spacing w:after="120"/>
              <w:jc w:val="center"/>
              <w:rPr>
                <w:rFonts w:cs="Calibri"/>
                <w:sz w:val="16"/>
                <w:szCs w:val="16"/>
                <w:lang w:val="es-CL" w:eastAsia="en-US"/>
              </w:rPr>
            </w:pPr>
          </w:p>
        </w:tc>
      </w:tr>
      <w:tr w:rsidR="000B5FD6" w:rsidRPr="007A7DEB" w14:paraId="377522DB" w14:textId="77777777" w:rsidTr="000B5FD6">
        <w:trPr>
          <w:jc w:val="center"/>
        </w:trPr>
        <w:tc>
          <w:tcPr>
            <w:tcW w:w="521" w:type="pct"/>
            <w:vAlign w:val="center"/>
          </w:tcPr>
          <w:p w14:paraId="0F1AA6A7" w14:textId="77777777" w:rsidR="000B5FD6" w:rsidRPr="00F73CA4" w:rsidRDefault="000B5FD6" w:rsidP="0087663B">
            <w:pPr>
              <w:widowControl w:val="0"/>
              <w:overflowPunct w:val="0"/>
              <w:autoSpaceDE w:val="0"/>
              <w:autoSpaceDN w:val="0"/>
              <w:adjustRightInd w:val="0"/>
              <w:spacing w:after="120"/>
              <w:jc w:val="center"/>
              <w:rPr>
                <w:rFonts w:cs="Calibri"/>
                <w:b/>
              </w:rPr>
            </w:pPr>
          </w:p>
        </w:tc>
        <w:tc>
          <w:tcPr>
            <w:tcW w:w="992" w:type="pct"/>
            <w:vAlign w:val="center"/>
          </w:tcPr>
          <w:p w14:paraId="0C7804ED" w14:textId="77777777" w:rsidR="000B5FD6" w:rsidRPr="007A7DEB" w:rsidRDefault="000B5FD6" w:rsidP="0087663B">
            <w:pPr>
              <w:widowControl w:val="0"/>
              <w:overflowPunct w:val="0"/>
              <w:autoSpaceDE w:val="0"/>
              <w:autoSpaceDN w:val="0"/>
              <w:adjustRightInd w:val="0"/>
              <w:spacing w:after="120"/>
              <w:jc w:val="center"/>
              <w:rPr>
                <w:rFonts w:cs="Calibri"/>
                <w:iCs/>
                <w:sz w:val="16"/>
                <w:szCs w:val="16"/>
              </w:rPr>
            </w:pPr>
            <w:r w:rsidRPr="007B3D9B">
              <w:rPr>
                <w:b/>
              </w:rPr>
              <w:t>Calidad de Aguas</w:t>
            </w:r>
          </w:p>
        </w:tc>
        <w:tc>
          <w:tcPr>
            <w:tcW w:w="1620" w:type="pct"/>
            <w:vAlign w:val="center"/>
          </w:tcPr>
          <w:p w14:paraId="7361AAAC" w14:textId="77777777" w:rsidR="000B5FD6" w:rsidRDefault="000B5FD6" w:rsidP="0087663B">
            <w:pPr>
              <w:jc w:val="both"/>
              <w:rPr>
                <w:b/>
              </w:rPr>
            </w:pPr>
            <w:r>
              <w:rPr>
                <w:b/>
              </w:rPr>
              <w:t>RCA N°104/2007</w:t>
            </w:r>
          </w:p>
          <w:p w14:paraId="04DD79A1" w14:textId="77777777" w:rsidR="000B5FD6" w:rsidRPr="00A83283" w:rsidRDefault="000B5FD6" w:rsidP="0087663B">
            <w:pPr>
              <w:jc w:val="both"/>
              <w:rPr>
                <w:b/>
              </w:rPr>
            </w:pPr>
            <w:r>
              <w:rPr>
                <w:b/>
              </w:rPr>
              <w:t xml:space="preserve">Considerando </w:t>
            </w:r>
            <w:r w:rsidRPr="00A83283">
              <w:rPr>
                <w:b/>
              </w:rPr>
              <w:t>8.3 Monitoreo de calidad de aguas</w:t>
            </w:r>
            <w:r>
              <w:rPr>
                <w:b/>
              </w:rPr>
              <w:t>.</w:t>
            </w:r>
          </w:p>
          <w:p w14:paraId="3F8FD3C1" w14:textId="77777777" w:rsidR="000B5FD6" w:rsidRDefault="000B5FD6" w:rsidP="0087663B">
            <w:pPr>
              <w:jc w:val="both"/>
              <w:rPr>
                <w:i/>
              </w:rPr>
            </w:pPr>
            <w:r w:rsidRPr="000A0E34">
              <w:rPr>
                <w:i/>
              </w:rPr>
              <w:t>A partir de los valores de línea de base que se obtengan de estos pozos, se monitoreará el comportamiento de los parámetros físico-químicos. En caso de detectar una superación en los valores normales, que pueda llevar a una-superación de la normativa ambiental, si corres</w:t>
            </w:r>
            <w:r>
              <w:rPr>
                <w:i/>
              </w:rPr>
              <w:t xml:space="preserve">ponde, se procederá a tomar las </w:t>
            </w:r>
            <w:r w:rsidRPr="000A0E34">
              <w:rPr>
                <w:i/>
              </w:rPr>
              <w:t>medida</w:t>
            </w:r>
            <w:r>
              <w:rPr>
                <w:i/>
              </w:rPr>
              <w:t xml:space="preserve">s </w:t>
            </w:r>
            <w:r w:rsidRPr="000A0E34">
              <w:rPr>
                <w:i/>
              </w:rPr>
              <w:t>correspondientes.</w:t>
            </w:r>
          </w:p>
          <w:p w14:paraId="0BBB6AC8" w14:textId="77777777" w:rsidR="000B5FD6" w:rsidRDefault="000B5FD6" w:rsidP="0087663B">
            <w:pPr>
              <w:rPr>
                <w:b/>
              </w:rPr>
            </w:pPr>
            <w:r>
              <w:rPr>
                <w:b/>
              </w:rPr>
              <w:t>Resolución Exenta N°023/2016.</w:t>
            </w:r>
          </w:p>
          <w:p w14:paraId="2FFC4210" w14:textId="77777777" w:rsidR="000B5FD6" w:rsidRDefault="000B5FD6" w:rsidP="0087663B">
            <w:pPr>
              <w:jc w:val="both"/>
              <w:rPr>
                <w:i/>
              </w:rPr>
            </w:pPr>
            <w:r w:rsidRPr="007B3D9B">
              <w:rPr>
                <w:i/>
              </w:rPr>
              <w:t xml:space="preserve">b) El pozo de monitoreo PZ-3 se localiza a corta distancia del pie del muro </w:t>
            </w:r>
            <w:r>
              <w:rPr>
                <w:i/>
              </w:rPr>
              <w:t xml:space="preserve">(…) </w:t>
            </w:r>
            <w:r w:rsidRPr="007B3D9B">
              <w:rPr>
                <w:i/>
              </w:rPr>
              <w:t xml:space="preserve">Debido a los trabajos constructivos que se efectúan en el referido muro de contención de relaves, la ubicación actual del pozo significa un riesgo no previsto originalmente, tanto para los operadores como para el propio pozo. </w:t>
            </w:r>
            <w:r>
              <w:rPr>
                <w:i/>
              </w:rPr>
              <w:t>(…)</w:t>
            </w:r>
            <w:r w:rsidRPr="007B3D9B">
              <w:rPr>
                <w:i/>
              </w:rPr>
              <w:t xml:space="preserve"> se hace necesario reubicar el pozo. Para conservar el objetivo inicial del pozo de monitoreo PZ-3 (monitorear eventuales infiltraciones desde el depósito de relaves bajo el muro oriente, se ha recomendado la ubicación del pozo aguas abajo del muro oriente, al límite norte de la futura pila de lixiviación, así se ubica en el sentido de flujo de las aguas subterráneas.”</w:t>
            </w:r>
          </w:p>
          <w:p w14:paraId="7B7F3D9F" w14:textId="77777777" w:rsidR="00885C18" w:rsidRDefault="00885C18" w:rsidP="0087663B">
            <w:pPr>
              <w:jc w:val="both"/>
              <w:rPr>
                <w:i/>
              </w:rPr>
            </w:pPr>
          </w:p>
          <w:p w14:paraId="5B6BE67C" w14:textId="77777777" w:rsidR="00885C18" w:rsidRDefault="00885C18" w:rsidP="00885C18">
            <w:pPr>
              <w:jc w:val="both"/>
              <w:rPr>
                <w:b/>
              </w:rPr>
            </w:pPr>
            <w:r>
              <w:rPr>
                <w:b/>
              </w:rPr>
              <w:t>Plan de Contingencia</w:t>
            </w:r>
          </w:p>
          <w:p w14:paraId="55760846" w14:textId="77777777" w:rsidR="00885C18" w:rsidRPr="00885C18" w:rsidRDefault="00885C18" w:rsidP="00885C18">
            <w:pPr>
              <w:autoSpaceDE w:val="0"/>
              <w:autoSpaceDN w:val="0"/>
              <w:adjustRightInd w:val="0"/>
              <w:jc w:val="both"/>
              <w:rPr>
                <w:rFonts w:asciiTheme="minorHAnsi" w:hAnsiTheme="minorHAnsi" w:cstheme="minorHAnsi"/>
                <w:i/>
              </w:rPr>
            </w:pPr>
            <w:r w:rsidRPr="00885C18">
              <w:rPr>
                <w:rFonts w:asciiTheme="minorHAnsi" w:hAnsiTheme="minorHAnsi" w:cstheme="minorHAnsi"/>
                <w:i/>
              </w:rPr>
              <w:t>El evento se caracteriza por una diferencia superior al 15% de alguno de los valores promedios históricos de los pozos de monitoreo que se realizan en la faena.</w:t>
            </w:r>
          </w:p>
        </w:tc>
        <w:tc>
          <w:tcPr>
            <w:tcW w:w="1866" w:type="pct"/>
            <w:vAlign w:val="center"/>
          </w:tcPr>
          <w:p w14:paraId="2C284E7B" w14:textId="35DC6255" w:rsidR="000B5FD6" w:rsidRDefault="000B5FD6" w:rsidP="0087663B">
            <w:pPr>
              <w:widowControl w:val="0"/>
              <w:overflowPunct w:val="0"/>
              <w:autoSpaceDE w:val="0"/>
              <w:autoSpaceDN w:val="0"/>
              <w:adjustRightInd w:val="0"/>
              <w:spacing w:after="120"/>
              <w:jc w:val="both"/>
              <w:rPr>
                <w:rFonts w:cs="Calibri"/>
              </w:rPr>
            </w:pPr>
            <w:r>
              <w:rPr>
                <w:rFonts w:cs="Calibri"/>
              </w:rPr>
              <w:t xml:space="preserve">Se constató que el titular activó su </w:t>
            </w:r>
            <w:r w:rsidR="0018373D">
              <w:rPr>
                <w:rFonts w:cs="Calibri"/>
              </w:rPr>
              <w:t>P</w:t>
            </w:r>
            <w:r>
              <w:rPr>
                <w:rFonts w:cs="Calibri"/>
              </w:rPr>
              <w:t xml:space="preserve">lan de </w:t>
            </w:r>
            <w:r w:rsidR="0018373D">
              <w:rPr>
                <w:rFonts w:cs="Calibri"/>
              </w:rPr>
              <w:t>C</w:t>
            </w:r>
            <w:r>
              <w:rPr>
                <w:rFonts w:cs="Calibri"/>
              </w:rPr>
              <w:t>ontingencia de forma tardía</w:t>
            </w:r>
            <w:r w:rsidR="0018373D">
              <w:rPr>
                <w:rFonts w:cs="Calibri"/>
              </w:rPr>
              <w:t xml:space="preserve"> para el pozo PSTCN-AP3. En efecto, ya sea al considerar los registros desde el año 2012 o los datos posteriores al cambio de ubicación del pozo el año 2017, es posible establecer que el valor de 15%</w:t>
            </w:r>
            <w:r w:rsidR="00851827">
              <w:rPr>
                <w:rFonts w:cs="Calibri"/>
              </w:rPr>
              <w:t xml:space="preserve"> de diferencia respecto de los valores históricos</w:t>
            </w:r>
            <w:r w:rsidR="0018373D">
              <w:rPr>
                <w:rFonts w:cs="Calibri"/>
              </w:rPr>
              <w:t xml:space="preserve"> fue superado antes del mes de mayo de 2019, fecha en que esta Superintendencia fue notificada de la activación del Plan. </w:t>
            </w:r>
          </w:p>
          <w:p w14:paraId="2157917D" w14:textId="10D12468" w:rsidR="000B5FD6" w:rsidRDefault="000B5FD6" w:rsidP="00851827">
            <w:pPr>
              <w:widowControl w:val="0"/>
              <w:overflowPunct w:val="0"/>
              <w:autoSpaceDE w:val="0"/>
              <w:autoSpaceDN w:val="0"/>
              <w:adjustRightInd w:val="0"/>
              <w:spacing w:after="120"/>
              <w:jc w:val="both"/>
              <w:rPr>
                <w:rFonts w:cs="Calibri"/>
              </w:rPr>
            </w:pPr>
            <w:r>
              <w:rPr>
                <w:rFonts w:cs="Calibri"/>
              </w:rPr>
              <w:t xml:space="preserve">Mediante una consulta de pertinencia el titular cambió de ubicación el pozo PZ3 con la finalidad de poder continuar monitoreándolo, sin embargo se ha constatado </w:t>
            </w:r>
            <w:r w:rsidR="0018373D">
              <w:rPr>
                <w:rFonts w:cs="Calibri"/>
              </w:rPr>
              <w:t xml:space="preserve">que en 22 de los últimos 30 </w:t>
            </w:r>
            <w:r>
              <w:rPr>
                <w:rFonts w:cs="Calibri"/>
              </w:rPr>
              <w:t xml:space="preserve">meses </w:t>
            </w:r>
            <w:r w:rsidR="0018373D">
              <w:rPr>
                <w:rFonts w:cs="Calibri"/>
              </w:rPr>
              <w:t>el pozo no ha sido</w:t>
            </w:r>
            <w:r>
              <w:rPr>
                <w:rFonts w:cs="Calibri"/>
              </w:rPr>
              <w:t xml:space="preserve"> </w:t>
            </w:r>
            <w:r w:rsidR="00851827">
              <w:rPr>
                <w:rFonts w:cs="Calibri"/>
              </w:rPr>
              <w:t xml:space="preserve">medido </w:t>
            </w:r>
            <w:r>
              <w:rPr>
                <w:rFonts w:cs="Calibri"/>
              </w:rPr>
              <w:t>por condiciones de seguridad para el ingreso al área.</w:t>
            </w:r>
          </w:p>
        </w:tc>
      </w:tr>
    </w:tbl>
    <w:p w14:paraId="23C6F91D" w14:textId="77777777" w:rsidR="000B5FD6" w:rsidRPr="00CF0950" w:rsidRDefault="000B5FD6" w:rsidP="007A7DEB">
      <w:pPr>
        <w:spacing w:after="0" w:line="240" w:lineRule="auto"/>
        <w:jc w:val="both"/>
        <w:rPr>
          <w:rFonts w:ascii="Calibri" w:eastAsia="Calibri" w:hAnsi="Calibri" w:cs="Calibri"/>
          <w:sz w:val="20"/>
          <w:szCs w:val="20"/>
        </w:rPr>
      </w:pPr>
    </w:p>
    <w:p w14:paraId="234F80F0" w14:textId="77777777" w:rsidR="007A7DEB" w:rsidRPr="007A7DEB" w:rsidRDefault="007A7DEB" w:rsidP="007A7DEB">
      <w:pPr>
        <w:spacing w:line="240" w:lineRule="auto"/>
        <w:rPr>
          <w:rFonts w:ascii="Calibri" w:eastAsia="Calibri" w:hAnsi="Calibri" w:cs="Calibri"/>
          <w:sz w:val="28"/>
          <w:szCs w:val="32"/>
        </w:rPr>
        <w:sectPr w:rsidR="007A7DEB" w:rsidRPr="007A7DEB" w:rsidSect="000A28D4">
          <w:type w:val="nextColumn"/>
          <w:pgSz w:w="15840" w:h="12240" w:orient="landscape" w:code="1"/>
          <w:pgMar w:top="1134" w:right="1134" w:bottom="1134" w:left="1134" w:header="709" w:footer="709" w:gutter="0"/>
          <w:cols w:space="708"/>
          <w:docGrid w:linePitch="360"/>
        </w:sectPr>
      </w:pPr>
    </w:p>
    <w:p w14:paraId="3C1241E4" w14:textId="77777777" w:rsidR="007A7DEB" w:rsidRPr="00BF33C7" w:rsidRDefault="007A7DEB" w:rsidP="00BF33C7">
      <w:pPr>
        <w:pStyle w:val="IFA1"/>
      </w:pPr>
      <w:bookmarkStart w:id="71" w:name="_Toc352840405"/>
      <w:bookmarkStart w:id="72" w:name="_Toc352841465"/>
      <w:bookmarkStart w:id="73" w:name="_Toc447875255"/>
      <w:bookmarkStart w:id="74" w:name="_Toc16588418"/>
      <w:r w:rsidRPr="00BF33C7">
        <w:lastRenderedPageBreak/>
        <w:t>ANEXOS</w:t>
      </w:r>
      <w:bookmarkEnd w:id="71"/>
      <w:bookmarkEnd w:id="72"/>
      <w:bookmarkEnd w:id="73"/>
      <w:bookmarkEnd w:id="74"/>
    </w:p>
    <w:p w14:paraId="2376A557"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7A7DEB" w:rsidRPr="007A7DEB" w14:paraId="1B5855E1" w14:textId="77777777" w:rsidTr="00C640BA">
        <w:trPr>
          <w:trHeight w:val="286"/>
          <w:jc w:val="center"/>
        </w:trPr>
        <w:tc>
          <w:tcPr>
            <w:tcW w:w="1038" w:type="pct"/>
            <w:shd w:val="clear" w:color="auto" w:fill="D9D9D9"/>
          </w:tcPr>
          <w:p w14:paraId="19B1C875" w14:textId="77777777" w:rsidR="007A7DEB" w:rsidRPr="007A7DEB" w:rsidRDefault="007A7DEB" w:rsidP="007A7DEB">
            <w:pPr>
              <w:jc w:val="center"/>
              <w:rPr>
                <w:rFonts w:cs="Calibri"/>
                <w:b/>
                <w:lang w:val="es-CL" w:eastAsia="en-US"/>
              </w:rPr>
            </w:pPr>
            <w:r w:rsidRPr="007A7DEB">
              <w:rPr>
                <w:rFonts w:cs="Calibri"/>
                <w:b/>
                <w:lang w:val="es-CL" w:eastAsia="en-US"/>
              </w:rPr>
              <w:t>N° Anexo</w:t>
            </w:r>
          </w:p>
        </w:tc>
        <w:tc>
          <w:tcPr>
            <w:tcW w:w="3962" w:type="pct"/>
            <w:shd w:val="clear" w:color="auto" w:fill="D9D9D9"/>
          </w:tcPr>
          <w:p w14:paraId="5463FFC7" w14:textId="77777777"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7A7DEB" w:rsidRPr="007A7DEB" w14:paraId="56938983" w14:textId="77777777" w:rsidTr="00C640BA">
        <w:trPr>
          <w:trHeight w:val="286"/>
          <w:jc w:val="center"/>
        </w:trPr>
        <w:tc>
          <w:tcPr>
            <w:tcW w:w="1038" w:type="pct"/>
            <w:vAlign w:val="center"/>
          </w:tcPr>
          <w:p w14:paraId="26E35163" w14:textId="77777777" w:rsidR="007A7DEB" w:rsidRPr="007A7DEB" w:rsidRDefault="007A7DEB" w:rsidP="007A7DEB">
            <w:pPr>
              <w:jc w:val="center"/>
              <w:rPr>
                <w:rFonts w:cs="Calibri"/>
                <w:lang w:val="es-CL" w:eastAsia="en-US"/>
              </w:rPr>
            </w:pPr>
            <w:r w:rsidRPr="007A7DEB">
              <w:rPr>
                <w:rFonts w:cs="Calibri"/>
                <w:lang w:val="es-CL" w:eastAsia="en-US"/>
              </w:rPr>
              <w:t>1</w:t>
            </w:r>
          </w:p>
        </w:tc>
        <w:tc>
          <w:tcPr>
            <w:tcW w:w="3962" w:type="pct"/>
            <w:vAlign w:val="center"/>
          </w:tcPr>
          <w:p w14:paraId="79B602BA" w14:textId="425E44E2" w:rsidR="007A7DEB" w:rsidRPr="007A7DEB" w:rsidRDefault="008636F1" w:rsidP="007A7DEB">
            <w:pPr>
              <w:jc w:val="both"/>
              <w:rPr>
                <w:rFonts w:cs="Calibri"/>
                <w:lang w:val="es-CL" w:eastAsia="en-US"/>
              </w:rPr>
            </w:pPr>
            <w:r>
              <w:rPr>
                <w:rFonts w:cs="Calibri"/>
                <w:lang w:val="es-CL" w:eastAsia="en-US"/>
              </w:rPr>
              <w:t>Documentos remitidos por el titular</w:t>
            </w:r>
            <w:r w:rsidR="00F900FB">
              <w:rPr>
                <w:rFonts w:cs="Calibri"/>
                <w:lang w:val="es-CL" w:eastAsia="en-US"/>
              </w:rPr>
              <w:t>.</w:t>
            </w:r>
          </w:p>
        </w:tc>
      </w:tr>
      <w:tr w:rsidR="007A7DEB" w:rsidRPr="007A7DEB" w14:paraId="6E40C465" w14:textId="77777777" w:rsidTr="00C640BA">
        <w:trPr>
          <w:trHeight w:val="264"/>
          <w:jc w:val="center"/>
        </w:trPr>
        <w:tc>
          <w:tcPr>
            <w:tcW w:w="1038" w:type="pct"/>
            <w:vAlign w:val="center"/>
          </w:tcPr>
          <w:p w14:paraId="750F4ED0" w14:textId="77777777" w:rsidR="007A7DEB" w:rsidRPr="007A7DEB" w:rsidRDefault="008636F1" w:rsidP="007A7DEB">
            <w:pPr>
              <w:jc w:val="center"/>
              <w:rPr>
                <w:rFonts w:cs="Calibri"/>
                <w:lang w:val="es-CL" w:eastAsia="en-US"/>
              </w:rPr>
            </w:pPr>
            <w:r>
              <w:rPr>
                <w:rFonts w:cs="Calibri"/>
                <w:lang w:val="es-CL" w:eastAsia="en-US"/>
              </w:rPr>
              <w:t>2</w:t>
            </w:r>
          </w:p>
        </w:tc>
        <w:tc>
          <w:tcPr>
            <w:tcW w:w="3962" w:type="pct"/>
            <w:vAlign w:val="center"/>
          </w:tcPr>
          <w:p w14:paraId="674F74CD" w14:textId="77777777" w:rsidR="007A7DEB" w:rsidRPr="007A7DEB" w:rsidRDefault="0048069F" w:rsidP="0048069F">
            <w:pPr>
              <w:jc w:val="both"/>
              <w:rPr>
                <w:rFonts w:cs="Calibri"/>
                <w:lang w:val="es-CL" w:eastAsia="en-US"/>
              </w:rPr>
            </w:pPr>
            <w:r>
              <w:rPr>
                <w:rFonts w:cs="Calibri"/>
                <w:lang w:val="es-CL" w:eastAsia="en-US"/>
              </w:rPr>
              <w:t xml:space="preserve">Oficios </w:t>
            </w:r>
            <w:r w:rsidR="008636F1">
              <w:rPr>
                <w:rFonts w:cs="Calibri"/>
                <w:lang w:val="es-CL" w:eastAsia="en-US"/>
              </w:rPr>
              <w:t>DGA.</w:t>
            </w:r>
          </w:p>
        </w:tc>
      </w:tr>
      <w:tr w:rsidR="007A7DEB" w:rsidRPr="007A7DEB" w14:paraId="7BDFF105" w14:textId="77777777" w:rsidTr="00C640BA">
        <w:trPr>
          <w:trHeight w:val="286"/>
          <w:jc w:val="center"/>
        </w:trPr>
        <w:tc>
          <w:tcPr>
            <w:tcW w:w="1038" w:type="pct"/>
            <w:vAlign w:val="center"/>
          </w:tcPr>
          <w:p w14:paraId="45BB546C" w14:textId="77777777" w:rsidR="007A7DEB" w:rsidRPr="007A7DEB" w:rsidRDefault="00D4068D" w:rsidP="007A7DEB">
            <w:pPr>
              <w:jc w:val="center"/>
              <w:rPr>
                <w:rFonts w:cs="Calibri"/>
                <w:lang w:val="es-CL" w:eastAsia="en-US"/>
              </w:rPr>
            </w:pPr>
            <w:r>
              <w:rPr>
                <w:rFonts w:cs="Calibri"/>
                <w:lang w:val="es-CL" w:eastAsia="en-US"/>
              </w:rPr>
              <w:t>3</w:t>
            </w:r>
          </w:p>
        </w:tc>
        <w:tc>
          <w:tcPr>
            <w:tcW w:w="3962" w:type="pct"/>
            <w:vAlign w:val="center"/>
          </w:tcPr>
          <w:p w14:paraId="3EA28548" w14:textId="77777777" w:rsidR="007A7DEB" w:rsidRPr="007A7DEB" w:rsidRDefault="008636F1" w:rsidP="007A7DEB">
            <w:pPr>
              <w:jc w:val="both"/>
              <w:rPr>
                <w:rFonts w:cs="Calibri"/>
                <w:lang w:val="es-CL" w:eastAsia="en-US"/>
              </w:rPr>
            </w:pPr>
            <w:r>
              <w:rPr>
                <w:rFonts w:cs="Calibri"/>
                <w:lang w:val="es-CL" w:eastAsia="en-US"/>
              </w:rPr>
              <w:t>Estudio hidrogeológico remitido por el titular.</w:t>
            </w:r>
          </w:p>
        </w:tc>
      </w:tr>
      <w:tr w:rsidR="00B52D84" w:rsidRPr="007A7DEB" w14:paraId="6C5781B4" w14:textId="77777777" w:rsidTr="00C640BA">
        <w:trPr>
          <w:trHeight w:val="286"/>
          <w:jc w:val="center"/>
        </w:trPr>
        <w:tc>
          <w:tcPr>
            <w:tcW w:w="1038" w:type="pct"/>
            <w:vAlign w:val="center"/>
          </w:tcPr>
          <w:p w14:paraId="592E5329" w14:textId="77777777" w:rsidR="00B52D84" w:rsidRDefault="00E5173A" w:rsidP="007A7DEB">
            <w:pPr>
              <w:jc w:val="center"/>
              <w:rPr>
                <w:rFonts w:cs="Calibri"/>
              </w:rPr>
            </w:pPr>
            <w:r>
              <w:rPr>
                <w:rFonts w:cs="Calibri"/>
              </w:rPr>
              <w:t>4</w:t>
            </w:r>
          </w:p>
        </w:tc>
        <w:tc>
          <w:tcPr>
            <w:tcW w:w="3962" w:type="pct"/>
            <w:vAlign w:val="center"/>
          </w:tcPr>
          <w:p w14:paraId="297286B0" w14:textId="77777777" w:rsidR="00B52D84" w:rsidRDefault="00B52D84" w:rsidP="007A7DEB">
            <w:pPr>
              <w:jc w:val="both"/>
              <w:rPr>
                <w:rFonts w:cs="Calibri"/>
              </w:rPr>
            </w:pPr>
            <w:r>
              <w:rPr>
                <w:rFonts w:cs="Calibri"/>
              </w:rPr>
              <w:t>Informe de Incidente reportado por el titular y respuesta a requerimiento de información, en relación al mismo.</w:t>
            </w:r>
          </w:p>
          <w:p w14:paraId="61393FF5" w14:textId="38293010" w:rsidR="00055256" w:rsidRDefault="00055256" w:rsidP="00055256">
            <w:pPr>
              <w:jc w:val="both"/>
              <w:rPr>
                <w:rFonts w:cs="Calibri"/>
              </w:rPr>
            </w:pPr>
            <w:r>
              <w:t>Carta DLA-CDA-2017-033, que responde requerimiento de información mediante Ordinario N° 252 de fecha 12-07-2017, respecto de la activación de planes de contingencia.</w:t>
            </w:r>
          </w:p>
        </w:tc>
      </w:tr>
    </w:tbl>
    <w:p w14:paraId="7417BF36" w14:textId="77777777" w:rsidR="007A7DEB" w:rsidRPr="007A7DEB" w:rsidRDefault="007A7DEB" w:rsidP="007A7DEB">
      <w:pPr>
        <w:spacing w:line="240" w:lineRule="auto"/>
        <w:jc w:val="center"/>
        <w:rPr>
          <w:rFonts w:ascii="Calibri" w:eastAsia="Calibri" w:hAnsi="Calibri" w:cs="Calibri"/>
          <w:sz w:val="28"/>
          <w:szCs w:val="32"/>
        </w:rPr>
      </w:pPr>
      <w:bookmarkStart w:id="75" w:name="_GoBack"/>
      <w:bookmarkEnd w:id="75"/>
    </w:p>
    <w:p w14:paraId="4E0F7F51" w14:textId="77777777"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2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154E65E" w14:textId="77777777" w:rsidR="009F37D8" w:rsidRDefault="009F37D8" w:rsidP="00E56524">
      <w:pPr>
        <w:spacing w:after="0" w:line="240" w:lineRule="auto"/>
      </w:pPr>
      <w:r>
        <w:separator/>
      </w:r>
    </w:p>
  </w:endnote>
  <w:endnote w:type="continuationSeparator" w:id="0">
    <w:p w14:paraId="765C6B0C" w14:textId="77777777" w:rsidR="009F37D8" w:rsidRDefault="009F37D8"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5B0C9FEB" w14:textId="77777777" w:rsidR="00131A99" w:rsidRDefault="00131A99">
        <w:pPr>
          <w:pStyle w:val="Piedepgina"/>
          <w:jc w:val="right"/>
        </w:pPr>
        <w:r>
          <w:fldChar w:fldCharType="begin"/>
        </w:r>
        <w:r>
          <w:instrText>PAGE   \* MERGEFORMAT</w:instrText>
        </w:r>
        <w:r>
          <w:fldChar w:fldCharType="separate"/>
        </w:r>
        <w:r w:rsidR="00F83F6F" w:rsidRPr="00F83F6F">
          <w:rPr>
            <w:noProof/>
            <w:lang w:val="es-ES"/>
          </w:rPr>
          <w:t>2</w:t>
        </w:r>
        <w:r>
          <w:fldChar w:fldCharType="end"/>
        </w:r>
      </w:p>
    </w:sdtContent>
  </w:sdt>
  <w:p w14:paraId="0E5FEAEB" w14:textId="77777777" w:rsidR="00131A99" w:rsidRPr="00E56524" w:rsidRDefault="00131A9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0C3E61B" w14:textId="77777777" w:rsidR="00131A99" w:rsidRPr="00E56524" w:rsidRDefault="00131A9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65F5E25" w14:textId="77777777" w:rsidR="00131A99" w:rsidRDefault="00131A99">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75113196" w14:textId="77777777" w:rsidR="00131A99" w:rsidRDefault="00131A99">
        <w:pPr>
          <w:pStyle w:val="Piedepgina"/>
          <w:jc w:val="right"/>
        </w:pPr>
        <w:r>
          <w:fldChar w:fldCharType="begin"/>
        </w:r>
        <w:r>
          <w:instrText>PAGE   \* MERGEFORMAT</w:instrText>
        </w:r>
        <w:r>
          <w:fldChar w:fldCharType="separate"/>
        </w:r>
        <w:r w:rsidR="00F83F6F" w:rsidRPr="00F83F6F">
          <w:rPr>
            <w:noProof/>
            <w:lang w:val="es-ES"/>
          </w:rPr>
          <w:t>31</w:t>
        </w:r>
        <w:r>
          <w:fldChar w:fldCharType="end"/>
        </w:r>
      </w:p>
    </w:sdtContent>
  </w:sdt>
  <w:p w14:paraId="2FA843A6" w14:textId="77777777" w:rsidR="00131A99" w:rsidRPr="00E56524" w:rsidRDefault="00131A99"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5381064" w14:textId="77777777" w:rsidR="00131A99" w:rsidRPr="00E56524" w:rsidRDefault="00131A99"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2D9CB68" w14:textId="77777777" w:rsidR="00131A99" w:rsidRDefault="00131A99">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DF82A4" w14:textId="77777777" w:rsidR="009F37D8" w:rsidRDefault="009F37D8" w:rsidP="00E56524">
      <w:pPr>
        <w:spacing w:after="0" w:line="240" w:lineRule="auto"/>
      </w:pPr>
      <w:r>
        <w:separator/>
      </w:r>
    </w:p>
  </w:footnote>
  <w:footnote w:type="continuationSeparator" w:id="0">
    <w:p w14:paraId="1BCB7A0D" w14:textId="77777777" w:rsidR="009F37D8" w:rsidRDefault="009F37D8"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D0D508F"/>
    <w:multiLevelType w:val="hybridMultilevel"/>
    <w:tmpl w:val="F828E2E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6806E79"/>
    <w:multiLevelType w:val="hybridMultilevel"/>
    <w:tmpl w:val="2A22B95C"/>
    <w:lvl w:ilvl="0" w:tplc="A24E18D0">
      <w:start w:val="1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6">
    <w:nsid w:val="1AF30EB8"/>
    <w:multiLevelType w:val="hybridMultilevel"/>
    <w:tmpl w:val="74C08C60"/>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32F34AB2"/>
    <w:multiLevelType w:val="hybridMultilevel"/>
    <w:tmpl w:val="9ED615CA"/>
    <w:lvl w:ilvl="0" w:tplc="2E60A2CC">
      <w:start w:val="1"/>
      <w:numFmt w:val="lowerLetter"/>
      <w:lvlText w:val="%1."/>
      <w:lvlJc w:val="left"/>
      <w:pPr>
        <w:ind w:left="360" w:hanging="360"/>
      </w:pPr>
      <w:rPr>
        <w:b w:val="0"/>
        <w:i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368C62A7"/>
    <w:multiLevelType w:val="hybridMultilevel"/>
    <w:tmpl w:val="9ED615CA"/>
    <w:lvl w:ilvl="0" w:tplc="2E60A2CC">
      <w:start w:val="1"/>
      <w:numFmt w:val="lowerLetter"/>
      <w:lvlText w:val="%1."/>
      <w:lvlJc w:val="left"/>
      <w:pPr>
        <w:ind w:left="360" w:hanging="360"/>
      </w:pPr>
      <w:rPr>
        <w:b w:val="0"/>
        <w:i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1"/>
  </w:num>
  <w:num w:numId="4">
    <w:abstractNumId w:val="13"/>
  </w:num>
  <w:num w:numId="5">
    <w:abstractNumId w:val="5"/>
  </w:num>
  <w:num w:numId="6">
    <w:abstractNumId w:val="1"/>
  </w:num>
  <w:num w:numId="7">
    <w:abstractNumId w:val="12"/>
  </w:num>
  <w:num w:numId="8">
    <w:abstractNumId w:val="9"/>
  </w:num>
  <w:num w:numId="9">
    <w:abstractNumId w:val="10"/>
  </w:num>
  <w:num w:numId="10">
    <w:abstractNumId w:val="14"/>
  </w:num>
  <w:num w:numId="11">
    <w:abstractNumId w:val="15"/>
  </w:num>
  <w:num w:numId="12">
    <w:abstractNumId w:val="2"/>
  </w:num>
  <w:num w:numId="13">
    <w:abstractNumId w:val="7"/>
  </w:num>
  <w:num w:numId="14">
    <w:abstractNumId w:val="4"/>
  </w:num>
  <w:num w:numId="15">
    <w:abstractNumId w:val="6"/>
  </w:num>
  <w:num w:numId="16">
    <w:abstractNumId w:val="8"/>
  </w:num>
  <w:num w:numId="17">
    <w:abstractNumId w:val="3"/>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38A2"/>
    <w:rsid w:val="000219FC"/>
    <w:rsid w:val="00024522"/>
    <w:rsid w:val="00030A05"/>
    <w:rsid w:val="00031478"/>
    <w:rsid w:val="0003463B"/>
    <w:rsid w:val="00052438"/>
    <w:rsid w:val="00055256"/>
    <w:rsid w:val="000557CB"/>
    <w:rsid w:val="00057E06"/>
    <w:rsid w:val="0006061A"/>
    <w:rsid w:val="0007006D"/>
    <w:rsid w:val="00070CA0"/>
    <w:rsid w:val="00072B7D"/>
    <w:rsid w:val="00080EA2"/>
    <w:rsid w:val="00083CF7"/>
    <w:rsid w:val="00086016"/>
    <w:rsid w:val="000941F4"/>
    <w:rsid w:val="000A28D4"/>
    <w:rsid w:val="000B272A"/>
    <w:rsid w:val="000B536A"/>
    <w:rsid w:val="000B5FD6"/>
    <w:rsid w:val="000C039A"/>
    <w:rsid w:val="000C257F"/>
    <w:rsid w:val="000D0FD9"/>
    <w:rsid w:val="000D2651"/>
    <w:rsid w:val="000D78B6"/>
    <w:rsid w:val="000F0238"/>
    <w:rsid w:val="000F557E"/>
    <w:rsid w:val="0010119E"/>
    <w:rsid w:val="0010214B"/>
    <w:rsid w:val="001029E5"/>
    <w:rsid w:val="00103CA3"/>
    <w:rsid w:val="00114003"/>
    <w:rsid w:val="00115BE1"/>
    <w:rsid w:val="00131A99"/>
    <w:rsid w:val="001323A3"/>
    <w:rsid w:val="00145020"/>
    <w:rsid w:val="001472BA"/>
    <w:rsid w:val="001520B1"/>
    <w:rsid w:val="0015283C"/>
    <w:rsid w:val="0015415A"/>
    <w:rsid w:val="001637C2"/>
    <w:rsid w:val="00172260"/>
    <w:rsid w:val="00175942"/>
    <w:rsid w:val="0018373D"/>
    <w:rsid w:val="0018430F"/>
    <w:rsid w:val="00191FC0"/>
    <w:rsid w:val="00195915"/>
    <w:rsid w:val="00195E9B"/>
    <w:rsid w:val="001A2184"/>
    <w:rsid w:val="001B09B7"/>
    <w:rsid w:val="001B2193"/>
    <w:rsid w:val="001B4A7C"/>
    <w:rsid w:val="001B5CCD"/>
    <w:rsid w:val="001C1871"/>
    <w:rsid w:val="001C286B"/>
    <w:rsid w:val="001C2BC9"/>
    <w:rsid w:val="001C3035"/>
    <w:rsid w:val="001D7207"/>
    <w:rsid w:val="001E0F2E"/>
    <w:rsid w:val="001E5F6D"/>
    <w:rsid w:val="001F18D1"/>
    <w:rsid w:val="001F707C"/>
    <w:rsid w:val="002052AF"/>
    <w:rsid w:val="00210041"/>
    <w:rsid w:val="002152C6"/>
    <w:rsid w:val="00217065"/>
    <w:rsid w:val="00226CDD"/>
    <w:rsid w:val="00227ECE"/>
    <w:rsid w:val="00240EDB"/>
    <w:rsid w:val="002525C2"/>
    <w:rsid w:val="00256BB6"/>
    <w:rsid w:val="00262099"/>
    <w:rsid w:val="00262969"/>
    <w:rsid w:val="002642A6"/>
    <w:rsid w:val="002669F6"/>
    <w:rsid w:val="00267996"/>
    <w:rsid w:val="00277F6A"/>
    <w:rsid w:val="0028432B"/>
    <w:rsid w:val="002904C4"/>
    <w:rsid w:val="002905F1"/>
    <w:rsid w:val="00292D7E"/>
    <w:rsid w:val="00294886"/>
    <w:rsid w:val="002A452E"/>
    <w:rsid w:val="002B1CCA"/>
    <w:rsid w:val="002B6EAA"/>
    <w:rsid w:val="002D30F8"/>
    <w:rsid w:val="002E6D5A"/>
    <w:rsid w:val="002E78C9"/>
    <w:rsid w:val="002F4B6D"/>
    <w:rsid w:val="002F56FD"/>
    <w:rsid w:val="002F69C6"/>
    <w:rsid w:val="00302320"/>
    <w:rsid w:val="00322D79"/>
    <w:rsid w:val="0033111C"/>
    <w:rsid w:val="00340394"/>
    <w:rsid w:val="003437A1"/>
    <w:rsid w:val="003560A8"/>
    <w:rsid w:val="00360BFE"/>
    <w:rsid w:val="003660E1"/>
    <w:rsid w:val="00366621"/>
    <w:rsid w:val="0037015D"/>
    <w:rsid w:val="00375EB7"/>
    <w:rsid w:val="0037771A"/>
    <w:rsid w:val="00390E72"/>
    <w:rsid w:val="0039137B"/>
    <w:rsid w:val="00395AD5"/>
    <w:rsid w:val="003B1261"/>
    <w:rsid w:val="003B1880"/>
    <w:rsid w:val="003D3DE6"/>
    <w:rsid w:val="003D4281"/>
    <w:rsid w:val="003E6B37"/>
    <w:rsid w:val="003E6EBD"/>
    <w:rsid w:val="00403BD5"/>
    <w:rsid w:val="00404E42"/>
    <w:rsid w:val="004256C8"/>
    <w:rsid w:val="00430D88"/>
    <w:rsid w:val="0043189A"/>
    <w:rsid w:val="0044610D"/>
    <w:rsid w:val="00461795"/>
    <w:rsid w:val="004679F8"/>
    <w:rsid w:val="00470824"/>
    <w:rsid w:val="0048069F"/>
    <w:rsid w:val="00481115"/>
    <w:rsid w:val="00484322"/>
    <w:rsid w:val="004A4C75"/>
    <w:rsid w:val="004A605B"/>
    <w:rsid w:val="004A6137"/>
    <w:rsid w:val="004B4CF9"/>
    <w:rsid w:val="004B58F6"/>
    <w:rsid w:val="004C379D"/>
    <w:rsid w:val="004D2ABA"/>
    <w:rsid w:val="004F1550"/>
    <w:rsid w:val="004F1EC6"/>
    <w:rsid w:val="004F567C"/>
    <w:rsid w:val="0050067F"/>
    <w:rsid w:val="00500BC6"/>
    <w:rsid w:val="00504A6B"/>
    <w:rsid w:val="00505113"/>
    <w:rsid w:val="00507E94"/>
    <w:rsid w:val="00514B89"/>
    <w:rsid w:val="005245FE"/>
    <w:rsid w:val="00533D70"/>
    <w:rsid w:val="00543E32"/>
    <w:rsid w:val="0054483B"/>
    <w:rsid w:val="00553C5A"/>
    <w:rsid w:val="00554670"/>
    <w:rsid w:val="00556096"/>
    <w:rsid w:val="00567892"/>
    <w:rsid w:val="00571034"/>
    <w:rsid w:val="00573CE0"/>
    <w:rsid w:val="00577E0A"/>
    <w:rsid w:val="00587595"/>
    <w:rsid w:val="0059089C"/>
    <w:rsid w:val="00595BA9"/>
    <w:rsid w:val="005963DB"/>
    <w:rsid w:val="005A0FF6"/>
    <w:rsid w:val="005B1E23"/>
    <w:rsid w:val="005C684B"/>
    <w:rsid w:val="005D5134"/>
    <w:rsid w:val="005E1F70"/>
    <w:rsid w:val="005E2FE9"/>
    <w:rsid w:val="005E39AB"/>
    <w:rsid w:val="005E6E00"/>
    <w:rsid w:val="00602FD3"/>
    <w:rsid w:val="00616DE7"/>
    <w:rsid w:val="006357DE"/>
    <w:rsid w:val="00640D4F"/>
    <w:rsid w:val="00661BD0"/>
    <w:rsid w:val="006624AD"/>
    <w:rsid w:val="00664631"/>
    <w:rsid w:val="00677CEF"/>
    <w:rsid w:val="00685972"/>
    <w:rsid w:val="006868E1"/>
    <w:rsid w:val="00691612"/>
    <w:rsid w:val="006946C0"/>
    <w:rsid w:val="006B4260"/>
    <w:rsid w:val="006B798D"/>
    <w:rsid w:val="006C62DD"/>
    <w:rsid w:val="006D3E67"/>
    <w:rsid w:val="006F2422"/>
    <w:rsid w:val="006F4EA6"/>
    <w:rsid w:val="006F75D8"/>
    <w:rsid w:val="00712825"/>
    <w:rsid w:val="007175EB"/>
    <w:rsid w:val="007261E2"/>
    <w:rsid w:val="0073117B"/>
    <w:rsid w:val="0073290C"/>
    <w:rsid w:val="00742F86"/>
    <w:rsid w:val="00743937"/>
    <w:rsid w:val="007449C2"/>
    <w:rsid w:val="007829C3"/>
    <w:rsid w:val="00790CE9"/>
    <w:rsid w:val="00791465"/>
    <w:rsid w:val="007A56B8"/>
    <w:rsid w:val="007A7DEB"/>
    <w:rsid w:val="007B4230"/>
    <w:rsid w:val="007B5FAC"/>
    <w:rsid w:val="007B70D6"/>
    <w:rsid w:val="007C04D9"/>
    <w:rsid w:val="007D4C13"/>
    <w:rsid w:val="007D5746"/>
    <w:rsid w:val="007E1DFC"/>
    <w:rsid w:val="007E408C"/>
    <w:rsid w:val="008043E3"/>
    <w:rsid w:val="00810D59"/>
    <w:rsid w:val="00817F4D"/>
    <w:rsid w:val="00822622"/>
    <w:rsid w:val="00823576"/>
    <w:rsid w:val="00824C2E"/>
    <w:rsid w:val="00833303"/>
    <w:rsid w:val="00834FFD"/>
    <w:rsid w:val="008453FC"/>
    <w:rsid w:val="008470AF"/>
    <w:rsid w:val="00851827"/>
    <w:rsid w:val="00856DEC"/>
    <w:rsid w:val="008601B3"/>
    <w:rsid w:val="00860EC3"/>
    <w:rsid w:val="00861E84"/>
    <w:rsid w:val="008636F1"/>
    <w:rsid w:val="0087663B"/>
    <w:rsid w:val="00880BA3"/>
    <w:rsid w:val="00885C18"/>
    <w:rsid w:val="00886045"/>
    <w:rsid w:val="008C5E6E"/>
    <w:rsid w:val="008C60C2"/>
    <w:rsid w:val="008E7645"/>
    <w:rsid w:val="008F06FF"/>
    <w:rsid w:val="008F7452"/>
    <w:rsid w:val="009026B1"/>
    <w:rsid w:val="00904B45"/>
    <w:rsid w:val="009076E5"/>
    <w:rsid w:val="00916FDB"/>
    <w:rsid w:val="00920C3E"/>
    <w:rsid w:val="009241AE"/>
    <w:rsid w:val="0092776F"/>
    <w:rsid w:val="0093042A"/>
    <w:rsid w:val="00933D7F"/>
    <w:rsid w:val="00950818"/>
    <w:rsid w:val="0095180A"/>
    <w:rsid w:val="0095256C"/>
    <w:rsid w:val="009606B5"/>
    <w:rsid w:val="00965243"/>
    <w:rsid w:val="00965C74"/>
    <w:rsid w:val="00974FB7"/>
    <w:rsid w:val="00980B7E"/>
    <w:rsid w:val="009821BD"/>
    <w:rsid w:val="0099127C"/>
    <w:rsid w:val="00993202"/>
    <w:rsid w:val="009932D0"/>
    <w:rsid w:val="009A03D1"/>
    <w:rsid w:val="009A3246"/>
    <w:rsid w:val="009A3990"/>
    <w:rsid w:val="009A5956"/>
    <w:rsid w:val="009B7A15"/>
    <w:rsid w:val="009B7FE5"/>
    <w:rsid w:val="009C0476"/>
    <w:rsid w:val="009C756F"/>
    <w:rsid w:val="009F37D8"/>
    <w:rsid w:val="009F4EE4"/>
    <w:rsid w:val="009F7D7B"/>
    <w:rsid w:val="00A03D45"/>
    <w:rsid w:val="00A1289E"/>
    <w:rsid w:val="00A30F39"/>
    <w:rsid w:val="00A3114C"/>
    <w:rsid w:val="00A37206"/>
    <w:rsid w:val="00A425B7"/>
    <w:rsid w:val="00A50EF1"/>
    <w:rsid w:val="00A510A8"/>
    <w:rsid w:val="00A51847"/>
    <w:rsid w:val="00A6065A"/>
    <w:rsid w:val="00A71B89"/>
    <w:rsid w:val="00A77045"/>
    <w:rsid w:val="00A77614"/>
    <w:rsid w:val="00A86E2E"/>
    <w:rsid w:val="00A907C6"/>
    <w:rsid w:val="00A9797F"/>
    <w:rsid w:val="00AA081B"/>
    <w:rsid w:val="00AA1BEF"/>
    <w:rsid w:val="00AA500F"/>
    <w:rsid w:val="00AD0F9E"/>
    <w:rsid w:val="00AD26BF"/>
    <w:rsid w:val="00AD6A8F"/>
    <w:rsid w:val="00AE6B5E"/>
    <w:rsid w:val="00AF2F1E"/>
    <w:rsid w:val="00AF475C"/>
    <w:rsid w:val="00B1381D"/>
    <w:rsid w:val="00B32B3B"/>
    <w:rsid w:val="00B410E7"/>
    <w:rsid w:val="00B52D84"/>
    <w:rsid w:val="00B54A74"/>
    <w:rsid w:val="00B54A9E"/>
    <w:rsid w:val="00B5591A"/>
    <w:rsid w:val="00B568A7"/>
    <w:rsid w:val="00B604B1"/>
    <w:rsid w:val="00B61F97"/>
    <w:rsid w:val="00B73298"/>
    <w:rsid w:val="00B75D9D"/>
    <w:rsid w:val="00B76A6D"/>
    <w:rsid w:val="00B81F5C"/>
    <w:rsid w:val="00B87D94"/>
    <w:rsid w:val="00B96AAE"/>
    <w:rsid w:val="00BA3577"/>
    <w:rsid w:val="00BF1BED"/>
    <w:rsid w:val="00BF33C7"/>
    <w:rsid w:val="00C01719"/>
    <w:rsid w:val="00C01C1C"/>
    <w:rsid w:val="00C02C1D"/>
    <w:rsid w:val="00C06073"/>
    <w:rsid w:val="00C06D67"/>
    <w:rsid w:val="00C11245"/>
    <w:rsid w:val="00C2229A"/>
    <w:rsid w:val="00C24B6D"/>
    <w:rsid w:val="00C31B20"/>
    <w:rsid w:val="00C36A94"/>
    <w:rsid w:val="00C50E42"/>
    <w:rsid w:val="00C63DBD"/>
    <w:rsid w:val="00C640BA"/>
    <w:rsid w:val="00C67BFE"/>
    <w:rsid w:val="00C67E0A"/>
    <w:rsid w:val="00C71835"/>
    <w:rsid w:val="00C73FE0"/>
    <w:rsid w:val="00C74459"/>
    <w:rsid w:val="00C75281"/>
    <w:rsid w:val="00C87306"/>
    <w:rsid w:val="00CA1BFD"/>
    <w:rsid w:val="00CA26EB"/>
    <w:rsid w:val="00CB0DCE"/>
    <w:rsid w:val="00CC3441"/>
    <w:rsid w:val="00CF0950"/>
    <w:rsid w:val="00CF3B6E"/>
    <w:rsid w:val="00D0021B"/>
    <w:rsid w:val="00D03B4D"/>
    <w:rsid w:val="00D06525"/>
    <w:rsid w:val="00D200F9"/>
    <w:rsid w:val="00D2231B"/>
    <w:rsid w:val="00D4068D"/>
    <w:rsid w:val="00D41CC0"/>
    <w:rsid w:val="00D44DC6"/>
    <w:rsid w:val="00D50951"/>
    <w:rsid w:val="00D51355"/>
    <w:rsid w:val="00D528EA"/>
    <w:rsid w:val="00D62ADC"/>
    <w:rsid w:val="00D708CF"/>
    <w:rsid w:val="00D8273A"/>
    <w:rsid w:val="00D856B6"/>
    <w:rsid w:val="00D870B9"/>
    <w:rsid w:val="00D941BD"/>
    <w:rsid w:val="00DB3816"/>
    <w:rsid w:val="00DB6018"/>
    <w:rsid w:val="00DC21AA"/>
    <w:rsid w:val="00DC733E"/>
    <w:rsid w:val="00DD0A8E"/>
    <w:rsid w:val="00DD7370"/>
    <w:rsid w:val="00DE0919"/>
    <w:rsid w:val="00DE1455"/>
    <w:rsid w:val="00DF0AE9"/>
    <w:rsid w:val="00DF35FA"/>
    <w:rsid w:val="00E16BAE"/>
    <w:rsid w:val="00E232FE"/>
    <w:rsid w:val="00E23579"/>
    <w:rsid w:val="00E2762E"/>
    <w:rsid w:val="00E34E27"/>
    <w:rsid w:val="00E44D72"/>
    <w:rsid w:val="00E5173A"/>
    <w:rsid w:val="00E56524"/>
    <w:rsid w:val="00E576DE"/>
    <w:rsid w:val="00E629D5"/>
    <w:rsid w:val="00E71D23"/>
    <w:rsid w:val="00E723DF"/>
    <w:rsid w:val="00E7722B"/>
    <w:rsid w:val="00E93179"/>
    <w:rsid w:val="00E934C3"/>
    <w:rsid w:val="00EA54ED"/>
    <w:rsid w:val="00EB747D"/>
    <w:rsid w:val="00EB7A16"/>
    <w:rsid w:val="00EC5671"/>
    <w:rsid w:val="00ED35C9"/>
    <w:rsid w:val="00EF6A21"/>
    <w:rsid w:val="00F008A5"/>
    <w:rsid w:val="00F060CA"/>
    <w:rsid w:val="00F10E3F"/>
    <w:rsid w:val="00F22DB8"/>
    <w:rsid w:val="00F41A8E"/>
    <w:rsid w:val="00F444C7"/>
    <w:rsid w:val="00F608A8"/>
    <w:rsid w:val="00F73CA4"/>
    <w:rsid w:val="00F83F6F"/>
    <w:rsid w:val="00F900FB"/>
    <w:rsid w:val="00F914CA"/>
    <w:rsid w:val="00F92868"/>
    <w:rsid w:val="00FA0E29"/>
    <w:rsid w:val="00FA5D29"/>
    <w:rsid w:val="00FA725F"/>
    <w:rsid w:val="00FB0B08"/>
    <w:rsid w:val="00FC5FD6"/>
    <w:rsid w:val="00FD1FB0"/>
    <w:rsid w:val="00FD3A3E"/>
    <w:rsid w:val="00FF5766"/>
    <w:rsid w:val="00FF7F32"/>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026331"/>
  <w15:docId w15:val="{A9956022-A6D9-41F5-A49C-D674EEB01B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E71D23"/>
    <w:pPr>
      <w:numPr>
        <w:ilvl w:val="1"/>
      </w:numPr>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E71D23"/>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basedOn w:val="Normal"/>
    <w:next w:val="Normal"/>
    <w:uiPriority w:val="35"/>
    <w:unhideWhenUsed/>
    <w:qFormat/>
    <w:rsid w:val="00B61F97"/>
    <w:pPr>
      <w:spacing w:after="200" w:line="240" w:lineRule="auto"/>
    </w:pPr>
    <w:rPr>
      <w:i/>
      <w:iCs/>
      <w:color w:val="44546A" w:themeColor="text2"/>
      <w:sz w:val="18"/>
      <w:szCs w:val="18"/>
    </w:rPr>
  </w:style>
  <w:style w:type="paragraph" w:styleId="Asuntodelcomentario">
    <w:name w:val="annotation subject"/>
    <w:basedOn w:val="Textocomentario"/>
    <w:next w:val="Textocomentario"/>
    <w:link w:val="AsuntodelcomentarioCar"/>
    <w:uiPriority w:val="99"/>
    <w:semiHidden/>
    <w:unhideWhenUsed/>
    <w:rsid w:val="00A510A8"/>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A510A8"/>
    <w:rPr>
      <w:rFonts w:eastAsia="Calibri" w:cs="Times New Roman"/>
      <w:b/>
      <w:bCs/>
      <w:sz w:val="20"/>
      <w:szCs w:val="20"/>
    </w:rPr>
  </w:style>
  <w:style w:type="paragraph" w:styleId="NormalWeb">
    <w:name w:val="Normal (Web)"/>
    <w:basedOn w:val="Normal"/>
    <w:uiPriority w:val="99"/>
    <w:semiHidden/>
    <w:unhideWhenUsed/>
    <w:rsid w:val="007B5FAC"/>
    <w:pPr>
      <w:spacing w:before="100" w:beforeAutospacing="1" w:after="100" w:afterAutospacing="1" w:line="240" w:lineRule="auto"/>
    </w:pPr>
    <w:rPr>
      <w:rFonts w:ascii="Times New Roman" w:eastAsiaTheme="minorEastAsia" w:hAnsi="Times New Roman" w:cs="Times New Roman"/>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492061">
      <w:bodyDiv w:val="1"/>
      <w:marLeft w:val="0"/>
      <w:marRight w:val="0"/>
      <w:marTop w:val="0"/>
      <w:marBottom w:val="0"/>
      <w:divBdr>
        <w:top w:val="none" w:sz="0" w:space="0" w:color="auto"/>
        <w:left w:val="none" w:sz="0" w:space="0" w:color="auto"/>
        <w:bottom w:val="none" w:sz="0" w:space="0" w:color="auto"/>
        <w:right w:val="none" w:sz="0" w:space="0" w:color="auto"/>
      </w:divBdr>
    </w:div>
    <w:div w:id="1346862895">
      <w:bodyDiv w:val="1"/>
      <w:marLeft w:val="0"/>
      <w:marRight w:val="0"/>
      <w:marTop w:val="0"/>
      <w:marBottom w:val="0"/>
      <w:divBdr>
        <w:top w:val="none" w:sz="0" w:space="0" w:color="auto"/>
        <w:left w:val="none" w:sz="0" w:space="0" w:color="auto"/>
        <w:bottom w:val="none" w:sz="0" w:space="0" w:color="auto"/>
        <w:right w:val="none" w:sz="0" w:space="0" w:color="auto"/>
      </w:divBdr>
    </w:div>
    <w:div w:id="21261953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5.emf"/><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cid:image003.png@01D538D5.A0763AB0" TargetMode="Externa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image" Target="media/image13.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FZ6nWcDs1GtG9g7cCbf6L1XsUgt+JLrpiWeC7Tr6MjY=</DigestValue>
    </Reference>
    <Reference Type="http://www.w3.org/2000/09/xmldsig#Object" URI="#idOfficeObject">
      <DigestMethod Algorithm="http://www.w3.org/2001/04/xmlenc#sha256"/>
      <DigestValue>3FyvSUMvRDJHGY/h2bdYSZaCit+N8WWN16MtPcDCr1w=</DigestValue>
    </Reference>
    <Reference Type="http://uri.etsi.org/01903#SignedProperties" URI="#idSignedProperties">
      <Transforms>
        <Transform Algorithm="http://www.w3.org/TR/2001/REC-xml-c14n-20010315"/>
      </Transforms>
      <DigestMethod Algorithm="http://www.w3.org/2001/04/xmlenc#sha256"/>
      <DigestValue>eIobnkovgFo+nvJp2vY+QjXvwQII5FbGKv/VF0c2IvU=</DigestValue>
    </Reference>
    <Reference Type="http://www.w3.org/2000/09/xmldsig#Object" URI="#idValidSigLnImg">
      <DigestMethod Algorithm="http://www.w3.org/2001/04/xmlenc#sha256"/>
      <DigestValue>HHX0lKjpEtx6JmUstDhcEnDO3TNFg6bYKCbf85fQBF0=</DigestValue>
    </Reference>
    <Reference Type="http://www.w3.org/2000/09/xmldsig#Object" URI="#idInvalidSigLnImg">
      <DigestMethod Algorithm="http://www.w3.org/2001/04/xmlenc#sha256"/>
      <DigestValue>lOE/pnBcvBQJxyDydWaBB7daFBcgdNKb/qFB3Oqu84o=</DigestValue>
    </Reference>
  </SignedInfo>
  <SignatureValue>nmoayMhEkf+reY1VAckwfW02oEsIwJLJIGhKjZigpMTEQUQ7gcxJKYd2Nlvepa2h6olvPTcQojn7
VQtPiUYg8Mjey4pZNqaGZiHn68BLlz9ynuENxr/68SRMqaR5RZlHA8MrAdP5oTk1dz9/iLYzx4oA
rB0WqgMvwMeuK/JHS73YCaJoYCJaaYxlivil9fqcz6GFTB0nkFEOji9vJRuNeqX9HbKla55k3c4o
hgh5WAReWJvz5+vk7jkLYH5LAdCQo/q+lO4CgQLdmEaqkCOJgZlWMwqsVN4YL04Kp4GC3X6PsQUY
8VOkrXY/oD2OXogRDKidqYmbWuauYLprkRQQzw==</SignatureValue>
  <KeyInfo>
    <X509Data>
      <X509Certificate>MIIH8jCCBtqgAwIBAgIIYNBZlyZ2GF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NDQwMTI0My03MCMGA1UdEgQcMBqgGAYIKwYBBAHBAQKgDBYKOTk1NTE3NDAtSzANBgkqhkiG9w0BAQsFAAOCAQEAYd5cBtl6WkvbdK8rwb/YWm4FD2U9fw29obLQDpa4vGTxDi5W+R/MrBWgQ2iZU/9utO/le5tcpj3T+8LvEb5vdc/oR8lROp1HC1TMjEWvl45s1x1CL1AFvC9UtiCFeMWscuwmnLrNCpS8S0SC83t0kw7M2M1wJ5hqFh9XKmz8wz0x/rQbdIqR3HPB2q2n26hbBpXJ0gKmo6DPvZ6sN91UIiat2HS77XyaeKOZ8tBs+hCOvVqmbCSq3xkrqypolhXzvEbSAa/xiWZF1tQRbtym3t8N6m0ONgeOad7zGh4TWHrYmrXt8bIaruPHVibiXAqudIZ3zFUEhllLCm6cqKWH2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Transform>
          <Transform Algorithm="http://www.w3.org/TR/2001/REC-xml-c14n-20010315"/>
        </Transforms>
        <DigestMethod Algorithm="http://www.w3.org/2001/04/xmlenc#sha256"/>
        <DigestValue>BTWE4Jm8vaQMVUTOsr4N+Q0Qh4a33B4f/iRprzEdY2g=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LRWVpPhUwW+2+8PXFNrSb6W1DVplo5SXnySk7CioWBY=</DigestValue>
      </Reference>
      <Reference URI="/word/endnotes.xml?ContentType=application/vnd.openxmlformats-officedocument.wordprocessingml.endnotes+xml">
        <DigestMethod Algorithm="http://www.w3.org/2001/04/xmlenc#sha256"/>
        <DigestValue>9fns55n3zlQvq9hv4HhWdY0jfjm7VDXWS6Zj/i+dIYU=</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/dERZu7ZLG/xD4/XsPq4MIswn2VKaYpyHbrz1MZdTbw=</DigestValue>
      </Reference>
      <Reference URI="/word/footer2.xml?ContentType=application/vnd.openxmlformats-officedocument.wordprocessingml.footer+xml">
        <DigestMethod Algorithm="http://www.w3.org/2001/04/xmlenc#sha256"/>
        <DigestValue>AtGpd2l/vY9sLQip9fJFL6fzzAZRw1kJKz5CheY+ZCI=</DigestValue>
      </Reference>
      <Reference URI="/word/footnotes.xml?ContentType=application/vnd.openxmlformats-officedocument.wordprocessingml.footnotes+xml">
        <DigestMethod Algorithm="http://www.w3.org/2001/04/xmlenc#sha256"/>
        <DigestValue>mA6/3lwmrzS3KMO401M8a18hKX12vpslVIkcnSq6Kzw=</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qGLA6lpD+89m8x9VDwXG5/Ac0gHYEnT2FxYd/FAzm2Q=</DigestValue>
      </Reference>
      <Reference URI="/word/media/image11.png?ContentType=image/png">
        <DigestMethod Algorithm="http://www.w3.org/2001/04/xmlenc#sha256"/>
        <DigestValue>sMxZ7nY/aKnZA3/GSCEjK9efv4+mJ0WlVCmRJVFk1ps=</DigestValue>
      </Reference>
      <Reference URI="/word/media/image12.png?ContentType=image/png">
        <DigestMethod Algorithm="http://www.w3.org/2001/04/xmlenc#sha256"/>
        <DigestValue>uOXmxS88K0V/bDJznkq0b/mroNKLl9bFv8/KMkwUel0=</DigestValue>
      </Reference>
      <Reference URI="/word/media/image13.png?ContentType=image/png">
        <DigestMethod Algorithm="http://www.w3.org/2001/04/xmlenc#sha256"/>
        <DigestValue>FYs2nx2SEwXtR9Owpo2COGBBzbeyTHVVRsNpdsNVsgk=</DigestValue>
      </Reference>
      <Reference URI="/word/media/image2.emf?ContentType=image/x-emf">
        <DigestMethod Algorithm="http://www.w3.org/2001/04/xmlenc#sha256"/>
        <DigestValue>w7Eyu/E10U73o1I3w2Fpjm+WdgX2VUftvmd/wwcCsjA=</DigestValue>
      </Reference>
      <Reference URI="/word/media/image3.emf?ContentType=image/x-emf">
        <DigestMethod Algorithm="http://www.w3.org/2001/04/xmlenc#sha256"/>
        <DigestValue>md2Oz3N3cF8By2bFtRAVg41RKLvKQyboapfuE89ncg8=</DigestValue>
      </Reference>
      <Reference URI="/word/media/image4.emf?ContentType=image/x-emf">
        <DigestMethod Algorithm="http://www.w3.org/2001/04/xmlenc#sha256"/>
        <DigestValue>DgOAl5iP6eLxr/kDrL7kU9cOUFTwHUnW1uSQe8QdIvY=</DigestValue>
      </Reference>
      <Reference URI="/word/media/image5.emf?ContentType=image/x-emf">
        <DigestMethod Algorithm="http://www.w3.org/2001/04/xmlenc#sha256"/>
        <DigestValue>pfdc8gWYfT1kUUHGHy9pEd7rEifCz49rZSdqBgS2PgQ=</DigestValue>
      </Reference>
      <Reference URI="/word/media/image6.emf?ContentType=image/x-emf">
        <DigestMethod Algorithm="http://www.w3.org/2001/04/xmlenc#sha256"/>
        <DigestValue>n3nlImoU9wBCf5bwoTc0NtiS35CN4cBs9LHqBQNzp8Q=</DigestValue>
      </Reference>
      <Reference URI="/word/media/image7.png?ContentType=image/png">
        <DigestMethod Algorithm="http://www.w3.org/2001/04/xmlenc#sha256"/>
        <DigestValue>9LmrsG/NKKsYChZpoEKBAvZRkZptCWEhwOF5uImaspA=</DigestValue>
      </Reference>
      <Reference URI="/word/media/image8.png?ContentType=image/png">
        <DigestMethod Algorithm="http://www.w3.org/2001/04/xmlenc#sha256"/>
        <DigestValue>4kneJEa1enPTUEUPovyKPqxKIrvnjYwN31wLr7/USy8=</DigestValue>
      </Reference>
      <Reference URI="/word/media/image9.png?ContentType=image/png">
        <DigestMethod Algorithm="http://www.w3.org/2001/04/xmlenc#sha256"/>
        <DigestValue>Fo1V30GLVssRSYWyybZPh1rb/gAJ6AHgW84U38pWpEU=</DigestValue>
      </Reference>
      <Reference URI="/word/numbering.xml?ContentType=application/vnd.openxmlformats-officedocument.wordprocessingml.numbering+xml">
        <DigestMethod Algorithm="http://www.w3.org/2001/04/xmlenc#sha256"/>
        <DigestValue>t3OOUu7U5ERSjesQUA8Hnvxh2U6FKlcg75SdBdpZpfA=</DigestValue>
      </Reference>
      <Reference URI="/word/settings.xml?ContentType=application/vnd.openxmlformats-officedocument.wordprocessingml.settings+xml">
        <DigestMethod Algorithm="http://www.w3.org/2001/04/xmlenc#sha256"/>
        <DigestValue>cTqZcpMPlstnMDftL3h+8owz/z6onkYwNb3ulyeBOBo=</DigestValue>
      </Reference>
      <Reference URI="/word/styles.xml?ContentType=application/vnd.openxmlformats-officedocument.wordprocessingml.styles+xml">
        <DigestMethod Algorithm="http://www.w3.org/2001/04/xmlenc#sha256"/>
        <DigestValue>oZwJ134m2KRLBi4IxtqG05fLvwLwTYWDymm7sEmmJn4=</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LwoLT6EFbM9Np7JuQSphy+XaeptZpwSSuxeuTBIcaPE=</DigestValue>
      </Reference>
    </Manifest>
    <SignatureProperties>
      <SignatureProperty Id="idSignatureTime" Target="#idPackageSignature">
        <mdssi:SignatureTime xmlns:mdssi="http://schemas.openxmlformats.org/package/2006/digital-signature">
          <mdssi:Format>YYYY-MM-DDThh:mm:ssTZD</mdssi:Format>
          <mdssi:Value>2019-09-13T16:04:32Z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2019-09-13T16:04:32Z</xd:SigningTime>
          <xd:SigningCertificate>
            <xd:Cert>
              <xd:CertDigest>
                <DigestMethod Algorithm="http://www.w3.org/2001/04/xmlenc#sha256"/>
                <DigestValue>jiLHVJlUjNgGK7j5CNgox18MDtnnIHHaiDAA8cRwZTw=</DigestValue>
              </xd:CertDigest>
              <xd:IssuerSerial>
                <X509IssuerName>E=e-sign@esign-la.com, CN=ESign Class 3 Firma Electronica Avanzada para Estado de Chile CA, OU=Terminos de uso en www.esign-la.com/acuerdoterceros, O=E-Sign S.A., C=CL</X509IssuerName>
                <X509SerialNumber>6976174328517105751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CQBAAB/AAAAAAAAAAAAAABcKAAApBEAACBFTUYAAAEANBgBAMs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B3AACbAAIAAABnyZB3Qq+bdwAAmwCIAAAAgOtDC1j5wWrIEaMIGAAAAPD6oAgZAAAAWPnBasiTHQsQXLRqcFReAHcviGrIkx0LWPnBasDwr2qIVF4AgAGndQ1conXfW6J1iFReAGQBAABzZaN2c2WjdjjBpggACAAAAAIAAAAAAACoVF4ABm2jdgAAAAAAAAAA3FVeAAYAAADQVV4ABgAAAAAAAAAAAAAA0FVeAOBUXgA67aJ2AAAAAAACAAAAAF4ABgAAANBVXgAGAAAATBKkdgAAAAAAAAAA0FVeAAYAAAAAAAAADFVeAEYwonYAAAAAAAIAANBVXg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TxH4bV4AP8SC2JPFgthTAGUAZwBvAKh2MB5VAEkAFxshUyIAigGcbF4A7QAAAFBsXgA7XJpqYP98CO0AAAABAAAA7uSdAnBsXgDaW5pqBAAAAAIAAAAAAAAAAAAAAAAAAADu5J0CXG5eADUo42qI/noIBAAAABC0lgL0eV4AAADjaqRsXgBFK4tqIAAAAP////8AAAAAAAAAABUAAAAAAAAAcAAAAAEAAAABAAAAJAAAACQAAAAQAAAAAAAAAAAAGQQQtJYCAR0BAP////+jFAoLZG1eAGRtXgAwhZlqAAAAAAAAAADYe6MeAAAAAAEAAAAAAAAAJG1eAA0go3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zAAAAAoAAABQAAAAdwAAAFwAAAABAAAAqwoNQnIcDUIKAAAAUAAAABUAAABMAAAAAAAAAAAAAAAAAAAA//////////94AAAAUADtAGEAIABWAGEAbABlAG4AegB1AGUAbABhACAATQBhAHIA7QBuAC4AAAAGAAAAAwAAAAYAAAADAAAABwAAAAYAAAADAAAABgAAAAcAAAAFAAAABwAAAAYAAAADAAAABgAAAAMAAAAKAAAABgAAAAQAAAADAAAABwAAAAMAAABLAAAAQAAAADAAAAAFAAAAIAAAAAEAAAABAAAAEAAAAAAAAAAAAAAAJQEAAIAAAAAAAAAAAAAAACU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</Object>
  <Object Id="idInvalidSigLnImg">AQAAAGwAAAAAAAAAAAAAACQBAAB/AAAAAAAAAAAAAABcKAAApBEAACBFTUYAAAEA0BsBANE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gZgAAAAcKDQcKDQcJDQ4WMShFrjFU1TJV1gECBAIDBAECBQoRKyZBowsTMeBm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eAHAfNgIAAAAAPNFeALAlNgKgIDYCrNBeAO4Ae2B0IzYChgN3YMQnq9gAAAAAPNFeADjRXgDNmMd10Jc2AgAAAADamMd1gJiD2HQBMwAAAAAAjNBeAIABp3UNXKJ131uidYzQXgBkAQAAc2WjdnNlo3aAVRkEAAgAAAACAAAAAAAArNBeAAZto3YAAAAAAAAAAObRXgAJAAAA1NFeAAkAAAAAAAAAAAAAANTRXgDk0F4AOu2idgAAAAAAAgAAAABeAAkAAADU0V4ACQAAAEwSpHYAAAAAAAAAANTRXgAJAAAAAAAAABDRXgBGMKJ2AAAAAAACAADU0V4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CPdwAAmwBwgKQAGL4fC2QBAABzZaN2c2WjdjjBpggACAAAAAIAAAAAAACoVF4AAgAAAAAAAAAoAAAA3FVeAKxUXgBkVy50AACbAAAAAAAgAAAALL4fC8jEOwssvh8LAgAAAAAAAAAIAgAAc2WjdnNlo3ZkVy50AAgAAAACAAAAAAAAAFVeAAZto3YAAAAAAAAAADZWXgAHAAAAKFZeAAcAAAAAAAAAAAAAAChWXgA4VV4AOu2idgAAAAAAAgAAAABeAAcAAAAoVl4ABwAAAEwSpHYAAAAAAAAAAChWXgAHAAAAAAAAAGRVXgBGMKJ2AAAAAAACAAAoVl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B3AACbAAIAAABnyZB3Qq+bdwAAmwCIAAAAgOtDC1j5wWrIEaMIGAAAAPD6oAgZAAAAWPnBasiTHQsQXLRqcFReAHcviGrIkx0LWPnBasDwr2qIVF4AgAGndQ1conXfW6J1iFReAGQBAABzZaN2c2WjdjjBpggACAAAAAIAAAAAAACoVF4ABm2jdgAAAAAAAAAA3FVeAAYAAADQVV4ABgAAAAAAAAAAAAAA0FVeAOBUXgA67aJ2AAAAAAACAAAAAF4ABgAAANBVXgAGAAAATBKkdgAAAAAAAAAA0FVeAAYAAAAAAAAADFVeAEYwonYAAAAAAAIAANBVX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GQTYmjsRdaGidX8m42psFAH/AAAAAJh4MB4Ibl4ACxsh0CIAigFZKeNqyGxeAAAAAADgPBkECG5eACSIgBIQbV4A6SjjalMAZQBnAG8AZQAgAFUASQAAAAAABSnjauBtXgDhAAAAiGxeADtcmmpg/3wI4QAAAAEAAAD2mjsRAABeANpbmmoEAAAABQAAAAAAAAAAAAAAAAAAAPaaOxGUbl4ANSjjaoj+eggEAAAA4DwZBAAAAABZKONqAAAAAAAAZQBnAG8AZQAgAFUASQAAAAo6ZG1eAGRtXgDhAAAAAG1eAAAAAADYmjsRAAAAAAEAAAAAAAAAJG1eAA0go3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QBAAB8AAAAAAAAAFAAAAAl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zAAAAAoAAABQAAAAdwAAAFwAAAABAAAAqwoNQnIcDUIKAAAAUAAAABUAAABMAAAAAAAAAAAAAAAAAAAA//////////94AAAAUADtAGEAIABWAGEAbABlAG4AegB1AGUAbABhACAATQBhAHIA7QBuAC4AAAAGAAAAAwAAAAYAAAADAAAABwAAAAYAAAADAAAABgAAAAcAAAAFAAAABwAAAAYAAAADAAAABgAAAAMAAAAKAAAABgAAAAQAAAADAAAABwAAAAMAAABLAAAAQAAAADAAAAAFAAAAIAAAAAEAAAABAAAAEAAAAAAAAAAAAAAAJQEAAIAAAAAAAAAAAAAAACU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qG23RaSjoqzi9D+NnKN4guHoq6nbNOHhn/f+Al1jS6M=</DigestValue>
    </Reference>
    <Reference Type="http://www.w3.org/2000/09/xmldsig#Object" URI="#idOfficeObject">
      <DigestMethod Algorithm="http://www.w3.org/2001/04/xmlenc#sha256"/>
      <DigestValue>3okFV1nl0sZQcDRAfZWQ1hc/FyZUAbfUvL3aLA1QpFw=</DigestValue>
    </Reference>
    <Reference Type="http://uri.etsi.org/01903#SignedProperties" URI="#idSignedProperties">
      <Transforms>
        <Transform Algorithm="http://www.w3.org/TR/2001/REC-xml-c14n-20010315"/>
      </Transforms>
      <DigestMethod Algorithm="http://www.w3.org/2001/04/xmlenc#sha256"/>
      <DigestValue>iGgQyxx23P5ahGXs4Jf8y8a5DlAlhB4r+7/LYl3dJNw=</DigestValue>
    </Reference>
    <Reference Type="http://www.w3.org/2000/09/xmldsig#Object" URI="#idValidSigLnImg">
      <DigestMethod Algorithm="http://www.w3.org/2001/04/xmlenc#sha256"/>
      <DigestValue>FWrBihRH+mv9jJrPoEZVd4E3b8w3Gxhfaps+vvUNUSQ=</DigestValue>
    </Reference>
    <Reference Type="http://www.w3.org/2000/09/xmldsig#Object" URI="#idInvalidSigLnImg">
      <DigestMethod Algorithm="http://www.w3.org/2001/04/xmlenc#sha256"/>
      <DigestValue>/QSmo92sE13BGlYUDy2IWw+rR4+p8Sd9z0735RUGLRU=</DigestValue>
    </Reference>
  </SignedInfo>
  <SignatureValue>VPNFP0C8veBC5RON4VnEX38uJFV0CUofc9X1czahHMfePHNAefen/4nhBCVXm6t0K2AvTPGI0nuu
FIDBIlh7t/5E3vHsRlZsmhXuo51OHgTeiWoQIlarF82TUv+9zqkHQ5j2LYRdDLqNPyCe2IrZpwVV
lRGlum+j6o+ah7ob6ovI9Hu/I/tOFqRDm7AjaYdbAJvMn4u+s5I0qi4PXIbt9udCnZ+xNYs60Y6E
ARDTC1Xsq6FeYHNz8YKHOC8TApOGfYcO/9R34jzfuVNCtwRVpucIsMkof1694+UPeq+Ucw2eg3H9
rNplXij2IpcNelRZJ5bxlPewBTjaEHZNqngoTQ==</SignatureValue>
  <KeyInfo>
    <X509Data>
      <X509Certificate>MIIH8TCCBtmgAwIBAgIIAeep2+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qU+xOnfV6kQkoIy14NQaOpXgBXis+sEF3hUxonydFTgX/piThOLa1inrPbt2U1Jz0JAPEg5HfLxXC913fZYXNdfdeiEDK7feNmFJ5KrQkpfGF1cbV58vuWEsnLEHbEGC6/dRjjzGacbtNhd+iUr2GsW+BUttLRl9LkhKZXzlMpynN04ygqnuWjN04M0opkhQy2vPJ6+PzPoU2htvHMbCPxKEa+zI3XJ/5KVz+9Y9LcghIRO1FKZCBKp+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VortVHjK2stTta1gXn0uhV3Y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IzMzk5NzM4LTIwIwYDVR0SBBwwGqAYBggrBgEEAcEBAqAMFgo5OTU1MTc0MC1LMA0GCSqGSIb3DQEBCwUAA4IBAQB5lTklL7HgbB4DVLJKEq3mGsSWKP9j/elLoIbuTG0gFOr3EmZNhGWPsq0CqOMETd3FoOZzlDzdwpMxsT3oCTmOgziDSxxFqV+a0h5YoQ5rLujLDZq5cTyN1614nBL+3CLeEsFCQB2SxY2rqQMKyHzEG+TnGTKkWQWbVcWxRTWPz8XyUKdO13pRxiyZTejv/sjVTXWpSPeM3ELny5joSq5xs58beKMqeiFXopBogCWJBRJvLT4OUHYKQeakw6Z5XiG47wr0fU+8qXkpmSdRWayJqiicWSS7b9hiRkuhDX3BiqldVAHn0jgrGg8OU1q2Jl6yjma3hIqAXtH4S9yQIqi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BTWE4Jm8vaQMVUTOsr4N+Q0Qh4a33B4f/iRprzEdY2g=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LRWVpPhUwW+2+8PXFNrSb6W1DVplo5SXnySk7CioWBY=</DigestValue>
      </Reference>
      <Reference URI="/word/endnotes.xml?ContentType=application/vnd.openxmlformats-officedocument.wordprocessingml.endnotes+xml">
        <DigestMethod Algorithm="http://www.w3.org/2001/04/xmlenc#sha256"/>
        <DigestValue>9fns55n3zlQvq9hv4HhWdY0jfjm7VDXWS6Zj/i+dIYU=</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/dERZu7ZLG/xD4/XsPq4MIswn2VKaYpyHbrz1MZdTbw=</DigestValue>
      </Reference>
      <Reference URI="/word/footer2.xml?ContentType=application/vnd.openxmlformats-officedocument.wordprocessingml.footer+xml">
        <DigestMethod Algorithm="http://www.w3.org/2001/04/xmlenc#sha256"/>
        <DigestValue>AtGpd2l/vY9sLQip9fJFL6fzzAZRw1kJKz5CheY+ZCI=</DigestValue>
      </Reference>
      <Reference URI="/word/footnotes.xml?ContentType=application/vnd.openxmlformats-officedocument.wordprocessingml.footnotes+xml">
        <DigestMethod Algorithm="http://www.w3.org/2001/04/xmlenc#sha256"/>
        <DigestValue>mA6/3lwmrzS3KMO401M8a18hKX12vpslVIkcnSq6Kzw=</DigestValue>
      </Reference>
      <Reference URI="/word/media/image1.jpg?ContentType=image/jpeg">
        <DigestMethod Algorithm="http://www.w3.org/2001/04/xmlenc#sha256"/>
        <DigestValue>G9ftlx34ed8+zogDvU6433bAsEHyfMKmw4JPXswAvp0=</DigestValue>
      </Reference>
      <Reference URI="/word/media/image10.png?ContentType=image/png">
        <DigestMethod Algorithm="http://www.w3.org/2001/04/xmlenc#sha256"/>
        <DigestValue>qGLA6lpD+89m8x9VDwXG5/Ac0gHYEnT2FxYd/FAzm2Q=</DigestValue>
      </Reference>
      <Reference URI="/word/media/image11.png?ContentType=image/png">
        <DigestMethod Algorithm="http://www.w3.org/2001/04/xmlenc#sha256"/>
        <DigestValue>sMxZ7nY/aKnZA3/GSCEjK9efv4+mJ0WlVCmRJVFk1ps=</DigestValue>
      </Reference>
      <Reference URI="/word/media/image12.png?ContentType=image/png">
        <DigestMethod Algorithm="http://www.w3.org/2001/04/xmlenc#sha256"/>
        <DigestValue>uOXmxS88K0V/bDJznkq0b/mroNKLl9bFv8/KMkwUel0=</DigestValue>
      </Reference>
      <Reference URI="/word/media/image13.png?ContentType=image/png">
        <DigestMethod Algorithm="http://www.w3.org/2001/04/xmlenc#sha256"/>
        <DigestValue>FYs2nx2SEwXtR9Owpo2COGBBzbeyTHVVRsNpdsNVsgk=</DigestValue>
      </Reference>
      <Reference URI="/word/media/image2.emf?ContentType=image/x-emf">
        <DigestMethod Algorithm="http://www.w3.org/2001/04/xmlenc#sha256"/>
        <DigestValue>w7Eyu/E10U73o1I3w2Fpjm+WdgX2VUftvmd/wwcCsjA=</DigestValue>
      </Reference>
      <Reference URI="/word/media/image3.emf?ContentType=image/x-emf">
        <DigestMethod Algorithm="http://www.w3.org/2001/04/xmlenc#sha256"/>
        <DigestValue>md2Oz3N3cF8By2bFtRAVg41RKLvKQyboapfuE89ncg8=</DigestValue>
      </Reference>
      <Reference URI="/word/media/image4.emf?ContentType=image/x-emf">
        <DigestMethod Algorithm="http://www.w3.org/2001/04/xmlenc#sha256"/>
        <DigestValue>DgOAl5iP6eLxr/kDrL7kU9cOUFTwHUnW1uSQe8QdIvY=</DigestValue>
      </Reference>
      <Reference URI="/word/media/image5.emf?ContentType=image/x-emf">
        <DigestMethod Algorithm="http://www.w3.org/2001/04/xmlenc#sha256"/>
        <DigestValue>pfdc8gWYfT1kUUHGHy9pEd7rEifCz49rZSdqBgS2PgQ=</DigestValue>
      </Reference>
      <Reference URI="/word/media/image6.emf?ContentType=image/x-emf">
        <DigestMethod Algorithm="http://www.w3.org/2001/04/xmlenc#sha256"/>
        <DigestValue>n3nlImoU9wBCf5bwoTc0NtiS35CN4cBs9LHqBQNzp8Q=</DigestValue>
      </Reference>
      <Reference URI="/word/media/image7.png?ContentType=image/png">
        <DigestMethod Algorithm="http://www.w3.org/2001/04/xmlenc#sha256"/>
        <DigestValue>9LmrsG/NKKsYChZpoEKBAvZRkZptCWEhwOF5uImaspA=</DigestValue>
      </Reference>
      <Reference URI="/word/media/image8.png?ContentType=image/png">
        <DigestMethod Algorithm="http://www.w3.org/2001/04/xmlenc#sha256"/>
        <DigestValue>4kneJEa1enPTUEUPovyKPqxKIrvnjYwN31wLr7/USy8=</DigestValue>
      </Reference>
      <Reference URI="/word/media/image9.png?ContentType=image/png">
        <DigestMethod Algorithm="http://www.w3.org/2001/04/xmlenc#sha256"/>
        <DigestValue>Fo1V30GLVssRSYWyybZPh1rb/gAJ6AHgW84U38pWpEU=</DigestValue>
      </Reference>
      <Reference URI="/word/numbering.xml?ContentType=application/vnd.openxmlformats-officedocument.wordprocessingml.numbering+xml">
        <DigestMethod Algorithm="http://www.w3.org/2001/04/xmlenc#sha256"/>
        <DigestValue>t3OOUu7U5ERSjesQUA8Hnvxh2U6FKlcg75SdBdpZpfA=</DigestValue>
      </Reference>
      <Reference URI="/word/settings.xml?ContentType=application/vnd.openxmlformats-officedocument.wordprocessingml.settings+xml">
        <DigestMethod Algorithm="http://www.w3.org/2001/04/xmlenc#sha256"/>
        <DigestValue>cTqZcpMPlstnMDftL3h+8owz/z6onkYwNb3ulyeBOBo=</DigestValue>
      </Reference>
      <Reference URI="/word/styles.xml?ContentType=application/vnd.openxmlformats-officedocument.wordprocessingml.styles+xml">
        <DigestMethod Algorithm="http://www.w3.org/2001/04/xmlenc#sha256"/>
        <DigestValue>oZwJ134m2KRLBi4IxtqG05fLvwLwTYWDymm7sEmmJn4=</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LwoLT6EFbM9Np7JuQSphy+XaeptZpwSSuxeuTBIcaPE=</DigestValue>
      </Reference>
    </Manifest>
    <SignatureProperties>
      <SignatureProperty Id="idSignatureTime" Target="#idPackageSignature">
        <mdssi:SignatureTime xmlns:mdssi="http://schemas.openxmlformats.org/package/2006/digital-signature">
          <mdssi:Format>YYYY-MM-DDThh:mm:ssTZD</mdssi:Format>
          <mdssi:Value>2019-09-13T16:07:03Z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nv/f/9//3//f/9//3//f/9//3//f/9//3//f/9//3//f/9//3//f/9//3//f/9//3//f/9/AAD/f/9//3//f/9//3//f/9//3//f/9//3//f/9//3//f/9//3//f/9//3//f/9//3//f/9//3//f/9//3//f/9//3//f/9//3//f/9//3//f/9//3//f/9//3//f/9//3//f/9//3//f/9//3//f/9//3//f/9//3//f/9//3//f/9//3//f/9//3//f/9//3//f/9//3//f/9//3//f/9//3//f/9//3//f/9//3//f/9//3//f/9//3//f/9//3//f/9/W2v/f/9//3//f/9//3//f/9//3//f/9//3//f/9//3//f/9//3//f/9//3//f/9//3//f/9/AAD/f/9//3//f/9//3//f/9//3//f/9//3//f/9//3//f/9//3//f/9//3//f/9//3//f/9//3//f/9//3//f/9//3//f/9//3//f/9//3//f/9//3//f/9//3//f/9//3//f/9//3//f/9//3//f/9//3//f/9//3//f/9//3//f/9//3//f/9//3//f/9//3//f/9//3//f/9//3//f/9//3//f/9//3//f/9//3//f/9//3//f/9//3//f/9//3//f/9/Wmv/f/9//3//f/9//3//f/9//3//f/9//3//f/9//3//f/9//3//f/9//3//f/9//3//f/9/AAD/f/9//3//f/9//3//f/9//3//f/9//3//f/9//3//f/9//3//f/9//3//f/9//3//f/9//3//f/9//3//f/9//3//f/9//3//f/9//3//f/9//3//f/9//3//f/9//3//f/9//3//f/9//3//f/9//3//f/9//3//f/9//3//f/9//3//f/9//3//f/9//3//f/9//3//f/9//3//f/9//3//f/9//3//f/9//3//f/9//3//f/9//3//f/9//3//f/9/Wmv/f997/3/fe/9//3//f/9//3//f/9//3//f/9//3//f/9//3//f/9//3//f/9//3//f/9/AAD/f/9//3//f/9//3//f/9//3//f/9//3//f/9//3//f/9//3//f/9//3//f/9//3//f/9//3//f/9//3//f/9//3//f/9//3//f/9//3//f/9//3//f/9//3//f/9//3//f/9//3//f/9//3//f/9//3//f/9//3//f/9//3//f/9//3//f/9//3//f/9//3//f/9//3//f/9//3//f/9//3//f/9//3//f/9//3//f/9//3//f/9//3//f/9//3//f/9/nHP/f/9//3//f/9//3//f/9//3//f/9//3//f/9//3//f/9//3//f/9//3//f/9//3//f/9/AAD/f/9//3//f/9//3//f/9//3//f/9//3//f/9//3//f/9//3//f/9//3//f/9//3//f/9//3//f/9//3//f/9//3//f/9//3//f/9//3//f/9//3//f/9//3//f/9//3//f/9//3//f/9//3//f/9//3//f/9//3//f/9//3//f/9//3//f/9//3//f/9//3//f/9//3//f/9//3//f/9//3//f/9//3//f/9//3//f/9//3//f/9//3//f/9//3//f/9/nHP/f/9//3//f/9//3//f/9//3//f/9//3//f/9//3//f/9//3//f/9//3//f/9//3//f/9/AAD/f/9//3//f/9//3//f/9//3//f/9//3//f/9//3//f/9//3//f/9//3//f/9//3//f/9//3//f/9//3//f/9//3//f/9//3//f/9//3//f/9//3//f/9//3//f/9//3//f/9//3//f/9//3//f/9//3//f/9//3//f/9//3//f/9//3//f/9//3//f/9//3//f/9//3//f/9//3//f/9//3//f/9//3//f/9//3//f/9//3//f/9//3//f/9//3//f/9/vXfee/9//3//f/9//3//f/9//3//f/9//3//f/9//3//f/9//3//f/9//3//f/9//3//f/9/AAD/f/9//3//f/9//3//f/9//3//f/9//3//f/9//3//f/9//3//f/9//3//f/9//3//f/9//3//f/9//3//f/9//3//f/9//3//f/9//3//f/9//3//f/9//3//f/9//3//f/9//3//f/9//3//f/9//3//f/9//3//f/9//3//f/9//3//f/9//3//f/9//3//f/9//3//f/9//3//f/9//3//f/9//3//f/9//3//f/9//3//f/9//3//f/9//3//f/9/nHO+d/9//3//f/9//3//f/9//3//f/9//3//f/9//3//f/9//3//f/9//3//f/9//3//f/9/AAD/f/9//3//f/9//3//f/9//3//f/9//3//f/9//3//f/9//3//f/9//3//f/9//3//f/9//3//f/9//3//f/9//3//f/9//3//f/9//3//f/9//3//f957/3//f/9/3nv/f/9//3//f/9//3//f/9//3//f/9//3//f/9//3//f/9//3//f/9//3//f/9//3//f/9//3//f/9//3//f/9//3//f/9//3//f/9//3//f/9//3//f/9//3//f/9//3//f/9/vXe9d/9//3//f/9//3//f/9//3//f/9//3//f/9//3//f/9//3//f/9//3//f/9//3//f/9/AAD/f/9//3//f/9//3//f/9//3//f/9//3//f/9//3//f/9//3//f/9//3//f/9//3//f/9//3//f/9//3//f/9//3//f/9//3//f/9//3//f/9//3//f/9//3//f/9//3//f/9//3//f/9//3//f/9//3//f/9//3//f/9//3//f/9//3//f/9//3//f/9//3//f/9//3//f/9//3//f/9//3//f/9//3//f/9//3//f/9//3//f/9//3//f/9//3//f/9/vXe9d/9//3//f/9//3//f/9//3//f/9//3//f/9//3//f/9//3//f/9//3//f/9//3//f/9/AAD/f/9//3//f/9//3//f/9//3//f/9//3//f/9//3//f/9//3//f/9//3//f/9//3//f/9//3//f/9//3//f/9//3//f/9//3//f/9//3//f/9/3nv/f957/3/ee/9//3//f/9//3//f/9//3//f/9//3//f/9//3//f/9//3//f/9//3//f/9//3//f/9//3//f/9//3//f/9//3//f/9//3//f/9//3//f/9//3//f/9//3//f/9//3//f/9//3//f/9/33ucc/9//3//f/9//3//f/9//3//f/9//3//f/9//3//f/9//3//f/9//3//f/9//3//f/9/AAD/f/9//3//f/9//3//f/9//3//f/9//3//f/9//3//f/9//3//f/9//3//f/9//3//f/9//3//f/9//3//f/9//3//f/9//3//f/9//3//f713Wms5Z1pr/3//f/9//3//f/9//3//f/9//3//f/9//3//f/9//3//f/9//3//f/9//3//f/9//3//f/9//3//f/9//3//f/9//3//f/9//3//f/9//3//f/9//3//f/9//3//f/9//3//f/9//3//f/9//398b/9//3//f/9//3//f/9//3//f/9//3//f/9//3//f/9//3//f/9//3//f/9//3//f/9/AAD/f/9//3//f/9//3//f/9//3//f/9//3//f/9//3//f/9//3//f/9//3//f/9//3//f/9//3//f/9//3//f/9//3//f/9//3//f/9//3//fzlnnHPee5xznHP/f/9//3//f/9//3//f/9//3//f/9//3//f/9//3//f/9//3//f/9//3//f/9//3//f/9//3//f/9//3//f/9//3//f/9//3//f/9//3//f/9//3//f/9//3//f/9//3//f/9//3//f/9//39ba/9//3//f/9//3//f/9//3//f/9//3//f/9//3//f/9//3//f/9//3//f/9//3//f/9/AAD/f/9//3//f/9//3//f/9//3//f/9//3//f/9//3//f/9//3//f/9//3//f/9//3//f/9//3//f/9//3//f/9//3//f/9//3//f/9/3nucc1pr/3//f/9/OWf/f/9//3//f/9//3//f/9//3//f/9//3//f/9//3//f/9//3//f/9//3//f/9//3//f/9//3//f/9//3//f/9//3//f/9//3//f/9//3//f/9//3//f/9//3//f/9//3//f/9//3//f/9//39aa/9//3//f/9//3//f/9//3//f/9//3//f/9//3//f/9//3//f/9//3//f/9//3//f/9/AAD/f/9//3//f/9//3//f/9//3//f/9//3//f/9//3//f/9//3//f/9//3//f/9//3//f/9//3//f/9//3//f/9//3//f/9//3//f/9/3ns5Z/9//3/ee/9/e2//f/9//3//f/9//3//f/9//3//f/9//3//f/9//3//f/9//3//f/9//3//f/9//3//f/9//3//f/9//3//f/9//3//f/9//3//f/9//3//f/9//3//f/9//3//f/9//3//f/9//3//f/9//39aa/9//3//f/9//3//f/9//3//f/9//3//f/9//3//f/9//3//f/9//3//f/9//3//f/9/AAD/f/9//3//f/9//3//f/9//3//f/9//3//f/9//3//f/9//3//f/9//3//f/9//3//f/9//3//f/9//3//f/9//3//f957/3//f/9//385Y/9//3//f/9/33tba/9//3//f/9//3//f/9//3//f/9//3//f/9//3//f713/3//f/9//3//f/9//3//f/9//3//f/9//3//f/9//3//f/9//3//f/9//3//f/9//3//f/9//3//f/9//3//f/9//3//f/9//397b/9//3//f/9//3//f/9//3//f/9//3//f/9//3//f/9//3//f/9//3//f/9//3//f/9/AAD/f/9//3//f/9//3//f/9//3//f/9//3//f/9//3//f/9//3//f/9//3//f/9//3//f/9//3//f/9//3//f/9//3//f/9//3//f/9/33t7b/9//3//f/9//397a/9//3//f/9//3//f/9//3//f/9//3//f/9//3//f713vXf/f/9//3//f/9//3//f/9//3//f/9//3//f/9//3//f/9//3//f/9//3//f/9//3//f/9//3//f/9//3//f/9//3//f/9//397b/9//3//f/9//3//f/9//3//f/9//3//f/9//3//f/9//3//f/9//3//f/9//3//f/9/AAD/f/9//3//f/9//3//f/9//3//f/9//3//f/9//3//f/9//3//f/9//3//f/9//3//f/9//3//f/9//3//f/9//3//f/9//3//f/9/e2/ee/9//3//f/9//3+cc957/3//f/9//3//f/9//3//f/9//3//f/9//3//f957OWf/f/9//3//f/9//3//f/9//3//f/9//3//f/9//3//f/9//3//f/9//3//f/9//3//f/9//3//f/9//3//f/9//3//f/9//3+cc997/3//f/9//3//f/9//3//f/9//3//f/9//3//f/9//3//f/9//3//f/9//3//f/9/AAD/f/9//3//f/9//3//f/9//3//f/9//3//f/9//3//f/9//3//f/9//3//f/9//3//f/9//3//f/9//3//f/9//3//f/9//3//f/9/OWf/f/9//3//f/9//3+9d957/3//f/9//3//f/9//3//f/9//3//f/9//3//f/9/nHP/f/9//3//f/9//3//f/9//3//f/9//3//f/9//3//f/9//3//f/9//3//f/9//3//f/9//3//f/9//3//f/9//3//f/9//3+cc997/3//f/9//3//f/9//3//f/9//3//f/9//3//f/9//3//f/9//3//f/9//3//f/9/AAD/f/9//3//f/9//3//f/9//3//f/9//3//f/9//3//f/9//3//f/9//3//f/9//3//f/9//3//f/9//3//f/9//3//f/9//3//f/9/+F7/f/9//3//f/9//3/ee5xz/3//f/9//3//f/9//3//f/9//3//f/9//3//f/9//397b/9//3//f/9//3//f/9//3//f/9//3//f/9//3//f/9//3//f/9//3//f/9//3//f/9//3//f/9//3//f/9//3//f/9//3++d713/3//f/9//3//f/9//3//f/9//3//f/9//3//f/9//3//f/9//3//f/9//3//f/9/AAD/f/9//3//f/9//3//f/9//3//f/9//3//f/9//3//f/9//3//f/9//3//f/9//3//f/9//3//f/9//3//f/9//3//f/9//3//f/9/OWf/f/9//3//f/9//3//f5xz/3//f/9//3//f/9//3//f/9//3//f/9//3//f/9//385Z/9//3//f/9//3//f/9//3//f/9//3//f/9//3//f/9//3//f/9//3//f/9//3//f/9//3//f/9//3//f/9//3//f/9//3/ee51z/3//f/9//3//f/9//3//f/9//3//f/9//3//f/9//3//f/9//3//f/9//3//f/9/AAD/f/9//3//f/9//3//f/9//3//f/9//3//f/9//3//f/9//3//f/9//3//f/9//3//f/9//3//f/9//3//f/9//3//f/9//3//f/9/OWf/f/9//3//f/9//3//f1pr/3//f/9//3//f/9//3//f/9//3//f/9//3//f/9//3+9d713/3//f/9//3//f/9//3//f/9//3//f/9//3//f/9//3//f/9//3//f/9//3//f/9//3//f/9//3//f/9//3//f/9//3//f3tv/3//f/9//3//f/9//3//f/9//3//f/9//3//f/9//3//f/9//3//f/9//3//f/9/AAD/f/9//3//f/9//3//f/9//3//f/9//3//f/9//3//f/9//3//f/9//3//f/9//3//f/9//3//f/9//3//f/9//3//f/9//3//f997e2//f/9//3//f/9//3//f3tr/3//f/9//3//f/9//3//f/9//3//f/9/3nv/f/9/3nv/f5xz3nv/f/9//3//f/9//3//f/9//3//f/9//3//f/9//3//f/9//3//f/9//3//f/9//3//f/9//3//f/9//3//f/9//3//f3tv/3//f/9//3//f/9//3//f/9//3//f/9//3//f/9//3//f/9//3//f/9//3//f/9/AAD/f/9//3//f/9//3//f/9//3//f/9//3//f/9//3//f/9//3//f/9//3//f/9//3//f/9//3//f/9//3//f/9//3//f/97/3//f3tv33v/f/9//3//f/9//3//f/9/e2//f/9//3//f/9//3//f/9//3//f/9//3//f/9//3//f1pr/3//f/9//3/ee/9//3//f/9//3//f/9//3//f/9//3//f/9//3//f/9//3//f/9//3//f/9//3//f/9//3//f/9//3//f3tv/3//f/9//3//f/9//3//f/9//3//f/9//3//f/9//3//f/9//3//f/9//3//f/9/AAD/f/9//3//f/9//3//f/9//3//f/9//3//f/9//3//f/9//3//f/9//3//f/9//3//f/9//3//f/9//3//f/9//3//f/9//3//f1pr/3//f/9//3//f/9//3//f/9/e2//f/9//3//f/9//3//f/9//3//f/9//3//f/9//3//f713nHP/f/9//3//f/9//3//f/9//3//f/9//3//f/9//3//f/9//3//f/9//3//f/9//3//f/9//3//f/9//3//f/9//3//f3xv/3//f/9//3//f/9//3//f/9//3//f/9//3//f/9//3//f/9//3//f/9//3//f/9/AAD/f/9//3//f/9//3//f/9//3//f/9//3//f/9//3//f/9//3//f/9//3//f/9//3//f/9//3//f/9//3//f/9//3//f/9//3//f1pr33v/f/9//3//f/9//3//f/9/e2//f/9//3//f/9//3//f/9//3//f/9//3//f/9//3//f/9/Wmv/f/9//3//f957/3//f/9//3//f/9//3//f/9//3//f/9//3//f/9//3//f/9//3//f/9//3//f/9//3//f/9//3//f3tv/3//f/9//3//f/9//3//f/9//3//f/9//3//f/9//3//f/9//3//f/9//3//f/9/AAD/f/9//3//f/9//3//f/9//3//f/9//3//f/9//3//f/9//3//f/9//3//f/9//3//f/9//3//f/9//3//f/9//3//f/9//3//fzpn/3//f/9//3//f/9//3//f/9/e2v/f/9//3//f/9//3//f/9//3//f/9//3//f/9//3//f/9/OWf/f/9//3//f/9//3//f/9//3//f/9//3//f/9//3//f/9//3//f/9//3//f/9//3//f/9//3//f/9//3//f/9//3//f3xv/3//f/9//3//f/9//3//f/9//3//f/9//3//f/9//3//f/9//3//f/9//3//f/9/AAD/f/9//3//f/9//3//f/9//3//f/9//3//f/9//3//f/9//3//f/9//3//f/9//3//f/9//3//f/9//3//f/9//3//f/9//3//fzpn/3v/f/9//3//f/9//3//f/9/e2//f/9//3//f/9//3//f/9//3//f/9//3//f/9//3//f/9/nHOcc/9//3//f/9//3//f/9//3//f/9//3//f/9//3//f/9//3//f/9//3//f/9//3//f/9//3//f/9//3//f/9//3//f3tv/3//f/9//3//f/9//3//f/9//3//f/9//3//f/9//3//f/9//3//f/9//3//f/9/AAD/f/9//3//f/9//3//f/9//3//f/9//3//f/9//3//f/9//3//f/9//3//f/9//3//f/9//3//f/9//3//f/9//3//f/9//3//fzln/3//f/9//3//f/9//3//f/9/e2//f/9//3//f/9//3//f/9//3//f/9//3//f/9//3//f/9/3nt7b/9//3/ee/9//3//f/9//3//f/9//3//f/9//3//f/9//3//f/9//3//f/9//3//f/9//3//f/9//3//f/9//3//f3xv/3//f/9//3//f/9//3//f/9//3//f/9//3//f/9//3//f/9//3//f/9//3//f/9/AAD/f/9//3//f/9//3//f/9//3//f/9//3//f/9//3//f/9//3//f/9//3//f/9//3//f/9//3//f/9//3//f/9//3//f/9//3//f1pr33v/f/9//3//f/9//3//f/9/e2//f/9//3//f/9//3//f/9//3//f/9//3//f/9//3//f/9//39aa/9//3//f/9//3//f/9//3//f/9//3//f/9//3//f/9//3//f/9//3//f/9//3//f/9//3//f/9//3//f/9//3//f3tv/3//f/9//3//f/9//3//f/9//3//f/9//3//f/9//3//f/9//3//f/9//3//f/9/AAD/f/9//3//f/9//3//f/9//3//f/9//3//f/9//3//f/9//3//f/9//3//f/9//3//f/9//3//f/9//3//f/9//3//f/9//3//f1pr/3//f/9//3//f/9//3//f/9/e2v/f/9//3//f/9//3//f/9//3//f/9//3//f/9//3//f/9//3+cc/9//3//f/9//3//f/9//3//f/9//3//f/9//3//f/9//3//f/9//3//f/9//3//f/9//3//f/9//3//f/9//3//f3xv/3//f/9//3//f/9//3//f/9//3//f/9//3//f/9//3//f/9//3//f/9//3//f/9/AAD/f/9//3//f/9//3//f/9//3//f/9//3//f/9//3//f/9//3//f/9//3//f/9//3//f/9//3//f/9//3//f/9//3//f/9/33v/f1pn/3//f/9//3//f/9//3//f/9/nHP/f/9//3//f/9//3//f/9//3//f/9//3//f/9//3//f/9//3//f3tv/3//f/9//3//f/9//3//f/9//3//f/9//3//f/9//3//f/9//3//f/9//3//f/9//3//f/9//3//f/9//3//f/9/e2//f/9//3//f/9//3//f/9//3//f/9//3//f/9//3//f/9//3//f/9//3//f/9/AAD/f/9//3//f/9//3//f/9//3//f/9//3//f/9//3//f/9//3//f/9//3//f/9//3//f/9//3//f/9//3//f/9//3//f/9/33v/f1pr/3//f/9//3//f/9//3//f/9/nHP/f/9//3//f/9//3//f/9//3//f/9//3//f/9//3//f/9//3//f3tv/3//f/9//3//f/9//3//f/9//3//f/9//3//f/9//3//f/9//3//f/9//3//f/9//3//f/9//3//f/9//3//f/9/W2v/f/9//3//f/9//3//f/9//3//f/9//3//f/9//3//f/9//3//f/9//3//f/9/AAD/f/9//3//f/9//3//f/9//3//f/9//3//f/9//3//f/9//3//f/9//3//f/9//3//f/9//3//f/9//3//f/9//3//f/9//3/ee3xv/3//f/9//3//f/9//3//f/9/nHP/f/9//3//f/9//3//f/9//3//f/9//3//f/9//3//f/9//3//f5xz/3//f/9//3//f/9//3//f/9//3//f/9//3//f/9//3//f/9//3//f/9//3//f/9//3//f/9//3//f/9//3//f/9/e2//f/9//3//f/9//3//f/9//3//f/9//3//f/9//3//f/9//3//f/9//3//f/9/AAD/f/9//3//f/9//3//f/9//3//f/9//3//f/9//3//f/9//3//f/9//3//f/9//3//f/9//3//f/9//3//f/9//3//f/9//3++d51z/3//f/9//3//f/9//3//f/9/fG//f/9//3//f/9//3//f/9//3//f/9//3//f/9//3//f/9//3//f7133nv/f/9//3//f/9//3//f/9//3//f/9//3//f/9//3//f/9//3//f/9//3//f/9//3//f/9//3//f/9//3//f/9/e2//f/9//3//f/9//3//f/9//3//f/9//3//f/9//3//f/9//3//f/9//3//f/9/AAD/f/9//3//f/9//3//f/9//3//f/9//3//f/9//3//f/9//3//f/9//3//f/9//3//f/9//3//f/9//3//f/9//3//f/9//397b957/3//f/9//3//f/9//3//f/9/fG//f/9//3//f/9//3//f/9//3//f/9//3//f/9//3//f/9//3//f957nHP/f/9//3//f/9//3//f/9//3//f/9//3//f/9//3//f/9//3//f/9//3//f/9//3//f/9//3//f/9//3//f/9/e2//f/9//3//f/9//3//f/9//3//f/9//3//f/9//3//f/9//3//f/9//3//f/9/AAD/f/9//3//f/9//3//f/9//3//f/9//3//f/9//3//f/9//3//f/9//3//f/9//3//f/9//3//f/9//3//f/9//3//f/9//39aa/9//3//f/9//3//f/9//3//f/9/e2//f/9//3//f/9//3//f/9//3//f/9//3//f/9//3//f/9//3//f/9/nHP/f/9//3//f/9//3//f/9//3//f/9//3//f/9//3//f/9//3//f/9//3//f/9//3//f/9//3//f/9//3//f/9/W2v/f/9//3//f/9//3//f/9//3//f/9//3//f/9//3//f/9//3//f/9//3//f/9/AAD/f/9//3//f/9//3//f/9//3//f/9//3//f/9//3//f/9//3//f/9//3//f/9//3//f/9//3//f/9//3//f/9//3//f/9//38YY/9//3//f/9//3//f/9//3//f/9/e2//f/9//3//f/9//3//f/9//3//f/9//3//f/9//3//f/9//3//f/9/e2//f/9//3//f/9//3//f/9//3//f/9//3//f/9//3//f/9//3//f/9//3//f/9//3//f/9//3//f/9//3//f/9/e2//f/9//3//f/9//3//f/9//3//f/9//3//f/9//3//f/9//3//f/9//3//f/9/AAD/f/9//3//f/9//3//f/9//3//f/9//3//f/9//3//f/9//3//f/9//3//f/9//3//f/9//3//f/9//3//f/9//3//f/9//38ZY/9//3//f/9//3//f/9//3//f/9/e2v/f/9//3//f/9//3//f/9//3//f/9//3//f/9//3//f/9//3//f/9/e2//f/9//3//f/9//3//f/9//3//f/9//3//f/9//3//f/9//3//f/9//3//f/9//3//f/9//3//f/9//3//f/9/e2//f/9//3//f/9//3//f/9//3//f/9//3//f/9//3//f/9//3//f/9//3//f/9/AAD/f/9//3//f/9//3//f/9//3//f/9//3//f/9//3//f/9//3//f/9//3//f/9//3//f/9//3//f/9//3//f/9//3//f/9//38ZY/9//3//f/9//3//f/9//3//f/9/e2//f/9//3//f/9//3//f/9//3//f/9//3//f/9//3//f/9//3//f/9/vXf/f957/3//f/9//3//f/9//3//f/9//3//f/9//3//f/9//3//f/9//3//f/9//3//f/9//3//f/9//3//f/9/e2//f/9//3//f/9//3//f/9//3//f/9//3//f/9//3//f/9//3//f/9//3//f/9/AAD/f/9//3//f/9//3//f/9//3//f/9//3//f/9//3//f/9//3//f/9//3//f/9//3//f/9//3//f/9//3//f/9//3//f/9//385Z/9//3//f/9//3//f/9//3//f/9/fG//f/9//3//f/9//3//f/9//3//f/9//3//f/9//3//f/9//3//f/9//3+9d/9//3//f/9//3//f/9//3//f/9//3//f/9//3//f/9//3//f/9//3//f/9//3//f/9//3//f/9//3//f/9/e2//f/9//3//f/9//3//f/9//3//f/9//3//f/9//3//f/9//3//f/9//3//f/9/AAD/f/9//3//f/9//3//f/9//3//f/9//3//f/9//3//f/9//3//f/9//3//f/9//3//f/9//3//f/9//3//f/9//3//f/9//385Y/9//3//f/9//3//f/9//3//f957nXP/f/9//3//f/9//3//f/9//3//f/9//3//f/9//3//f/9//3//f/9//3+cc/9//3//f/9//3//f/9//3//f/9//3//f/9//3//f/9//3//f/9//3//f/9//3//f/9//3//f/9//3//f/9/fG/fe/9//3//f/9//3//f/9//3//f/9//3//f/9//3//f/9//3//f/9//3//f/9/AAD/f/9//3//f/9//3//f/9//3//f/9//3//f/9//3//f/9//3//f/9//3//f/9//3//f/9//3//f/9//3//f/9//3//f/9//386Z/9//3//f/9//3//f/9//3//f953vXf/f/9//3//f/9//3//f/9//3//f/9//3//f/9//3//f/9//3//f/9//39aa/9//3//f/9//3//f/9//3//f/9//3//f/9//3//f/9//3//f/9//3//f/9//3//f/9//3//f/9//3//f/9/fG//f/9//3//f/9//3//f/9//3//f/9//3//f/9//3//f/9//3//f/9//3//f/9/AAD/f/9//3//f/9//3//f/9//3//f/9//3//f/9//3//f/9//3//f/9//3//f/9//3//f/9//3//f/9//3//f/9//3//f/9//38ZY/9//3//f/9//3//f/9//3//f5xz/3//f/9//3//f/9//3//f/9//3//f/9//3//f/9//3//f/9//3//f/9//39aa/9//3//f/9//3//f/9//3//f/9//3//f/9//3//f/9//3//f/9//3//f/9//3//f/9//3//f/9//3//f/9/nHP/f/9//3//f/9//3//f/9//3//f713vXfee/9//3//f/9//3//f/9//3//f/9/AAD/f/9//3//f/9//3//f/9//3//f/9//3//f/9//3//f/9//3//f/9//3//f/9//3//f/9//3//f/9//3//f/9//3//f/9//385Z/9//3//f/9//3//f/9//3//f5xz/3//f/9//3//f/9//3//f/9//3//f/9//3//f/9//3//f/9//3//f/9//397b/9//3//f/9//3//f/9//3//f/9//3//f/9//3//f/9//3//f/9//3//f/9//3//f/9//3//f/9//3//f/9/nHP/f/9//3//f/9//3//f/9//3//f/9//3//f/9//3//f/9//3//f/9//3//f/9/AAD/f/9//3//f/9//3//f/9//3//f/9//3//f/9//3//f/9//3//f/9//3//f/9//3//f/9//3//f/9//3//f/9//3//f/9//385Y/9//3//f/9//3//f/9//3//f1pr/3//f/9//3//f/9//3//f/9//3//f/9//3//f/9//3//f/9//3//f/9//3+9d957/3//f/9//3//f/9//3//f/9//3//f/9//3//f/9//3//f/9//3//f/9//3//f/9//3//f/9//3//f/9/nHPfe/9//3//f/9//3//f/9//3//f/9//3//f/9//3//f/9//3//f/9//3//f/9/AAD/f/9//3//f/9//3//f/9//3//f/9//3//f/9//3//f/9//3//f/9//3//f/9//3//f/9//3//f/9//3//f/9//3//f/9//386Z/9//3//f/9//3//f/9//3//f1tr/3//f/9//3//f/9//3//f/9//3//f/9//3//f/9//3//f/9//3//f/9//3/ee713/3//f/9//3//f/9//3//f/9//3//f/9//3//f/9//3//f/9//3//f/9//3//f/9//3//f/9//3//f/9/nHP/f/9//3//f/9//3//f/9//3//f/9//3//f/9//3//f/9//3//f/9//3//f/9/AAD/f/9//3//f/9//3//f/9//3//f/9//3//f/9/33//f/9//3//f/9//3//f/9//3//f/9//3//f/9//3//f/9//3//f/9//39ba/9//3//f/9//3/ee/9/vndba/9//3//f/9//3//f/9//3//f/9//3//f/9//3//f/9//3//f/9//3//f/9//3v/f3tv/3//f/9//3//f/9//3//f/9//3//f/9//3//f/9//3//f/9//3//f/9//3//f/9//3//f/9//3//f957/3+dc/9//3//f/9//3//f/9//3//f/9//3//f/9//3//f/9//3//f/9//3//f/9/AAD/f/9//3//f/9//3//f/9//3//f/9//3//f/9//3//f/9//3//f/9//3//f/9//3//f/9//3//f/9//3//f/9//3//f/9//399b/9//3//f/9//3//f/9//398b/9//3//f/9//3//f/9//3//f/9//3//f/9//3//f/9//3//f/9//3//f/9//3//f1pr3nv/f/9//3//f/9//3//f/9//3//f/9//3//f/9//3//f/9//3//f/9//3//f/9//3//f/9//3//f997/3++d/9//3//f/9//3//f/9//3//f/9//3//f/9//3//f/9//3//f/9//3//f/9/AAD/f/9//3//f/9//3//f/9//3//f/9//3//f/9//3/ff/9//3//f/9//3//f997/3//f/9//3//f/9//3//f/9//3//f/9/33t8b/9//3//f997/3//f/9/vXe+d/97/3//f/9//3//f/9//3//f/9//3//f/9//3//f/9//3//f/9//3/+e/9/3nv/f3xv/3//f/9//3//f997/3/+e/9//3//f/9//3//f/9//3//f/9//3//f/9//3//f957/3/+e/9//3//f/9//398b/9//3//f/9//3//f/9//3//f/9//3//f/9//3//f/9//3//f/9//3//f/9/AAD/f/9//3//f/9//3//f/9//3//f/9//3//f/9//3//f/9//3//f/9//3//f/9/3ntaazlnOmc5ZzpnOWc5ZxlnOmcZYxpjt1a2VhljGWMZYzpnfG98b713W2v/f/9//3//f/9//3//f/9//3//f/9//3//f/9//3//f/9//3//f/9//3//f/9//3//f3xv/3//f/9//3//f/9//3//f/9//3//f/9//3//f/9//3//f/9//3//f/9//3//f/9//3//f/9//3//f/9//398b/9//3//f/9//3//f/9//3//f/9//3//f/9//3//f/9//3//f/9//3//f/9/AAD/f/9//3//f/9//3//f/9//3//f/9//3//f/9//3//f/9/33taaxhj1loYY1prnHP/f/9//3//f/9//3//f/9//3//f/9/nXO+d/9//3//f7533nudczln11oZY/daGGP4Xhhj+F4YY/heGGP4XhhjGGM5Z1prnHOdd99//3//f95733vfe/9//3//f3xv/3//f/9//3//f/9//3/ee957/3//f/9//3//f/9//3//f/9//3/fe/9//3//f997vnf/f/9/3Xf/f/9//39ba/9//3//f/9//3//f/9//3//f/9//3//f/9//3//f/9//3//f/9//3//f/9/AAD/f/9//3//f/9//3//f/9//3//f/9//3//f/9/33ucc9daGWO9d/9//3//f/9//3//f/9//3//f/9//3//f/9//3//f/9/fG/fe/9//3//f/9//3//f3tv/3/ed/9//3//f/9//3//f/9//3//f/9//3//f997nXN8bzpnOWcYYzpnGGMYY/heGWM7Z/hev3f/f/9//3//f/9//3//f/9//3//f/9//3//f/9//3//f/9//3//f/9//3//f/9//3/ee/9//3//f/9//398b/9//3//f/9//3//f/9//3//f/9//3//f/9//3//f/9//3//f/9//3//f/9/AAD/f/9//3//f/9//3//f/9//3//f/9//3//f51zWmtba/9//3//f/9//3//f/9//3//f/9//3//f/9//3//f/9//3//f/9/fG//f/9//3//f/9//3+9c5xz/3/ee/9//3//f/9//3//f/9//3//f/9//3//f/9//3//f/9//3//f/9//3//f/9//3/fe/lenXP5Yhlj+V4aY1trvXffe/9/33//f/9//3//f/9//3//f/9//3//f753Omf4XtdaGGNaa9573nv/f/9//386Z/9//3//f/9//3//f/9//3//f/9//3//f/9//3//f/9//3//f/9//3//f/9/AAD/f/9//3//f/9//3//f/9//3//f/9//3+dczlnnXP/f/9//3//f/9//3//f/9//3//f/9//3//f/9//3//f/9//3//f/9/W2v/f/9//3//f/9//386Z/9//3//f/9//3//f/9//3//f/9//3//f/9//3//f/9//3//f/9//3//f/9//3//f/9//3//f3xv/3//f/9//3//f997nG9aZxhfOmd8c/9//3//f/9//3//f/9/nXM6Zzpnvnv/f/9/33u9d3tv1lr3Xt53/398b/9//3//f/9//3//f/9//3//f/9//3//f/9//3//f/9//3//f/9//3//f/9/AAD/f/9//3//f/9//3//f/9/33//f/9//3/WWv9/vXf/f/9//3//f/9//3//f/9//3//f/9//3//f/9//3//f/9//3//f/9/Omf/f/9//3//f/9/vXOcc/9//3//f/57/3//f/9//3//f/9//3//f/9//3//f/9//3//f/9//3//f/9//3//f/9//3//f31v/3//f/9//3//f99733v/f/9//3//f/9//3//f/9//3//fxljfG/fe/9//3//f/9//3//f/9//3/eezlnOWfXWv9//3//f/9//3//f/9//3//f/9//3//f/9//3//f/9//3//f/9//3//f/9/AAD/f/9//3//f/9//3//f/9//3/fe/9/+F7fe/9//3//f/9//3//f/9//3//f/9//3//f/9//3//f/9//3//f/9//3//f/9/W2v/f997/3//f753nXPee/9//3//f/9//3//f/9//3//f/9//3//f/9//3//f/9//3//f/9//3//f/9//3//f/9//3//f31v/3//f793OmfYWltrWmsYY/he11qdc/9//3//f/9//39bb75333v/f/9//3//f/9//3//f/9//3//f/9//3/4Xjpn33v/f/9//3//f/9//3//f/9//3//f/9//3//f/9//3//f/9//3//f/9/AAD/f/9//3//f/9//3//f/9/3nv/f/9/GWO+d/9/33//f/9//3//f/9//3//f/9//3//f/9//3//f/9//3//f/9//3//f/9/GGP/f/9//3/fe3tv3nv/f/9//3//f/9//3//f/9//3//f/9//3//f/9//3//f/9//3//f/9//3//f/9//3/fe/9//3//f55z/3++d3xvvnf/f997/3//f/9//39ba9denXP/f/9/fG86a/9//3//f/9//3//f/9//3//f/9//3//f/9//386Z753W2udc/97/3//f/9//3//f/9//3//f/9//3//f/9//3//f/9//3//f/9/AAD/f/9//3//f/9//3//f/9//3/fe/9/917/f/9//3/fe/9//3//f/9//3//f/9//3//f/9//3//f/9//3//f/9//3//f/9/+F7/f/9//39aa753/3//f/9//3//f/9//3//f/9//3//f/9//3//f/9//3//f/9//3//f/9//3//f/9//3//f/9//3//f99733v4Xr53/3//f/9//3/ed/9/3nv/f997WmvXWrZWW2v/f/9//3//f/9//3//f/9//3//f/9//3//f/9//398b/9/vndba3xv33v/f/9//3//f/9//3//f/9//3//f/9//3//f/9//3//f/9/AAD/f/9//3//f/9//3//f/9//3//f51z/38YY/9/33//f/9//3//f/9//3//f/9//3//f/9//3//f/9//3//f/9//3//f997W2v/f753fG++d/9//3//f/9//3//f/9//3//f/9//3//f/9//3//f/9//3//f/9//3//f/9//3//f/9//3//f/9/33v/f1trW2v/f997/3//f997/3//f/57/3//f/9//3//f/9//3//f/9//3//f/9//3//f/9//3//f/9//3//f/9//39ba/9//3/fe3xvvXfee/9//3//f/9//3//f/9//3//f/9//3//f/9//3//f/9/AAD/f/9//3//f/9//3//f/9//3/ee/9//3+9d/he33vee/9//3//f/9//3//f/9//3//f/9//3//f/9//3//f/9//3//f/9/Omffe3xvvXf/f/9//3//f/9//3//f/9//3//f/9//3//f/9//3//f/9//3//f/9//3//f/9//3//f/9//3//f/9//3//fzpnfG//f/9//3/ed/9//3//f/9//3+9d/9//3//f957/3//f/9//3//f/9//3//f/9//3//f/9//3//f/9//39ba997/3//f/9/e297b957/3//f/9//3//f/9//3//f/9//3//f/9//3//f/9/AAD/f/9//3//f/9//3//f/9//3//f/9//3//f/9/fG85Z957/3//f/9//3//f/9//3//f/9//3//f/9//3//f/9//3//f/9/11qcc/9//3//f/9//3//f/9//3//f/9//3//f/9//3//f/9//3//f/9//3//f/9//3//f/9//3//f/9//3//f/9//3//f9Za/3//f/9//3//f/57/3//f/5//3//f/9/3Xu9d/9//3//f/9//3//f/9//3//f/9//3//f/9//3//f997/39ba/9/33v/f/9/vXd7b713/3//f/9//3//f/9//3//f/9//3//f/9//3//f/9/AAD/f/9//3//f/9//3//f/9//3//f/9//3//f/9//3//fzlnWmudc957/3//f/9//3//f/9//3//f/9//3//f/9//3/fe51ztlb/f/9//3//f/9//3//f/9//3//f/9//3//f/9//3//f/9//3//f/9//3//f/9//3//f/9//3//f/9//nv/f/9//3//f3RO/3//f/9//3//f/9//3//f/9//3//f/9//3//f/9//3/+f/9//3//f/9//3//f/9//3//f/9//3//f/9//39ba997/3//f/9//3//f5xznXP/f/9//3//f/9//3//f/9//3//f/9//3//f/9/AAD/f/9//3//f/9//3//f/9//3//f/9//3//f/9//3//f/9//398bzlnGWN7b997/3/ff/9//3//f/9//3/ee753GWN7b997Wmv/f/9//3//f/9//3//f/9//3//f/9//3//f/9//3//f/9//3//f/9//3//f/9//3//f/9//3//f/9//3//f/9//3+dc/de/3//f/9//3//f/9//3//f/9//3//f/9//3//f/9//3//f/9//3/ee3tvGGP3XtZa+F7XWjpn+F74XhljOmd1TjpnGWMZY/he11rXWvhetla1Vvhetlb4Xhljtlbfe99//3//f/9//3//f/9/AAD/f/9//3//f/9//3//f/9//3//f/9//3//f/9//3//f/9//3//f/9//3++d3xvOmdaazpnWms6Z1trW2t8b3xv/3//f/9/Wmv/f/9//3//f/9//3//f/9//3//f/9//3//f/9//3//f/9//3//f/9//3//f/9//3//f/9//3//f/9//3//f/9//39aa713/3//f/9//3//f/9//3//f/9//3//f/9//3//f/9//3/ee1prOWdaa5xz/3//f/9//3//f/9//3/fe/9//39ca/9//3//f/9//3//f/9/33udc/9//3//f/9//3//f/9//3//f/9//3//f/9/AAD/f/9//3//f/9//3//f/9//3//f/9//3//f/9//3//f/9//3//f/9//3//f/9//3//f/9//3//f/9//3//f/9//3//f/9/Omf/f/9//3//f/9//3//f/9//3//f/9//3//f/9//3//f/9//3//f/9//3//f/9//3//f/9//3//f/9//3//f/9//38YY957vnf/f/9//3//f/9//3//f/9//3//f/9//3//f/9/3nu9d5xz3nvee/9//3//f/9//3//f/9//3//f/9//39ba/9//3//f/9//3//f/9//3++d51z/3//f/9//3/fe/9//3//f/9//3//f/9/AAD/f/9//3//f/9//3//f/9//3//f/9//3//f/9//3//f/9//3//f/9//3//f/9//3//f/9//3//f/9//3//f/9//3//f/9/OWf/f/9//3//f/9//3//f/9//3//f/9//3//f/9//3//f/9//3//f/9//3//f/9//3//f/9//3//f/9//3//f/9//39aa5xz3nv/f/9//3//f/9//3//f/9//3//f/9//3//f/9//3//f/9//3//f/9//3/ee/9//3//f/9//3//f/9/33tba/9//3//f/9//3//f/9//3/fe1tr3nv/f997/3/ee/9//3//f/9//3//f/9/AAD/f/9//3//f/9//3//f/9//3//f/9//3//f/9//3//f/9//3//f/9//3//f/9//3//f/9//3//f/9//3//f/9//3//f/9/Wmv/f/9//3//f/9//3//f/9//3//f/9//3//f/9//3//f/9//3//f/9//3//f/9//3//f/9//3//f/9//3//f/9//3/fe/de/3//f/9//3//f/9//3//f/9//3//f/9//3//f/9//3//f/9//3/ee/9//3//f/9//3//f/9//3//f/9//397b/9//3//f/9//3//f/9//3//f713fG//f/9//3//f/9//3//f/9//3//f/9/AAD/f/9//3//f/9//3//f/9//3//f/9//3//f/9//3//f/9//3//f/9//3//f/9//3//f/9//3//f/9//3//f/9//3//f/9/Omf/f/9//3//f/9//3//f/9//3//f/9//3//f/9//3//f/9//3//f/9//3//f/9//3//f/9//3//f/9//3//f/9//3//f7VW/3//f/9//3//f/9//3//f/9//3//f/9//3//f/9//3//f/9//3//f/9//3//f/9//3//f/9//3//f/9//3+cc957/3//f/9//3//f/9//3//f/9/W2v/f/9/33v/f/9//3//f/9//3//f/9/AAD/f/9//3//f/9//3//f/9//3//f/9//3//f/9//3//f/9//3//f/9//3//f99733v/f/9//3//f/9//3//f/9//3//f/9/OWf/f/9//3//f/9//3//f/9//3//f/9//3//f/9//3//f/9//3//f/9//3//f/9//3//f/9//3//f/9//3//f/9/33v/f9da3nv/f/9//3//f/9//3//f/9//3//f/9//3//f/9//3//f957/3//f/9//3//f/9//3//f/9//3//f/97/3+cc713/3//f/9//3//f/9//3//f/9/3nu+d/9//3//f/9//3//f/9//3//f/9/AAD/f/9//3//f/9//3//f/9//3//f/9//3//f/9//3//f/9//3//f/9//3//f/9//3//f/9//3//f/9//3//f/9//3//f/9/W2v/f/9//3//f/9//3//f/9//3//f/9//3//f/9//3//f/9//3//f/9//3//f/9//3//f/9//3//f/9/3nv/f/9//3//f997/3//f/9//3//f/9//3//f/9//3//f/9//3//f/9//3//f/9//3//f/9//3//f/9//3//f/9//3//f/9//3+9d5tz/3//f/9//3//f/9//3//f/9//39ba99//3//f/9//3//f/9//3//f/9/AAD/f/9//3//f/9//3//f/9//3//f/9//3//f/9//3//f/9//3//f/9//3//f/9//3//f/9//3//f/9//3//f/9//3//f/9/Omf/f/9//3//f/9//3//f/9//3//f/9//3//f/9//3//f/9//3//f/9//3//f/9//3//f/9//3//f/9//3//f/9//3//f/9//3//f/9//3//f/9//3//f/9//3//f/9//3//f/9//3//f/9//3//f/9//3//f/9//3//f/9//3//f/9//3//f1ln/3//f/9//3//f/9//3//f/9//3/ee513/3//f/9//3//f/9//3//f/9/AAD/f/9//3//f/9//3//f/9//3//f/9//3//f/9//3//f/9//3//f/9//3//f/9//3//f/9//3//f/9//3//f/9//3//f/9/OWf/f/9//3//f/9//3//f/9//3//f/9//3//f/9//3//f/9//3//f/9//3//f/9//3//f/9//3//f/9//3//f/9//3//f/9//3//f/9//3//f/9//3//f/9//3//f/9//3//f/9//3//f/9//3//f/9//3//f/9//3//f/9//3//f/9//3//fzln/3//f/9//3//f/9//3//f/9//3//f3xz/3//f/9//3//f/9//3//f/9/AAD/f/9//3//f/9//3//f/9//3//f/9//3//f/9//3//f/9//3//f/9//3//f/9//3//f/9//3//f/9//3//f/9//3//f/9/OWf/f/9//3//f/9//3//f/9//3//f/9//3//f/9//3//f/9//3//f/9//3//f/9//3//f/9//3//f/9//3//f/9//3//f/9//3//f/9//3//f/9//3//f/9//3//f/9//3//f/9//3//f/9//3//f/9//3//f/9//3//f/9//3//f/9//3//fzln/3//f/9//3//f/9//3//f/9//3//f3xz/3//f/9//3//f/9//3//f/9/AAD/f/9//3//f/9//3//f/9//3//f/9//3//f/9//3//f/9//3//f/9//3//f/9//3//f/9//3//f/9//3//f/9//3//f/9/GWf/f/9//3//f/9//3//f/9//3//f/9//3//f/9//3//f/9//3//f/9//3//f/9//3//f/9//3//f/9//3//f/9//3//f/9//3//f/9//3//f/9//3//f/9//3//f/9//3//f/9//3//f/9//3//f/9//3//f/9//3//f/9//3//f/9//3//fzln/3//f/9//3//f/9//3//f/9//3//f713/3//f/9//3//f/9//3//f/9/AAD/f/9//3//f/9//3//f/9//3//f/9//3//f/9//3//f/9//3//f/9//3//f/9//3//f/9//3//f/9//3//f/9//3//f/9/Omf/f/9//3//f/9//3//f/9//3//f/9//3//f/9//3//f/9//3//f/9//3//f/9//3//f/9//3//f/9//3//f/9//3//f/9//3//f/9//3//f/9//3//f/9//3//f/9//3//f/9//3//f/9//3//f/9//3//f/9//3//f/9//3//f/9//3//f1ln/3//f/9//3//f/9//3//f/9//3//f/9/nXP/f/9//3//f/9//3//f/9/AAD/f/9//3//f/9//3//f/9//3//f/9//3//f/9//3//f/9//3//f/9//3//f/9//3//f/9//3//f/9//3//f/9//3//f/9/OWf/f/9//3//f/9//3//f/9//3//f/9//3//f/9//3//f/9//3//f/9//3//f/9//3//f/9//3//f/9//3//f/9//3//f/9//3//f/9//3//f/9//3//f/9//3//f/9//3//f/9//3//f/9//3//f/9//3//f/9//3//f/9//3//f/9//3//fzln/3//f/9//3//f/9//3//f/9//3//f/9/nHP/f/9//3//f/9//3//f/9/AAD/f/9//3//f/9//3//f/9//3//f/9//3//f/9//3//f/9//3//f/9//3//f/9//3//f/9//3//f/9//3//f/9//3//f/9/OWf/f/9//3//f/9//3//f/9//3//f/9//3//f/9//3//f/9//3//f/9//3//f/9//3//f/9//3//f/9//3//f/9//3//f/9//3//f/9//3//f/9//3//f/9//3//f/9//3//f/9//3//f/9//3//f/9//3//f/9//3//f/9//3//f/9//3//fzpn/3//f/9//3//f/9//3//f/9//3//f/9/fG//f/9//3//f/9//3//f/9/AAD/f/9//3//f/9//3//f/9//3//f/9//3//f/9//3//f/9//3//f/9//3//f/9//3//f/9//3//f/9//3//f/9//3//f/9/GWf/f/9//3//f/9//3//f/9//3//f/9//3//f/9//3//f/9//3//f/9//3//f/9//3//f/9//3//f/9//3//f/9//3//f/9//3//f/9//3//f/9//3//f/9//3//f/9//3//f/9//3//f/9//3//f/9//3//f/9//3//f/9//3//f/9//3//fzpn/3//f/9//3//f/9//3//f/9//3//f/9/vXfee/9//3//f/9//3//f/9/AAD/f/9//3//f/9//3//f/9//3//f/9//3//f/9//3//f/9//3//f/9//3//f/9//3//f/9//3//f/9//3//f/9//3//f/9/Wmv/f/9//3//f/9//3//f/9//3//f/9//3//f/9//3//f/9//3//f/9//3//f/9//3//f/9//3//f/9//3//f/9//3//f/9//3//f/9//3//f/9//3//f/9//3//f/9//3//f/9//3//f/9//3//f/9//3//f/9//3//f/9//3//f/9//3/ee3xv3nv/f/9//3/fe/9//3//f/9//3//f/9//397b/9//3//f/9//3//f/9/AAD/f/9//3//f/9//3//f/9//3//f/9//3//f/9//3//f/9//3//f/9//3//f/9//3//f/9//3//f/9//3//f/9//3//f/9/Wmv/f/9//3//f/9//3//f/9//3//f/9//3//f/9//3//f/9//3//f/9//3//f/9//3//f/9//3//f/9//3//f/9//3//f/9//3//f/9//3//f/9//3//f/9//3//f/9//3//f/9//3//f/9//3//f/9//3//f/9//3//f/9//3//f/9//3//f713nXP/f/9//3//f/9//3//f/9//3//f/9//397b/9//3//f/9//3//f/9/AAD/f/9//3//f/9//3//f/9//3//f/9//3//f/9//3//f/9//3//f/9//3//f/9//3//f/9//3//f/9//3//f/9//3//f/9/e2/ee/9//3//f/9//3//f/9//3//f/9//3//f/9//3//f/9//3//f/9//3//f/9//3//f/9//3//f/9//3//f/9//3//f/9//3//f/9//3//f/9//3//f/9//3//f/9//3//f/9//3//f/9//3//f/9//3//f/9//3//f/9//3//f/9//3//f/9/OWf/f/9//3//f/9//3//f/9//3//f/9//397b/9//3//f/9//3//f/9/AAD/f/9//3//f/9//3//f/9//3//f/9//3//f/9//3//f/9//3//f/9//3//f/9//3//f/9//3//f/9//3//f/9//3//f/9/e2/ee/9//3//f/9//3//f/9//3//f/9//3//f/9//3//f/9//3//f/9//3//f/9//3//f/9//3//f/9//3//f/9//3//f/9//3//f/9//3//f/9//3//f/9//3//f/9//3//f/9//3//f/9//3//f/9//3//f/9//3//f/9//3//f/9//3//f/9/OWf/f/9//3//f/9//3//f/9//3//f/9//397b/9//3//f/9//3//f/9/AAD/f/9//3//f/9//3//f/9//3//f/9//3//f/9//3//f/9//3//f/9//3//f/9//3//f/9//3//f/9//3//f/9//3//f/9/vXecc/9//3//f/9//3//f/9//3//f/9//3//f/9//3//f/9//3//f/9//3//f/9//3//f/9//3//f/9//3//f/9//3//f/9//3//f/9//3//f/9//3//f/9//3//f/9//3//f/9//3//f/9//3//f/9//3//f/9//3//f/9//3//f/9//3//f/9/OWf/f/9//3//f/9//3//f/9//3//f/9//397b/9//3//f/9//3//f/9/AAD/f/9//3//f/9//3//f/9//3//f/9//3//f/9//3//f/9//3//f/9//3//f/9//3//f/9//3//f/9//3//f/9//3//f/9/vnecc/9//3//f/9//3//f/9//3//f/9//3//f/9//3//f/9//3//f/9//3//f/9//3//f/9//3//f/9//3//f/9//3//f/9//3//f/9//3//f/9//3//f/9//3//f/9//3//f/9//3//f/9//3//f/9//3//f/9//3//f/9//3//f/9//3//f/9/nXO9d/9//3//f/9//3//f/9//3//f/9//397b/9//3//f/9//3//f/9/AAD/f/9//3//f/9//3//f/9//3//f/9//3//f/9//3//f/9//3//f/9//3//f/9//3//f/9//3//f/9//3//f/9//3//f/9/3nt7b/9//3//f/9//3//f/9//3//f/9//3//f/9//3//f/9//3//f/9//3//f/9//3//f/9//3//f/9//3//f/9//3//f/9//3//f/9//3//f/9//3//f/9//3//f/9//3//f/9//3//f/9//3//f/9//3//f/9//3//f/9//3//f/9//3//f/9/33taa/9//3//f/9//3//f/9//3//f/9//397b/9//3//f/9//3//f/9/AAD/f/9//3//f/9//3//f/9//3//f/9//3//f/9//3//f/9//3//f/9//3//f/9//3//f/9//3//f/9//3//f/9//3//f/9/3nt7b/9//3//f/9//3//f/9//3//f/9//3//f/9//3//f/9//3//f/9//3//f/9//3//f/9//3//f/9//3//f/9//3//f/9//3//f/9//3//f/9//3//f/9//3//f/9//3//f/9//3//f/9//3//f/9//3//f/9//3//f/9//3//f/9//3//f/9//38YY/9//3//f/9//3//f/9//3//f/9//397b/9//3//f/9//3//f/9/AAD/f/9//3//f/9//3//f/9//3//f/9//3//f/9//3//f/9//3//f/9//3//f/9//3//f/9//3//f/9//3//f/9//3//f/9//39ba/9//3//f/9//3//f/9//3//f/9//3//f/9//3//f/9//3//f/9//3//f/9//3//f/9//3//f/9//3//f/9//3//f/9//3//f/9//3//f/9//3//f/9//3//f/9//3//f/9//3//f/9//3//f/9//3//f/9//3//f/9//3//f/9//3//f/9//3+cc5xz/3//f/9/33v/f/9//3//f/9/3nu9d957/3//f/9//3//f/9/AAD/f/9//3//f/9//3//f/9//3//f/9//3//f/9//3//f/9//3//f/9//3//f/9//3//f/9//3//f/9//3//f/9//3//f/9/33taa/9//3//f/9//3//f/9//3//f/9//3//f/9//3//f/9//3//f/9//3//f/9//3//f/9//3//f/9//3//f/9//3//f/9//3//f/9//3//f/9//3//f/9//3//f/9//3//f/9//3//f/9//3//f/9//3//f/9//3//f/9//3//f/9//3//f/9//3+9d3tvnHP/f/9//3//f/9//3//f957/3+cc/9//3//f/9//3//f/9/AAD/f/9//3//f/9//3//f/9//3//f/9//3//f/9//3//f/9//3//f/9//3//f/9//3//f/9//3//f/9//3//f/9//3//f/9//385Z/9//3//f/9//3//f/9//3//f/9//3//f/9//3//f/9//3//f/9//3//f/9//3//f/9//3//f/9//3//f/9//3//f/9//3//f/9//3//f/9//3//f/9//3//f/9//3//f/9//3//f/9//3//f/9//3//f/9//3//f/9//3//f/9//3//f/9//3//f713vXf/f/9//3+9d/9//3//f/9/e2//f957/3//f/9//3//f/9/AAD/f/9//3//f/9//3//f/9//3//f/9//3//f/9//3//f/9//3//f/9//3//f/9//3//f/9//3//f/9//3//f/9//3//f/9//385Z/9//3//f/9//3//f/9//3//f/9//3//f/9//3//f/9//3//f/9//3//f/9//3//f/9//3//f/9//3//f/9//3//f/9//3//f/9//3//f/9//3//f/9//3//f/9//3//f/9//3//f/9//3//f/9//3//f/9//3//f/9//3//f/9//3//f/9//3//f/9/e298b997/3//f/9//3//f1pr/3/ee/9//3//f/9//3//f/9/AAD/f/9//3//f/9//3//f/9//3//f/9//3//f/9//3//f/9//3//f/9//3//f/9//3//f/9//3//f/9//3//f/9/33v/f/9//3/4Xv9/33v/f/9//3//f/9//3//f/9//3//f/9//3//f/9//3//f/9//3//f/9//3//f/9//3//f/9//3//f/9//3//f/9//3//f/9//3//f/9//3//f/9//3//f/9//3//f/9//3//f/9//3//f/9//3//f/9//3//f/9//3//f/9//3//f/9//3//f/9/vndaa3tvnXP/f713vXc5Z/9/vXf/f/9//3//f/9//3//f/9/AAD/f/9//3//f/9//3//f/9//3//f/9//3//f/9//3//f/9//3//f/9//3//f/9//3//f/9//3//f/9//3//f/9//3//f/9//38YY/9//3//f/9//3//f/9//3//f/9//3//f/9//3//f/9//3//f/9//3//f/9//3//f/9//3//f/9//3//f/9//3//f/9//3//f/9//3//f/9//3//f/9//3//f/9//3//f/9//3//f/9//3//f/9//3//f/9//3//f/9//3//f/9//3//f/9//3//f/9//3//f5xzWms5Z5xze2//f/9//3/ee/9//3//f/9//3//f/9/AAD/f/9//3//f/9//3//f/9//3//f/9//3//f/9//3//f/9//3//f/9//3//f/9//3//f/9//3//f/9//3//f/9//3//f/9//386Z/9//3//f/9//3//f/9//3//f/9//3//f/9//3//f/9//3//f/9//3//f/9//3//f/9//3//f/9//3//f/9//3//f/9//3//f/9//3//f/9//3//f/9//3//f/9//3//f/9//3//f/9//3//f/9//3//f/9//3//f/9//3//f/9//3//f/9//3//f957/3//f/9//3//f713/3//f/9//3//f957/3//f/9//3//f/9/AAD/f/9//3//f/9//3//f/9//3//f/9//3//f/9//3//f/9//3//f/9//3//f/9//3//f/9//3//f/9//3//f/9//3//f/9//3/ee/9//3/ee/9//3//f/9//3//f/9//3//f/9//3//f/9//3//f/9//3//f/9//3//f/9//3//f/9//3//f/9//3//f/9//3//f/9//3//f/9//3//f/9//3//f/9//3//f/9//3//f/9//3//f/9//3//f/9//3//f/9//3//f/9//3//f/9//3//f/9//3//f/9//3//f/9//3//f957/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</SignatureImage>
          <SignatureComments/>
          <WindowsVersion>10.0</WindowsVersion>
          <OfficeVersion>16.0.11929/19</OfficeVersion>
          <ApplicationVersion>16.0.11929</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2019-09-13T16:07:03Z</xd:SigningTime>
          <xd:SigningCertificate>
            <xd:Cert>
              <xd:CertDigest>
                <DigestMethod Algorithm="http://www.w3.org/2001/04/xmlenc#sha256"/>
                <DigestValue>j/sDdcxwNTxET2vUwUfb/QnlRB7mEjB79QDOOG2fy6c=</DigestValue>
              </xd:CertDigest>
              <xd:IssuerSerial>
                <X509IssuerName>E=e-sign@esign-la.com, CN=ESign Class 3 Firma Electronica Avanzada para Estado de Chile CA, OU=Terminos de uso en www.esign-la.com/acuerdoterceros, O=E-Sign S.A., C=CL</X509IssuerName>
                <X509SerialNumber>137265075574915244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mJg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7AJfN4XcY8v4AAAAAAMbN4XfM6LsAGPL+AELjQmIAAAAAQuNCYgAAAAAY8v4AAAAAAAAAAAAAAAAAAAAAAKgA/wAAAAAAAAAAAAAAAAAAAAAAAAAAAAAAAAAAAAAAAAAAAAAAAAAAAAAAAAAAAAAAAAAAAAAAAAAAAAAAAAAAAAAAXLfZyLSfD3Bw6bsAdtfddwAAAAABAAAAzOi7AP//AAAAAAAAVNjdd1TY3Xeg6bsApOm7AAcAAAAAAAAAAACTdFyPLgNUBv7/BwAAANzpuwCA6Yh03Om7AAAAAAAAAgAAAAAAAAAAAAAAAAAAAAAAAMQB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fG//f/9//3//f/9//3//f/9//3//f/9//3//f/9//3//f/9//3//f/9//3//f/9//3//f/9//3//f/9//3//f/9//3//f/9//3//f/9//3//f/9//3//f/9//3//f/9//3//f/9//3//f/9//3//f/9//3//f/9//3//f/9//3//f/9//3//f/9//3//f/9//3//f/9//3//f/9//3//f/9//3//f/9//3//f/9//3//f/9//3//f/9//3//f/9//3//f/9//3//f/9//3//f/9//3//f/9//3//f/9//3//f/9//3//f/9//3//f/9//3//f/9//385Z/9//3//f/9//3//f/9//3//f/9//3//f/9//3//f/9//3//f/9//3//f/9//3//f/9//3//f/9//3//f/9//3//f/9//3//f/9//3//f/9//3//f/9//3//f/9//3//f/9//3//f/9//3//f/9//3//f/9//3//f/9//3//f/9//3//f/9//3//f/9//3//f/9//3//f/9//3//f/9//3//f/9//3//f/9//3//f/9//3//f/9//3//f/9//3//f/9//3//f/9//3//f/9//3//f/9//3//f/9//3//f/9//3//f/9//3//f/9//3//f/9//3//f1tr/3//f/9//3//f/9//3//f/9//3//f/9//3//f/9//3//f/9//3//f/9//3//f/9//3//f/9//3//f/9//3//f/9//3//f/9//3//f/9//3//f/9//3//f/9//3//f/9//3//f/9//3//f/9//3//f/9//3//f/9//3//f/9//3//f/9//3//f/9//3//f/9//3//f/9//3//f/9//3//f/9//3//f/9//3//f/9//3//f/9//3//f/9//3//f/9//3//f/9//3//f/9//3//f/9//3//f/9//3//f/9//3//f/9//3//f/9//3//f/9//3//f/9/e2//f/9//3//f/9//3//f/9//3//f/9//3//f/9//3//f/9//3//f/9//3//f/9//3//f/9//3//f/9//3//f/9//3//f/9//3//f/9//3//f/9//3//f/9//3//f/9//3//f/9//3//f/9//3//f/9//3//f/9//3//f/9//3//f/9//3//f/9//3//f/9//3//f/9//3//f/9//3//f/9//3//f/9//3//f/9//3//f/9//3//f/9//3//f/9//3//f/9//3//f/9//3//f/9//3//f/9//3//f/9//3//f/9//3//f/9//3//f/9//3//f/9//3+9d/9//3//f/9//3//f/9//3//f/9//3//f/9//3//f/9//3//f/9//3//f/9//3//f/9//3//f/9//3//f/9//3//f/9//3//f/9//3//f/9//3//f/9//3//f/9//3//f/9//3//f/9//3//f/9//3//f/9//3//f/9//3//f/9//3//f/9//3//f/9//3//f/9//3//f/9//3//f/9//3//f/9//3//f/9//3//f/9//3//f/9//3//f/9//3//f/9//3//f/9//3//f/9//3//f/9//3//f/9//3//f/9//3//f/9//3//f/9//3//f/9//3//f5xz33v/f/9//3//f/9//3//f/9//3//f/9//3//f/9//3//f/9//3//f/9//3//f/9//3//f/9//3//f/9//3//f/9//3//f/9//3//f/9//3//f/9//3//f/9//3//f/9//3//f/9//3//f/9//3//f/9//3//f/9//3//f/9//3//f/9//3//f/9//3//f/9//3//f/9//3//f/9//3//f/9//3//f/9//3//f/9//3//f/9//3//f/9//3//f/9//3//f/9//3//f/9//3//f/9//3//f/9//3//f/9//3//f/9//3//f/9//3//f/9//3//f/9/nXO9d/9//3//f/9//3//f/9//3//f/9//3//f/9//3//f/9//3//f/9//3//f/9//3//f/9//3//f/9//3//f/9//3//f/9//3//f/9//3//f/9//3//f/9//3//f/9//3//f/9//3//f/9//3//f/9//3//f/9//3//f/9//3//f/9/3nv/f/9//3//f/9//3/ee/9//3//f/9//3//f/9//3//f/9//3//f/9//3//f/9//3//f/9//3//f/9//3//f/9//3//f/9//3//f/9//3//f/9//3//f/9//3//f/9//3//f/9//3//f/9//3//f/9//3+cc713/3//f/9//3//f/9//3//f/9//3//f/9//3//f/9//3//f/9//3//f/9//3//f/9//3//f/9//3//f/9//3//f/9//3//f/9//3//f/9//3//f/9//3//f/9//3//f/9//3//f/9//3//f/9//3//f/9//3//f/9//3//f/9//3//f/9//3//f/9//3//f/9//3//f/9//3//f/9//3//f/9//3//f/9//3//f/9//3//f/9//3//f/9//3//f/9//3//f/9//3//f/9//3//f/9//3//f/9//3//f/9//3//f/9//3//f/9//3//f/9//3//f957nXP/f/9//3//f/9//3//f/9//3//f/9//3//f/9//3//f/9//3//f/9//3//f/9//3//f/9//3//f/9//3//f/9//3//f/9//3//f/9//3//f/9//3//f/9//3//f/9//3//f/9//3//f/9//3//f/9//3//f/9//3//f/9//3//f/9/3nvee957/3/ee/9//3//f/9//3//f/9//3//f/9//3//f/9//3//f/9//3//f/9//3//f/9//3//f/9//3//f/9//3//f/9//3//f/9//3//f/9//3//f/9//3//f/9//3//f/9//3//f/9//3//f/9/3nucc/9//3//f/9//3//f/9//3//f/9//3//f/9//3//f/9//3//f/9//3//f/9//3//f/9//3//f/9//3//f/9//3//f/9//3//f/9//3//f/9//3//f/9//3//f/9//3//f/9//3//f/9//3//f/9//3//f/9//3//f/9//3//f/9/3ns5ZzlnWmv/f/9//3//f/9//3//f/9//3//f/9//3//f/9//3//f/9//3//f/9//3//f/9//3//f/9//3//f/9//3//f/9//3//f/9//3//f/9//3//f/9//3//f/9//3//f/9//3//f/9//3//f/9//3//f3tv/3//f/9//3//f/9//3//f/9//3//f/9//3//f/9//3//f/9//3//f/9//3//f/9//3//f/9//3//f/9//3//f/9//3//f/9//3//f/9//3//f/9//3//f/9//3//f/9//3//f/9//3//f/9//3//f/9//3//f/9//3//f/9//38YY713vXecc3tv/3//f/9//3//f/9//3//f/9//3//f/9//3//f/9//3//f/9//3//f/9//3//f/9//3//f/9//3//f/9//3//f/9//3//f/9//3//f/9//3//f/9//3//f/9//3//f/9//3//f/9//3//f/9/e2//f/9//3//f/9//3//f/9//3//f/9//3//f/9//3//f/9//3//f/9//3//f/9//3//f/9//3//f/9//3//f/9//3//f/9//3//f/9//3//f/9//3//f/9//3//f/9//3//f/9//3//f/9//3//f/9//3//f/9//3//f/9//3+cc1pr/3//f/9/Wmv/f/9//3//f/9//3//f/9//3//f/9//3//f/9//3//f/9//3//f/9//3//f/9//3//f/9//3//f/9//3//f/9//3//f/9//3//f/9//3//f/9//3//f/9//3//f/9//3//f/9//3//f/9//39aa/9//3//f/9//3//f/9//3//f/9//3//f/9//3//f/9//3//f/9//3//f/9//3//f/9//3//f/9//3//f/9//3//f/9//3//f/9//3//f/9//3//f/9//3//f/9//3//f/9//3//f/9//3//f/9//3//f/9//3//f/9//3+9d1pr/3//f957/39aa/9/3nv/f/9//3//f/9//3//f/9//3//f/9//3//f/9//3//f/9//3//f/9//3//f/9//3//f/9//3//f/9//3//f/9//3//f/9//3//f/9//3//f/9//3//f/9//3//f/9//3//f/9//3//f1pr/3//f/9//3//f/9//3//f/9//3//f/9//3//f/9//3//f/9//3//f/9//3//f/9//3//f/9//3//f/9//3//f/9//3//f/9//3//f/9//3//f/9//3//f/9//3//f/9//3//f/9//3//f/9//3//f/9//3/fe/9//3//f/9/GGP/f/9//3//f/9/Wmv/f/9//3//f/9//3//f/9//3//f/9//3//f/9//3+9d/9//3//f/9//3//f/9//3//f/9//3//f/9//3//f/9//3//f/9//3//f/9//3//f/9//3//f/9//3//f/9//3//f/9//3//f/9/e2//f/9//3//f/9//3//f/9//3//f/9//3//f/9//3//f/9//3//f/9//3//f/9//3//f/9//3//f/9//3//f/9//3//f/9//3//f/9//3//f/9//3//f/9//3//f/9//3//f/9//3//f/9//3//f/9//3//f/97/3//f/9/3nt7b/9//3//f/9//3t7b/9//3//f/9//3//f/9//3//f/9//3//f/9//3//f713nHP/f/9//3//f/9//3//f/9//3//f/9//3//f/9//3//f/9//3//f/9//3//f/9//3//f/9//3//f/9//3//f/9//3//f/9//398b/9//3//f/9//3//f/9//3//f/9//3//f/9//3//f/9//3//f/9//3//f/9//3//f/9//3//f/9//3//f/9//3//f/9//3//f/9//3//f/9//3//f/9//3//f/9//3//f/9//3//f/9//3//f/9//3//f/9//3//f/9//3+cc957/3//f/9//3//f3xv/3//f/9//3//f/9//3//f/9//3//f/9//3//f/9/3ntaa/9//3//f/9//3//f/9//3//f/9//3//f/9//3//f/9//3//f/9//3//f/9//3//f/9//3//f/9//3//f/9//3//f/9//3//f5xz/3//f/9//3//f/9//3//f/9//3//f/9//3//f/9//3//f/9//3//f/9//3//f/9//3//f/9//3//f/9//3//f/9//3//f/9//3//f/9//3//f/9//3//f/9//3//f/9//3//f/9//3//f/9//3//f/9//3//f/9//3//fxlj/3//f/9//3//f/9/vXe9d/9//3//f/9//3//f/9//3//f/9//3//f/9//3//f3tv/3//f/9//3//f/9//3//f/9//3//f/9//3//f/9//3//f/9//3//f/9//3//f/9//3//f/9//3//f/9//3//f/9//3//f/9/nXPee/9//3//f/9//3//f/9//3//f/9//3//f/9//3//f/9//3//f/9//3//f/9//3//f/9//3//f/9//3//f/9//3//f/9//3//f/9//3//f/9//3//f/9//3//f/9//3//f/9//3//f/9//3//f/9//3//f/9//3//f/9/GGP/f/9//3//f/9//3/ee71z/3//f/9//3//f/9//3//f/9//3//f/9//3//f/9//39aa/9//3//f/9//3//f/9//3//f/9//3//f/9//3//f/9//3//f/9//3//f/9//3//f/9//3//f/9//3//f/9//3//f/9//3+9d753/3//f/9//3//f/9//3//f/9//3//f/9//3//f/9//3//f/9//3//f/9//3//f/9//3//f/9//3//f/9//3//f/9//3//f/9//3//f/9//3//f/9//3//f/9//3//f/9//3//f/9//3//f/9//3//f/9//3//f/9//38YY/9//3//f/9//3//f/9/e2//f/9//3//f/9//3//f/9//3//f/9//3//f/9//3//fzln/3//f/9//3//f/9//3//f/9//3//f/9//3//f/9//3//f/9//3//f/9//3//f/9//3//f/9//3//f/9//3//f/9//3//f997nHP/f/9//3//f/9//3//f/9//3//f/9//3//f/9//3//f/9//3//f/9//3//f/9//3//f/9//3//f/9//3//f/9//3//f/9//3//f/9//3//f/9//3//f/9//3//f/9//3//f/9//3//f/9//3//f/9//3//f/9//3//f1pr/3//f/9//3//f/9//397b/9//3//f/9//3//f/9//3//f/9//3//f/9//3//f/9/vXe9d/9//3//f/9//3//f/9//3//f/9//3//f/9//3//f/9//3//f/9//3//f/9//3//f/9//3//f/9//3//f/9//3//f/9//3+cc/9//3//f/9//3//f/9//3//f/9//3//f/9//3//f/9//3//f/9//3//f/9//3//f/9//3//f/9//3//f/9//3//f/9//3//f/9//3//f/9//3//f/9//3//f/9//3//f/9//3//f/9//3//f/9//3//f/9//3//f/9/W2v/f/9//3//f/9//3//f1pr/3//f/9//3//f/9//3//f/9//3//f/9/3nv/f/9/vXf/f3tv3nv/f/9//3//f/9//3//f/9//3//f/9//3//f/9//3//f/9//3//f/9//3//f/9//3//f/9//3//f/9//3//f/9//3//f1tr/3//f/9//3//f/9//3//f/9//3//f/9//3//f/9//3//f/9//3//f/9//3//f/9//3//f/9//3//f/9//3//f/9//3//f/9//3//f/9//3//f/9//3//f/9//3//f/9//3//f/9//3//f/9//3//f/9//3//f/9/e2//f/97/3//f/9//3//f/9//397a/9//3//f/9//3//f/9//3//f/9//3//f/9//3//f/9/e2//f/9//3//f957/3//f/9//3//f/9//3//f/9//3//f/9//3//f/9//3//f/9//3//f/9//3//f/9//3//f/9//3//f/9/fG//f/9//3//f/9//3//f/9//3//f/9//3//f/9//3//f/9//3//f/9//3//f/9//3//f/9//3//f/9//3//f/9//3//f/9//3//f/9//3//f/9//3//f/9//3//f/9//3//f/9//3//f/9//3//f/9//3//f/9//39ba997/3//f/9//3//f/9//3//f3tv/3//f/9//3//f/9//3//f/9//3//f/9//3//f/9//3+cc713/3//f/9//3//f/9//3//f/9//3//f/9//3//f/9//3//f/9//3//f/9//3//f/9//3//f/9//3//f/9//3//f/9//397b/9//3//f/9//3//f/9//3//f/9//3//f/9//3//f/9//3//f/9//3//f/9//3//f/9//3//f/9//3//f/9//3//f/9//3//f/9//3//f/9//3//f/9//3//f/9//3//f/9//3//f/9//3//f/9//3//f/9//3//f1pr/3//f/9//3//f/9//3//f/9/e2//f/9//3//f/9//3//f/9//3//f/9//3//f/9//3//f/9/Wmv/f/9//3//f/9//3//f/9//3//f/9//3//f/9//3//f/9//3//f/9//3//f/9//3//f/9//3//f/9//3//f/9//3//f3xv/3//f/9//3//f/9//3//f/9//3//f/9//3//f/9//3//f/9//3//f/9//3//f/9//3//f/9//3//f/9//3//f/9//3//f/9//3//f/9//3//f/9//3//f/9//3//f/9//3//f/9//3//f/9//3//f/9//3//f/9/Wmffe/9//3//f/9//3//f/9//397b/9//3//f/9//3//f/9//3//f/9//3//f/9//3//f/9//39aa/9//3//f/9/3nv/f/9//3//f/9//3//f/9//3//f/9//3//f/9//3//f/9//3//f/9//3//f/9//3//f/9//3//f/9/e2//f/9//3//f/9//3//f/9//3//f/9//3//f/9//3//f/9//3//f/9//3//f/9//3//f/9//3//f/9//3//f/9//3//f/9//3//f/9//3//f/9//3//f/9//3//f/9//3//f/9//3//f/9//3//f/9//3//f/9//385Z/9//3//f/9//3//f/9//3//f3tr/3//f/9//3//f/9//3//f/9//3//f/9//3//f/9//3//f5xzvXf/f/9//3//f/9//3//f/9//3//f/9//3//f/9//3//f/9//3//f/9//3//f/9//3//f/9//3//f/9//3//f/9//398b/9//3//f/9//3//f/9//3//f/9//3//f/9//3//f/9//3//f/9//3//f/9//3//f/9//3//f/9//3//f/9//3//f/9//3//f/9//3//f/9//3//f/9//3//f/9//3//f/9//3//f/9//3//f/9//3//f/9//3//fzpn/3v/f/9//3//f/9//3//f/9/e2//f/9//3//f/9//3//f/9//3//f/9//3//f/9//3//f/9/3ntaa/9//3//f/9//3//f/9//3//f/9//3//f/9//3//f/9//3//f/9//3//f/9//3//f/9//3//f/9//3//f/9//3//f3tv/3//f/9//3//f/9//3//f/9//3//f/9//3//f/9//3//f/9//3//f/9//3//f/9//3//f/9//3//f/9//3//f/9//3//f/9//3//f/9//3//f/9//3//f/9//3//f/9//3//f/9//3//f/9//3//f/9//3//f/9/Wmf/f/9//3//f/9//3//f/9//397b/9//3//f/9//3//f/9//3//f/9//3//f/9//3//f/9//3//f3tv/3//f/9//3//f/9//3//f/9//3//f/9//3//f/9//3//f/9//3//f/9//3//f/9//3//f/9//3//f/9//3//f/9/fG//f/9//3//f/9//3//f/9//3//f/9//3//f/9//3//f/9//3//f/9//3//f/9//3//f/9//3//f/9//3//f/9//3//f/9//3//f/9//3//f/9//3//f/9//3//f/9//3//f/9//3//f/9//3//f/9//3//f/9//39aa997/3//f/9//3//f/9//3//f3tv/3//f/9//3//f/9//3//f/9//3//f/9//3//f/9//3//f/9/e2//f/9//3//f/9//3//f/9//3//f/9//3//f/9//3//f/9//3//f/9//3//f/9//3//f/9//3//f/9//3//f/9//397b/9//3//f/9//3//f/9//3//f/9//3//f/9//3//f/9//3//f/9//3//f/9//3//f/9//3//f/9//3//f/9//3//f/9//3//f/9//3//f/9//3//f/9//3//f/9//3//f/9//3//f/9//3//f/9//3//f/9/3nv/fzpn/3//f/9//3//f/9//3//f/9/nHP/f/9//3//f/9//3//f/9//3//f/9//3//f/9//3//f/9//3//f3tv/3//f/9//3//f/9//3//f/9//3//f/9//3//f/9//3//f/9//3//f/9//3//f/9//3//f/9//3//f/9//3//f/9/e2//f/9//3//f/9//3//f/9//3//f/9//3//f/9//3//f/9//3//f/9//3//f/9//3//f/9//3//f/9//3//f/9//3//f/9//3//f/9//3//f/9//3//f/9//3//f/9//3//f/9//3//f/9//3//f/9//3//e/9/Wmv/f/9//3//f/9//3//f/9//3+cc/9//3//f/9//3//f/9//3//f/9//3//f/9//3//f/9//3//f/9/e2//f/9//3//f/9//3//f/9//3//f/9//3//f/9//3//f/9//3//f/9//3//f/9//3//f/9//3//f/9//3//f/9//397b/9//3//f/9//3//f/9//3//f/9//3//f/9//3//f/9//3//f/9//3//f/9//3//f/9//3//f/9//3//f/9//3//f/9//3//f/9//3//f/9//3//f/9//3//f/9//3//f/9//3//f/9//3//f/9//3//f/9//397b/9//3//f/9//3//f/9//3//f5xv/3//f/9//3//f/9//3//f/9//3//f/9//3//f/9//3//f/9//3+cc/9//3//f/9//3//f/9//3//f/9//3//f/9//3//f/9//3//f/9//3//f/9//3//f/9//3//f/9//3//f/9//3//f1tr/3//f/9//3//f/9//3//f/9//3//f/9//3//f/9//3//f/9//3//f/9//3//f/9//3//f/9//3//f/9//3//f/9//3//f/9//3//f/9//3//f/9//3//f/9//3//f/9//3//f/9//3//f/9//3//f/9//3+9c71z/3//f/9//3//f/9//3//f/9/nG//f/9//3//f/9//3//f/9//3//f/9//3//f/9//3//f/9//3//f7133nv/f/9//3//f/9//3//f/9//3//f/9//3//f/9//3//f/9//3//f/9//3//f/9//3//f/9//3//f/9//3//f/9/e2//f/9//3//f/9//3//f/9//3//f/9//3//f/9//3//f/9//3//f/9//3//f/9//3//f/9//3//f/9//3//f/9//3//f/9//3//f/9//3//f/9//3//f/9//3//f/9//3//f/9//3//f/9//3//f/9//3//f5xz3nv/f/9//3//f/9//3//f/9//397b/9//3//f/9//3//f/9//3//f/9//3//f/9//3//f/9//3//f/9/3nu9d/9//3//f/9//3//f/9//3//f/9//3//f/9//3//f/9//3//f/9//3//f/9//3//f/9//3//f/9//3//f/9//397b/9//3//f/9//3//f/9//3//f/9//3//f/9//3//f/9//3//f/9//3//f/9//3//f/9//3//f/9//3//f/9//3//f/9//3//f/9//3//f/9//3//f/9//3//f/9//3//f/9//3//f/9//3//f/9//3//f/9/Omf/f/9//3//f/9//3//f/9//3//f3tv/3//f/9//3//f/9//3//f/9//3//f/9//3//f/9//3//f/9//3//f5xz/3//f/9//3//f/9//3//f/9//3//f/9//3//f/9//3//f/9//3//f/9//3//f/9//3//f/9//3//f/9//3//f3tv/3//f/9//3//f/9//3//f/9//3//f/9//3//f/9//3//f/9//3//f/9//3//f/9//3//f/9//3//f/9//3//f/9//3//f/9//3//f/9//3//f/9//3//f/9//3//f/9//3//f/9//3//f/9//3//f/9//385Z/9//3//f/9//3//f/9//3//f/9/e2//f/9//3//f/9//3//f/9//3//f/9//3//f/9//3//f/9//3//f/9/nHP/f/9//3//f/9//3//f/9//3//f/9//3//f/9//3//f/9//3//f/9//3//f/9//3//f/9//3//f/9//3//f/9/W2v/f/9//3//f/9//3//f/9//3//f/9//3//f/9//3//f/9//3//f/9//3//f/9//3//f/9//3//f/9//3//f/9//3//f/9//3//f/9//3//f/9//3//f/9//3//f/9//3//f/9//3//f/9//3//f/9//3//fxhf/3//f/9//3//f/9//3//f/9//397b/9//3//f/9//3//f/9//3//f/9//3//f/9//3//f/9//3//f/9//397b/9//3//f/9//3//f/9//3//f/9//3//f/9//3//f/9//3//f/9//3//f/9//3//f/9//3//f/9//3//f/9//397b/9//3//f/9//3//f/9//3//f/9//3//f/9//3//f/9//3//f/9//3//f/9//3//f/9//3//f/9//3//f/9//3//f/9//3//f/9//3//f/9//3//f/9//3//f/9//3//f/9//3//f/9//3//f/9//3//f/9/Omf/f/9//3//f/9//3//f/9//3//f3tv/3//f/9//3//f/9//3//f/9//3//f/9//3//f/9//3//f/9//3//f957/3//f/9//3//f/9//3//f/9//3//f/9//3//f/9//3//f/9//3//f/9//3//f/9//3//f/9//3//f/9//3//f3tv/3//f/9//3//f/9//3//f/9//3//f/9//3//f/9//3//f/9//3//f/9//3//f/9//3//f/9//3//f/9//3//f/9//3//f/9//3//f/9//3//f/9//3//f/9//3//f/9//3//f/9//3//f/9//3//f/9//38ZY/9//3//f/9//3//f/9//3//f/97nG//f/9//3//f/9//3//f/9//3//f/9//3//f/9//3//f/9//3//f/9//3/ee/9//3//f/9//3//f/9//3//f/9//3//f/9//3//f/9//3//f/9//3//f/9//3//f/9//3//f/9//3//f/9/e2//f/9//3//f/9//3//f/9//3//f/9//3//f/9//3//f/9//3//f/9//3//f/9//3//f/9//3//f/9//3//f/9//3//f/9//3//f/9//3//f/9//3//f/9//3//f/9//3//f/9//3//f/9//3//f/9//3//fzln/3//f/9//3//f/9//3//f/9//3ucc/9//3//f/9//3//f/9//3//f/9//3//f/9//3//f/9//3//f/9//3//f3tv/3//f/9//3//f/9//3//f/9//3//f/9//3//f/9//3//f/9//3//f/9//3//f/9//3//f/9//3//f/9//397b/9//3//f/9//3//f/9//3//f/9//3//f/9//3//f/9//3//f/9//3//f/9//3//f/9//3//f/9//3//f/9//3//f/9//3//f/9//3//f/9//3//f/9//3//f/9//3//f/9//3//f/9//3//f/9//3//f/9/OWP/f/9//3//f/9//3//f/9//3+9d753/3//f/9//3//f/9//3//f/9//3//f/9//3//f/9//3//f/9//3//f/9/Wmv/f/9//3//f/9//3//f/9//3//f/9//3//f/9//3//f/9//3//f/9//3//f/9//3//f/9//3//f/9//3//f5xz33v/f/9//3//f/9//3//f/9//3//f/9//3//f/9//3//f/9//3//f/9//3//f/9//3//f/9//3//f/9//3//f/9//3//f/9//3//f/9//3//f/9//3//f/9//3//f/9//3//f/9//3//f/9//3//f/9//386Z/9//3//f/9//3//f/9//3//f51z/3v/f/9//3//f/9//3//f/9//3//f/9//3//f/9//3//f/9//3//f/9//39aa/9//3//f/9//3//f/9//3//f/9//3//f/9//3//f/9//3//f/9//3//f/9//3//f/9//3//f/9//3//f/9/nHP/f/9//3//f/9//3//f/9//3//f713vXfee/9//3//f/9//3//f/9//3//f/9//3//f/9//3//f/9//3//f/9//3//f/9//3//f/9//3//f/9//3//f/9//3//f/9//3//f/9//3//f/9//3//f/9//3//fxlj/3//f/9//3//f/9//3//f/9/e2//f/9//3//f/9//3//f/9//3//f/9//3//f/9//3//f/9//3//f/9//3//f3tv/3//f/9//3//f/9//3//f/9//3//f/9//3//f/9//3//f/9//3//f/9//3//f/9//3//f/9//3//f/9//3+cc/9//3//f/9//3//f/9//3//f/9/3nv/f/9//3//f/9//3//f/9//3//f/9//3//f/9//3//f/9//3//f/9//3//f/9//3//f/9//3//f/9//3//f/9//3//f/9//3//f/9//3//f/9//3//f/9//3//f/9/OWf/f/9//3//f/9//3//f/9//397b/9//3//f/9//3//f/9//3//f/9//3//f/9//3//f/9//3//f/9//3//f/9/vXf/f/9//3//f/9//3//f/9//3//f/9//3//f/9//3//f/9//3//f/9//3//f/9//3//f/9//3//f/9//3//f5xz/3//f/9//3//f/9//3//f/9//3//f/9//3//f/9//3//f/9//3//f/9//3//f/9//3//f/9//3//f/9//3//f/9//3//f/9//3//f/9//3//f/9//3//f/9//3//f/9//3//f/9//3//f/9//3//f/9//385Y/9//3//f/9//3//f/9//3//f1pr/3//f/9//3//f/9//3//f/9//3//f/9//3//f/9//3//f/9//3//f/9//3/ee713/3//f/9//3//f/9//3//f/9//3//f/9//3//f/9//3//f/9//3//f/9//3//f/9//3//f/9//3//f/9/nHPfe/9//3//f/9//3//f/9//3//f/9//3//f/9//3//f/9//3//f/9//3//f/9//3//f/9//3//f/9//3//f/9//3//f/9/33//f/9//3//f/9//3//f/9//3//f/9//3//f/9//3//f/9//3//f/9//3//f3xv/3//f/9//3//f997/3/fe1pr/3/fe/9//3//f/9//3//f/9//3//f/9//3//f/9//3//f/9//3//f/9//3//f/9/nHP/f/9//3//f/9//3//f/9//3//f/9//3//f/9//3//f/9//3//f/9//3//f/9//3//f/9//3//f/9//3//e713/3//f/9//3//f/9//3//f/9//3//f/9//3//f/9//3//f/9//3//f/9//3//f/9//3//f/9//3//f/9//3//f/9//3//f/9//3//f/9//3//f/9//3//f/9//3//f/9//3//f/9//3//f/9//3//f/9/fG//f/9//3//f/9//3//f/9/nG//f/9//3//f/9//3//f/9//3//f/9//3//f/9//3//f/9//3//f/9//3//f/9//386Z997/3//f/9//3//f/9//3//f/9//3//f/9//3//f/9//3//f/9//3//f/9//3//f/9//3//f/57/3/ee/9/nXP/f/9//3//f/9//3//f/9//3//f/9//3//f/9//3//f/9//3//f/9//3//f/9//3//f/9//3//f/9//3//f/9//3//f/9//3/fe/9//3//f/9//3//f/9//3//f/9//3//f/9//3//f/9//3//f/9/33udc/9//3//f/9//3//f/9/vne9d/9//3//f/9//3//f/9//3//f/9//3//f/9//3//f/9//3//f/9//3//f/97/3//f51z/3//f/9//3//f/9//3v/f/9//3//f/9//3//f/9//3//f/9//3//f/9//3/ee/9//3//f/9//3//f/9/33udc/9//3//f/9//3//f/9//3//f/9//3//f/9//3//f/9//3//f/9//3//f/9//3//f/9//3//f/9//3//f/9//3//f/9//3//f/9/33//f/9//3//f/9//3/fezlnOmc5ZzlnOWc5ZxljOWcZYxlj+V63VpZSGmP5XhljOmd8b1trvnc6Z/9/33v/f/9//3//f/9//3//f/9//3//f/9//3//f/9//3//f/9//3//f/9//3//f/9/W2v/f/9//3//f/9//3//f/9//3//f/9//3//f/9//3//f/9//3//f/9//3//f/9//3//f/9//3//f/9//3//f1tr/3//f/9//3//f/9//3//f/9//3//f/9//3//f/9//3//f/9//3//f/9//3//f/9//3//f/9//3//f/9//3//f/9//3//f/9//3//f957e2/4XvdeGGNba5xz/3//f/9//3//f/9//3//f/9//3//f51z33v/f/9//3/fe957vXM5Y/heGWP4XvheGWP4Yhhj+F4ZY/hiGGP4XjlnOWdba3xvvnffe/9//3//f957/3//f/9//399b/9//3//f/9//3//f/9//3u+d/9//3//f/9//3//f/9//3//f/9//3//f/9//3//f713/3//f9573nv/f/9/fG/fe/9//3//f/9//3//f/9//3//f/9//3//f/9//3//f/9//3//f/9//3//f/9//3//f/9//3//f/9//3//f/9//3//f/9/vnecc9ZaOWecc/9//3//f/9//3//f/9//3//f/9//3//f/9//3//f/9/fW/fe/9//3//f/9//3//f3tv/3/ee/9//3//f/9//3//f/9//3//f/9//3//f957vXdbb1prGWMZYzlnGGP4Xvhe+F5ba9hav3f/f/9//3//f/9//3//f/9//3//f/9//3//f/9//3//f997/3//f/9//3//f/9//3/dd/9//3//f/9//39ba/9//3//f/9//3//f/9//3//f/9//3//f/9//3//f/9//3//f/9//3//f/9//3//f/9//3//f/9//3//f/9//3//f/9/nXN7b1tr/3//f/9//3//f/9//3//f/9//3//f/9//3//f/9//3//f/9//398b/9//3//f/9//3//f753nG//f953/3//f/9//3//f/9//3//f/9//3//f/9//3//f/9//3//f/9//3//f/9//3//f997GWOdcxpj+V4aYxpjW2udc/9//3//f/9//3//f/9//3//f/9//3//f/9/vndba/de+F4YY3tr3nv/f/9//3/fe1tr/3//f/9//3//f/9//3//f/9//3//f/9//3//f/9//3//f/9//3//f/9//3//f/9//3//f/9//3//f/9//3//f/9/fG86Z3xv/3//f/9//3//f/9//3//f/9//3//f/9//3//f/9//3//f/9//3//f1tr/3//f/9//3/ee/9/OWf/f/9//3//f/9//3//f/9//3//f/9//3//f/9//3//f/9//3//f/9//3//f/9//3//f/9//39ca/9//3//f/9//3/fe5xzOWcYYzpnnXPfe/9//3//f/9//3//f51zGWM6Z753/3//f/9/vHN7b9VWF1+9d/9/W2v/f/9//3//f/9//3//f/9//3//f/9//3//f/9//3//f/9//3//f/9//3//f/9//3//f/9//3//f/9//3//f/9//3/3Xv9/vnf/f/9//3//f/9//3//f/9//3//f/9//3//f/9//3//f/9//3//f/9/Omf/f/9//3//f/9/nXO9d/9//3//f/9//3//f/9//3//f/9//3//f/9//3//f/9//3//f/9//3//f/9//3//f/9//3//f51z/3//f/9//3//f/9/33v/f/9//3//f/9//3//f/9//3//fzpnfG//f/9//3//f/9//3//f/9//3/ee1prOWf4Xv9//3//f/9//3//f/9//3//f/9//3//f/9//3//f/9//3//f/9//3//f/9//3//f/9//3//f/9//3//f997/3/4Xr57/3//f/9//3//f/9//3//f/9//3//f/9//3//f/9//3//f/9//3//f/9//39ba/9//3//e/9/nXO9d753/3//f/9//3//f/9//3//f/9//3//f/9//3//f/9//3//f/9//3//f/9//3//f/9//3/fe/9/fG//f/9/33sZY/heOmdba/he+F62Vp1z/3//f/9//3/fe3tvnXPfe/9//3//f/9//3//f/9//3//f/9//3//f9daOme+d/9//3//f/9//3//f/9//3//f/9//3//f/9//3//f/9//3//f/9//3//f/9//3//f/9//3//f997/3//fxlj3nv/f/9//3//f/9//3//f/9//3//f/9//3//f/9//3//f/9//3//f/9//3//fxhj/3//f/9/33t8b957/3//f/9//3//f/9//3//f/9//3//f/9//3//f/9//3//f/9//3//f/9//3//f/9//3//f/9/33u/d/9/v3d8b997/3//f/9//3//f/9/Wmv4Xp1z/3//f5xzOmf/f/9//3//f/9//3//f/9//3/+f/9//3//f/9/W2u+d1trnXP/f/9//3//f/9//3//f/9//3//f/9//3//f/9//3//f/9//3//f/9//3//f/9//3//f/9//3/ff/9/+F7/f/9//3/fe/9//3//f/9//3//f/9//3//f/9//3//f/9//3//f/9/33v/f/9/+F7/f/9//3tba71z/3//f/9//3//f/9//3//f/9//3//f/9//3//f/9//3//f/9//3//f/9//3//f/9//3/fe/9//3//f75333vYWr93/3//f/9//3+9d/9/vnf/f957Wmu2VtZaWmv/f/9//3//f/9//3//f/9//3//f/9//3//f997/39ba/9/nXNba1tr/3//f/9//3//f/9//3//f/9//3//f/9//3//f/9//3//f/9//3//f/9//3//f/9//3//f/9/vXf/fxln/3//f/9//3//f/9//3//f/9//3//f/9//3//f/9//3//f/9//3//f/97/39ba/9/vnecc713/3//f/9//3//f/9//3//f/9//3//f/9//3//f/9//3//f/9//3//f/9//3//f/9//3//f/9//3//f/9/fG9ba/9/33v/f/9//3//f/9/3nv/f/9//3//f/9//3//f/9//3//f/9//3//f/9//3//f/9//3//f/9//3//f1tr33v/f997nXOdc/9//3//f/9//3//f/9//3//f/9//3//f/9//3//f/9//3//f/9//3//f/9//3//f/9/33v/f/9/nXP4Xr5333v/f/9//3//f/9//3//f/9//3//f/9//3//f/9//3//f/9//3//f1pr3nucb51z/3//f/9//3//f/9//3//f/9//3//f/9//3//f/9//3//f/9//3//f/9//3//f/9//3//f/9//3//f/9//38ZY3xv/3//f9973nv/f/9//n//f/9/3nvee/9//3/ee957/3//f/9//3//f/9//3//f/9//3//f/9//3//f/9/W2v/f/9//3//f3xvW2v/e/9//3//f/9//3//f/9//3//f/9//3//f/9//3//f/9//3//f/9//3//f/9//3//f/9//3//f997nHM5Z99733v/f/9//3//f/9//3//f/9//3//f/9//3//f/9//3//f/9/1lqdc997/3//f/9//3//f/9//3//f/9//3//f/9//3//f/9//3//f/9//3//f/9//3//f/9//3//f/9//3//f/9//3//f/de/3//f/97/3//f/9//n//f/5//3//f/9/vXfee/9//3//f/9//3//f/9//3//f/9//3//f/9//3//f/9//398b/9/33v/f/9/vXecb713/3//f/9//3//f/9//3//f/9//3//f/9//3//f/9//3//f/9//3//f/9//3/ee/9/33//f/9//3/fe/9/GWNaa3xz33v/f/9//3//f/9//3//f/9//3//f/9//3//f997fG+2Vt97/3//f/9//3//f/9//3//f/9//3//f/9//3//f/9//3//f/9//3//f/9//3//f/9//3//f/9//3/+f/9//3//f/9/U0r/f/9//3//f/9//3//f/9//3//f/9//3//f/9//3//f/9//3//f/9//3//f/9//3//f/9//3//f/9//3//fzpn33v/f/9//3//f/9/nHOcc/9//3//f/9//3//f/9//3//f/9//3//f/9//3//f/9//3//f/9//3//f/9//3//f/9//3//f/9//3//f/9/fHMZYzlne2/ff/9//3//f/9//3//f/9/33u+dzpnW2/ffzpn/3//f/9//3//f/9//3//f/9//3//f/9//3//f/9//3//f/9//3//f/9//3//f/9//3//f/9//3//f/9//3/ee/9/nHMYY997/3//f/9//3//f/9//3//f/9//3//f/9//3//f/9//3//f/9/3nt7bzln9173Xvde+F46Z/he+F46ZzpnlVI6ZzpnGWP4Xtda+F7XWtdalVIZY7ZWGGMYY9da3nv/f/9//3//f/9//3//f/9//3//f/9//3//f/9//3//f/9//3//f/9//3//f/9//3//f/9//3++d1trOmc6ZzpnOmc6azpnW2tbb3xv33v/f/9/W2v/f/9//3//f/9//3//f/9//3//f/9//3//f/9//3//f/9//3//f/9//3//f/9//3//f/9//3//f/9//3//f/9//39ba5xz/3//f/9//3//f/9//3//f/9//3//f/9//3//f/9/3nveezlnOWc5Z5xz3nv/f/9//3/fe/9/33v/f/9//39ba/9//3//f/9//3//f/9/vnedc997/3//f/9/33v/f/9//3//f/9//3//f/9//3//f/9//3//f/9//3//f/9//3//f/9//3//f/9//3//f/9//3//f/9//3//f/9//3//f/9//3//f/9//3//f/9//386Z/9//3//f/9//3//f/9//3//f/9//3//f/9//3//f/9//3//f/9//3//f/9//3//f/9//3//f/9//3//f/9//3//fxhj/3++d/9//3//f/9//3//f/9//3//f/9//3//f/9//3//f713vXe9d/9//3//f/9//3//f/9//3//f/9//3//f3xv/3//f/9//3//f/9//3//f753vnf/f/9//3//f957/3//f/9//3//f/9//3//f/9//3//f/9//3//f/9//3//f/9//3//f/9//3//f/9//3//f/9//3//f/9//3//f/9//3//f/9/33//f/9//3//fzpn/3//f/9//3//f/9//3//f/9//3//f/9//3//f/9//3//f/9//3//f/9//3//f/9//3//f/9//3//f/9//3//f/9/Wmt7b957/3//f/9//3//f/9//3//f/9//3//f/9//3//f/9//3//f/9//3//f/9//3/ee/9//3//f/9//3//f997Omf/f/9//3//f/9//3//f/9//3s6a99733vfe/9/33v/f/9//3//f/9//3//f/9//3//f/9//3//f/9//3//f/9//3//f/9//3//f/9//3//f/9//3//f/9/33v/f/9//3//f/9//3//f/9//3//f/9/Omf/f/9//3//f/9//3//f/9//3//f/9//3//f/9//3//f/9//3//f/9//3//f/9//3//f/9//3//f/9//3//f/9//3/eexhj/3//f/9//3//f/9//3//f/9//3//f/9//3//f/9//3//f/9//3//f/9//3//f/9//3//f/9//3//f/9//398b/9//3//f/9//3//f/9//3//f957fG//f/9//3//f/9//3//f/9//3//f/9//3//f/9//3//f/9//3//f/9//3//f/9//3//f/9//3//f/9//3//f/9//3//f/9//3//f/9//3//f/9//3//f/9//386Z/9//3//f/9//3//f/9//3//f/9//3//f/9//3//f/9//3//f/9//3//f/9//3//f/9//3//f/9//3//f/9//3/ee/9/lFL/f/9//3//f/9//3//f/9//3//f/9//3//f/9//3//f/9//3//f/9//3//f/9//3//f/9//3//f/9/33v/f3tv3nv/f/9//3//f/9//3//f/9//39bb/9//3/ee/9//3//f/9//3//f/9//3//f/9//3//f/9//3//f/9//3//f/9//3//f/9//3//f/9//3//f/9//3//f957/3//f/9//3//f/9//3//f/9//3//fzln/3//f/9//3//f/9//3//f/9//3//f/9//3//f/9//3//f/9//3//f/9//3//f/9//3//f/9//3//f/9//3//f/9/33v4Xt57/3//f/9//3//f/9//3//f/9//3//f/9//3//f/9//3//f/9//3//f/9//3//f/9//3//f/9//3//f/9/vXe9d/9//3//f/9//3//f/9//3//f7533nv/f/9//3//f/9//3//f/9//3//f/9//3//f/9//3//f/9//3//f/9//3//f/9//3//f/9//3//f/9//3//f/9//3//f/9//3//f/9//3//f/9//3//f/9/W2v/f/9//3//f/9//3//f/9//3//f/9//3//f/9//3//f/9//3//f/9//3//f/9//3//f/9//3//f/9/33v/f/9//3//f957/3//f/9//3//f/9//3//f/9//3//f/9//3//f/9//3//f/9//3//f/9//3//f/9//3//f/9//3//f957/3+cc5xz/3//f/9//3//f/9//3//f/9//39aa/9//3//f997/3//f/9//3//f/9//3//f/9//3//f/9//3//f/9//3//f/9//3//f/9//3//f/9//3//f/9//3//f/9//3//f/9//3//f/9//3//f/9//38ZZ/9//3//f/9//3//f/9//3//f/9//3//f/9//3//f/9//3//f/9//3//f/9//3//f/9//3//f/9//3//f/9//3//f/9//3//f/9//3//f/9//3//f/9//3//f/9//3//f/9//3//f/9//3//f/9//3//f/9//3//f/9//3//f/9//3//f/9/OWf/f/9//3//f/9//3//f/9//3//f997nXP/f/9//3//f/9//3//f/9//3//f/9//3//f/9//3//f/9//3//f/9//3//f/9//3//f/9//3//f/9//3//f/9//3//f/9//3//f/9//3//f/9//3//fzpn/3//f/9//3//f/9//3//f/9//3//f/9//3//f/9//3//f/9//3//f/9//3//f/9//3//f/9//3//f/9//3//f/9//3//f/9//3//f/9//3//f/9//3//f/9//3//f/9//3//f/9//3//f/9//3//f/9//3//f/9//3//f/9//3//f/9//39ZZ/9//3//f/9//3//f/9//3//f/9//3+cc/9//3//f/9//3//f/9//3//f/9//3//f/9//3//f/9//3//f/9//3//f/9//3//f/9//3//f/9//3//f/9//3//f/9//3//f/9//3//f/9//3//f/9/OWf/f/9//3//f/9//3//f/9//3//f/9//3//f/9//3//f/9//3//f/9//3//f/9//3//f/9//3//f/9//3//f/9//3//f/9//3//f/9//3//f/9//3//f/9//3//f/9//3//f/9//3//f/9//3//f/9//3//f/9//3//f/9//3//f/9//3//fzln/3//f/9//3//f/9//3//f/9//3//f3xv/3/ff/9//3//f/9//3//f/9//3//f/9//3//f/9//3//f/9//3//f/9//3//f/9//3//f/9//3//f/9//3//f/9//3//f/9//3//f/9//3//f/9//385Z/9//3//f/9//3//f/9//3//f/9//3//f/9//3//f/9//3//f/9//3//f/9//3//f/9//3//f/9//3//f/9//3//f/9//3//f/9//3//f/9//3//f/9//3//f/9//3//f/9//3//f/9//3//f/9//3//f/9//3//f/9//3//f/9//3//f/9/OWf/f/9//3//f/9//3//f/9//3//f/9/vnf/f/9//3//f/9//3//f/9//3//f/9//3//f/9//3//f/9//3//f/9//3//f/9//3//f/9//3//f/9//3//f/9//3//f/9//3//f/9//3//f/9//3//fxln/3//f/9//3//f/9//3//f/9//3//f/9//3//f/9//3//f/9//3//f/9//3//f/9//3//f/9//3//f/9//3//f/9//3//f/9//3//f/9//3//f/9//3//f/9//3//f/9//3//f/9//3//f/9//3//f/9//3//f/9//3//f/9//3//f/9//385Z/9//3//f/9//3//f/9//3//f/9//3//f753/3//f/9//3//f/9//3//f/9//3//f/9//3//f/9//3//f/9//3//f/9//3//f/9//3//f/9//3//f/9//3//f/9//3//f/9//3//f/9//3//f/9/Omf/f/9//3//f/9//3//f/9//3//f/9//3//f/9//3//f/9//3//f/9//3//f/9//3//f/9//3//f/9//3//f/9//3//f/9//3//f/9//3//f/9//3//f/9//3//f/9//3//f/9//3//f/9//3//f/9//3//f/9//3//f/9//3//f/9//3//fzpn/3//f/9//3//f/9//3//f/9//3/fe/9/fG//f/9//3//f/9//3//f/9//3//f/9//3//f/9//3//f/9//3//f/9//3//f/9//3//f/9//3//f/9//3//f/9//3//f/9//3//f/9//3//f/9//385Z/9//3//f/9//3//f/9//3//f/9//3//f/9//3//f/9//3//f/9//3//f/9//3//f/9//3//f/9//3//f/9//3//f/9//3//f/9//3//f/9//3//f/9//3//f/9//3//f/9//3//f/9//3//f/9//3//f/9//3//f/9//3//f/9//3//f/9/Omf/f/9//3//f/9//3//f/9//3//f/9//3+cc/9//3//f/9//3//f/9//3//f/9//3//f/9//3//f/9//3//f/9//3//f/9//3//f/9//3//f/9//3//f/9//3//f/9//3//f/9//3//f/9//3//fzln/3//f/9//3//f/9//3//f/9//3//f/9//3//f/9//3//f/9//3//f/9//3//f/9//3//f/9//3//f/9//3//f/9//3//f/9//3//f/9//3//f/9//3//f/9//3//f/9//3//f/9//3//f/9//3//f/9//3//f/9//3//f/9//3//f/9//386Z/9//3//f/9//3//f/9//3//f/9//3//f51z3nv/f/9//3//f/9//3//f/9//3//f/9//3//f/9//3//f/9//3//f/9//3//f/9//3//f/9//3//f/9//3//f/9//3//f/9//3//f/9//3//f/9/OWf/f/9//3//f/9//3//f/9//3//f/9//3//f/9//3//f/9//3//f/9//3//f/9//3//f/9//3//f/9//3//f/9//3//f/9//3//f/9//3//f/9//3//f/9//3//f/9//3//f/9//3//f/9//3//f/9//3//f/9//3//f/9//3//f/9//3/fe3tv/3//f/9//3//f/9//3//f/9//3//f/9//397b/9//3//f/9//3//f/9//3//f/9//3//f/9//3//f/9//3//f/9//3//f/9//3//f/9//3//f/9//3//f/9//3//f/9//3//f/9//3//f/9//39aa/9//3//f/9//3//f/9//3//f/9//3//f/9//3//f/9//3//f/9//3//f/9//3//f/9//3//f/9//3//f/9//3//f/9//3//f/9//3//f/9//3//f/9//3//f/9//3//f/9//3//f/9//3//f/9//3//f/9//3//f/9//3//f/9//3//f/9/vXecc/9//3//f/9//3//f/9//3//f/9//3//f3tv/3//f/9//3//f/9//3//f/9//3//f/9//3//f/9//3//f/9//3//f/9//3//f/9//3//f/9//3//f/9//3//f/9//3//f/9//3//f/9//3//f1tr/3//f/9//3//f/9//3//f/9//3//f/9//3//f/9//3//f/9//3//f/9//3//f/9//3//f/9//3//f/9//3//f/9//3//f/9//3//f/9//3//f/9//3//f/9//3//f/9//3//f/9//3//f/9//3//f/9//3//f/9//3//f/9//3//f/9//3//f1pr/3//f/9//3//f/9//3//f/9//3//f/9/e2//f/9//3//f/9//3//f/9//3//f/9//3//f/9//3//f/9//3//f/9//3//f/9//3//f/9//3//f/9//3//f/9//3//f/9//3//f/9//3//f/9/fG++d/9//3//f/9//3//f/9//3//f/9//3//f/9//3//f/9//3//f/9//3//f/9//3//f/9//3//f/9//3//f/9//3//f/9//3//f/9//3//f/9//3//f/9//3//f/9//3//f/9//3//f/9//3//f/9//3//f/9//3//f/9//3//f/9//3//f/9/GGP/f/9//3//f/9//3//f/9//3//f/9//397b/9//3//f/9//3//f/9//3//f/9//3//f/9//3//f/9//3//f/9//3//f/9//3//f/9//3//f/9//3//f/9//3//f/9//3//f/9//3//f/9//3+cc713/3//f/9//3//f/9//3//f/9//3//f/9//3//f/9//3//f/9//3//f/9//3//f/9//3//f/9//3//f/9//3//f/9//3//f/9//3//f/9//3//f/9//3//f/9//3//f/9//3//f/9//3//f/9//3//f/9//3//f/9//3//f/9//3//f/9//39aa/9//3//f/9//3//f/9//3//f/9//3//f3tv/3//f/9//3//f/9//3//f/9//3//f/9//3//f/9//3//f/9//3//f/9//3//f/9//3//f/9//3//f/9//3//f/9//3//f/9//3//f/9//3//f957fG//f/9//3//f/9//3//f/9//3//f/9//3//f/9//3//f/9//3//f/9//3//f/9//3//f/9//3//f/9//3//f/9//3//f/9//3//f/9//3//f/9//3//f/9//3//f/9//3//f/9//3//f/9//3//f/9//3//f/9//3//f/9//3//f/9//3//f5xzvXf/f/9//3//f/9//3//f/9//3//f/9/e2//f/9//3//f/9//3//f/9//3//f/9//3//f/9//3//f/9//3//f/9//3//f/9//3//f/9//3//f/9//3//f/9//3//f/9//3//f/9//3//f/9/3nt8b/9//3//f/9//3//f/9//3//f/9//3//f/9//3//f/9//3//f/9//3//f/9//3//f/9//3//f/9//3//f/9//3//f/9//3//f/9//3//f/9//3//f/9//3//f/9//3//f/9//3//f/9//3//f/9//3//f/9//3//f/9//3//f/9//3//f/9//39aa/9//3//f/9//3//f/9//3//f/9//397b/9//3//f/9//3//f/9//3//f/9//3//f/9//3//f/9//3//f/9//3//f/9//3//f/9//3//f/9//3//f/9//3//f/9//3//f/9//3//f/9//3/fe1tr/3//f/9//3//f/9//3//f/9//3//f/9//3//f/9//3//f/9//3//f/9//3//f/9//3//f/9//3//f/9//3//f/9//3//f/9//3//f/9//3//f/9//3//f/9//3//f/9//3//f/9//3//f/9//3//f/9//3//f/9//3//f/9//3//f/9//3//fxhj/3//f/9//3//f/9//3//f/9//3//f3tv/3//f/9//3//f/9//3//f/9//3//f/9//3//f/9//3//f/9//3//f/9//3//f/9//3//f/9//3//f/9//3//f/9//3//f/9//3//f/9//3//f/9/e2//f/9//3//f/9//3//f/9//3//f/9//3//f/9//3//f/9//3//f/9//3//f/9//3//f/9//3//f/9//3//f/9//3//f/9//3//f/9//3//f/9//3//f/9//3//f/9//3//f/9//3//f/9//3//f/9//3//f/9//3//f/9//3//f/9//3//f/9/nHOcc/9//3//f/9//3//f/9//3//f/9/vXfee/9//3//f/9//3//f/9//3//f/9//3//f/9//3//f/9//3//f/9//3//f/9//3//f/9//3//f/9//3//f/9//3//f/9//3//f/9//3//f/9//385Z/9//3//f/9//3//f/9//3//f/9//3//f/9//3//f/9//3//f/9//3//f/9//3//f/9//3//f/9//3//f/9//3//f/9//3//f/9//3//f/9//3//f/9//3//f/9//3//f/9//3//f/9//3//f/9//3//f/9//3//f/9//3//f/9//3//f/9//3+9d1prnHP/f/9//3//f957/3//f/9/3nucc/9//3//f/9//3//f/9//3//f/9//3//f/9//3//f/9//3//f/9//3//f/9//3//f/9//3//f/9//3//f/9//3//f/9//3//f/9//3//f/9//3//fzln/3//f/9//3//f/9//3//f/9//3//f/9//3//f/9//3//f/9//3//f/9//3//f/9//3//f/9//3//f/9//3//f/9//3//f/9//3//f/9//3//f/9//3//f/9//3//f/9//3//f/9//3//f/9//3//f/9//3//f/9//3//f/9//3//f/9//3//f/9/3nu9d/9//3//f713/3//f/9//3+cc/9//3//f/9//3//f/9//3//f/9//3//f/9//3//f/9//3//f/9//3//f/9//3//f/9//3//f/9//3//f/9//3//f/9//3//f/9//3//f/9//3//f/9/GWP/f/9//3//f/9//3//f/9//3//f/9//3//f/9//3//f/9//3//f/9//3//f/9//3//f/9//3//f/9//3//f/9//3//f/9//3//f/9//3//f/9//3//f/9//3//f/9//3//f/9//3//f/9//3//f/9//3//f/9//3//f/9//3//f/9//3//f/9//3/ee3xve2//f/9//3//f/9//397b/9//3//f/9//3//f/9//3//f/9//3//f/9//3//f/9//3//f/9//3//f/9//3//f/9//3//f/9//3//f/9//3//f/9//3//f/9//3//f/9//3//f/9//38YY/9//3//f/9//3//f/9//3//f/9//3//f/9//3//f/9//3//f/9//3//f/9//3//f/9//3//f/9//3//f/9//3//f/9//3//f/9//3//f/9//3//f/9//3//f/9//3//f/9//3//f/9//3//f/9//3//f/9//3//f/9//3//f/9//3//f/9//3//f/9/vXd7b3tvvXf/f957vXdaa9573nv/f/9//3//f/9//3//f/9//3//f/9//3//f/9//3//f/9//3//f/9//3//f/9//3//f/9//3//f/9//3//f/9//3//f/9//3//f/9//3//f/9//3//f/de/3//f/9//3//f/9//3//f/9//3//f/9//3//f/9//3//f/9//3//f/9//3//f/9//3//f/9//3//f/9//3//f/9//3//f/9//3//f/9//3//f/9//3//f/9//3//f/9//3//f/9//3//f/9//3//f/9//3//f/9//3//f/9//3//f/9//3//f/9//3//f/9/nXM6ZzlnnHN7b957/3//f957/3//f/9//3//f/9//3//f/9//3//f/9//3//f/9//3//f/9//3//f/9//3//f/9//3//f/9//3//f/9//3//f/9//3//f/9//3//f/9//3//f/9/Wmv/f/9//3//f/9//3//f/9//3//f/9//3//f/9//3//f/9//3//f/9//3//f/9//3//f/9//3//f/9//3//f/9//3//f/9//3//f/9//3//f/9//3//f/9//3//f/9//3//f/9//3//f/9//3//f/9//3//f/9//3//f/9//3//f/9//3//f/9//3//f/9//3//f/9//3/ee/9//3//f/9//3//f/9//3//f/9//3//f/9//3//f/9//3//f/9//3//f/9//3//f/9//3//f/9//3//f/9//3//f/9//3//f/9//3//f/9//3//f/9//3//f/9//3+9d/9//3/fe/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CCAAAAXAAAAAEAAAAAAMhBAADIQQoAAABQAAAAFQAAAEwAAAAAAAAAAAAAAAAAAAD//////////3gAAABBAG4AZAByAGUAYQAgAE0AYQBzAHUAZQByAG8AIABDAG8AcgB0AOkAcwAAAAcAAAAHAAAABwAAAAQAAAAGAAAABgAAAAMAAAAKAAAABgAAAAUAAAAHAAAABgAAAAQAAAAHAAAAAwAAAAcAAAAHAAAABA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</Object>
  <Object Id="idInvalidSigLnImg">AQAAAGwAAAAAAAAAAAAAAP8AAAB/AAAAAAAAAAAAAAAAGQAAgAwAACBFTUYAAAEANJw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7AJfN4XcY8v4AAAAAAMbN4XfM6LsAGPL+AELjQmIAAAAAQuNCYgAAAAAY8v4AAAAAAAAAAAAAAAAAAAAAAKgA/wAAAAAAAAAAAAAAAAAAAAAAAAAAAAAAAAAAAAAAAAAAAAAAAAAAAAAAAAAAAAAAAAAAAAAAAAAAAAAAAAAAAAAAXLfZyLSfD3Bw6bsAdtfddwAAAAABAAAAzOi7AP//AAAAAAAAVNjdd1TY3Xeg6bsApOm7AAcAAAAAAAAAAACTdFyPLgNUBv7/BwAAANzpuwCA6Yh03Om7AAAAAAAAAgAAAAAAAAAAAAAAAAAAAAAAAMQBAAAAAAAAAA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sA/H27AD3TC3YAAQAAtHu7AAAAAAASIt538G3rd7AAIAOoACADdK+GYKgAIAOoACAD4H+7AEBjHWCwACADNIC7AKAPAAAVzh9gyTVOY2g5YhQa0R9gQcohYAAAAAAAAAAAAgAAABQAAAD4c1dLAAAAAGR9uwCZzAt2tHu7AAAAAAClzAt2WDZ6FOD///8AAAAAAAAAAAAAAACQAQAAAAAAAQAAAABhAHIAaQBhAGwAAAAAAAAABgAAAAAAAAAAAJN0AAAAAFQG/v8GAAAAFH27AIDpiHQUfbsAAAAAAAACAAAAAAAAAAAAAAAAAAAAAAAAAgAAAAI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753/3//f/9//3//f/9//3//f/9//3//f/9//3//f/9//3//f/9//3//f/9//3//f/9//3//f/9//3//f/9//3//f/9//3//f/9//3//f/9//3//f/9//3//f/9//3//f/9//3//f/9//3//f/9//3//f/9//3//f/9//3//f/9//3//f/9//3//f/9//3//f/9//3//f/9//3//f/9//3//f/9//3//f/9//3//f/9//3//f/9//3//f/9//3//f/9//3//f/9//3//f/9//3//f/9//3//f/9//3//f/9//3//f/9//3//f/9//3//f/9//3//f/9/fG//f/9//3//f/9//3//f/9//3//f/9//3//f/9//3//f/9//3//f/9//3//f/9//3//f/9//3//f/9//3//f/9//3//f/9//3//f/9//3//f/9//3//f/9//3//f/9//3//f/9//3//f/9//3//f/9//3//f/9//3//f/9//3//f/9//3//f/9//3//f/9//3//f/9//3//f/9//3//f/9//3//f/9//3//f/9//3//f/9//3//f/9//3//f/9//3//f/9//3//f/9//3//f/9//3//f/9//3//f/9//3//f/9//3//f/9//3//f/9//3//f/9//385Z/9//3//f/9//3//f/9//3//f/9//3//f/9//3//f/9//3//f/9//3//f/9//3//f/9//3//f/9//3//f/9//3//f/9//3//f/9//3//f/9//3//f/9//3//f/9//3//f/9//3//f/9//3//f/9//3//f/9//3//f/9//3//f/9//3//f/9//3//f/9//3//f/9//3//f/9//3//f/9//3//f/9//3//f/9//3//f/9//3//f/9//3//f/9//3//f/9//3//f/9//3//f/9//3//f/9//3//f/9//3//f/9//3//f/9//3//f/9//3//f/9//3//f1tr/3//f/9//3//f/9//3//f/9//3//f/9//3//f/9//3//f/9//3//f/9//3//f/9//3//f/9//3//f/9//3//f/9//3//f/9//3//f/9//3//f/9//3//f/9//3//f/9//3//f/9//3//f/9//3//f/9//3//f/9//3//f/9//3//f/9//3//f/9//3//f/9//3//f/9//3//f/9//3//f/9//3//f/9//3//f/9//3//f/9//3//f/9//3//f/9//3//f/9//3//f/9//3//f/9//3//f/9//3//f/9//3//f/9//3//f/9//3//f/9//3//f/9/e2//f/9//3//f/9//3//f/9//3//f/9//3//f/9//3//f/9//3//f/9//3//f/9//3//f/9//3//f/9//3//f/9//3//f/9//3//f/9//3//f/9//3//f/9//3//f/9//3//f/9//3//f/9//3//f/9//3//f/9//3//f/9//3//f/9//3//f/9//3//f/9//3//f/9//3//f/9//3//f/9//3//f/9//3//f/9//3//f/9//3//f/9//3//f/9//3//f/9//3//f/9//3//f/9//3//f/9//3//f/9//3//f/9//3//f/9//3//f/9//3//f/9//3+9d/9//3//f/9//3//f/9//3//f/9//3//f/9//3//f/9//3//f/9//3//f/9//3//f/9//3//f/9//3//f/9//3//f/9//3//f/9//3//f/9//3//f/9//3//f/9//3//f/9//3//f/9//3//f/9//3//f/9//3//f/9//3//f/9//3//f/9//3//f/9//3//f/9//3//f/9//3//f/9//3//f/9//3//f/9//3//f/9//3//f/9//3//f/9//3//f/9//3//f/9//3//f/9//3//f/9//3//f/9//3//f/9//3//f/9//3//f/9//3//f/9//3//f5xz33v/f/9//3//f/9//3//f/9//3//f/9//3//f/9//3//f/9//3//f/9//3//f/9//3//f/9//3//f/9//3//f/9//3//f/9//3//f/9//3//f/9//3//f/9//3//f/9//3//f/9//3//f/9//3//f/9//3//f/9//3//f/9//3//f/9//3//f/9//3//f/9//3//f/9//3//f/9//3//f/9//3//f/9//3//f/9//3//f/9//3//f/9//3//f/9//3//f/9//3//f/9//3//f/9//3//f/9//3//f/9//3//f/9//3//f/9//3//f/9//3//f/9/nXO9d/9//3//f/9//3//f/9//3//f/9//3//f/9//3//f/9//3//f/9//3//f/9//3//f/9//3//f/9//3//f/9//3//f/9//3//f/9//3//f/9//3//f/9//3//f/9//3//f/9//3//f/9//3//f/9//3//f/9//3//f/9//3//f/9/3nv/f/9//3//f/9//3/ee/9//3//f/9//3//f/9//3//f/9//3//f/9//3//f/9//3//f/9//3//f/9//3//f/9//3//f/9//3//f/9//3//f/9//3//f/9//3//f/9//3//f/9//3//f/9//3//f/9//3+cc713/3//f/9//3//f/9//3//f/9//3//f/9//3//f/9//3//f/9//3//f/9//3//f/9//3//f/9//3//f/9//3//f/9//3//f/9//3//f/9//3//f/9//3//f/9//3//f/9//3//f/9//3//f/9//3//f/9//3//f/9//3//f/9//3//f/9//3//f/9//3//f/9//3//f/9//3//f/9//3//f/9//3//f/9//3//f/9//3//f/9//3//f/9//3//f/9//3//f/9//3//f/9//3//f/9//3//f/9//3//f/9//3//f/9//3//f/9//3//f/9//3//f957nXP/f/9//3//f/9//3//f/9//3//f/9//3//f/9//3//f/9//3//f/9//3//f/9//3//f/9//3//f/9//3//f/9//3//f/9//3//f/9//3//f/9//3//f/9//3//f/9//3//f/9//3//f/9//3//f/9//3//f/9//3//f/9//3//f/9/3nvee957/3/ee/9//3//f/9//3//f/9//3//f/9//3//f/9//3//f/9//3//f/9//3//f/9//3//f/9//3//f/9//3//f/9//3//f/9//3//f/9//3//f/9//3//f/9//3//f/9//3//f/9//3//f/9/3nucc/9//3//f/9//3//f/9//3//f/9//3//f/9//3//f/9//3//f/9//3//f/9//3//f/9//3//f/9//3//f/9//3//f/9//3//f/9//3//f/9//3//f/9//3//f/9//3//f/9//3//f/9//3//f/9//3//f/9//3//f/9//3//f/9/3ns5ZzlnWmv/f/9//3//f/9//3//f/9//3//f/9//3//f/9//3//f/9//3//f/9//3//f/9//3//f/9//3//f/9//3//f/9//3//f/9//3//f/9//3//f/9//3//f/9//3//f/9//3//f/9//3//f/9//3//f3tv/3//f/9//3//f/9//3//f/9//3//f/9//3//f/9//3//f/9//3//f/9//3//f/9//3//f/9//3//f/9//3//f/9//3//f/9//3//f/9//3//f/9//3//f/9//3//f/9//3//f/9//3//f/9//3//f/9//3//f/9//3//f/9//38YY713vXecc3tv/3//f/9//3//f/9//3//f/9//3//f/9//3//f/9//3//f/9//3//f/9//3//f/9//3//f/9//3//f/9//3//f/9//3//f/9//3//f/9//3//f/9//3//f/9//3//f/9//3//f/9//3//f/9/e2//f/9//3//f/9//3//f/9//3//f/9//3//f/9//3//f/9//3//f/9//3//f/9//3//f/9//3//f/9//3//f/9//3//f/9//3//f/9//3//f/9//3//f/9//3//f/9//3//f/9//3//f/9//3//f/9//3//f/9//3//f/9//3+cc1pr/3//f/9/Wmv/f/9//3//f/9//3//f/9//3//f/9//3//f/9//3//f/9//3//f/9//3//f/9//3//f/9//3//f/9//3//f/9//3//f/9//3//f/9//3//f/9//3//f/9//3//f/9//3//f/9//3//f/9//39aa/9//3//f/9//3//f/9//3//f/9//3//f/9//3//f/9//3//f/9//3//f/9//3//f/9//3//f/9//3//f/9//3//f/9//3//f/9//3//f/9//3//f/9//3//f/9//3//f/9//3//f/9//3//f/9//3//f/9//3//f/9//3+9d1pr/3//f957/39aa/9/3nv/f/9//3//f/9//3//f/9//3//f/9//3//f/9//3//f/9//3//f/9//3//f/9//3//f/9//3//f/9//3//f/9//3//f/9//3//f/9//3//f/9//3//f/9//3//f/9//3//f/9//3//f1pr/3//f/9//3//f/9//3//f/9//3//f/9//3//f/9//3//f/9//3//f/9//3//f/9//3//f/9//3//f/9//3//f/9//3//f/9//3//f/9//3//f/9//3//f/9//3//f/9//3//f/9//3//f/9//3//f/9//3/fe/9//3//f/9/GGP/f/9//3//f/9/Wmv/f/9//3//f/9//3//f/9//3//f/9//3//f/9//3+9d/9//3//f/9//3//f/9//3//f/9//3//f/9//3//f/9//3//f/9//3//f/9//3//f/9//3//f/9//3//f/9//3//f/9//3//f/9/e2//f/9//3//f/9//3//f/9//3//f/9//3//f/9//3//f/9//3//f/9//3//f/9//3//f/9//3//f/9//3//f/9//3//f/9//3//f/9//3//f/9//3//f/9//3//f/9//3//f/9//3//f/9//3//f/9//3//f/97/3//f/9/3nt7b/9//3//f/9//3t7b/9//3//f/9//3//f/9//3//f/9//3//f/9//3//f713nHP/f/9//3//f/9//3//f/9//3//f/9//3//f/9//3//f/9//3//f/9//3//f/9//3//f/9//3//f/9//3//f/9//3//f/9//398b/9//3//f/9//3//f/9//3//f/9//3//f/9//3//f/9//3//f/9//3//f/9//3//f/9//3//f/9//3//f/9//3//f/9//3//f/9//3//f/9//3//f/9//3//f/9//3//f/9//3//f/9//3//f/9//3//f/9//3//f/9//3+cc957/3//f/9//3//f3xv/3//f/9//3//f/9//3//f/9//3//f/9//3//f/9/3ntaa/9//3//f/9//3//f/9//3//f/9//3//f/9//3//f/9//3//f/9//3//f/9//3//f/9//3//f/9//3//f/9//3//f/9//3//f5xz/3//f/9//3//f/9//3//f/9//3//f/9//3//f/9//3//f/9//3//f/9//3//f/9//3//f/9//3//f/9//3//f/9//3//f/9//3//f/9//3//f/9//3//f/9//3//f/9//3//f/9//3//f/9//3//f/9//3//f/9//3//fxlj/3//f/9//3//f/9/vXe9d/9//3//f/9//3//f/9//3//f/9//3//f/9//3//f3tv/3//f/9//3//f/9//3//f/9//3//f/9//3//f/9//3//f/9//3//f/9//3//f/9//3//f/9//3//f/9//3//f/9//3//f/9/nXPee/9//3//f/9//3//f/9//3//f/9//3//f/9//3//f/9//3//f/9//3//f/9//3//f/9//3//f/9//3//f/9//3//f/9//3//f/9//3//f/9//3//f/9//3//f/9//3//f/9//3//f/9//3//f/9//3//f/9//3//f/9/GGP/f/9//3//f/9//3/ee71z/3//f/9//3//f/9//3//f/9//3//f/9//3//f/9//39aa/9//3//f/9//3//f/9//3//f/9//3//f/9//3//f/9//3//f/9//3//f/9//3//f/9//3//f/9//3//f/9//3//f/9//3+9d753/3//f/9//3//f/9//3//f/9//3//f/9//3//f/9//3//f/9//3//f/9//3//f/9//3//f/9//3//f/9//3//f/9//3//f/9//3//f/9//3//f/9//3//f/9//3//f/9//3//f/9//3//f/9//3//f/9//3//f/9//38YY/9//3//f/9//3//f/9/e2//f/9//3//f/9//3//f/9//3//f/9//3//f/9//3//fzln/3//f/9//3//f/9//3//f/9//3//f/9//3//f/9//3//f/9//3//f/9//3//f/9//3//f/9//3//f/9//3//f/9//3//f997nHP/f/9//3//f/9//3//f/9//3//f/9//3//f/9//3//f/9//3//f/9//3//f/9//3//f/9//3//f/9//3//f/9//3//f/9//3//f/9//3//f/9//3//f/9//3//f/9//3//f/9//3//f/9//3//f/9//3//f/9//3//f1pr/3//f/9//3//f/9//397b/9//3//f/9//3//f/9//3//f/9//3//f/9//3//f/9/vXe9d/9//3//f/9//3//f/9//3//f/9//3//f/9//3//f/9//3//f/9//3//f/9//3//f/9//3//f/9//3//f/9//3//f/9//3+cc/9//3//f/9//3//f/9//3//f/9//3//f/9//3//f/9//3//f/9//3//f/9//3//f/9//3//f/9//3//f/9//3//f/9//3//f/9//3//f/9//3//f/9//3//f/9//3//f/9//3//f/9//3//f/9//3//f/9//3//f/9/W2v/f/9//3//f/9//3//f1pr/3//f/9//3//f/9//3//f/9//3//f/9/3nv/f/9/vXf/f3tv3nv/f/9//3//f/9//3//f/9//3//f/9//3//f/9//3//f/9//3//f/9//3//f/9//3//f/9//3//f/9//3//f/9//3//f1tr/3//f/9//3//f/9//3//f/9//3//f/9//3//f/9//3//f/9//3//f/9//3//f/9//3//f/9//3//f/9//3//f/9//3//f/9//3//f/9//3//f/9//3//f/9//3//f/9//3//f/9//3//f/9//3//f/9//3//f/9/e2//f/97/3//f/9//3//f/9//397a/9//3//f/9//3//f/9//3//f/9//3//f/9//3//f/9/e2//f/9//3//f957/3//f/9//3//f/9//3//f/9//3//f/9//3//f/9//3//f/9//3//f/9//3//f/9//3//f/9//3//f/9/fG//f/9//3//f/9//3//f/9//3//f/9//3//f/9//3//f/9//3//f/9//3//f/9//3//f/9//3//f/9//3//f/9//3//f/9//3//f/9//3//f/9//3//f/9//3//f/9//3//f/9//3//f/9//3//f/9//3//f/9//39ba997/3//f/9//3//f/9//3//f3tv/3//f/9//3//f/9//3//f/9//3//f/9//3//f/9//3+cc713/3//f/9//3//f/9//3//f/9//3//f/9//3//f/9//3//f/9//3//f/9//3//f/9//3//f/9//3//f/9//3//f/9//397b/9//3//f/9//3//f/9//3//f/9//3//f/9//3//f/9//3//f/9//3//f/9//3//f/9//3//f/9//3//f/9//3//f/9//3//f/9//3//f/9//3//f/9//3//f/9//3//f/9//3//f/9//3//f/9//3//f/9//3//f1pr/3//f/9//3//f/9//3//f/9/e2//f/9//3//f/9//3//f/9//3//f/9//3//f/9//3//f/9/Wmv/f/9//3//f/9//3//f/9//3//f/9//3//f/9//3//f/9//3//f/9//3//f/9//3//f/9//3//f/9//3//f/9//3//f3xv/3//f/9//3//f/9//3//f/9//3//f/9//3//f/9//3//f/9//3//f/9//3//f/9//3//f/9//3//f/9//3//f/9//3//f/9//3//f/9//3//f/9//3//f/9//3//f/9//3//f/9//3//f/9//3//f/9//3//f/9/Wmffe/9//3//f/9//3//f/9//397b/9//3//f/9//3//f/9//3//f/9//3//f/9//3//f/9//39aa/9//3//f/9/3nv/f/9//3//f/9//3//f/9//3//f/9//3//f/9//3//f/9//3//f/9//3//f/9//3//f/9//3//f/9/e2//f/9//3//f/9//3//f/9//3//f/9//3//f/9//3//f/9//3//f/9//3//f/9//3//f/9//3//f/9//3//f/9//3//f/9//3//f/9//3//f/9//3//f/9//3//f/9//3//f/9//3//f/9//3//f/9//3//f/9//385Z/9//3//f/9//3//f/9//3//f3tr/3//f/9//3//f/9//3//f/9//3//f/9//3//f/9//3//f5xzvXf/f/9//3//f/9//3//f/9//3//f/9//3//f/9//3//f/9//3//f/9//3//f/9//3//f/9//3//f/9//3//f/9//398b/9//3//f/9//3//f/9//3//f/9//3//f/9//3//f/9//3//f/9//3//f/9//3//f/9//3//f/9//3//f/9//3//f/9//3//f/9//3//f/9//3//f/9//3//f/9//3//f/9//3//f/9//3//f/9//3//f/9//3//fzpn/3v/f/9//3//f/9//3//f/9/e2//f/9//3//f/9//3//f/9//3//f/9//3//f/9//3//f/9/3ntaa/9//3//f/9//3//f/9//3//f/9//3//f/9//3//f/9//3//f/9//3//f/9//3//f/9//3//f/9//3//f/9//3//f3tv/3//f/9//3//f/9//3//f/9//3//f/9//3//f/9//3//f/9//3//f/9//3//f/9//3//f/9//3//f/9//3//f/9//3//f/9//3//f/9//3//f/9//3//f/9//3//f/9//3//f/9//3//f/9//3//f/9//3//f/9/Wmf/f/9//3//f/9//3//f/9//397b/9//3//f/9//3//f/9//3//f/9//3//f/9//3//f/9//3//f3tv/3//f/9//3//f/9//3//f/9//3//f/9//3//f/9//3//f/9//3//f/9//3//f/9//3//f/9//3//f/9//3//f/9/fG//f/9//3//f/9//3//f/9//3//f/9//3//f/9//3//f/9//3//f/9//3//f/9//3//f/9//3//f/9//3//f/9//3//f/9//3//f/9//3//f/9//3//f/9//3//f/9//3//f/9//3//f/9//3//f/9//3//f/9//39aa997/3//f/9//3//f/9//3//f3tv/3//f/9//3//f/9//3//f/9//3//f/9//3//f/9//3//f/9/e2//f/9//3//f/9//3//f/9//3//f/9//3//f/9//3//f/9//3//f/9//3//f/9//3//f/9//3//f/9//3//f/9//397b/9//3//f/9//3//f/9//3//f/9//3//f/9//3//f/9//3//f/9//3//f/9//3//f/9//3//f/9//3//f/9//3//f/9//3//f/9//3//f/9//3//f/9//3//f/9//3//f/9//3//f/9//3//f/9//3//f/9/3nv/fzpn/3//f/9//3//f/9//3//f/9/nHP/f/9//3//f/9//3//f/9//3//f/9//3//f/9//3//f/9//3//f3tv/3//f/9//3//f/9//3//f/9//3//f/9//3//f/9//3//f/9//3//f/9//3//f/9//3//f/9//3//f/9//3//f/9/e2//f/9//3//f/9//3//f/9//3//f/9//3//f/9//3//f/9//3//f/9//3//f/9//3//f/9//3//f/9//3//f/9//3//f/9//3//f/9//3//f/9//3//f/9//3//f/9//3//f/9//3//f/9//3//f/9//3//e/9/Wmv/f/9//3//f/9//3//f/9//3+cc/9//3//f/9//3//f/9//3//f/9//3//f/9//3//f/9//3//f/9/e2//f/9//3//f/9//3//f/9//3//f/9//3//f/9//3//f/9//3//f/9//3//f/9//3//f/9//3//f/9//3//f/9//397b/9//3//f/9//3//f/9//3//f/9//3//f/9//3//f/9//3//f/9//3//f/9//3//f/9//3//f/9//3//f/9//3//f/9//3//f/9//3//f/9//3//f/9//3//f/9//3//f/9//3//f/9//3//f/9//3//f/9//397b/9//3//f/9//3//f/9//3//f5xv/3//f/9//3//f/9//3//f/9//3//f/9//3//f/9//3//f/9//3+cc/9//3//f/9//3//f/9//3//f/9//3//f/9//3//f/9//3//f/9//3//f/9//3//f/9//3//f/9//3//f/9//3//f1tr/3//f/9//3//f/9//3//f/9//3//f/9//3//f/9//3//f/9//3//f/9//3//f/9//3//f/9//3//f/9//3//f/9//3//f/9//3//f/9//3//f/9//3//f/9//3//f/9//3//f/9//3//f/9//3//f/9//3+9c71z/3//f/9//3//f/9//3//f/9/nG//f/9//3//f/9//3//f/9//3//f/9//3//f/9//3//f/9//3//f7133nv/f/9//3//f/9//3//f/9//3//f/9//3//f/9//3//f/9//3//f/9//3//f/9//3//f/9//3//f/9//3//f/9/e2//f/9//3//f/9//3//f/9//3//f/9//3//f/9//3//f/9//3//f/9//3//f/9//3//f/9//3//f/9//3//f/9//3//f/9//3//f/9//3//f/9//3//f/9//3//f/9//3//f/9//3//f/9//3//f/9//3//f5xz3nv/f/9//3//f/9//3//f/9//397b/9//3//f/9//3//f/9//3//f/9//3//f/9//3//f/9//3//f/9/3nu9d/9//3//f/9//3//f/9//3//f/9//3//f/9//3//f/9//3//f/9//3//f/9//3//f/9//3//f/9//3//f/9//397b/9//3//f/9//3//f/9//3//f/9//3//f/9//3//f/9//3//f/9//3//f/9//3//f/9//3//f/9//3//f/9//3//f/9//3//f/9//3//f/9//3//f/9//3//f/9//3//f/9//3//f/9//3//f/9//3//f/9/Omf/f/9//3//f/9//3//f/9//3//f3tv/3//f/9//3//f/9//3//f/9//3//f/9//3//f/9//3//f/9//3//f5xz/3//f/9//3//f/9//3//f/9//3//f/9//3//f/9//3//f/9//3//f/9//3//f/9//3//f/9//3//f/9//3//f3tv/3//f/9//3//f/9//3//f/9//3//f/9//3//f/9//3//f/9//3//f/9//3//f/9//3//f/9//3//f/9//3//f/9//3//f/9//3//f/9//3//f/9//3//f/9//3//f/9//3//f/9//3//f/9//3//f/9//385Z/9//3//f/9//3//f/9//3//f/9/e2//f/9//3//f/9//3//f/9//3//f/9//3//f/9//3//f/9//3//f/9/nHP/f/9//3//f/9//3//f/9//3//f/9//3//f/9//3//f/9//3//f/9//3//f/9//3//f/9//3//f/9//3//f/9/W2v/f/9//3//f/9//3//f/9//3//f/9//3//f/9//3//f/9//3//f/9//3//f/9//3//f/9//3//f/9//3//f/9//3//f/9//3//f/9//3//f/9//3//f/9//3//f/9//3//f/9//3//f/9//3//f/9//3//fxhf/3//f/9//3//f/9//3//f/9//397b/9//3//f/9//3//f/9//3//f/9//3//f/9//3//f/9//3//f/9//397b/9//3//f/9//3//f/9//3//f/9//3//f/9//3//f/9//3//f/9//3//f/9//3//f/9//3//f/9//3//f/9//397b/9//3//f/9//3//f/9//3//f/9//3//f/9//3//f/9//3//f/9//3//f/9//3//f/9//3//f/9//3//f/9//3//f/9//3//f/9//3//f/9//3//f/9//3//f/9//3//f/9//3//f/9//3//f/9//3//f/9/Omf/f/9//3//f/9//3//f/9//3//f3tv/3//f/9//3//f/9//3//f/9//3//f/9//3//f/9//3//f/9//3//f957/3//f/9//3//f/9//3//f/9//3//f/9//3//f/9//3//f/9//3//f/9//3//f/9//3//f/9//3//f/9//3//f3tv/3//f/9//3//f/9//3//f/9//3//f/9//3//f/9//3//f/9//3//f/9//3//f/9//3//f/9//3//f/9//3//f/9//3//f/9//3//f/9//3//f/9//3//f/9//3//f/9//3//f/9//3//f/9//3//f/9//38ZY/9//3//f/9//3//f/9//3//f/97nG//f/9//3//f/9//3//f/9//3//f/9//3//f/9//3//f/9//3//f/9//3/ee/9//3//f/9//3//f/9//3//f/9//3//f/9//3//f/9//3//f/9//3//f/9//3//f/9//3//f/9//3//f/9/e2//f/9//3//f/9//3//f/9//3//f/9//3//f/9//3//f/9//3//f/9//3//f/9//3//f/9//3//f/9//3//f/9//3//f/9//3//f/9//3//f/9//3//f/9//3//f/9//3//f/9//3//f/9//3//f/9//3//fzln/3//f/9//3//f/9//3//f/9//3ucc/9//3//f/9//3//f/9//3//f/9//3//f/9//3//f/9//3//f/9//3//f3tv/3//f/9//3//f/9//3//f/9//3//f/9//3//f/9//3//f/9//3//f/9//3//f/9//3//f/9//3//f/9//397b/9//3//f/9//3//f/9//3//f/9//3//f/9//3//f/9//3//f/9//3//f/9//3//f/9//3//f/9//3//f/9//3//f/9//3//f/9//3//f/9//3//f/9//3//f/9//3//f/9//3//f/9//3//f/9//3//f/9/OWP/f/9//3//f/9//3//f/9//3+9d753/3//f/9//3//f/9//3//f/9//3//f/9//3//f/9//3//f/9//3//f/9/Wmv/f/9//3//f/9//3//f/9//3//f/9//3//f/9//3//f/9//3//f/9//3//f/9//3//f/9//3//f/9//3//f5xz33v/f/9//3//f/9//3//f/9//3//f/9//3//f/9//3//f/9//3//f/9//3//f/9//3//f/9//3//f/9//3//f/9//3//f/9//3//f/9//3//f/9//3//f/9//3//f/9//3//f/9//3//f/9//3//f/9//386Z/9//3//f/9//3//f/9//3//f51z/3v/f/9//3//f/9//3//f/9//3//f/9//3//f/9//3//f/9//3//f/9//39aa/9//3//f/9//3//f/9//3//f/9//3//f/9//3//f/9//3//f/9//3//f/9//3//f/9//3//f/9//3//f/9/nHP/f/9//3//f/9//3//f/9//3//f713vXfee/9//3//f/9//3//f/9//3//f/9//3//f/9//3//f/9//3//f/9//3//f/9//3//f/9//3//f/9//3//f/9//3//f/9//3//f/9//3//f/9//3//f/9//3//fxlj/3//f/9//3//f/9//3//f/9/e2//f/9//3//f/9//3//f/9//3//f/9//3//f/9//3//f/9//3//f/9//3//f3tv/3//f/9//3//f/9//3//f/9//3//f/9//3//f/9//3//f/9//3//f/9//3//f/9//3//f/9//3//f/9//3+cc/9//3//f/9//3//f/9//3//f/9/3nv/f/9//3//f/9//3//f/9//3//f/9//3//f/9//3//f/9//3//f/9//3//f/9//3//f/9//3//f/9//3//f/9//3//f/9//3//f/9//3//f/9//3//f/9//3//f/9/OWf/f/9//3//f/9//3//f/9//397b/9//3//f/9//3//f/9//3//f/9//3//f/9//3//f/9//3//f/9//3//f/9/vXf/f/9//3//f/9//3//f/9//3//f/9//3//f/9//3//f/9//3//f/9//3//f/9//3//f/9//3//f/9//3//f5xz/3//f/9//3//f/9//3//f/9//3//f/9//3//f/9//3//f/9//3//f/9//3//f/9//3//f/9//3//f/9//3//f/9//3//f/9//3//f/9//3//f/9//3//f/9//3//f/9//3//f/9//3//f/9//3//f/9//385Y/9//3//f/9//3//f/9//3//f1pr/3//f/9//3//f/9//3//f/9//3//f/9//3//f/9//3//f/9//3//f/9//3/ee713/3//f/9//3//f/9//3//f/9//3//f/9//3//f/9//3//f/9//3//f/9//3//f/9//3//f/9//3//f/9/nHPfe/9//3//f/9//3//f/9//3//f/9//3//f/9//3//f/9//3//f/9//3//f/9//3//f/9//3//f/9//3//f/9//3//f/9/33//f/9//3//f/9//3//f/9//3//f/9//3//f/9//3//f/9//3//f/9//3//f3xv/3//f/9//3//f997/3/fe1pr/3/fe/9//3//f/9//3//f/9//3//f/9//3//f/9//3//f/9//3//f/9//3//f/9/nHP/f/9//3//f/9//3//f/9//3//f/9//3//f/9//3//f/9//3//f/9//3//f/9//3//f/9//3//f/9//3//e713/3//f/9//3//f/9//3//f/9//3//f/9//3//f/9//3//f/9//3//f/9//3//f/9//3//f/9//3//f/9//3//f/9//3//f/9//3//f/9//3//f/9//3//f/9//3//f/9//3//f/9//3//f/9//3//f/9/fG//f/9//3//f/9//3//f/9/nG//f/9//3//f/9//3//f/9//3//f/9//3//f/9//3//f/9//3//f/9//3//f/9//386Z997/3//f/9//3//f/9//3//f/9//3//f/9//3//f/9//3//f/9//3//f/9//3//f/9//3//f/57/3/ee/9/nXP/f/9//3//f/9//3//f/9//3//f/9//3//f/9//3//f/9//3//f/9//3//f/9//3//f/9//3//f/9//3//f/9//3//f/9//3/fe/9//3//f/9//3//f/9//3//f/9//3//f/9//3//f/9//3//f/9/33udc/9//3//f/9//3//f/9/vne9d/9//3//f/9//3//f/9//3//f/9//3//f/9//3//f/9//3//f/9//3//f/97/3//f51z/3//f/9//3//f/9//3v/f/9//3//f/9//3//f/9//3//f/9//3//f/9//3/ee/9//3//f/9//3//f/9/33udc/9//3//f/9//3//f/9//3//f/9//3//f/9//3//f/9//3//f/9//3//f/9//3//f/9//3//f/9//3//f/9//3//f/9//3//f/9/33//f/9//3//f/9//3/fezlnOmc5ZzlnOWc5ZxljOWcZYxlj+V63VpZSGmP5XhljOmd8b1trvnc6Z/9/33v/f/9//3//f/9//3//f/9//3//f/9//3//f/9//3//f/9//3//f/9//3//f/9/W2v/f/9//3//f/9//3//f/9//3//f/9//3//f/9//3//f/9//3//f/9//3//f/9//3//f/9//3//f/9//3//f1tr/3//f/9//3//f/9//3//f/9//3//f/9//3//f/9//3//f/9//3//f/9//3//f/9//3//f/9//3//f/9//3//f/9//3//f/9//3//f957e2/4XvdeGGNba5xz/3//f/9//3//f/9//3//f/9//3//f51z33v/f/9//3/fe957vXM5Y/heGWP4XvheGWP4Yhhj+F4ZY/hiGGP4XjlnOWdba3xvvnffe/9//3//f957/3//f/9//399b/9//3//f/9//3//f/9//3u+d/9//3//f/9//3//f/9//3//f/9//3//f/9//3//f713/3//f9573nv/f/9/fG/fe/9//3//f/9//3//f/9//3//f/9//3//f/9//3//f/9//3//f/9//3//f/9//3//f/9//3//f/9//3//f/9//3//f/9/vnecc9ZaOWecc/9//3//f/9//3//f/9//3//f/9//3//f/9//3//f/9/fW/fe/9//3//f/9//3//f3tv/3/ee/9//3//f/9//3//f/9//3//f/9//3//f957vXdbb1prGWMZYzlnGGP4Xvhe+F5ba9hav3f/f/9//3//f/9//3//f/9//3//f/9//3//f/9//3//f997/3//f/9//3//f/9//3/dd/9//3//f/9//39ba/9//3//f/9//3//f/9//3//f/9//3//f/9//3//f/9//3//f/9//3//f/9//3//f/9//3//f/9//3//f/9//3//f/9/nXN7b1tr/3//f/9//3//f/9//3//f/9//3//f/9//3//f/9//3//f/9//398b/9//3//f/9//3//f753nG//f953/3//f/9//3//f/9//3//f/9//3//f/9//3//f/9//3//f/9//3//f/9//3//f997GWOdcxpj+V4aYxpjW2udc/9//3//f/9//3//f/9//3//f/9//3//f/9/vndba/de+F4YY3tr3nv/f/9//3/fe1tr/3//f/9//3//f/9//3//f/9//3//f/9//3//f/9//3//f/9//3//f/9//3//f/9//3//f/9//3//f/9//3//f/9/fG86Z3xv/3//f/9//3//f/9//3//f/9//3//f/9//3//f/9//3//f/9//3//f1tr/3//f/9//3/ee/9/OWf/f/9//3//f/9//3//f/9//3//f/9//3//f/9//3//f/9//3//f/9//3//f/9//3//f/9//39ca/9//3//f/9//3/fe5xzOWcYYzpnnXPfe/9//3//f/9//3//f51zGWM6Z753/3//f/9/vHN7b9VWF1+9d/9/W2v/f/9//3//f/9//3//f/9//3//f/9//3//f/9//3//f/9//3//f/9//3//f/9//3//f/9//3//f/9//3//f/9//3/3Xv9/vnf/f/9//3//f/9//3//f/9//3//f/9//3//f/9//3//f/9//3//f/9/Omf/f/9//3//f/9/nXO9d/9//3//f/9//3//f/9//3//f/9//3//f/9//3//f/9//3//f/9//3//f/9//3//f/9//3//f51z/3//f/9//3//f/9/33v/f/9//3//f/9//3//f/9//3//fzpnfG//f/9//3//f/9//3//f/9//3/ee1prOWf4Xv9//3//f/9//3//f/9//3//f/9//3//f/9//3//f/9//3//f/9//3//f/9//3//f/9//3//f/9//3//f997/3/4Xr57/3//f/9//3//f/9//3//f/9//3//f/9//3//f/9//3//f/9//3//f/9//39ba/9//3//e/9/nXO9d753/3//f/9//3//f/9//3//f/9//3//f/9//3//f/9//3//f/9//3//f/9//3//f/9//3/fe/9/fG//f/9/33sZY/heOmdba/he+F62Vp1z/3//f/9//3/fe3tvnXPfe/9//3//f/9//3//f/9//3//f/9//3//f9daOme+d/9//3//f/9//3//f/9//3//f/9//3//f/9//3//f/9//3//f/9//3//f/9//3//f/9//3//f997/3//fxlj3nv/f/9//3//f/9//3//f/9//3//f/9//3//f/9//3//f/9//3//f/9//3//fxhj/3//f/9/33t8b957/3//f/9//3//f/9//3//f/9//3//f/9//3//f/9//3//f/9//3//f/9//3//f/9//3//f/9/33u/d/9/v3d8b997/3//f/9//3//f/9/Wmv4Xp1z/3//f5xzOmf/f/9//3//f/9//3//f/9//3/+f/9//3//f/9/W2u+d1trnXP/f/9//3//f/9//3//f/9//3//f/9//3//f/9//3//f/9//3//f/9//3//f/9//3//f/9//3/ff/9/+F7/f/9//3/fe/9//3//f/9//3//f/9//3//f/9//3//f/9//3//f/9/33v/f/9/+F7/f/9//3tba71z/3//f/9//3//f/9//3//f/9//3//f/9//3//f/9//3//f/9//3//f/9//3//f/9//3/fe/9//3//f75333vYWr93/3//f/9//3+9d/9/vnf/f957Wmu2VtZaWmv/f/9//3//f/9//3//f/9//3//f/9//3//f997/39ba/9/nXNba1tr/3//f/9//3//f/9//3//f/9//3//f/9//3//f/9//3//f/9//3//f/9//3//f/9//3//f/9/vXf/fxln/3//f/9//3//f/9//3//f/9//3//f/9//3//f/9//3//f/9//3//f/97/39ba/9/vnecc713/3//f/9//3//f/9//3//f/9//3//f/9//3//f/9//3//f/9//3//f/9//3//f/9//3//f/9//3//f/9/fG9ba/9/33v/f/9//3//f/9/3nv/f/9//3//f/9//3//f/9//3//f/9//3//f/9//3//f/9//3//f/9//3//f1tr33v/f997nXOdc/9//3//f/9//3//f/9//3//f/9//3//f/9//3//f/9//3//f/9//3//f/9//3//f/9/33v/f/9/nXP4Xr5333v/f/9//3//f/9//3//f/9//3//f/9//3//f/9//3//f/9//3//f1pr3nucb51z/3//f/9//3//f/9//3//f/9//3//f/9//3//f/9//3//f/9//3//f/9//3//f/9//3//f/9//3//f/9//38ZY3xv/3//f9973nv/f/9//n//f/9/3nvee/9//3/ee957/3//f/9//3//f/9//3//f/9//3//f/9//3//f/9/W2v/f/9//3//f3xvW2v/e/9//3//f/9//3//f/9//3//f/9//3//f/9//3//f/9//3//f/9//3//f/9//3//f/9//3//f997nHM5Z99733v/f/9//3//f/9//3//f/9//3//f/9//3//f/9//3//f/9/1lqdc997/3//f/9//3//f/9//3//f/9//3//f/9//3//f/9//3//f/9//3//f/9//3//f/9//3//f/9//3//f/9//3//f/de/3//f/97/3//f/9//n//f/5//3//f/9/vXfee/9//3//f/9//3//f/9//3//f/9//3//f/9//3//f/9//398b/9/33v/f/9/vXecb713/3//f/9//3//f/9//3//f/9//3//f/9//3//f/9//3//f/9//3//f/9//3/ee/9/33//f/9//3/fe/9/GWNaa3xz33v/f/9//3//f/9//3//f/9//3//f/9//3//f997fG+2Vt97/3//f/9//3//f/9//3//f/9//3//f/9//3//f/9//3//f/9//3//f/9//3//f/9//3//f/9//3/+f/9//3//f/9/U0r/f/9//3//f/9//3//f/9//3//f/9//3//f/9//3//f/9//3//f/9//3//f/9//3//f/9//3//f/9//3//fzpn33v/f/9//3//f/9/nHOcc/9//3//f/9//3//f/9//3//f/9//3//f/9//3//f/9//3//f/9//3//f/9//3//f/9//3//f/9//3//f/9/fHMZYzlne2/ff/9//3//f/9//3//f/9/33u+dzpnW2/ffzpn/3//f/9//3//f/9//3//f/9//3//f/9//3//f/9//3//f/9//3//f/9//3//f/9//3//f/9//3//f/9//3/ee/9/nHMYY997/3//f/9//3//f/9//3//f/9//3//f/9//3//f/9//3//f/9/3nt7bzln9173Xvde+F46Z/he+F46ZzpnlVI6ZzpnGWP4Xtda+F7XWtdalVIZY7ZWGGMYY9da3nv/f/9//3//f/9//3//f/9//3//f/9//3//f/9//3//f/9//3//f/9//3//f/9//3//f/9//3++d1trOmc6ZzpnOmc6azpnW2tbb3xv33v/f/9/W2v/f/9//3//f/9//3//f/9//3//f/9//3//f/9//3//f/9//3//f/9//3//f/9//3//f/9//3//f/9//3//f/9//39ba5xz/3//f/9//3//f/9//3//f/9//3//f/9//3//f/9/3nveezlnOWc5Z5xz3nv/f/9//3/fe/9/33v/f/9//39ba/9//3//f/9//3//f/9/vnedc997/3//f/9/33v/f/9//3//f/9//3//f/9//3//f/9//3//f/9//3//f/9//3//f/9//3//f/9//3//f/9//3//f/9//3//f/9//3//f/9//3//f/9//3//f/9//386Z/9//3//f/9//3//f/9//3//f/9//3//f/9//3//f/9//3//f/9//3//f/9//3//f/9//3//f/9//3//f/9//3//fxhj/3++d/9//3//f/9//3//f/9//3//f/9//3//f/9//3//f713vXe9d/9//3//f/9//3//f/9//3//f/9//3//f3xv/3//f/9//3//f/9//3//f753vnf/f/9//3//f957/3//f/9//3//f/9//3//f/9//3//f/9//3//f/9//3//f/9//3//f/9//3//f/9//3//f/9//3//f/9//3//f/9//3//f/9/33//f/9//3//fzpn/3//f/9//3//f/9//3//f/9//3//f/9//3//f/9//3//f/9//3//f/9//3//f/9//3//f/9//3//f/9//3//f/9/Wmt7b957/3//f/9//3//f/9//3//f/9//3//f/9//3//f/9//3//f/9//3//f/9//3/ee/9//3//f/9//3//f997Omf/f/9//3//f/9//3//f/9//3s6a99733vfe/9/33v/f/9//3//f/9//3//f/9//3//f/9//3//f/9//3//f/9//3//f/9//3//f/9//3//f/9//3//f/9/33v/f/9//3//f/9//3//f/9//3//f/9/Omf/f/9//3//f/9//3//f/9//3//f/9//3//f/9//3//f/9//3//f/9//3//f/9//3//f/9//3//f/9//3//f/9//3/eexhj/3//f/9//3//f/9//3//f/9//3//f/9//3//f/9//3//f/9//3//f/9//3//f/9//3//f/9//3//f/9//398b/9//3//f/9//3//f/9//3//f957fG//f/9//3//f/9//3//f/9//3//f/9//3//f/9//3//f/9//3//f/9//3//f/9//3//f/9//3//f/9//3//f/9//3//f/9//3//f/9//3//f/9//3//f/9//386Z/9//3//f/9//3//f/9//3//f/9//3//f/9//3//f/9//3//f/9//3//f/9//3//f/9//3//f/9//3//f/9//3/ee/9/lFL/f/9//3//f/9//3//f/9//3//f/9//3//f/9//3//f/9//3//f/9//3//f/9//3//f/9//3//f/9/33v/f3tv3nv/f/9//3//f/9//3//f/9//39bb/9//3/ee/9//3//f/9//3//f/9//3//f/9//3//f/9//3//f/9//3//f/9//3//f/9//3//f/9//3//f/9//3//f957/3//f/9//3//f/9//3//f/9//3//fzln/3//f/9//3//f/9//3//f/9//3//f/9//3//f/9//3//f/9//3//f/9//3//f/9//3//f/9//3//f/9//3//f/9/33v4Xt57/3//f/9//3//f/9//3//f/9//3//f/9//3//f/9//3//f/9//3//f/9//3//f/9//3//f/9//3//f/9/vXe9d/9//3//f/9//3//f/9//3//f7533nv/f/9//3//f/9//3//f/9//3//f/9//3//f/9//3//f/9//3//f/9//3//f/9//3//f/9//3//f/9//3//f/9//3//f/9//3//f/9//3//f/9//3//f/9/W2v/f/9//3//f/9//3//f/9//3//f/9//3//f/9//3//f/9//3//f/9//3//f/9//3//f/9//3//f/9/33v/f/9//3//f957/3//f/9//3//f/9//3//f/9//3//f/9//3//f/9//3//f/9//3//f/9//3//f/9//3//f/9//3//f957/3+cc5xz/3//f/9//3//f/9//3//f/9//39aa/9//3//f997/3//f/9//3//f/9//3//f/9//3//f/9//3//f/9//3//f/9//3//f/9//3//f/9//3//f/9//3//f/9//3//f/9//3//f/9//3//f/9//38ZZ/9//3//f/9//3//f/9//3//f/9//3//f/9//3//f/9//3//f/9//3//f/9//3//f/9//3//f/9//3//f/9//3//f/9//3//f/9//3//f/9//3//f/9//3//f/9//3//f/9//3//f/9//3//f/9//3//f/9//3//f/9//3//f/9//3//f/9/OWf/f/9//3//f/9//3//f/9//3//f997nXP/f/9//3//f/9//3//f/9//3//f/9//3//f/9//3//f/9//3//f/9//3//f/9//3//f/9//3//f/9//3//f/9//3//f/9//3//f/9//3//f/9//3//fzpn/3//f/9//3//f/9//3//f/9//3//f/9//3//f/9//3//f/9//3//f/9//3//f/9//3//f/9//3//f/9//3//f/9//3//f/9//3//f/9//3//f/9//3//f/9//3//f/9//3//f/9//3//f/9//3//f/9//3//f/9//3//f/9//3//f/9//39ZZ/9//3//f/9//3//f/9//3//f/9//3+cc/9//3//f/9//3//f/9//3//f/9//3//f/9//3//f/9//3//f/9//3//f/9//3//f/9//3//f/9//3//f/9//3//f/9//3//f/9//3//f/9//3//f/9/OWf/f/9//3//f/9//3//f/9//3//f/9//3//f/9//3//f/9//3//f/9//3//f/9//3//f/9//3//f/9//3//f/9//3//f/9//3//f/9//3//f/9//3//f/9//3//f/9//3//f/9//3//f/9//3//f/9//3//f/9//3//f/9//3//f/9//3//fzln/3//f/9//3//f/9//3//f/9//3//f3xv/3/ff/9//3//f/9//3//f/9//3//f/9//3//f/9//3//f/9//3//f/9//3//f/9//3//f/9//3//f/9//3//f/9//3//f/9//3//f/9//3//f/9//385Z/9//3//f/9//3//f/9//3//f/9//3//f/9//3//f/9//3//f/9//3//f/9//3//f/9//3//f/9//3//f/9//3//f/9//3//f/9//3//f/9//3//f/9//3//f/9//3//f/9//3//f/9//3//f/9//3//f/9//3//f/9//3//f/9//3//f/9/OWf/f/9//3//f/9//3//f/9//3//f/9/vnf/f/9//3//f/9//3//f/9//3//f/9//3//f/9//3//f/9//3//f/9//3//f/9//3//f/9//3//f/9//3//f/9//3//f/9//3//f/9//3//f/9//3//fxln/3//f/9//3//f/9//3//f/9//3//f/9//3//f/9//3//f/9//3//f/9//3//f/9//3//f/9//3//f/9//3//f/9//3//f/9//3//f/9//3//f/9//3//f/9//3//f/9//3//f/9//3//f/9//3//f/9//3//f/9//3//f/9//3//f/9//385Z/9//3//f/9//3//f/9//3//f/9//3//f753/3//f/9//3//f/9//3//f/9//3//f/9//3//f/9//3//f/9//3//f/9//3//f/9//3//f/9//3//f/9//3//f/9//3//f/9//3//f/9//3//f/9/Omf/f/9//3//f/9//3//f/9//3//f/9//3//f/9//3//f/9//3//f/9//3//f/9//3//f/9//3//f/9//3//f/9//3//f/9//3//f/9//3//f/9//3//f/9//3//f/9//3//f/9//3//f/9//3//f/9//3//f/9//3//f/9//3//f/9//3//fzpn/3//f/9//3//f/9//3//f/9//3/fe/9/fG//f/9//3//f/9//3//f/9//3//f/9//3//f/9//3//f/9//3//f/9//3//f/9//3//f/9//3//f/9//3//f/9//3//f/9//3//f/9//3//f/9//385Z/9//3//f/9//3//f/9//3//f/9//3//f/9//3//f/9//3//f/9//3//f/9//3//f/9//3//f/9//3//f/9//3//f/9//3//f/9//3//f/9//3//f/9//3//f/9//3//f/9//3//f/9//3//f/9//3//f/9//3//f/9//3//f/9//3//f/9/Omf/f/9//3//f/9//3//f/9//3//f/9//3+cc/9//3//f/9//3//f/9//3//f/9//3//f/9//3//f/9//3//f/9//3//f/9//3//f/9//3//f/9//3//f/9//3//f/9//3//f/9//3//f/9//3//fzln/3//f/9//3//f/9//3//f/9//3//f/9//3//f/9//3//f/9//3//f/9//3//f/9//3//f/9//3//f/9//3//f/9//3//f/9//3//f/9//3//f/9//3//f/9//3//f/9//3//f/9//3//f/9//3//f/9//3//f/9//3//f/9//3//f/9//386Z/9//3//f/9//3//f/9//3//f/9//3//f51z3nv/f/9//3//f/9//3//f/9//3//f/9//3//f/9//3//f/9//3//f/9//3//f/9//3//f/9//3//f/9//3//f/9//3//f/9//3//f/9//3//f/9/OWf/f/9//3//f/9//3//f/9//3//f/9//3//f/9//3//f/9//3//f/9//3//f/9//3//f/9//3//f/9//3//f/9//3//f/9//3//f/9//3//f/9//3//f/9//3//f/9//3//f/9//3//f/9//3//f/9//3//f/9//3//f/9//3//f/9//3/fe3tv/3//f/9//3//f/9//3//f/9//3//f/9//397b/9//3//f/9//3//f/9//3//f/9//3//f/9//3//f/9//3//f/9//3//f/9//3//f/9//3//f/9//3//f/9//3//f/9//3//f/9//3//f/9//39aa/9//3//f/9//3//f/9//3//f/9//3//f/9//3//f/9//3//f/9//3//f/9//3//f/9//3//f/9//3//f/9//3//f/9//3//f/9//3//f/9//3//f/9//3//f/9//3//f/9//3//f/9//3//f/9//3//f/9//3//f/9//3//f/9//3//f/9/vXecc/9//3//f/9//3//f/9//3//f/9//3//f3tv/3//f/9//3//f/9//3//f/9//3//f/9//3//f/9//3//f/9//3//f/9//3//f/9//3//f/9//3//f/9//3//f/9//3//f/9//3//f/9//3//f1tr/3//f/9//3//f/9//3//f/9//3//f/9//3//f/9//3//f/9//3//f/9//3//f/9//3//f/9//3//f/9//3//f/9//3//f/9//3//f/9//3//f/9//3//f/9//3//f/9//3//f/9//3//f/9//3//f/9//3//f/9//3//f/9//3//f/9//3//f1pr/3//f/9//3//f/9//3//f/9//3//f/9/e2//f/9//3//f/9//3//f/9//3//f/9//3//f/9//3//f/9//3//f/9//3//f/9//3//f/9//3//f/9//3//f/9//3//f/9//3//f/9//3//f/9/fG++d/9//3//f/9//3//f/9//3//f/9//3//f/9//3//f/9//3//f/9//3//f/9//3//f/9//3//f/9//3//f/9//3//f/9//3//f/9//3//f/9//3//f/9//3//f/9//3//f/9//3//f/9//3//f/9//3//f/9//3//f/9//3//f/9//3//f/9/GGP/f/9//3//f/9//3//f/9//3//f/9//397b/9//3//f/9//3//f/9//3//f/9//3//f/9//3//f/9//3//f/9//3//f/9//3//f/9//3//f/9//3//f/9//3//f/9//3//f/9//3//f/9//3+cc713/3//f/9//3//f/9//3//f/9//3//f/9//3//f/9//3//f/9//3//f/9//3//f/9//3//f/9//3//f/9//3//f/9//3//f/9//3//f/9//3//f/9//3//f/9//3//f/9//3//f/9//3//f/9//3//f/9//3//f/9//3//f/9//3//f/9//39aa/9//3//f/9//3//f/9//3//f/9//3//f3tv/3//f/9//3//f/9//3//f/9//3//f/9//3//f/9//3//f/9//3//f/9//3//f/9//3//f/9//3//f/9//3//f/9//3//f/9//3//f/9//3//f957fG//f/9//3//f/9//3//f/9//3//f/9//3//f/9//3//f/9//3//f/9//3//f/9//3//f/9//3//f/9//3//f/9//3//f/9//3//f/9//3//f/9//3//f/9//3//f/9//3//f/9//3//f/9//3//f/9//3//f/9//3//f/9//3//f/9//3//f5xzvXf/f/9//3//f/9//3//f/9//3//f/9/e2//f/9//3//f/9//3//f/9//3//f/9//3//f/9//3//f/9//3//f/9//3//f/9//3//f/9//3//f/9//3//f/9//3//f/9//3//f/9//3//f/9/3nt8b/9//3//f/9//3//f/9//3//f/9//3//f/9//3//f/9//3//f/9//3//f/9//3//f/9//3//f/9//3//f/9//3//f/9//3//f/9//3//f/9//3//f/9//3//f/9//3//f/9//3//f/9//3//f/9//3//f/9//3//f/9//3//f/9//3//f/9//39aa/9//3//f/9//3//f/9//3//f/9//397b/9//3//f/9//3//f/9//3//f/9//3//f/9//3//f/9//3//f/9//3//f/9//3//f/9//3//f/9//3//f/9//3//f/9//3//f/9//3//f/9//3/fe1tr/3//f/9//3//f/9//3//f/9//3//f/9//3//f/9//3//f/9//3//f/9//3//f/9//3//f/9//3//f/9//3//f/9//3//f/9//3//f/9//3//f/9//3//f/9//3//f/9//3//f/9//3//f/9//3//f/9//3//f/9//3//f/9//3//f/9//3//fxhj/3//f/9//3//f/9//3//f/9//3//f3tv/3//f/9//3//f/9//3//f/9//3//f/9//3//f/9//3//f/9//3//f/9//3//f/9//3//f/9//3//f/9//3//f/9//3//f/9//3//f/9//3//f/9/e2//f/9//3//f/9//3//f/9//3//f/9//3//f/9//3//f/9//3//f/9//3//f/9//3//f/9//3//f/9//3//f/9//3//f/9//3//f/9//3//f/9//3//f/9//3//f/9//3//f/9//3//f/9//3//f/9//3//f/9//3//f/9//3//f/9//3//f/9/nHOcc/9//3//f/9//3//f/9//3//f/9/vXfee/9//3//f/9//3//f/9//3//f/9//3//f/9//3//f/9//3//f/9//3//f/9//3//f/9//3//f/9//3//f/9//3//f/9//3//f/9//3//f/9//385Z/9//3//f/9//3//f/9//3//f/9//3//f/9//3//f/9//3//f/9//3//f/9//3//f/9//3//f/9//3//f/9//3//f/9//3//f/9//3//f/9//3//f/9//3//f/9//3//f/9//3//f/9//3//f/9//3//f/9//3//f/9//3//f/9//3//f/9//3+9d1prnHP/f/9//3//f957/3//f/9/3nucc/9//3//f/9//3//f/9//3//f/9//3//f/9//3//f/9//3//f/9//3//f/9//3//f/9//3//f/9//3//f/9//3//f/9//3//f/9//3//f/9//3//fzln/3//f/9//3//f/9//3//f/9//3//f/9//3//f/9//3//f/9//3//f/9//3//f/9//3//f/9//3//f/9//3//f/9//3//f/9//3//f/9//3//f/9//3//f/9//3//f/9//3//f/9//3//f/9//3//f/9//3//f/9//3//f/9//3//f/9//3//f/9/3nu9d/9//3//f713/3//f/9//3+cc/9//3//f/9//3//f/9//3//f/9//3//f/9//3//f/9//3//f/9//3//f/9//3//f/9//3//f/9//3//f/9//3//f/9//3//f/9//3//f/9//3//f/9/GWP/f/9//3//f/9//3//f/9//3//f/9//3//f/9//3//f/9//3//f/9//3//f/9//3//f/9//3//f/9//3//f/9//3//f/9//3//f/9//3//f/9//3//f/9//3//f/9//3//f/9//3//f/9//3//f/9//3//f/9//3//f/9//3//f/9//3//f/9//3/ee3xve2//f/9//3//f/9//397b/9//3//f/9//3//f/9//3//f/9//3//f/9//3//f/9//3//f/9//3//f/9//3//f/9//3//f/9//3//f/9//3//f/9//3//f/9//3//f/9//3//f/9//38YY/9//3//f/9//3//f/9//3//f/9//3//f/9//3//f/9//3//f/9//3//f/9//3//f/9//3//f/9//3//f/9//3//f/9//3//f/9//3//f/9//3//f/9//3//f/9//3//f/9//3//f/9//3//f/9//3//f/9//3//f/9//3//f/9//3//f/9//3//f/9/vXd7b3tvvXf/f957vXdaa9573nv/f/9//3//f/9//3//f/9//3//f/9//3//f/9//3//f/9//3//f/9//3//f/9//3//f/9//3//f/9//3//f/9//3//f/9//3//f/9//3//f/9//3//f/de/3//f/9//3//f/9//3//f/9//3//f/9//3//f/9//3//f/9//3//f/9//3//f/9//3//f/9//3//f/9//3//f/9//3//f/9//3//f/9//3//f/9//3//f/9//3//f/9//3//f/9//3//f/9//3//f/9//3//f/9//3//f/9//3//f/9//3//f/9//3//f/9/nXM6ZzlnnHN7b957/3//f957/3//f/9//3//f/9//3//f/9//3//f/9//3//f/9//3//f/9//3//f/9//3//f/9//3//f/9//3//f/9//3//f/9//3//f/9//3//f/9//3//f/9/Wmv/f/9//3//f/9//3//f/9//3//f/9//3//f/9//3//f/9//3//f/9//3//f/9//3//f/9//3//f/9//3//f/9//3//f/9//3//f/9//3//f/9//3//f/9//3//f/9//3//f/9//3//f/9//3//f/9//3//f/9//3//f/9//3//f/9//3//f/9//3//f/9//3//f/9//3/ee/9//3//f/9//3//f/9//3//f/9//3//f/9//3//f/9//3//f/9//3//f/9//3//f/9//3//f/9//3//f/9//3//f/9//3//f/9//3//f/9//3//f/9//3//f/9//3+9d/9//3/fe/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CCAAAAXAAAAAEAAAAAAMhBAADIQQoAAABQAAAAFQAAAEwAAAAAAAAAAAAAAAAAAAD//////////3gAAABBAG4AZAByAGUAYQAgAE0AYQBzAHUAZQByAG8AIABDAG8AcgB0AOkAcwAAAAcAAAAHAAAABwAAAAQAAAAGAAAABgAAAAMAAAAKAAAABgAAAAUAAAAHAAAABgAAAAQAAAAHAAAAAwAAAAcAAAAHAAAABA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7C8CEF4-E4F7-4D91-B3B7-1B87D92847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31</Pages>
  <Words>9354</Words>
  <Characters>51452</Characters>
  <Application>Microsoft Office Word</Application>
  <DocSecurity>0</DocSecurity>
  <Lines>428</Lines>
  <Paragraphs>121</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60685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dcterms:created xsi:type="dcterms:W3CDTF">2019-09-13T16:00:00Z</dcterms:created>
  <dcterms:modified xsi:type="dcterms:W3CDTF">2019-09-13T16:00:00Z</dcterms:modified>
</cp:coreProperties>
</file>