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charts/colors4.xml" ContentType="application/vnd.ms-office.chartcolorstyle+xml"/>
  <Override PartName="/word/charts/chart1.xml" ContentType="application/vnd.openxmlformats-officedocument.drawingml.chart+xml"/>
  <Override PartName="/word/theme/themeOverride1.xml" ContentType="application/vnd.openxmlformats-officedocument.themeOverride+xml"/>
  <Override PartName="/word/charts/colors1.xml" ContentType="application/vnd.ms-office.chartcolorstyle+xml"/>
  <Override PartName="/word/charts/style4.xml" ContentType="application/vnd.ms-office.chartstyle+xml"/>
  <Override PartName="/word/charts/chart4.xml" ContentType="application/vnd.openxmlformats-officedocument.drawingml.chart+xml"/>
  <Override PartName="/word/charts/colors3.xml" ContentType="application/vnd.ms-office.chartcolorstyle+xml"/>
  <Override PartName="/word/charts/style3.xml" ContentType="application/vnd.ms-office.chartstyle+xml"/>
  <Override PartName="/word/charts/chart3.xml" ContentType="application/vnd.openxmlformats-officedocument.drawingml.chart+xml"/>
  <Override PartName="/word/theme/themeOverride2.xml" ContentType="application/vnd.openxmlformats-officedocument.themeOverride+xml"/>
  <Override PartName="/word/charts/colors2.xml" ContentType="application/vnd.ms-office.chartcolorstyle+xml"/>
  <Override PartName="/word/charts/style2.xml" ContentType="application/vnd.ms-office.chartstyle+xml"/>
  <Override PartName="/word/charts/chart2.xml" ContentType="application/vnd.openxmlformats-officedocument.drawingml.chart+xml"/>
  <Override PartName="/word/charts/style1.xml" ContentType="application/vnd.ms-office.chartstyle+xml"/>
  <Override PartName="/word/theme/theme1.xml" ContentType="application/vnd.openxmlformats-officedocument.theme+xml"/>
  <Override PartName="/word/settings.xml" ContentType="application/vnd.openxmlformats-officedocument.wordprocessingml.settings+xml"/>
  <Override PartName="/docProps/app.xml" ContentType="application/vnd.openxmlformats-officedocument.extended-properties+xml"/>
  <Override PartName="/customXml/itemProps2.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1.xml" ContentType="application/vnd.openxmlformats-officedocument.customXmlProperties+xml"/>
  <Override PartName="/word/webSettings.xml" ContentType="application/vnd.openxmlformats-officedocument.wordprocessingml.webSetting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162395" w14:textId="77777777" w:rsidR="00C07655" w:rsidRPr="0025129B" w:rsidRDefault="00C07655" w:rsidP="00612EF2">
      <w:pPr>
        <w:spacing w:line="276" w:lineRule="auto"/>
        <w:rPr>
          <w:rFonts w:cstheme="minorHAnsi"/>
        </w:rPr>
      </w:pPr>
    </w:p>
    <w:p w14:paraId="375FD7B5" w14:textId="77777777" w:rsidR="00C07655" w:rsidRPr="0025129B" w:rsidRDefault="00C07655" w:rsidP="00612EF2">
      <w:pPr>
        <w:spacing w:line="276" w:lineRule="auto"/>
        <w:rPr>
          <w:rFonts w:cstheme="minorHAnsi"/>
        </w:rPr>
      </w:pPr>
    </w:p>
    <w:p w14:paraId="72E306A7" w14:textId="77777777" w:rsidR="00C07655" w:rsidRPr="0025129B" w:rsidRDefault="00C07655" w:rsidP="00612EF2">
      <w:pPr>
        <w:spacing w:line="276" w:lineRule="auto"/>
        <w:rPr>
          <w:rFonts w:cstheme="minorHAnsi"/>
        </w:rPr>
      </w:pPr>
    </w:p>
    <w:p w14:paraId="0A8334F3" w14:textId="77777777" w:rsidR="00C07655" w:rsidRPr="0025129B" w:rsidRDefault="00C07655" w:rsidP="00612EF2">
      <w:pPr>
        <w:spacing w:line="276" w:lineRule="auto"/>
        <w:rPr>
          <w:rFonts w:cstheme="minorHAnsi"/>
        </w:rPr>
      </w:pPr>
    </w:p>
    <w:p w14:paraId="6693008D" w14:textId="77777777" w:rsidR="00C07655" w:rsidRPr="0025129B" w:rsidRDefault="00C07655" w:rsidP="00612EF2">
      <w:pPr>
        <w:spacing w:line="276" w:lineRule="auto"/>
        <w:rPr>
          <w:rFonts w:cstheme="minorHAnsi"/>
        </w:rPr>
      </w:pPr>
    </w:p>
    <w:p w14:paraId="30891CDB" w14:textId="77777777" w:rsidR="00C07655" w:rsidRPr="0025129B" w:rsidRDefault="00C07655" w:rsidP="00612EF2">
      <w:pPr>
        <w:spacing w:line="276" w:lineRule="auto"/>
        <w:rPr>
          <w:rFonts w:cstheme="minorHAnsi"/>
        </w:rPr>
      </w:pPr>
    </w:p>
    <w:p w14:paraId="1724CC29" w14:textId="77777777" w:rsidR="00C07655" w:rsidRPr="0025129B" w:rsidRDefault="00C07655" w:rsidP="00612EF2">
      <w:pPr>
        <w:spacing w:line="276" w:lineRule="auto"/>
        <w:rPr>
          <w:rFonts w:cstheme="minorHAnsi"/>
        </w:rPr>
      </w:pPr>
    </w:p>
    <w:p w14:paraId="79B9091F" w14:textId="77777777" w:rsidR="00C07655" w:rsidRPr="0025129B" w:rsidRDefault="00C07655" w:rsidP="00612EF2">
      <w:pPr>
        <w:spacing w:line="276" w:lineRule="auto"/>
        <w:rPr>
          <w:rFonts w:cstheme="minorHAnsi"/>
        </w:rPr>
      </w:pPr>
    </w:p>
    <w:p w14:paraId="4A9FEE5C" w14:textId="77777777" w:rsidR="00C07655" w:rsidRPr="0025129B" w:rsidRDefault="00C07655" w:rsidP="00612EF2">
      <w:pPr>
        <w:spacing w:line="276" w:lineRule="auto"/>
        <w:rPr>
          <w:rFonts w:cstheme="minorHAnsi"/>
        </w:rPr>
      </w:pPr>
    </w:p>
    <w:p w14:paraId="74882240" w14:textId="77777777" w:rsidR="00C07655" w:rsidRPr="0025129B" w:rsidRDefault="00C07655" w:rsidP="00612EF2">
      <w:pPr>
        <w:spacing w:line="276" w:lineRule="auto"/>
        <w:rPr>
          <w:rFonts w:cstheme="minorHAnsi"/>
        </w:rPr>
      </w:pPr>
    </w:p>
    <w:p w14:paraId="2596E17F" w14:textId="77777777" w:rsidR="000C128D" w:rsidRPr="0025129B" w:rsidRDefault="000C128D" w:rsidP="00612EF2">
      <w:pPr>
        <w:spacing w:line="276" w:lineRule="auto"/>
        <w:rPr>
          <w:rFonts w:cstheme="minorHAnsi"/>
        </w:rPr>
      </w:pPr>
    </w:p>
    <w:p w14:paraId="28557C83" w14:textId="77777777" w:rsidR="000C128D" w:rsidRPr="0025129B" w:rsidRDefault="000C128D" w:rsidP="00A4794E">
      <w:pPr>
        <w:spacing w:line="276" w:lineRule="auto"/>
        <w:rPr>
          <w:rFonts w:cstheme="minorHAnsi"/>
        </w:rPr>
      </w:pPr>
    </w:p>
    <w:p w14:paraId="729669FB" w14:textId="77777777" w:rsidR="00CA0510" w:rsidRPr="0025129B" w:rsidRDefault="00CA0510" w:rsidP="00A4794E">
      <w:pPr>
        <w:spacing w:line="276" w:lineRule="auto"/>
        <w:rPr>
          <w:rFonts w:cstheme="minorHAnsi"/>
        </w:rPr>
      </w:pPr>
    </w:p>
    <w:p w14:paraId="0F6CAB76" w14:textId="77777777" w:rsidR="00CA0510" w:rsidRPr="0025129B" w:rsidRDefault="00CA0510" w:rsidP="00A4794E">
      <w:pPr>
        <w:spacing w:line="276" w:lineRule="auto"/>
        <w:rPr>
          <w:rFonts w:cstheme="minorHAnsi"/>
        </w:rPr>
      </w:pPr>
    </w:p>
    <w:p w14:paraId="0F50932C" w14:textId="77777777" w:rsidR="00D30066" w:rsidRPr="007A7DEB" w:rsidRDefault="00D30066" w:rsidP="00D30066">
      <w:pPr>
        <w:jc w:val="center"/>
        <w:rPr>
          <w:rFonts w:ascii="Calibri" w:hAnsi="Calibri"/>
          <w:b/>
          <w:sz w:val="24"/>
          <w:szCs w:val="24"/>
        </w:rPr>
      </w:pPr>
      <w:bookmarkStart w:id="0" w:name="_Toc350847214"/>
      <w:bookmarkStart w:id="1" w:name="_Toc350928658"/>
      <w:bookmarkStart w:id="2" w:name="_Toc350937995"/>
      <w:bookmarkStart w:id="3" w:name="_Toc351623557"/>
      <w:r w:rsidRPr="007A7DEB">
        <w:rPr>
          <w:rFonts w:ascii="Calibri" w:hAnsi="Calibri"/>
          <w:b/>
          <w:sz w:val="24"/>
          <w:szCs w:val="24"/>
        </w:rPr>
        <w:t>INFORME TÉCNICO DE FISCALIZACIÓN AMBIENTAL</w:t>
      </w:r>
      <w:bookmarkEnd w:id="0"/>
      <w:bookmarkEnd w:id="1"/>
      <w:bookmarkEnd w:id="2"/>
      <w:bookmarkEnd w:id="3"/>
    </w:p>
    <w:p w14:paraId="212AC87E" w14:textId="77777777" w:rsidR="00D30066" w:rsidRDefault="00D30066" w:rsidP="00D30066">
      <w:pPr>
        <w:jc w:val="center"/>
        <w:rPr>
          <w:rFonts w:ascii="Calibri" w:hAnsi="Calibri" w:cs="Calibri"/>
          <w:b/>
          <w:sz w:val="24"/>
          <w:szCs w:val="24"/>
        </w:rPr>
      </w:pPr>
    </w:p>
    <w:p w14:paraId="62B8DB75" w14:textId="77777777" w:rsidR="00E766D2" w:rsidRPr="007A7DEB" w:rsidRDefault="00E766D2" w:rsidP="00E766D2">
      <w:pPr>
        <w:jc w:val="center"/>
        <w:rPr>
          <w:rFonts w:ascii="Calibri" w:hAnsi="Calibri" w:cs="Calibri"/>
          <w:b/>
          <w:sz w:val="24"/>
          <w:szCs w:val="24"/>
        </w:rPr>
      </w:pPr>
      <w:r>
        <w:rPr>
          <w:rFonts w:ascii="Calibri" w:hAnsi="Calibri" w:cs="Calibri"/>
          <w:b/>
          <w:sz w:val="24"/>
          <w:szCs w:val="24"/>
        </w:rPr>
        <w:t>Examen de Información</w:t>
      </w:r>
    </w:p>
    <w:p w14:paraId="166FC74D" w14:textId="77777777" w:rsidR="006B4FA6" w:rsidRPr="0025129B" w:rsidRDefault="006B4FA6" w:rsidP="006B4FA6">
      <w:pPr>
        <w:spacing w:line="276" w:lineRule="auto"/>
        <w:jc w:val="center"/>
        <w:rPr>
          <w:rFonts w:cstheme="minorHAnsi"/>
          <w:b/>
        </w:rPr>
      </w:pPr>
    </w:p>
    <w:p w14:paraId="593D8DFE" w14:textId="77777777" w:rsidR="006B4FA6" w:rsidRPr="00D30066" w:rsidRDefault="006B4FA6" w:rsidP="006B4FA6">
      <w:pPr>
        <w:spacing w:line="276" w:lineRule="auto"/>
        <w:jc w:val="center"/>
        <w:rPr>
          <w:rFonts w:cstheme="minorHAnsi"/>
          <w:b/>
        </w:rPr>
      </w:pPr>
    </w:p>
    <w:p w14:paraId="1CCCA433" w14:textId="4CAC8ADB" w:rsidR="00085DB8" w:rsidRPr="00CD63C5" w:rsidRDefault="00085DB8" w:rsidP="00085DB8">
      <w:pPr>
        <w:jc w:val="center"/>
        <w:rPr>
          <w:b/>
          <w:sz w:val="24"/>
          <w:szCs w:val="24"/>
        </w:rPr>
      </w:pPr>
      <w:r w:rsidRPr="00CD63C5">
        <w:rPr>
          <w:b/>
          <w:sz w:val="24"/>
          <w:szCs w:val="24"/>
        </w:rPr>
        <w:t>LICANCEL</w:t>
      </w:r>
    </w:p>
    <w:p w14:paraId="4D381028" w14:textId="77777777" w:rsidR="009B7DDC" w:rsidRDefault="009B7DDC" w:rsidP="00D30066">
      <w:pPr>
        <w:jc w:val="center"/>
        <w:rPr>
          <w:rFonts w:ascii="Calibri" w:hAnsi="Calibri"/>
          <w:b/>
          <w:sz w:val="24"/>
          <w:szCs w:val="24"/>
        </w:rPr>
      </w:pPr>
    </w:p>
    <w:p w14:paraId="7F036560" w14:textId="77777777" w:rsidR="00D30066" w:rsidRPr="00D30066" w:rsidRDefault="00D30066" w:rsidP="00D30066">
      <w:pPr>
        <w:jc w:val="center"/>
        <w:rPr>
          <w:rFonts w:ascii="Calibri" w:hAnsi="Calibri"/>
          <w:b/>
          <w:sz w:val="24"/>
          <w:szCs w:val="24"/>
        </w:rPr>
      </w:pPr>
    </w:p>
    <w:p w14:paraId="3BD8E3B8" w14:textId="5B02A1EF" w:rsidR="009B7DDC" w:rsidRPr="002C6700" w:rsidRDefault="00532DE9" w:rsidP="006B4FA6">
      <w:pPr>
        <w:spacing w:line="276" w:lineRule="auto"/>
        <w:jc w:val="center"/>
        <w:rPr>
          <w:rFonts w:cstheme="minorHAnsi"/>
          <w:b/>
          <w:sz w:val="28"/>
          <w:szCs w:val="32"/>
          <w:highlight w:val="yellow"/>
        </w:rPr>
      </w:pPr>
      <w:r w:rsidRPr="00532DE9">
        <w:rPr>
          <w:rFonts w:ascii="Calibri" w:hAnsi="Calibri"/>
          <w:b/>
          <w:sz w:val="24"/>
          <w:szCs w:val="24"/>
        </w:rPr>
        <w:t>DFZ-2019-1911-VII-NE</w:t>
      </w:r>
    </w:p>
    <w:p w14:paraId="6B11EEA3" w14:textId="6316556C" w:rsidR="00D30066" w:rsidRPr="00D30066" w:rsidRDefault="00085DB8" w:rsidP="00D30066">
      <w:pPr>
        <w:jc w:val="center"/>
        <w:rPr>
          <w:rFonts w:ascii="Calibri" w:hAnsi="Calibri"/>
          <w:b/>
          <w:sz w:val="24"/>
          <w:szCs w:val="24"/>
        </w:rPr>
      </w:pPr>
      <w:r>
        <w:rPr>
          <w:rFonts w:ascii="Calibri" w:hAnsi="Calibri"/>
          <w:b/>
          <w:sz w:val="24"/>
          <w:szCs w:val="24"/>
        </w:rPr>
        <w:t>OCTUBRE</w:t>
      </w:r>
      <w:r w:rsidR="006B65B7" w:rsidRPr="006B65B7">
        <w:rPr>
          <w:rFonts w:ascii="Calibri" w:hAnsi="Calibri"/>
          <w:b/>
          <w:sz w:val="24"/>
          <w:szCs w:val="24"/>
        </w:rPr>
        <w:t xml:space="preserve"> 2019</w:t>
      </w:r>
    </w:p>
    <w:p w14:paraId="29FCC7C6" w14:textId="77777777" w:rsidR="00D30066" w:rsidRDefault="00D30066" w:rsidP="006B4FA6">
      <w:pPr>
        <w:spacing w:line="276" w:lineRule="auto"/>
        <w:jc w:val="center"/>
        <w:rPr>
          <w:rFonts w:cstheme="minorHAnsi"/>
          <w:b/>
          <w:sz w:val="28"/>
          <w:szCs w:val="32"/>
        </w:rPr>
      </w:pPr>
    </w:p>
    <w:p w14:paraId="40550385" w14:textId="77777777" w:rsidR="00D30066" w:rsidRPr="00D006C3" w:rsidRDefault="00D30066"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2434B221" w14:textId="77777777" w:rsidTr="00230321">
        <w:trPr>
          <w:trHeight w:val="567"/>
          <w:jc w:val="center"/>
        </w:trPr>
        <w:tc>
          <w:tcPr>
            <w:tcW w:w="1210" w:type="dxa"/>
            <w:shd w:val="clear" w:color="auto" w:fill="D9D9D9" w:themeFill="background1" w:themeFillShade="D9"/>
            <w:vAlign w:val="center"/>
          </w:tcPr>
          <w:p w14:paraId="6E66420A" w14:textId="77777777" w:rsidR="00FA2771" w:rsidRPr="00D006C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64005A10"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7C8C0F52"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1BAB6FF8"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4A260DA"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46A3BE6" w14:textId="07DCC2D0" w:rsidR="00230321" w:rsidRPr="00BD3473" w:rsidRDefault="006B65B7" w:rsidP="004931A6">
            <w:pPr>
              <w:spacing w:line="276" w:lineRule="auto"/>
              <w:jc w:val="center"/>
              <w:rPr>
                <w:rFonts w:cstheme="minorHAnsi"/>
                <w:sz w:val="18"/>
                <w:szCs w:val="18"/>
                <w:lang w:val="es-ES_tradnl"/>
              </w:rPr>
            </w:pPr>
            <w:r w:rsidRPr="00BD3473">
              <w:rPr>
                <w:rFonts w:cstheme="minorHAnsi"/>
                <w:sz w:val="18"/>
                <w:szCs w:val="18"/>
                <w:lang w:val="es-ES_tradnl"/>
              </w:rPr>
              <w:t>Juan Pablo Rodriguez F.</w:t>
            </w:r>
          </w:p>
        </w:tc>
        <w:tc>
          <w:tcPr>
            <w:tcW w:w="2662" w:type="dxa"/>
            <w:tcBorders>
              <w:top w:val="single" w:sz="4" w:space="0" w:color="auto"/>
              <w:left w:val="single" w:sz="4" w:space="0" w:color="auto"/>
              <w:bottom w:val="single" w:sz="4" w:space="0" w:color="auto"/>
              <w:right w:val="single" w:sz="4" w:space="0" w:color="auto"/>
            </w:tcBorders>
            <w:vAlign w:val="center"/>
          </w:tcPr>
          <w:p w14:paraId="6A88C2F0" w14:textId="77777777" w:rsidR="00230321" w:rsidRPr="0025129B" w:rsidRDefault="00630077" w:rsidP="00731C0C">
            <w:pPr>
              <w:spacing w:line="276" w:lineRule="auto"/>
              <w:jc w:val="center"/>
              <w:rPr>
                <w:rFonts w:cs="Calibri"/>
                <w:sz w:val="18"/>
                <w:szCs w:val="18"/>
                <w:lang w:val="es-ES_tradnl"/>
              </w:rPr>
            </w:pPr>
            <w:r>
              <w:rPr>
                <w:rFonts w:cs="Calibri"/>
                <w:sz w:val="16"/>
                <w:szCs w:val="16"/>
              </w:rPr>
              <w:pict w14:anchorId="48C202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55pt;height:57.6pt">
                  <v:imagedata r:id="rId19" o:title=""/>
                  <o:lock v:ext="edit" ungrouping="t" rotation="t" aspectratio="f" cropping="t" verticies="t" text="t" grouping="t"/>
                  <o:signatureline v:ext="edit" id="{4617164B-0E03-45F4-87AA-F1F547CC8B2B}" provid="{00000000-0000-0000-0000-000000000000}" o:suggestedsigner="Juan Pablo Rodriguez F." o:suggestedsigner2="Jefe Unidad Emisiones - Calidad del Aire DFZ" o:suggestedsigneremail="Jefe1@sma.gob.cl" issignatureline="t"/>
                </v:shape>
              </w:pict>
            </w:r>
          </w:p>
        </w:tc>
      </w:tr>
      <w:tr w:rsidR="002C2458" w:rsidRPr="0025129B" w14:paraId="4DFAB40C"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383A050" w14:textId="25DA1D3B" w:rsidR="002C2458" w:rsidRDefault="002C2458" w:rsidP="00731C0C">
            <w:pPr>
              <w:spacing w:line="276" w:lineRule="auto"/>
              <w:jc w:val="center"/>
              <w:rPr>
                <w:rFonts w:cstheme="minorHAnsi"/>
                <w:sz w:val="18"/>
                <w:szCs w:val="18"/>
                <w:lang w:val="es-ES_tradnl"/>
              </w:rPr>
            </w:pPr>
            <w:r>
              <w:rPr>
                <w:rFonts w:cstheme="minorHAnsi"/>
                <w:sz w:val="18"/>
                <w:szCs w:val="18"/>
                <w:lang w:val="es-ES_tradnl"/>
              </w:rPr>
              <w:t>Revisor</w:t>
            </w:r>
          </w:p>
        </w:tc>
        <w:tc>
          <w:tcPr>
            <w:tcW w:w="2116" w:type="dxa"/>
            <w:tcBorders>
              <w:top w:val="single" w:sz="4" w:space="0" w:color="auto"/>
              <w:left w:val="single" w:sz="4" w:space="0" w:color="auto"/>
              <w:bottom w:val="single" w:sz="4" w:space="0" w:color="auto"/>
              <w:right w:val="single" w:sz="4" w:space="0" w:color="auto"/>
            </w:tcBorders>
            <w:vAlign w:val="center"/>
          </w:tcPr>
          <w:p w14:paraId="1BAA15B3" w14:textId="0EE9A818" w:rsidR="002C2458" w:rsidRPr="00BD3473" w:rsidRDefault="00085DB8" w:rsidP="00C1314D">
            <w:pPr>
              <w:spacing w:line="276" w:lineRule="auto"/>
              <w:jc w:val="center"/>
              <w:rPr>
                <w:rFonts w:cstheme="minorHAnsi"/>
                <w:sz w:val="18"/>
                <w:szCs w:val="18"/>
                <w:lang w:val="es-ES_tradnl"/>
              </w:rPr>
            </w:pPr>
            <w:r w:rsidRPr="00BD3473">
              <w:rPr>
                <w:rFonts w:cstheme="minorHAnsi"/>
                <w:sz w:val="18"/>
                <w:szCs w:val="18"/>
                <w:lang w:val="es-ES_tradnl"/>
              </w:rPr>
              <w:t>Isabel Rojas S</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670F3896" w14:textId="470E6876" w:rsidR="002C2458" w:rsidRDefault="00630077" w:rsidP="00404CB8">
            <w:pPr>
              <w:spacing w:line="276" w:lineRule="auto"/>
              <w:jc w:val="center"/>
              <w:rPr>
                <w:rFonts w:cs="Calibri"/>
                <w:sz w:val="18"/>
                <w:szCs w:val="18"/>
              </w:rPr>
            </w:pPr>
            <w:r>
              <w:rPr>
                <w:rFonts w:cs="Calibri"/>
                <w:sz w:val="18"/>
                <w:szCs w:val="18"/>
              </w:rPr>
              <w:pict w14:anchorId="3635BFDE">
                <v:shape id="_x0000_i1026" type="#_x0000_t75" alt="Línea de firma de Microsoft Office..." style="width:115.2pt;height:57.6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Isabel Rojas S." o:suggestedsigner2="Profesional División de Fiscalización" o:suggestedsigneremail="Fiscalizador 1 @sma.gob.cl" issignatureline="t"/>
                </v:shape>
              </w:pict>
            </w:r>
          </w:p>
        </w:tc>
      </w:tr>
      <w:tr w:rsidR="00404CB8" w:rsidRPr="0025129B" w14:paraId="727B2153"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AF33D76"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0898C79" w14:textId="6B995EC1" w:rsidR="00404CB8" w:rsidRPr="00BD3473" w:rsidRDefault="00085DB8" w:rsidP="00731C0C">
            <w:pPr>
              <w:spacing w:line="276" w:lineRule="auto"/>
              <w:jc w:val="center"/>
              <w:rPr>
                <w:rFonts w:cstheme="minorHAnsi"/>
                <w:sz w:val="18"/>
                <w:szCs w:val="18"/>
                <w:lang w:val="es-ES_tradnl"/>
              </w:rPr>
            </w:pPr>
            <w:r w:rsidRPr="00BD3473">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37DE9EB4" w14:textId="2D9E9669" w:rsidR="00404CB8" w:rsidRDefault="00630077" w:rsidP="00404CB8">
            <w:pPr>
              <w:spacing w:line="276" w:lineRule="auto"/>
              <w:jc w:val="center"/>
              <w:rPr>
                <w:rFonts w:cs="Calibri"/>
                <w:sz w:val="18"/>
                <w:szCs w:val="18"/>
              </w:rPr>
            </w:pPr>
            <w:r>
              <w:rPr>
                <w:rFonts w:cs="Calibri"/>
                <w:sz w:val="18"/>
                <w:szCs w:val="18"/>
              </w:rPr>
              <w:pict w14:anchorId="1C7773B5">
                <v:shape id="_x0000_i1027" type="#_x0000_t75" alt="Línea de firma de Microsoft Office..." style="width:115.2pt;height:57.6pt" wrapcoords="-84 0 -84 21262 21600 21262 21600 0 -84 0" o:allowoverlap="f">
                  <v:imagedata r:id="rId21" o:title=""/>
                  <o:lock v:ext="edit" ungrouping="t" rotation="t" aspectratio="f" cropping="t" verticies="t" text="t" grouping="t"/>
                  <o:signatureline v:ext="edit" id="{7C1A84E9-650A-48BF-8D98-5B8FB5E775EC}" provid="{00000000-0000-0000-0000-000000000000}" o:suggestedsigner="Claudia Quiroga M." o:suggestedsigner2="Profesional División de Fiscalización" o:suggestedsigneremail="Fiscalizador 1 @sma.gob.cl" issignatureline="t"/>
                </v:shape>
              </w:pict>
            </w:r>
          </w:p>
        </w:tc>
      </w:tr>
    </w:tbl>
    <w:p w14:paraId="78BA72D2" w14:textId="77777777" w:rsidR="001A4615" w:rsidRPr="0025129B" w:rsidRDefault="000F672C">
      <w:pPr>
        <w:jc w:val="left"/>
      </w:pPr>
      <w:bookmarkStart w:id="4" w:name="_Toc205640089"/>
      <w:r w:rsidRPr="0025129B">
        <w:br w:type="page"/>
      </w:r>
    </w:p>
    <w:bookmarkEnd w:id="4"/>
    <w:p w14:paraId="6ECE55FF" w14:textId="77777777" w:rsidR="00F416F2" w:rsidRDefault="00A56C24">
      <w:pPr>
        <w:pStyle w:val="TDC1"/>
        <w:rPr>
          <w:rFonts w:eastAsiaTheme="minorEastAsia" w:cstheme="minorBidi"/>
          <w:b w:val="0"/>
          <w:bCs w:val="0"/>
          <w:caps w:val="0"/>
          <w:noProof/>
          <w:sz w:val="22"/>
          <w:szCs w:val="22"/>
          <w:lang w:eastAsia="es-CL"/>
        </w:rPr>
      </w:pPr>
      <w:r>
        <w:lastRenderedPageBreak/>
        <w:fldChar w:fldCharType="begin"/>
      </w:r>
      <w:r>
        <w:instrText xml:space="preserve"> TOC \o "1-2" \h \z \u </w:instrText>
      </w:r>
      <w:r>
        <w:fldChar w:fldCharType="separate"/>
      </w:r>
      <w:hyperlink w:anchor="_Toc25586540" w:history="1">
        <w:r w:rsidR="00F416F2" w:rsidRPr="00BC25A8">
          <w:rPr>
            <w:rStyle w:val="Hipervnculo"/>
            <w:noProof/>
          </w:rPr>
          <w:t>1.</w:t>
        </w:r>
        <w:r w:rsidR="00F416F2">
          <w:rPr>
            <w:rFonts w:eastAsiaTheme="minorEastAsia" w:cstheme="minorBidi"/>
            <w:b w:val="0"/>
            <w:bCs w:val="0"/>
            <w:caps w:val="0"/>
            <w:noProof/>
            <w:sz w:val="22"/>
            <w:szCs w:val="22"/>
            <w:lang w:eastAsia="es-CL"/>
          </w:rPr>
          <w:tab/>
        </w:r>
        <w:r w:rsidR="00F416F2" w:rsidRPr="00BC25A8">
          <w:rPr>
            <w:rStyle w:val="Hipervnculo"/>
            <w:noProof/>
          </w:rPr>
          <w:t>RESUMEN.</w:t>
        </w:r>
        <w:r w:rsidR="00F416F2">
          <w:rPr>
            <w:noProof/>
            <w:webHidden/>
          </w:rPr>
          <w:tab/>
        </w:r>
        <w:r w:rsidR="00F416F2">
          <w:rPr>
            <w:noProof/>
            <w:webHidden/>
          </w:rPr>
          <w:fldChar w:fldCharType="begin"/>
        </w:r>
        <w:r w:rsidR="00F416F2">
          <w:rPr>
            <w:noProof/>
            <w:webHidden/>
          </w:rPr>
          <w:instrText xml:space="preserve"> PAGEREF _Toc25586540 \h </w:instrText>
        </w:r>
        <w:r w:rsidR="00F416F2">
          <w:rPr>
            <w:noProof/>
            <w:webHidden/>
          </w:rPr>
        </w:r>
        <w:r w:rsidR="00F416F2">
          <w:rPr>
            <w:noProof/>
            <w:webHidden/>
          </w:rPr>
          <w:fldChar w:fldCharType="separate"/>
        </w:r>
        <w:r w:rsidR="00F416F2">
          <w:rPr>
            <w:noProof/>
            <w:webHidden/>
          </w:rPr>
          <w:t>3</w:t>
        </w:r>
        <w:r w:rsidR="00F416F2">
          <w:rPr>
            <w:noProof/>
            <w:webHidden/>
          </w:rPr>
          <w:fldChar w:fldCharType="end"/>
        </w:r>
      </w:hyperlink>
    </w:p>
    <w:p w14:paraId="7CC60CBF" w14:textId="77777777" w:rsidR="00F416F2" w:rsidRDefault="00F416F2">
      <w:pPr>
        <w:pStyle w:val="TDC1"/>
        <w:rPr>
          <w:rFonts w:eastAsiaTheme="minorEastAsia" w:cstheme="minorBidi"/>
          <w:b w:val="0"/>
          <w:bCs w:val="0"/>
          <w:caps w:val="0"/>
          <w:noProof/>
          <w:sz w:val="22"/>
          <w:szCs w:val="22"/>
          <w:lang w:eastAsia="es-CL"/>
        </w:rPr>
      </w:pPr>
      <w:hyperlink w:anchor="_Toc25586541" w:history="1">
        <w:r w:rsidRPr="00BC25A8">
          <w:rPr>
            <w:rStyle w:val="Hipervnculo"/>
            <w:noProof/>
          </w:rPr>
          <w:t>2.</w:t>
        </w:r>
        <w:r>
          <w:rPr>
            <w:rFonts w:eastAsiaTheme="minorEastAsia" w:cstheme="minorBidi"/>
            <w:b w:val="0"/>
            <w:bCs w:val="0"/>
            <w:caps w:val="0"/>
            <w:noProof/>
            <w:sz w:val="22"/>
            <w:szCs w:val="22"/>
            <w:lang w:eastAsia="es-CL"/>
          </w:rPr>
          <w:tab/>
        </w:r>
        <w:r w:rsidRPr="00BC25A8">
          <w:rPr>
            <w:rStyle w:val="Hipervnculo"/>
            <w:noProof/>
          </w:rPr>
          <w:t>IDENTIFICACIÓN DE LA UNIDAD FISCALIZABLE</w:t>
        </w:r>
        <w:r>
          <w:rPr>
            <w:noProof/>
            <w:webHidden/>
          </w:rPr>
          <w:tab/>
        </w:r>
        <w:r>
          <w:rPr>
            <w:noProof/>
            <w:webHidden/>
          </w:rPr>
          <w:fldChar w:fldCharType="begin"/>
        </w:r>
        <w:r>
          <w:rPr>
            <w:noProof/>
            <w:webHidden/>
          </w:rPr>
          <w:instrText xml:space="preserve"> PAGEREF _Toc25586541 \h </w:instrText>
        </w:r>
        <w:r>
          <w:rPr>
            <w:noProof/>
            <w:webHidden/>
          </w:rPr>
        </w:r>
        <w:r>
          <w:rPr>
            <w:noProof/>
            <w:webHidden/>
          </w:rPr>
          <w:fldChar w:fldCharType="separate"/>
        </w:r>
        <w:r>
          <w:rPr>
            <w:noProof/>
            <w:webHidden/>
          </w:rPr>
          <w:t>4</w:t>
        </w:r>
        <w:r>
          <w:rPr>
            <w:noProof/>
            <w:webHidden/>
          </w:rPr>
          <w:fldChar w:fldCharType="end"/>
        </w:r>
      </w:hyperlink>
    </w:p>
    <w:p w14:paraId="54E3F7FE" w14:textId="77777777" w:rsidR="00F416F2" w:rsidRDefault="00F416F2">
      <w:pPr>
        <w:pStyle w:val="TDC2"/>
        <w:rPr>
          <w:rFonts w:eastAsiaTheme="minorEastAsia" w:cstheme="minorBidi"/>
          <w:smallCaps w:val="0"/>
          <w:noProof/>
          <w:sz w:val="22"/>
          <w:szCs w:val="22"/>
          <w:lang w:eastAsia="es-CL"/>
        </w:rPr>
      </w:pPr>
      <w:hyperlink w:anchor="_Toc25586542" w:history="1">
        <w:r w:rsidRPr="00BC25A8">
          <w:rPr>
            <w:rStyle w:val="Hipervnculo"/>
            <w:noProof/>
          </w:rPr>
          <w:t>2.1.</w:t>
        </w:r>
        <w:r>
          <w:rPr>
            <w:rFonts w:eastAsiaTheme="minorEastAsia" w:cstheme="minorBidi"/>
            <w:smallCaps w:val="0"/>
            <w:noProof/>
            <w:sz w:val="22"/>
            <w:szCs w:val="22"/>
            <w:lang w:eastAsia="es-CL"/>
          </w:rPr>
          <w:tab/>
        </w:r>
        <w:r w:rsidRPr="00BC25A8">
          <w:rPr>
            <w:rStyle w:val="Hipervnculo"/>
            <w:noProof/>
          </w:rPr>
          <w:t>Antecedentes Generales</w:t>
        </w:r>
        <w:r>
          <w:rPr>
            <w:noProof/>
            <w:webHidden/>
          </w:rPr>
          <w:tab/>
        </w:r>
        <w:r>
          <w:rPr>
            <w:noProof/>
            <w:webHidden/>
          </w:rPr>
          <w:fldChar w:fldCharType="begin"/>
        </w:r>
        <w:r>
          <w:rPr>
            <w:noProof/>
            <w:webHidden/>
          </w:rPr>
          <w:instrText xml:space="preserve"> PAGEREF _Toc25586542 \h </w:instrText>
        </w:r>
        <w:r>
          <w:rPr>
            <w:noProof/>
            <w:webHidden/>
          </w:rPr>
        </w:r>
        <w:r>
          <w:rPr>
            <w:noProof/>
            <w:webHidden/>
          </w:rPr>
          <w:fldChar w:fldCharType="separate"/>
        </w:r>
        <w:r>
          <w:rPr>
            <w:noProof/>
            <w:webHidden/>
          </w:rPr>
          <w:t>4</w:t>
        </w:r>
        <w:r>
          <w:rPr>
            <w:noProof/>
            <w:webHidden/>
          </w:rPr>
          <w:fldChar w:fldCharType="end"/>
        </w:r>
      </w:hyperlink>
    </w:p>
    <w:p w14:paraId="48ADA7CF" w14:textId="77777777" w:rsidR="00F416F2" w:rsidRDefault="00F416F2">
      <w:pPr>
        <w:pStyle w:val="TDC1"/>
        <w:rPr>
          <w:rFonts w:eastAsiaTheme="minorEastAsia" w:cstheme="minorBidi"/>
          <w:b w:val="0"/>
          <w:bCs w:val="0"/>
          <w:caps w:val="0"/>
          <w:noProof/>
          <w:sz w:val="22"/>
          <w:szCs w:val="22"/>
          <w:lang w:eastAsia="es-CL"/>
        </w:rPr>
      </w:pPr>
      <w:hyperlink w:anchor="_Toc25586543" w:history="1">
        <w:r w:rsidRPr="00BC25A8">
          <w:rPr>
            <w:rStyle w:val="Hipervnculo"/>
            <w:noProof/>
          </w:rPr>
          <w:t>3.</w:t>
        </w:r>
        <w:r>
          <w:rPr>
            <w:rFonts w:eastAsiaTheme="minorEastAsia" w:cstheme="minorBidi"/>
            <w:b w:val="0"/>
            <w:bCs w:val="0"/>
            <w:caps w:val="0"/>
            <w:noProof/>
            <w:sz w:val="22"/>
            <w:szCs w:val="22"/>
            <w:lang w:eastAsia="es-CL"/>
          </w:rPr>
          <w:tab/>
        </w:r>
        <w:r w:rsidRPr="00BC25A8">
          <w:rPr>
            <w:rStyle w:val="Hipervnculo"/>
            <w:noProof/>
          </w:rPr>
          <w:t>INSTRUMENTOS DE CARÁCTER AMBIENTAL FISCALIZADOS</w:t>
        </w:r>
        <w:r>
          <w:rPr>
            <w:noProof/>
            <w:webHidden/>
          </w:rPr>
          <w:tab/>
        </w:r>
        <w:r>
          <w:rPr>
            <w:noProof/>
            <w:webHidden/>
          </w:rPr>
          <w:fldChar w:fldCharType="begin"/>
        </w:r>
        <w:r>
          <w:rPr>
            <w:noProof/>
            <w:webHidden/>
          </w:rPr>
          <w:instrText xml:space="preserve"> PAGEREF _Toc25586543 \h </w:instrText>
        </w:r>
        <w:r>
          <w:rPr>
            <w:noProof/>
            <w:webHidden/>
          </w:rPr>
        </w:r>
        <w:r>
          <w:rPr>
            <w:noProof/>
            <w:webHidden/>
          </w:rPr>
          <w:fldChar w:fldCharType="separate"/>
        </w:r>
        <w:r>
          <w:rPr>
            <w:noProof/>
            <w:webHidden/>
          </w:rPr>
          <w:t>5</w:t>
        </w:r>
        <w:r>
          <w:rPr>
            <w:noProof/>
            <w:webHidden/>
          </w:rPr>
          <w:fldChar w:fldCharType="end"/>
        </w:r>
      </w:hyperlink>
    </w:p>
    <w:p w14:paraId="490B968D" w14:textId="77777777" w:rsidR="00F416F2" w:rsidRDefault="00F416F2">
      <w:pPr>
        <w:pStyle w:val="TDC1"/>
        <w:rPr>
          <w:rFonts w:eastAsiaTheme="minorEastAsia" w:cstheme="minorBidi"/>
          <w:b w:val="0"/>
          <w:bCs w:val="0"/>
          <w:caps w:val="0"/>
          <w:noProof/>
          <w:sz w:val="22"/>
          <w:szCs w:val="22"/>
          <w:lang w:eastAsia="es-CL"/>
        </w:rPr>
      </w:pPr>
      <w:hyperlink w:anchor="_Toc25586544" w:history="1">
        <w:r w:rsidRPr="00BC25A8">
          <w:rPr>
            <w:rStyle w:val="Hipervnculo"/>
            <w:noProof/>
          </w:rPr>
          <w:t>4.</w:t>
        </w:r>
        <w:r>
          <w:rPr>
            <w:rFonts w:eastAsiaTheme="minorEastAsia" w:cstheme="minorBidi"/>
            <w:b w:val="0"/>
            <w:bCs w:val="0"/>
            <w:caps w:val="0"/>
            <w:noProof/>
            <w:sz w:val="22"/>
            <w:szCs w:val="22"/>
            <w:lang w:eastAsia="es-CL"/>
          </w:rPr>
          <w:tab/>
        </w:r>
        <w:r w:rsidRPr="00BC25A8">
          <w:rPr>
            <w:rStyle w:val="Hipervnculo"/>
            <w:noProof/>
          </w:rPr>
          <w:t>ANTECEDENTES DE LA ACTIVIDAD DE FISCALIZACIÓN.</w:t>
        </w:r>
        <w:r>
          <w:rPr>
            <w:noProof/>
            <w:webHidden/>
          </w:rPr>
          <w:tab/>
        </w:r>
        <w:r>
          <w:rPr>
            <w:noProof/>
            <w:webHidden/>
          </w:rPr>
          <w:fldChar w:fldCharType="begin"/>
        </w:r>
        <w:r>
          <w:rPr>
            <w:noProof/>
            <w:webHidden/>
          </w:rPr>
          <w:instrText xml:space="preserve"> PAGEREF _Toc25586544 \h </w:instrText>
        </w:r>
        <w:r>
          <w:rPr>
            <w:noProof/>
            <w:webHidden/>
          </w:rPr>
        </w:r>
        <w:r>
          <w:rPr>
            <w:noProof/>
            <w:webHidden/>
          </w:rPr>
          <w:fldChar w:fldCharType="separate"/>
        </w:r>
        <w:r>
          <w:rPr>
            <w:noProof/>
            <w:webHidden/>
          </w:rPr>
          <w:t>5</w:t>
        </w:r>
        <w:r>
          <w:rPr>
            <w:noProof/>
            <w:webHidden/>
          </w:rPr>
          <w:fldChar w:fldCharType="end"/>
        </w:r>
      </w:hyperlink>
    </w:p>
    <w:p w14:paraId="5C9B7DB5" w14:textId="77777777" w:rsidR="00F416F2" w:rsidRDefault="00F416F2">
      <w:pPr>
        <w:pStyle w:val="TDC2"/>
        <w:rPr>
          <w:rFonts w:eastAsiaTheme="minorEastAsia" w:cstheme="minorBidi"/>
          <w:smallCaps w:val="0"/>
          <w:noProof/>
          <w:sz w:val="22"/>
          <w:szCs w:val="22"/>
          <w:lang w:eastAsia="es-CL"/>
        </w:rPr>
      </w:pPr>
      <w:hyperlink w:anchor="_Toc25586545" w:history="1">
        <w:r w:rsidRPr="00BC25A8">
          <w:rPr>
            <w:rStyle w:val="Hipervnculo"/>
            <w:noProof/>
          </w:rPr>
          <w:t>4.1.</w:t>
        </w:r>
        <w:r>
          <w:rPr>
            <w:rFonts w:eastAsiaTheme="minorEastAsia" w:cstheme="minorBidi"/>
            <w:smallCaps w:val="0"/>
            <w:noProof/>
            <w:sz w:val="22"/>
            <w:szCs w:val="22"/>
            <w:lang w:eastAsia="es-CL"/>
          </w:rPr>
          <w:tab/>
        </w:r>
        <w:r w:rsidRPr="00BC25A8">
          <w:rPr>
            <w:rStyle w:val="Hipervnculo"/>
            <w:noProof/>
          </w:rPr>
          <w:t>Motivo de la Actividad de Fiscalización</w:t>
        </w:r>
        <w:r>
          <w:rPr>
            <w:noProof/>
            <w:webHidden/>
          </w:rPr>
          <w:tab/>
        </w:r>
        <w:r>
          <w:rPr>
            <w:noProof/>
            <w:webHidden/>
          </w:rPr>
          <w:fldChar w:fldCharType="begin"/>
        </w:r>
        <w:r>
          <w:rPr>
            <w:noProof/>
            <w:webHidden/>
          </w:rPr>
          <w:instrText xml:space="preserve"> PAGEREF _Toc25586545 \h </w:instrText>
        </w:r>
        <w:r>
          <w:rPr>
            <w:noProof/>
            <w:webHidden/>
          </w:rPr>
        </w:r>
        <w:r>
          <w:rPr>
            <w:noProof/>
            <w:webHidden/>
          </w:rPr>
          <w:fldChar w:fldCharType="separate"/>
        </w:r>
        <w:r>
          <w:rPr>
            <w:noProof/>
            <w:webHidden/>
          </w:rPr>
          <w:t>5</w:t>
        </w:r>
        <w:r>
          <w:rPr>
            <w:noProof/>
            <w:webHidden/>
          </w:rPr>
          <w:fldChar w:fldCharType="end"/>
        </w:r>
      </w:hyperlink>
    </w:p>
    <w:p w14:paraId="54326477" w14:textId="77777777" w:rsidR="00F416F2" w:rsidRDefault="00F416F2">
      <w:pPr>
        <w:pStyle w:val="TDC2"/>
        <w:rPr>
          <w:rFonts w:eastAsiaTheme="minorEastAsia" w:cstheme="minorBidi"/>
          <w:smallCaps w:val="0"/>
          <w:noProof/>
          <w:sz w:val="22"/>
          <w:szCs w:val="22"/>
          <w:lang w:eastAsia="es-CL"/>
        </w:rPr>
      </w:pPr>
      <w:hyperlink w:anchor="_Toc25586546" w:history="1">
        <w:r w:rsidRPr="00BC25A8">
          <w:rPr>
            <w:rStyle w:val="Hipervnculo"/>
            <w:noProof/>
          </w:rPr>
          <w:t>4.2.</w:t>
        </w:r>
        <w:r>
          <w:rPr>
            <w:rFonts w:eastAsiaTheme="minorEastAsia" w:cstheme="minorBidi"/>
            <w:smallCaps w:val="0"/>
            <w:noProof/>
            <w:sz w:val="22"/>
            <w:szCs w:val="22"/>
            <w:lang w:eastAsia="es-CL"/>
          </w:rPr>
          <w:tab/>
        </w:r>
        <w:r w:rsidRPr="00BC25A8">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_Toc25586546 \h </w:instrText>
        </w:r>
        <w:r>
          <w:rPr>
            <w:noProof/>
            <w:webHidden/>
          </w:rPr>
        </w:r>
        <w:r>
          <w:rPr>
            <w:noProof/>
            <w:webHidden/>
          </w:rPr>
          <w:fldChar w:fldCharType="separate"/>
        </w:r>
        <w:r>
          <w:rPr>
            <w:noProof/>
            <w:webHidden/>
          </w:rPr>
          <w:t>5</w:t>
        </w:r>
        <w:r>
          <w:rPr>
            <w:noProof/>
            <w:webHidden/>
          </w:rPr>
          <w:fldChar w:fldCharType="end"/>
        </w:r>
      </w:hyperlink>
    </w:p>
    <w:p w14:paraId="2C450FA9" w14:textId="77777777" w:rsidR="00F416F2" w:rsidRDefault="00F416F2">
      <w:pPr>
        <w:pStyle w:val="TDC2"/>
        <w:rPr>
          <w:rFonts w:eastAsiaTheme="minorEastAsia" w:cstheme="minorBidi"/>
          <w:smallCaps w:val="0"/>
          <w:noProof/>
          <w:sz w:val="22"/>
          <w:szCs w:val="22"/>
          <w:lang w:eastAsia="es-CL"/>
        </w:rPr>
      </w:pPr>
      <w:hyperlink w:anchor="_Toc25586547" w:history="1">
        <w:r w:rsidRPr="00BC25A8">
          <w:rPr>
            <w:rStyle w:val="Hipervnculo"/>
            <w:noProof/>
          </w:rPr>
          <w:t>4.3.</w:t>
        </w:r>
        <w:r>
          <w:rPr>
            <w:rFonts w:eastAsiaTheme="minorEastAsia" w:cstheme="minorBidi"/>
            <w:smallCaps w:val="0"/>
            <w:noProof/>
            <w:sz w:val="22"/>
            <w:szCs w:val="22"/>
            <w:lang w:eastAsia="es-CL"/>
          </w:rPr>
          <w:tab/>
        </w:r>
        <w:r w:rsidRPr="00BC25A8">
          <w:rPr>
            <w:rStyle w:val="Hipervnculo"/>
            <w:noProof/>
          </w:rPr>
          <w:t>Identificación equipos emisores de gases TRS del establecimiento</w:t>
        </w:r>
        <w:r>
          <w:rPr>
            <w:noProof/>
            <w:webHidden/>
          </w:rPr>
          <w:tab/>
        </w:r>
        <w:r>
          <w:rPr>
            <w:noProof/>
            <w:webHidden/>
          </w:rPr>
          <w:fldChar w:fldCharType="begin"/>
        </w:r>
        <w:r>
          <w:rPr>
            <w:noProof/>
            <w:webHidden/>
          </w:rPr>
          <w:instrText xml:space="preserve"> PAGEREF _Toc25586547 \h </w:instrText>
        </w:r>
        <w:r>
          <w:rPr>
            <w:noProof/>
            <w:webHidden/>
          </w:rPr>
        </w:r>
        <w:r>
          <w:rPr>
            <w:noProof/>
            <w:webHidden/>
          </w:rPr>
          <w:fldChar w:fldCharType="separate"/>
        </w:r>
        <w:r>
          <w:rPr>
            <w:noProof/>
            <w:webHidden/>
          </w:rPr>
          <w:t>5</w:t>
        </w:r>
        <w:r>
          <w:rPr>
            <w:noProof/>
            <w:webHidden/>
          </w:rPr>
          <w:fldChar w:fldCharType="end"/>
        </w:r>
      </w:hyperlink>
    </w:p>
    <w:p w14:paraId="7076857B" w14:textId="77777777" w:rsidR="00F416F2" w:rsidRDefault="00F416F2">
      <w:pPr>
        <w:pStyle w:val="TDC2"/>
        <w:rPr>
          <w:rFonts w:eastAsiaTheme="minorEastAsia" w:cstheme="minorBidi"/>
          <w:smallCaps w:val="0"/>
          <w:noProof/>
          <w:sz w:val="22"/>
          <w:szCs w:val="22"/>
          <w:lang w:eastAsia="es-CL"/>
        </w:rPr>
      </w:pPr>
      <w:hyperlink w:anchor="_Toc25586548" w:history="1">
        <w:r w:rsidRPr="00BC25A8">
          <w:rPr>
            <w:rStyle w:val="Hipervnculo"/>
            <w:noProof/>
          </w:rPr>
          <w:t>4.4.</w:t>
        </w:r>
        <w:r>
          <w:rPr>
            <w:rFonts w:eastAsiaTheme="minorEastAsia" w:cstheme="minorBidi"/>
            <w:smallCaps w:val="0"/>
            <w:noProof/>
            <w:sz w:val="22"/>
            <w:szCs w:val="22"/>
            <w:lang w:eastAsia="es-CL"/>
          </w:rPr>
          <w:tab/>
        </w:r>
        <w:r w:rsidRPr="00BC25A8">
          <w:rPr>
            <w:rStyle w:val="Hipervnculo"/>
            <w:noProof/>
          </w:rPr>
          <w:t>Identificación configuración sistemas de combustión de gases TRS del establecimiento</w:t>
        </w:r>
        <w:r>
          <w:rPr>
            <w:noProof/>
            <w:webHidden/>
          </w:rPr>
          <w:tab/>
        </w:r>
        <w:r>
          <w:rPr>
            <w:noProof/>
            <w:webHidden/>
          </w:rPr>
          <w:fldChar w:fldCharType="begin"/>
        </w:r>
        <w:r>
          <w:rPr>
            <w:noProof/>
            <w:webHidden/>
          </w:rPr>
          <w:instrText xml:space="preserve"> PAGEREF _Toc25586548 \h </w:instrText>
        </w:r>
        <w:r>
          <w:rPr>
            <w:noProof/>
            <w:webHidden/>
          </w:rPr>
        </w:r>
        <w:r>
          <w:rPr>
            <w:noProof/>
            <w:webHidden/>
          </w:rPr>
          <w:fldChar w:fldCharType="separate"/>
        </w:r>
        <w:r>
          <w:rPr>
            <w:noProof/>
            <w:webHidden/>
          </w:rPr>
          <w:t>6</w:t>
        </w:r>
        <w:r>
          <w:rPr>
            <w:noProof/>
            <w:webHidden/>
          </w:rPr>
          <w:fldChar w:fldCharType="end"/>
        </w:r>
      </w:hyperlink>
    </w:p>
    <w:p w14:paraId="0DEBBDA4" w14:textId="77777777" w:rsidR="00F416F2" w:rsidRDefault="00F416F2">
      <w:pPr>
        <w:pStyle w:val="TDC2"/>
        <w:rPr>
          <w:rFonts w:eastAsiaTheme="minorEastAsia" w:cstheme="minorBidi"/>
          <w:smallCaps w:val="0"/>
          <w:noProof/>
          <w:sz w:val="22"/>
          <w:szCs w:val="22"/>
          <w:lang w:eastAsia="es-CL"/>
        </w:rPr>
      </w:pPr>
      <w:hyperlink w:anchor="_Toc25586549" w:history="1">
        <w:r w:rsidRPr="00BC25A8">
          <w:rPr>
            <w:rStyle w:val="Hipervnculo"/>
            <w:noProof/>
          </w:rPr>
          <w:t>4.5.</w:t>
        </w:r>
        <w:r>
          <w:rPr>
            <w:rFonts w:eastAsiaTheme="minorEastAsia" w:cstheme="minorBidi"/>
            <w:smallCaps w:val="0"/>
            <w:noProof/>
            <w:sz w:val="22"/>
            <w:szCs w:val="22"/>
            <w:lang w:eastAsia="es-CL"/>
          </w:rPr>
          <w:tab/>
        </w:r>
        <w:r w:rsidRPr="00BC25A8">
          <w:rPr>
            <w:rStyle w:val="Hipervnculo"/>
            <w:noProof/>
          </w:rPr>
          <w:t>Metodología de Evaluación</w:t>
        </w:r>
        <w:r>
          <w:rPr>
            <w:noProof/>
            <w:webHidden/>
          </w:rPr>
          <w:tab/>
        </w:r>
        <w:r>
          <w:rPr>
            <w:noProof/>
            <w:webHidden/>
          </w:rPr>
          <w:fldChar w:fldCharType="begin"/>
        </w:r>
        <w:r>
          <w:rPr>
            <w:noProof/>
            <w:webHidden/>
          </w:rPr>
          <w:instrText xml:space="preserve"> PAGEREF _Toc25586549 \h </w:instrText>
        </w:r>
        <w:r>
          <w:rPr>
            <w:noProof/>
            <w:webHidden/>
          </w:rPr>
        </w:r>
        <w:r>
          <w:rPr>
            <w:noProof/>
            <w:webHidden/>
          </w:rPr>
          <w:fldChar w:fldCharType="separate"/>
        </w:r>
        <w:r>
          <w:rPr>
            <w:noProof/>
            <w:webHidden/>
          </w:rPr>
          <w:t>6</w:t>
        </w:r>
        <w:r>
          <w:rPr>
            <w:noProof/>
            <w:webHidden/>
          </w:rPr>
          <w:fldChar w:fldCharType="end"/>
        </w:r>
      </w:hyperlink>
    </w:p>
    <w:p w14:paraId="27D6FD18" w14:textId="77777777" w:rsidR="00F416F2" w:rsidRDefault="00F416F2">
      <w:pPr>
        <w:pStyle w:val="TDC2"/>
        <w:rPr>
          <w:rFonts w:eastAsiaTheme="minorEastAsia" w:cstheme="minorBidi"/>
          <w:smallCaps w:val="0"/>
          <w:noProof/>
          <w:sz w:val="22"/>
          <w:szCs w:val="22"/>
          <w:lang w:eastAsia="es-CL"/>
        </w:rPr>
      </w:pPr>
      <w:hyperlink w:anchor="_Toc25586550" w:history="1">
        <w:r w:rsidRPr="00BC25A8">
          <w:rPr>
            <w:rStyle w:val="Hipervnculo"/>
            <w:bCs/>
            <w:noProof/>
          </w:rPr>
          <w:t>4.6.</w:t>
        </w:r>
        <w:r>
          <w:rPr>
            <w:rFonts w:eastAsiaTheme="minorEastAsia" w:cstheme="minorBidi"/>
            <w:smallCaps w:val="0"/>
            <w:noProof/>
            <w:sz w:val="22"/>
            <w:szCs w:val="22"/>
            <w:lang w:eastAsia="es-CL"/>
          </w:rPr>
          <w:tab/>
        </w:r>
        <w:r w:rsidRPr="00BC25A8">
          <w:rPr>
            <w:rStyle w:val="Hipervnculo"/>
            <w:bCs/>
            <w:noProof/>
          </w:rPr>
          <w:t>Aspectos relativos al Seguimiento Ambiental</w:t>
        </w:r>
        <w:r>
          <w:rPr>
            <w:noProof/>
            <w:webHidden/>
          </w:rPr>
          <w:tab/>
        </w:r>
        <w:r>
          <w:rPr>
            <w:noProof/>
            <w:webHidden/>
          </w:rPr>
          <w:fldChar w:fldCharType="begin"/>
        </w:r>
        <w:r>
          <w:rPr>
            <w:noProof/>
            <w:webHidden/>
          </w:rPr>
          <w:instrText xml:space="preserve"> PAGEREF _Toc25586550 \h </w:instrText>
        </w:r>
        <w:r>
          <w:rPr>
            <w:noProof/>
            <w:webHidden/>
          </w:rPr>
        </w:r>
        <w:r>
          <w:rPr>
            <w:noProof/>
            <w:webHidden/>
          </w:rPr>
          <w:fldChar w:fldCharType="separate"/>
        </w:r>
        <w:r>
          <w:rPr>
            <w:noProof/>
            <w:webHidden/>
          </w:rPr>
          <w:t>7</w:t>
        </w:r>
        <w:r>
          <w:rPr>
            <w:noProof/>
            <w:webHidden/>
          </w:rPr>
          <w:fldChar w:fldCharType="end"/>
        </w:r>
      </w:hyperlink>
    </w:p>
    <w:p w14:paraId="7DB84440" w14:textId="77777777" w:rsidR="00F416F2" w:rsidRDefault="00F416F2">
      <w:pPr>
        <w:pStyle w:val="TDC1"/>
        <w:rPr>
          <w:rFonts w:eastAsiaTheme="minorEastAsia" w:cstheme="minorBidi"/>
          <w:b w:val="0"/>
          <w:bCs w:val="0"/>
          <w:caps w:val="0"/>
          <w:noProof/>
          <w:sz w:val="22"/>
          <w:szCs w:val="22"/>
          <w:lang w:eastAsia="es-CL"/>
        </w:rPr>
      </w:pPr>
      <w:hyperlink w:anchor="_Toc25586551" w:history="1">
        <w:r w:rsidRPr="00BC25A8">
          <w:rPr>
            <w:rStyle w:val="Hipervnculo"/>
            <w:noProof/>
          </w:rPr>
          <w:t>5.</w:t>
        </w:r>
        <w:r>
          <w:rPr>
            <w:rFonts w:eastAsiaTheme="minorEastAsia" w:cstheme="minorBidi"/>
            <w:b w:val="0"/>
            <w:bCs w:val="0"/>
            <w:caps w:val="0"/>
            <w:noProof/>
            <w:sz w:val="22"/>
            <w:szCs w:val="22"/>
            <w:lang w:eastAsia="es-CL"/>
          </w:rPr>
          <w:tab/>
        </w:r>
        <w:r w:rsidRPr="00BC25A8">
          <w:rPr>
            <w:rStyle w:val="Hipervnculo"/>
            <w:noProof/>
          </w:rPr>
          <w:t>HECHOS CONSTATADOS.</w:t>
        </w:r>
        <w:r>
          <w:rPr>
            <w:noProof/>
            <w:webHidden/>
          </w:rPr>
          <w:tab/>
        </w:r>
        <w:r>
          <w:rPr>
            <w:noProof/>
            <w:webHidden/>
          </w:rPr>
          <w:fldChar w:fldCharType="begin"/>
        </w:r>
        <w:r>
          <w:rPr>
            <w:noProof/>
            <w:webHidden/>
          </w:rPr>
          <w:instrText xml:space="preserve"> PAGEREF _Toc25586551 \h </w:instrText>
        </w:r>
        <w:r>
          <w:rPr>
            <w:noProof/>
            <w:webHidden/>
          </w:rPr>
        </w:r>
        <w:r>
          <w:rPr>
            <w:noProof/>
            <w:webHidden/>
          </w:rPr>
          <w:fldChar w:fldCharType="separate"/>
        </w:r>
        <w:r>
          <w:rPr>
            <w:noProof/>
            <w:webHidden/>
          </w:rPr>
          <w:t>8</w:t>
        </w:r>
        <w:r>
          <w:rPr>
            <w:noProof/>
            <w:webHidden/>
          </w:rPr>
          <w:fldChar w:fldCharType="end"/>
        </w:r>
      </w:hyperlink>
    </w:p>
    <w:p w14:paraId="211F56D8" w14:textId="77777777" w:rsidR="00F416F2" w:rsidRDefault="00F416F2">
      <w:pPr>
        <w:pStyle w:val="TDC2"/>
        <w:rPr>
          <w:rFonts w:eastAsiaTheme="minorEastAsia" w:cstheme="minorBidi"/>
          <w:smallCaps w:val="0"/>
          <w:noProof/>
          <w:sz w:val="22"/>
          <w:szCs w:val="22"/>
          <w:lang w:eastAsia="es-CL"/>
        </w:rPr>
      </w:pPr>
      <w:hyperlink w:anchor="_Toc25586552" w:history="1">
        <w:r w:rsidRPr="00BC25A8">
          <w:rPr>
            <w:rStyle w:val="Hipervnculo"/>
            <w:noProof/>
          </w:rPr>
          <w:t>5.1.</w:t>
        </w:r>
        <w:r>
          <w:rPr>
            <w:rFonts w:eastAsiaTheme="minorEastAsia" w:cstheme="minorBidi"/>
            <w:smallCaps w:val="0"/>
            <w:noProof/>
            <w:sz w:val="22"/>
            <w:szCs w:val="22"/>
            <w:lang w:eastAsia="es-CL"/>
          </w:rPr>
          <w:tab/>
        </w:r>
        <w:r w:rsidRPr="00BC25A8">
          <w:rPr>
            <w:rStyle w:val="Hipervnculo"/>
            <w:noProof/>
          </w:rPr>
          <w:t>Sistema de Monitoreo Continuo de Emisiones (CEMS)</w:t>
        </w:r>
        <w:r>
          <w:rPr>
            <w:noProof/>
            <w:webHidden/>
          </w:rPr>
          <w:tab/>
        </w:r>
        <w:r>
          <w:rPr>
            <w:noProof/>
            <w:webHidden/>
          </w:rPr>
          <w:fldChar w:fldCharType="begin"/>
        </w:r>
        <w:r>
          <w:rPr>
            <w:noProof/>
            <w:webHidden/>
          </w:rPr>
          <w:instrText xml:space="preserve"> PAGEREF _Toc25586552 \h </w:instrText>
        </w:r>
        <w:r>
          <w:rPr>
            <w:noProof/>
            <w:webHidden/>
          </w:rPr>
        </w:r>
        <w:r>
          <w:rPr>
            <w:noProof/>
            <w:webHidden/>
          </w:rPr>
          <w:fldChar w:fldCharType="separate"/>
        </w:r>
        <w:r>
          <w:rPr>
            <w:noProof/>
            <w:webHidden/>
          </w:rPr>
          <w:t>8</w:t>
        </w:r>
        <w:r>
          <w:rPr>
            <w:noProof/>
            <w:webHidden/>
          </w:rPr>
          <w:fldChar w:fldCharType="end"/>
        </w:r>
      </w:hyperlink>
    </w:p>
    <w:p w14:paraId="4A535F3B" w14:textId="77777777" w:rsidR="00F416F2" w:rsidRDefault="00F416F2">
      <w:pPr>
        <w:pStyle w:val="TDC2"/>
        <w:rPr>
          <w:rFonts w:eastAsiaTheme="minorEastAsia" w:cstheme="minorBidi"/>
          <w:smallCaps w:val="0"/>
          <w:noProof/>
          <w:sz w:val="22"/>
          <w:szCs w:val="22"/>
          <w:lang w:eastAsia="es-CL"/>
        </w:rPr>
      </w:pPr>
      <w:hyperlink w:anchor="_Toc25586553" w:history="1">
        <w:r w:rsidRPr="00BC25A8">
          <w:rPr>
            <w:rStyle w:val="Hipervnculo"/>
            <w:noProof/>
          </w:rPr>
          <w:t>5.2.</w:t>
        </w:r>
        <w:r>
          <w:rPr>
            <w:rFonts w:eastAsiaTheme="minorEastAsia" w:cstheme="minorBidi"/>
            <w:smallCaps w:val="0"/>
            <w:noProof/>
            <w:sz w:val="22"/>
            <w:szCs w:val="22"/>
            <w:lang w:eastAsia="es-CL"/>
          </w:rPr>
          <w:tab/>
        </w:r>
        <w:r w:rsidRPr="00BC25A8">
          <w:rPr>
            <w:rStyle w:val="Hipervnculo"/>
            <w:noProof/>
          </w:rPr>
          <w:t>Emisiones Atmosféricas (H</w:t>
        </w:r>
        <w:r w:rsidRPr="00BC25A8">
          <w:rPr>
            <w:rStyle w:val="Hipervnculo"/>
            <w:noProof/>
            <w:vertAlign w:val="subscript"/>
          </w:rPr>
          <w:t>2</w:t>
        </w:r>
        <w:r w:rsidRPr="00BC25A8">
          <w:rPr>
            <w:rStyle w:val="Hipervnculo"/>
            <w:noProof/>
          </w:rPr>
          <w:t>S).</w:t>
        </w:r>
        <w:r>
          <w:rPr>
            <w:noProof/>
            <w:webHidden/>
          </w:rPr>
          <w:tab/>
        </w:r>
        <w:r>
          <w:rPr>
            <w:noProof/>
            <w:webHidden/>
          </w:rPr>
          <w:fldChar w:fldCharType="begin"/>
        </w:r>
        <w:r>
          <w:rPr>
            <w:noProof/>
            <w:webHidden/>
          </w:rPr>
          <w:instrText xml:space="preserve"> PAGEREF _Toc25586553 \h </w:instrText>
        </w:r>
        <w:r>
          <w:rPr>
            <w:noProof/>
            <w:webHidden/>
          </w:rPr>
        </w:r>
        <w:r>
          <w:rPr>
            <w:noProof/>
            <w:webHidden/>
          </w:rPr>
          <w:fldChar w:fldCharType="separate"/>
        </w:r>
        <w:r>
          <w:rPr>
            <w:noProof/>
            <w:webHidden/>
          </w:rPr>
          <w:t>9</w:t>
        </w:r>
        <w:r>
          <w:rPr>
            <w:noProof/>
            <w:webHidden/>
          </w:rPr>
          <w:fldChar w:fldCharType="end"/>
        </w:r>
      </w:hyperlink>
    </w:p>
    <w:p w14:paraId="7B792E33" w14:textId="77777777" w:rsidR="00F416F2" w:rsidRDefault="00F416F2">
      <w:pPr>
        <w:pStyle w:val="TDC1"/>
        <w:rPr>
          <w:rFonts w:eastAsiaTheme="minorEastAsia" w:cstheme="minorBidi"/>
          <w:b w:val="0"/>
          <w:bCs w:val="0"/>
          <w:caps w:val="0"/>
          <w:noProof/>
          <w:sz w:val="22"/>
          <w:szCs w:val="22"/>
          <w:lang w:eastAsia="es-CL"/>
        </w:rPr>
      </w:pPr>
      <w:hyperlink w:anchor="_Toc25586554" w:history="1">
        <w:r w:rsidRPr="00BC25A8">
          <w:rPr>
            <w:rStyle w:val="Hipervnculo"/>
            <w:noProof/>
          </w:rPr>
          <w:t>6.</w:t>
        </w:r>
        <w:r>
          <w:rPr>
            <w:rFonts w:eastAsiaTheme="minorEastAsia" w:cstheme="minorBidi"/>
            <w:b w:val="0"/>
            <w:bCs w:val="0"/>
            <w:caps w:val="0"/>
            <w:noProof/>
            <w:sz w:val="22"/>
            <w:szCs w:val="22"/>
            <w:lang w:eastAsia="es-CL"/>
          </w:rPr>
          <w:tab/>
        </w:r>
        <w:r w:rsidRPr="00BC25A8">
          <w:rPr>
            <w:rStyle w:val="Hipervnculo"/>
            <w:noProof/>
          </w:rPr>
          <w:t>CONCLUSIONES.</w:t>
        </w:r>
        <w:r>
          <w:rPr>
            <w:noProof/>
            <w:webHidden/>
          </w:rPr>
          <w:tab/>
        </w:r>
        <w:r>
          <w:rPr>
            <w:noProof/>
            <w:webHidden/>
          </w:rPr>
          <w:fldChar w:fldCharType="begin"/>
        </w:r>
        <w:r>
          <w:rPr>
            <w:noProof/>
            <w:webHidden/>
          </w:rPr>
          <w:instrText xml:space="preserve"> PAGEREF _Toc25586554 \h </w:instrText>
        </w:r>
        <w:r>
          <w:rPr>
            <w:noProof/>
            <w:webHidden/>
          </w:rPr>
        </w:r>
        <w:r>
          <w:rPr>
            <w:noProof/>
            <w:webHidden/>
          </w:rPr>
          <w:fldChar w:fldCharType="separate"/>
        </w:r>
        <w:r>
          <w:rPr>
            <w:noProof/>
            <w:webHidden/>
          </w:rPr>
          <w:t>19</w:t>
        </w:r>
        <w:r>
          <w:rPr>
            <w:noProof/>
            <w:webHidden/>
          </w:rPr>
          <w:fldChar w:fldCharType="end"/>
        </w:r>
      </w:hyperlink>
    </w:p>
    <w:p w14:paraId="72EE5D93" w14:textId="77777777" w:rsidR="00F416F2" w:rsidRDefault="00F416F2">
      <w:pPr>
        <w:pStyle w:val="TDC1"/>
        <w:rPr>
          <w:rFonts w:eastAsiaTheme="minorEastAsia" w:cstheme="minorBidi"/>
          <w:b w:val="0"/>
          <w:bCs w:val="0"/>
          <w:caps w:val="0"/>
          <w:noProof/>
          <w:sz w:val="22"/>
          <w:szCs w:val="22"/>
          <w:lang w:eastAsia="es-CL"/>
        </w:rPr>
      </w:pPr>
      <w:hyperlink w:anchor="_Toc25586555" w:history="1">
        <w:r w:rsidRPr="00BC25A8">
          <w:rPr>
            <w:rStyle w:val="Hipervnculo"/>
            <w:noProof/>
          </w:rPr>
          <w:t>7.</w:t>
        </w:r>
        <w:r>
          <w:rPr>
            <w:rFonts w:eastAsiaTheme="minorEastAsia" w:cstheme="minorBidi"/>
            <w:b w:val="0"/>
            <w:bCs w:val="0"/>
            <w:caps w:val="0"/>
            <w:noProof/>
            <w:sz w:val="22"/>
            <w:szCs w:val="22"/>
            <w:lang w:eastAsia="es-CL"/>
          </w:rPr>
          <w:tab/>
        </w:r>
        <w:r w:rsidRPr="00BC25A8">
          <w:rPr>
            <w:rStyle w:val="Hipervnculo"/>
            <w:noProof/>
          </w:rPr>
          <w:t>ANEXOS.</w:t>
        </w:r>
        <w:r>
          <w:rPr>
            <w:noProof/>
            <w:webHidden/>
          </w:rPr>
          <w:tab/>
        </w:r>
        <w:r>
          <w:rPr>
            <w:noProof/>
            <w:webHidden/>
          </w:rPr>
          <w:fldChar w:fldCharType="begin"/>
        </w:r>
        <w:r>
          <w:rPr>
            <w:noProof/>
            <w:webHidden/>
          </w:rPr>
          <w:instrText xml:space="preserve"> PAGEREF _Toc25586555 \h </w:instrText>
        </w:r>
        <w:r>
          <w:rPr>
            <w:noProof/>
            <w:webHidden/>
          </w:rPr>
        </w:r>
        <w:r>
          <w:rPr>
            <w:noProof/>
            <w:webHidden/>
          </w:rPr>
          <w:fldChar w:fldCharType="separate"/>
        </w:r>
        <w:r>
          <w:rPr>
            <w:noProof/>
            <w:webHidden/>
          </w:rPr>
          <w:t>19</w:t>
        </w:r>
        <w:r>
          <w:rPr>
            <w:noProof/>
            <w:webHidden/>
          </w:rPr>
          <w:fldChar w:fldCharType="end"/>
        </w:r>
      </w:hyperlink>
    </w:p>
    <w:p w14:paraId="3457022F" w14:textId="036A9669" w:rsidR="001761E0" w:rsidRDefault="00A56C24">
      <w:pPr>
        <w:jc w:val="left"/>
      </w:pPr>
      <w:r>
        <w:fldChar w:fldCharType="end"/>
      </w:r>
      <w:r w:rsidR="001761E0">
        <w:br w:type="page"/>
      </w:r>
    </w:p>
    <w:p w14:paraId="2B18F377" w14:textId="77777777" w:rsidR="00655D0C" w:rsidRPr="0025129B" w:rsidRDefault="00655D0C" w:rsidP="004155AC">
      <w:pPr>
        <w:jc w:val="left"/>
        <w:sectPr w:rsidR="00655D0C" w:rsidRPr="0025129B"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p>
    <w:p w14:paraId="08FB9134" w14:textId="440B501F" w:rsidR="002C445A" w:rsidRPr="0025129B" w:rsidRDefault="00ED4317" w:rsidP="005749E1">
      <w:pPr>
        <w:pStyle w:val="Ttulo1"/>
      </w:pPr>
      <w:bookmarkStart w:id="5" w:name="_Toc352840376"/>
      <w:bookmarkStart w:id="6" w:name="_Toc352841436"/>
      <w:bookmarkStart w:id="7" w:name="_Toc468698923"/>
      <w:bookmarkStart w:id="8" w:name="_Toc25586540"/>
      <w:r w:rsidRPr="0025129B">
        <w:lastRenderedPageBreak/>
        <w:t>RESUMEN</w:t>
      </w:r>
      <w:r w:rsidR="00B1722C" w:rsidRPr="0025129B">
        <w:t>.</w:t>
      </w:r>
      <w:bookmarkEnd w:id="5"/>
      <w:bookmarkEnd w:id="6"/>
      <w:bookmarkEnd w:id="7"/>
      <w:bookmarkEnd w:id="8"/>
    </w:p>
    <w:p w14:paraId="35FE4059" w14:textId="77777777" w:rsidR="00ED4317" w:rsidRPr="0025129B" w:rsidRDefault="00ED4317" w:rsidP="00ED4317">
      <w:pPr>
        <w:jc w:val="left"/>
        <w:rPr>
          <w:rFonts w:cstheme="minorHAnsi"/>
          <w:b/>
          <w:sz w:val="20"/>
          <w:szCs w:val="20"/>
        </w:rPr>
      </w:pPr>
    </w:p>
    <w:p w14:paraId="4ADEA2A5" w14:textId="4FAEDFDA" w:rsidR="00085DB8" w:rsidRDefault="00DD3D07" w:rsidP="00085DB8">
      <w:pPr>
        <w:rPr>
          <w:rFonts w:cstheme="minorHAnsi"/>
          <w:sz w:val="20"/>
          <w:szCs w:val="20"/>
        </w:rPr>
      </w:pPr>
      <w:r w:rsidRPr="00DD3D07">
        <w:rPr>
          <w:rFonts w:cstheme="minorHAnsi"/>
          <w:sz w:val="20"/>
          <w:szCs w:val="20"/>
        </w:rPr>
        <w:t>El presente</w:t>
      </w:r>
      <w:r>
        <w:rPr>
          <w:rFonts w:cstheme="minorHAnsi"/>
          <w:sz w:val="20"/>
          <w:szCs w:val="20"/>
        </w:rPr>
        <w:t xml:space="preserve"> </w:t>
      </w:r>
      <w:r w:rsidR="00EF3F70">
        <w:rPr>
          <w:rFonts w:cstheme="minorHAnsi"/>
          <w:sz w:val="20"/>
          <w:szCs w:val="20"/>
        </w:rPr>
        <w:t>documento</w:t>
      </w:r>
      <w:r w:rsidR="00760DDC">
        <w:rPr>
          <w:rFonts w:cstheme="minorHAnsi"/>
          <w:sz w:val="20"/>
          <w:szCs w:val="20"/>
        </w:rPr>
        <w:t xml:space="preserve"> </w:t>
      </w:r>
      <w:r w:rsidR="00891E65">
        <w:rPr>
          <w:rFonts w:cstheme="minorHAnsi"/>
          <w:sz w:val="20"/>
          <w:szCs w:val="20"/>
        </w:rPr>
        <w:t xml:space="preserve">da cuenta de la evaluación del cumplimiento normativo establecido en el D.S.37/2013 MMA que establece </w:t>
      </w:r>
      <w:r w:rsidR="00891E65" w:rsidRPr="00941DA1">
        <w:rPr>
          <w:rFonts w:cstheme="minorHAnsi"/>
          <w:sz w:val="20"/>
          <w:szCs w:val="20"/>
        </w:rPr>
        <w:t>Norma</w:t>
      </w:r>
      <w:r w:rsidR="009D2B76">
        <w:rPr>
          <w:rFonts w:cstheme="minorHAnsi"/>
          <w:sz w:val="20"/>
          <w:szCs w:val="20"/>
        </w:rPr>
        <w:t xml:space="preserve"> </w:t>
      </w:r>
      <w:r w:rsidR="009D2B76" w:rsidRPr="00171262">
        <w:rPr>
          <w:rFonts w:cstheme="minorHAnsi"/>
          <w:sz w:val="20"/>
          <w:szCs w:val="20"/>
        </w:rPr>
        <w:t>de Emisión de compuestos TRS, generadores de olor, asociados a la fabricación de pulpa kraft o al sulfato</w:t>
      </w:r>
      <w:r w:rsidR="009D2B76">
        <w:rPr>
          <w:rFonts w:cstheme="minorHAnsi"/>
          <w:sz w:val="20"/>
          <w:szCs w:val="20"/>
        </w:rPr>
        <w:t xml:space="preserve">, </w:t>
      </w:r>
      <w:r w:rsidR="00E766D2" w:rsidRPr="00941DA1">
        <w:rPr>
          <w:rFonts w:cstheme="minorHAnsi"/>
          <w:sz w:val="20"/>
          <w:szCs w:val="20"/>
        </w:rPr>
        <w:t>realizado por la Superintendencia del Medio Ambiente (SMA) en base a los reportes de seguimiento mensuales del año 201</w:t>
      </w:r>
      <w:r w:rsidR="009D2AA2">
        <w:rPr>
          <w:rFonts w:cstheme="minorHAnsi"/>
          <w:sz w:val="20"/>
          <w:szCs w:val="20"/>
        </w:rPr>
        <w:t>8</w:t>
      </w:r>
      <w:r w:rsidR="00E766D2" w:rsidRPr="00941DA1">
        <w:rPr>
          <w:rFonts w:cstheme="minorHAnsi"/>
          <w:sz w:val="20"/>
          <w:szCs w:val="20"/>
        </w:rPr>
        <w:t xml:space="preserve"> </w:t>
      </w:r>
      <w:r w:rsidR="00085DB8">
        <w:rPr>
          <w:rFonts w:cstheme="minorHAnsi"/>
          <w:sz w:val="20"/>
          <w:szCs w:val="20"/>
        </w:rPr>
        <w:t xml:space="preserve">por la </w:t>
      </w:r>
      <w:r w:rsidR="00085DB8">
        <w:rPr>
          <w:rFonts w:cstheme="minorHAnsi"/>
          <w:b/>
          <w:sz w:val="20"/>
          <w:szCs w:val="20"/>
        </w:rPr>
        <w:t>Planta Licancel</w:t>
      </w:r>
      <w:r w:rsidR="00085DB8">
        <w:rPr>
          <w:rFonts w:cstheme="minorHAnsi"/>
          <w:color w:val="FF0000"/>
          <w:sz w:val="20"/>
          <w:szCs w:val="20"/>
        </w:rPr>
        <w:t xml:space="preserve"> </w:t>
      </w:r>
      <w:r w:rsidR="00085DB8">
        <w:rPr>
          <w:rFonts w:cstheme="minorHAnsi"/>
          <w:sz w:val="20"/>
          <w:szCs w:val="20"/>
        </w:rPr>
        <w:t xml:space="preserve">perteneciente a </w:t>
      </w:r>
      <w:r w:rsidR="00085DB8">
        <w:rPr>
          <w:rFonts w:cstheme="minorHAnsi"/>
          <w:b/>
          <w:sz w:val="20"/>
          <w:szCs w:val="20"/>
        </w:rPr>
        <w:t>Celulosa Arauco y Constitución S.A.</w:t>
      </w:r>
      <w:r w:rsidR="00085DB8" w:rsidRPr="00905FD1">
        <w:rPr>
          <w:rFonts w:cstheme="minorHAnsi"/>
          <w:sz w:val="20"/>
          <w:szCs w:val="20"/>
        </w:rPr>
        <w:t>,</w:t>
      </w:r>
      <w:r w:rsidR="00085DB8">
        <w:rPr>
          <w:rFonts w:cstheme="minorHAnsi"/>
          <w:b/>
          <w:sz w:val="20"/>
          <w:szCs w:val="20"/>
        </w:rPr>
        <w:t xml:space="preserve"> </w:t>
      </w:r>
      <w:r w:rsidR="00085DB8">
        <w:rPr>
          <w:rFonts w:cstheme="minorHAnsi"/>
          <w:sz w:val="20"/>
          <w:szCs w:val="20"/>
        </w:rPr>
        <w:t xml:space="preserve">localizada en la comuna de Licantel, provincia de </w:t>
      </w:r>
      <w:r w:rsidR="00085DB8" w:rsidRPr="0030640A">
        <w:rPr>
          <w:rFonts w:cstheme="minorHAnsi"/>
          <w:sz w:val="20"/>
          <w:szCs w:val="20"/>
        </w:rPr>
        <w:t>Curicó, Región del Maule.</w:t>
      </w:r>
    </w:p>
    <w:p w14:paraId="2640986E" w14:textId="77777777" w:rsidR="00891E65" w:rsidRPr="002C6700" w:rsidRDefault="00891E65" w:rsidP="00ED4317">
      <w:pPr>
        <w:rPr>
          <w:rFonts w:cstheme="minorHAnsi"/>
          <w:sz w:val="20"/>
          <w:szCs w:val="20"/>
          <w:highlight w:val="yellow"/>
        </w:rPr>
      </w:pPr>
    </w:p>
    <w:p w14:paraId="069EF123" w14:textId="75BE7B24" w:rsidR="00891E65" w:rsidRPr="009D2AA2" w:rsidRDefault="00891E65" w:rsidP="00891E65">
      <w:pPr>
        <w:rPr>
          <w:sz w:val="20"/>
          <w:szCs w:val="20"/>
        </w:rPr>
      </w:pPr>
      <w:r w:rsidRPr="009D2AA2">
        <w:rPr>
          <w:sz w:val="20"/>
          <w:szCs w:val="20"/>
        </w:rPr>
        <w:t xml:space="preserve">Para efectos de evaluar el cumplimiento de los límites de emisión establecidos en la norma, se requiere de acuerdo al artículo 11 del D.S.37/13 MMA, que “los titulares de las fuentes emisoras presenten a la Superintendencia un reporte del monitoreo continuo de emisiones, mensualmente, durante un año calendario”. </w:t>
      </w:r>
    </w:p>
    <w:p w14:paraId="2E8ED111" w14:textId="65BFE0FA" w:rsidR="00ED4317" w:rsidRPr="002C6700" w:rsidRDefault="00ED4317" w:rsidP="00ED4317">
      <w:pPr>
        <w:rPr>
          <w:rFonts w:cstheme="minorHAnsi"/>
          <w:sz w:val="20"/>
          <w:szCs w:val="20"/>
          <w:highlight w:val="yellow"/>
        </w:rPr>
      </w:pPr>
    </w:p>
    <w:p w14:paraId="08962089" w14:textId="33AD91C5" w:rsidR="00F60629" w:rsidRPr="009D2AA2" w:rsidRDefault="00F60629" w:rsidP="00F60629">
      <w:pPr>
        <w:autoSpaceDE w:val="0"/>
        <w:autoSpaceDN w:val="0"/>
        <w:adjustRightInd w:val="0"/>
        <w:rPr>
          <w:sz w:val="20"/>
          <w:szCs w:val="20"/>
        </w:rPr>
      </w:pPr>
      <w:r w:rsidRPr="009D2AA2">
        <w:rPr>
          <w:rFonts w:cstheme="minorHAnsi"/>
          <w:sz w:val="20"/>
          <w:szCs w:val="20"/>
        </w:rPr>
        <w:t>Cabe me</w:t>
      </w:r>
      <w:r w:rsidR="00BD4006" w:rsidRPr="009D2AA2">
        <w:rPr>
          <w:rFonts w:cstheme="minorHAnsi"/>
          <w:sz w:val="20"/>
          <w:szCs w:val="20"/>
        </w:rPr>
        <w:t>n</w:t>
      </w:r>
      <w:r w:rsidRPr="009D2AA2">
        <w:rPr>
          <w:rFonts w:cstheme="minorHAnsi"/>
          <w:sz w:val="20"/>
          <w:szCs w:val="20"/>
        </w:rPr>
        <w:t>cionar, que d</w:t>
      </w:r>
      <w:r w:rsidR="00626288" w:rsidRPr="009D2AA2">
        <w:rPr>
          <w:rFonts w:cstheme="minorHAnsi"/>
          <w:sz w:val="20"/>
          <w:szCs w:val="20"/>
        </w:rPr>
        <w:t xml:space="preserve">e acuerdo a lo establecido en la </w:t>
      </w:r>
      <w:r w:rsidRPr="009D2AA2">
        <w:rPr>
          <w:rFonts w:cstheme="minorHAnsi"/>
          <w:sz w:val="20"/>
          <w:szCs w:val="20"/>
        </w:rPr>
        <w:t>norma</w:t>
      </w:r>
      <w:r w:rsidR="00626288" w:rsidRPr="009D2AA2">
        <w:rPr>
          <w:rFonts w:cstheme="minorHAnsi"/>
          <w:sz w:val="20"/>
          <w:szCs w:val="20"/>
        </w:rPr>
        <w:t xml:space="preserve">, aquellas fuentes como la Caldera Recuperadora, Horno de Cal, Incinerador dedicado y Caldera de Poder utilizado como equipo dedicado de combustión de TRS, deberán contar con un </w:t>
      </w:r>
      <w:r w:rsidR="00626288" w:rsidRPr="009D2AA2">
        <w:rPr>
          <w:rFonts w:cstheme="minorHAnsi"/>
          <w:b/>
          <w:sz w:val="20"/>
          <w:szCs w:val="20"/>
        </w:rPr>
        <w:t>sistema de medición continua</w:t>
      </w:r>
      <w:r w:rsidR="00626288" w:rsidRPr="009D2AA2">
        <w:rPr>
          <w:rFonts w:cstheme="minorHAnsi"/>
          <w:sz w:val="20"/>
          <w:szCs w:val="20"/>
        </w:rPr>
        <w:t xml:space="preserve"> </w:t>
      </w:r>
      <w:r w:rsidR="00626288" w:rsidRPr="009D2AA2">
        <w:rPr>
          <w:rFonts w:cstheme="minorHAnsi"/>
          <w:b/>
          <w:sz w:val="20"/>
          <w:szCs w:val="20"/>
        </w:rPr>
        <w:t>de las emisiones de TRS</w:t>
      </w:r>
      <w:r w:rsidR="00626288" w:rsidRPr="009D2AA2">
        <w:rPr>
          <w:rFonts w:cstheme="minorHAnsi"/>
          <w:sz w:val="20"/>
          <w:szCs w:val="20"/>
        </w:rPr>
        <w:t>, medido en el ducto final de cada fuent</w:t>
      </w:r>
      <w:r w:rsidR="008F3AD0" w:rsidRPr="009D2AA2">
        <w:rPr>
          <w:rFonts w:cstheme="minorHAnsi"/>
          <w:sz w:val="20"/>
          <w:szCs w:val="20"/>
        </w:rPr>
        <w:t>e antes de su descarga a la atmó</w:t>
      </w:r>
      <w:r w:rsidR="00626288" w:rsidRPr="009D2AA2">
        <w:rPr>
          <w:rFonts w:cstheme="minorHAnsi"/>
          <w:sz w:val="20"/>
          <w:szCs w:val="20"/>
        </w:rPr>
        <w:t>sfera</w:t>
      </w:r>
      <w:r w:rsidRPr="009D2AA2">
        <w:rPr>
          <w:rFonts w:cstheme="minorHAnsi"/>
          <w:sz w:val="20"/>
          <w:szCs w:val="20"/>
        </w:rPr>
        <w:t>.</w:t>
      </w:r>
      <w:r w:rsidRPr="009D2AA2">
        <w:rPr>
          <w:sz w:val="20"/>
          <w:szCs w:val="20"/>
        </w:rPr>
        <w:t xml:space="preserve"> El sistema de monitoreo continuo de emisiones será aprobado mediante resolución fundada de la Superintendencia.</w:t>
      </w:r>
    </w:p>
    <w:p w14:paraId="1E48DE13" w14:textId="77777777" w:rsidR="0065438D" w:rsidRPr="002C6700" w:rsidRDefault="0065438D" w:rsidP="0065438D">
      <w:pPr>
        <w:rPr>
          <w:rFonts w:cstheme="minorHAnsi"/>
          <w:sz w:val="20"/>
          <w:szCs w:val="20"/>
          <w:highlight w:val="yellow"/>
        </w:rPr>
      </w:pPr>
    </w:p>
    <w:p w14:paraId="43BE60E2" w14:textId="5A95F365" w:rsidR="00BA1247" w:rsidRPr="009B67A9" w:rsidRDefault="00085DB8" w:rsidP="00BA1247">
      <w:pPr>
        <w:rPr>
          <w:rFonts w:cstheme="minorHAnsi"/>
          <w:sz w:val="20"/>
          <w:szCs w:val="20"/>
          <w:highlight w:val="yellow"/>
        </w:rPr>
      </w:pPr>
      <w:r w:rsidRPr="0045792D">
        <w:rPr>
          <w:rFonts w:cstheme="minorHAnsi"/>
          <w:sz w:val="20"/>
          <w:szCs w:val="20"/>
        </w:rPr>
        <w:t xml:space="preserve">La </w:t>
      </w:r>
      <w:r w:rsidRPr="0045792D">
        <w:rPr>
          <w:rFonts w:cstheme="minorHAnsi"/>
          <w:b/>
          <w:sz w:val="20"/>
          <w:szCs w:val="20"/>
        </w:rPr>
        <w:t>Planta Licancel</w:t>
      </w:r>
      <w:r w:rsidRPr="0045792D">
        <w:rPr>
          <w:rFonts w:cstheme="minorHAnsi"/>
          <w:sz w:val="20"/>
          <w:szCs w:val="20"/>
        </w:rPr>
        <w:t>, cuenta sus respectivos Sistemas de Monitoreo Continuo de Emisiones (CEMS) validados ante esta Superintendencia para los parámetros TRS (H</w:t>
      </w:r>
      <w:r w:rsidRPr="0045792D">
        <w:rPr>
          <w:rFonts w:cstheme="minorHAnsi"/>
          <w:sz w:val="20"/>
          <w:szCs w:val="20"/>
          <w:vertAlign w:val="subscript"/>
        </w:rPr>
        <w:t>2</w:t>
      </w:r>
      <w:r w:rsidRPr="0045792D">
        <w:rPr>
          <w:rFonts w:cstheme="minorHAnsi"/>
          <w:sz w:val="20"/>
          <w:szCs w:val="20"/>
        </w:rPr>
        <w:t xml:space="preserve">S) y </w:t>
      </w:r>
      <w:r w:rsidR="00051139" w:rsidRPr="0045792D">
        <w:rPr>
          <w:rFonts w:cstheme="minorHAnsi"/>
          <w:sz w:val="20"/>
          <w:szCs w:val="20"/>
        </w:rPr>
        <w:t>O</w:t>
      </w:r>
      <w:r w:rsidR="00051139" w:rsidRPr="0045792D">
        <w:rPr>
          <w:rFonts w:cstheme="minorHAnsi"/>
          <w:sz w:val="20"/>
          <w:szCs w:val="20"/>
          <w:vertAlign w:val="subscript"/>
        </w:rPr>
        <w:t>2</w:t>
      </w:r>
      <w:r w:rsidR="00051139" w:rsidRPr="0045792D">
        <w:rPr>
          <w:rFonts w:cstheme="minorHAnsi"/>
          <w:sz w:val="20"/>
          <w:szCs w:val="20"/>
        </w:rPr>
        <w:t xml:space="preserve"> en la</w:t>
      </w:r>
      <w:r w:rsidRPr="0045792D">
        <w:rPr>
          <w:rFonts w:cstheme="minorHAnsi"/>
          <w:sz w:val="20"/>
          <w:szCs w:val="20"/>
        </w:rPr>
        <w:t xml:space="preserve"> Caldera Recuperadora y Horno de Cal, por lo cual los datos reportados, nos permiten verificar el cumplimiento del D.S.37/2013 MMA durante el año </w:t>
      </w:r>
      <w:r w:rsidR="00B657A1" w:rsidRPr="009D79CF">
        <w:rPr>
          <w:rFonts w:cstheme="minorHAnsi"/>
          <w:sz w:val="20"/>
          <w:szCs w:val="20"/>
        </w:rPr>
        <w:t>201</w:t>
      </w:r>
      <w:r w:rsidR="009B67A9" w:rsidRPr="009D79CF">
        <w:rPr>
          <w:rFonts w:cstheme="minorHAnsi"/>
          <w:sz w:val="20"/>
          <w:szCs w:val="20"/>
        </w:rPr>
        <w:t>8</w:t>
      </w:r>
      <w:r w:rsidR="00C31B5F" w:rsidRPr="009D79CF">
        <w:rPr>
          <w:rFonts w:cstheme="minorHAnsi"/>
          <w:sz w:val="20"/>
          <w:szCs w:val="20"/>
        </w:rPr>
        <w:t>.</w:t>
      </w:r>
      <w:r w:rsidR="009B67A9" w:rsidRPr="009D79CF">
        <w:rPr>
          <w:rFonts w:cstheme="minorHAnsi"/>
          <w:sz w:val="20"/>
          <w:szCs w:val="20"/>
        </w:rPr>
        <w:t xml:space="preserve"> </w:t>
      </w:r>
    </w:p>
    <w:p w14:paraId="730E63C2" w14:textId="77777777" w:rsidR="00935DA3" w:rsidRPr="002C6700" w:rsidRDefault="00935DA3" w:rsidP="0065438D">
      <w:pPr>
        <w:rPr>
          <w:rFonts w:cstheme="minorHAnsi"/>
          <w:sz w:val="20"/>
          <w:szCs w:val="20"/>
          <w:highlight w:val="yellow"/>
        </w:rPr>
      </w:pPr>
    </w:p>
    <w:p w14:paraId="4A7E3906" w14:textId="5FD09E63" w:rsidR="00F60629" w:rsidRPr="00BB0F36" w:rsidRDefault="0065438D" w:rsidP="00F60629">
      <w:pPr>
        <w:rPr>
          <w:rFonts w:cstheme="minorHAnsi"/>
          <w:sz w:val="20"/>
          <w:szCs w:val="20"/>
        </w:rPr>
      </w:pPr>
      <w:r w:rsidRPr="009D2AA2">
        <w:rPr>
          <w:sz w:val="20"/>
          <w:szCs w:val="20"/>
        </w:rPr>
        <w:t xml:space="preserve">Del análisis respecto del estado de validación del CEMS y del examen de información realizado a los reportes mensuales de </w:t>
      </w:r>
      <w:r w:rsidR="00085DB8" w:rsidRPr="0045792D">
        <w:rPr>
          <w:rFonts w:cstheme="minorHAnsi"/>
          <w:b/>
          <w:sz w:val="20"/>
          <w:szCs w:val="20"/>
        </w:rPr>
        <w:t>Planta Licancel</w:t>
      </w:r>
      <w:r w:rsidR="00085DB8" w:rsidRPr="0045792D">
        <w:rPr>
          <w:rFonts w:cstheme="minorHAnsi"/>
          <w:b/>
          <w:color w:val="FF0000"/>
          <w:sz w:val="20"/>
          <w:szCs w:val="20"/>
        </w:rPr>
        <w:t xml:space="preserve"> </w:t>
      </w:r>
      <w:r w:rsidR="00085DB8" w:rsidRPr="0045792D">
        <w:rPr>
          <w:rFonts w:cstheme="minorHAnsi"/>
          <w:sz w:val="20"/>
          <w:szCs w:val="20"/>
        </w:rPr>
        <w:t>perteneciente</w:t>
      </w:r>
      <w:r w:rsidR="00085DB8" w:rsidRPr="0045792D">
        <w:rPr>
          <w:rFonts w:cstheme="minorHAnsi"/>
          <w:b/>
          <w:sz w:val="20"/>
          <w:szCs w:val="20"/>
        </w:rPr>
        <w:t xml:space="preserve"> a Celulosa Arauco y Constitución S.A</w:t>
      </w:r>
      <w:r w:rsidR="00085DB8" w:rsidRPr="00085DB8">
        <w:rPr>
          <w:rFonts w:cstheme="minorHAnsi"/>
          <w:b/>
          <w:sz w:val="20"/>
          <w:szCs w:val="20"/>
        </w:rPr>
        <w:t>.</w:t>
      </w:r>
      <w:r w:rsidR="00085DB8" w:rsidRPr="00085DB8">
        <w:rPr>
          <w:rFonts w:cstheme="minorHAnsi"/>
          <w:sz w:val="20"/>
          <w:szCs w:val="20"/>
        </w:rPr>
        <w:t>,</w:t>
      </w:r>
      <w:r w:rsidRPr="00085DB8">
        <w:rPr>
          <w:rFonts w:cstheme="minorHAnsi"/>
          <w:sz w:val="20"/>
          <w:szCs w:val="20"/>
        </w:rPr>
        <w:t xml:space="preserve"> </w:t>
      </w:r>
      <w:r w:rsidR="00A37334" w:rsidRPr="00085DB8">
        <w:rPr>
          <w:rFonts w:cstheme="minorHAnsi"/>
          <w:sz w:val="20"/>
          <w:szCs w:val="20"/>
        </w:rPr>
        <w:t xml:space="preserve">ésta </w:t>
      </w:r>
      <w:r w:rsidR="0055794D" w:rsidRPr="00085DB8">
        <w:rPr>
          <w:rFonts w:cstheme="minorHAnsi"/>
          <w:sz w:val="20"/>
          <w:szCs w:val="20"/>
        </w:rPr>
        <w:t>cumple con</w:t>
      </w:r>
      <w:r w:rsidR="00F60629" w:rsidRPr="00085DB8">
        <w:rPr>
          <w:rFonts w:cstheme="minorHAnsi"/>
          <w:sz w:val="20"/>
          <w:szCs w:val="20"/>
        </w:rPr>
        <w:t xml:space="preserve"> los l</w:t>
      </w:r>
      <w:r w:rsidR="001119F9" w:rsidRPr="00085DB8">
        <w:rPr>
          <w:rFonts w:cstheme="minorHAnsi"/>
          <w:sz w:val="20"/>
          <w:szCs w:val="20"/>
        </w:rPr>
        <w:t>í</w:t>
      </w:r>
      <w:r w:rsidR="00F60629" w:rsidRPr="00085DB8">
        <w:rPr>
          <w:rFonts w:cstheme="minorHAnsi"/>
          <w:sz w:val="20"/>
          <w:szCs w:val="20"/>
        </w:rPr>
        <w:t>mites de emisión de H</w:t>
      </w:r>
      <w:r w:rsidR="00F60629" w:rsidRPr="00085DB8">
        <w:rPr>
          <w:rFonts w:cstheme="minorHAnsi"/>
          <w:sz w:val="20"/>
          <w:szCs w:val="20"/>
          <w:vertAlign w:val="subscript"/>
        </w:rPr>
        <w:t>2</w:t>
      </w:r>
      <w:r w:rsidR="00F60629" w:rsidRPr="00085DB8">
        <w:rPr>
          <w:rFonts w:cstheme="minorHAnsi"/>
          <w:sz w:val="20"/>
          <w:szCs w:val="20"/>
        </w:rPr>
        <w:t>S</w:t>
      </w:r>
      <w:r w:rsidR="0055794D" w:rsidRPr="00085DB8">
        <w:rPr>
          <w:rFonts w:cstheme="minorHAnsi"/>
          <w:sz w:val="20"/>
          <w:szCs w:val="20"/>
        </w:rPr>
        <w:t xml:space="preserve"> </w:t>
      </w:r>
      <w:r w:rsidR="00E63F3B" w:rsidRPr="00085DB8">
        <w:rPr>
          <w:rFonts w:cstheme="minorHAnsi"/>
          <w:sz w:val="20"/>
          <w:szCs w:val="20"/>
        </w:rPr>
        <w:t xml:space="preserve">y </w:t>
      </w:r>
      <w:r w:rsidR="00CA4E62" w:rsidRPr="00085DB8">
        <w:rPr>
          <w:rFonts w:cstheme="minorHAnsi"/>
          <w:sz w:val="20"/>
          <w:szCs w:val="20"/>
        </w:rPr>
        <w:t xml:space="preserve">los </w:t>
      </w:r>
      <w:r w:rsidR="00E63F3B" w:rsidRPr="00085DB8">
        <w:rPr>
          <w:rFonts w:cstheme="minorHAnsi"/>
          <w:sz w:val="20"/>
          <w:szCs w:val="20"/>
        </w:rPr>
        <w:t xml:space="preserve">criterios </w:t>
      </w:r>
      <w:r w:rsidR="0055794D" w:rsidRPr="00085DB8">
        <w:rPr>
          <w:rFonts w:cstheme="minorHAnsi"/>
          <w:sz w:val="20"/>
          <w:szCs w:val="20"/>
        </w:rPr>
        <w:t>establecidos en el D.S.37/2013</w:t>
      </w:r>
      <w:r w:rsidR="009D2B76" w:rsidRPr="00085DB8">
        <w:rPr>
          <w:rFonts w:cstheme="minorHAnsi"/>
          <w:sz w:val="20"/>
          <w:szCs w:val="20"/>
        </w:rPr>
        <w:t xml:space="preserve"> MMA</w:t>
      </w:r>
      <w:r w:rsidR="0055794D" w:rsidRPr="00085DB8">
        <w:rPr>
          <w:rFonts w:cstheme="minorHAnsi"/>
          <w:sz w:val="20"/>
          <w:szCs w:val="20"/>
        </w:rPr>
        <w:t xml:space="preserve"> </w:t>
      </w:r>
      <w:r w:rsidR="00B658E9" w:rsidRPr="00085DB8">
        <w:rPr>
          <w:rFonts w:cstheme="minorHAnsi"/>
          <w:sz w:val="20"/>
          <w:szCs w:val="20"/>
        </w:rPr>
        <w:t>durante el año 201</w:t>
      </w:r>
      <w:r w:rsidR="009D2AA2" w:rsidRPr="00085DB8">
        <w:rPr>
          <w:rFonts w:cstheme="minorHAnsi"/>
          <w:sz w:val="20"/>
          <w:szCs w:val="20"/>
        </w:rPr>
        <w:t>8</w:t>
      </w:r>
      <w:r w:rsidR="00905FD1" w:rsidRPr="00085DB8">
        <w:rPr>
          <w:rFonts w:cstheme="minorHAnsi"/>
          <w:sz w:val="20"/>
          <w:szCs w:val="20"/>
        </w:rPr>
        <w:t xml:space="preserve"> y no se presentan hallazgos</w:t>
      </w:r>
      <w:r w:rsidR="00BB0F36" w:rsidRPr="00085DB8">
        <w:rPr>
          <w:rFonts w:cstheme="minorHAnsi"/>
          <w:sz w:val="20"/>
          <w:szCs w:val="20"/>
        </w:rPr>
        <w:t>.</w:t>
      </w:r>
    </w:p>
    <w:p w14:paraId="2AEC8219" w14:textId="77777777" w:rsidR="0065438D" w:rsidRDefault="0065438D" w:rsidP="00BC202A">
      <w:pPr>
        <w:rPr>
          <w:rFonts w:cstheme="minorHAnsi"/>
          <w:sz w:val="20"/>
          <w:szCs w:val="20"/>
        </w:rPr>
      </w:pPr>
    </w:p>
    <w:p w14:paraId="493FD001" w14:textId="77777777" w:rsidR="00BC202A" w:rsidRDefault="00BC202A" w:rsidP="00BC202A">
      <w:pPr>
        <w:rPr>
          <w:rFonts w:cstheme="minorHAnsi"/>
          <w:sz w:val="20"/>
          <w:szCs w:val="20"/>
        </w:rPr>
      </w:pPr>
    </w:p>
    <w:p w14:paraId="6E7A52B0" w14:textId="77777777" w:rsidR="00BC202A" w:rsidRDefault="00BC202A" w:rsidP="00BC202A">
      <w:pPr>
        <w:rPr>
          <w:rFonts w:cstheme="minorHAnsi"/>
          <w:sz w:val="20"/>
          <w:szCs w:val="20"/>
        </w:rPr>
      </w:pPr>
    </w:p>
    <w:p w14:paraId="65C31947" w14:textId="77777777" w:rsidR="00BC202A" w:rsidRDefault="00BC202A" w:rsidP="00BC202A">
      <w:pPr>
        <w:rPr>
          <w:rFonts w:cstheme="minorHAnsi"/>
          <w:sz w:val="20"/>
          <w:szCs w:val="20"/>
        </w:rPr>
      </w:pPr>
    </w:p>
    <w:p w14:paraId="08ADB600" w14:textId="77777777" w:rsidR="00BC202A" w:rsidRDefault="00BC202A" w:rsidP="00BC202A">
      <w:pPr>
        <w:rPr>
          <w:rFonts w:cstheme="minorHAnsi"/>
          <w:sz w:val="20"/>
          <w:szCs w:val="20"/>
        </w:rPr>
      </w:pPr>
    </w:p>
    <w:p w14:paraId="0B2BE57C" w14:textId="77777777" w:rsidR="00BC202A" w:rsidRDefault="00BC202A" w:rsidP="00BC202A">
      <w:pPr>
        <w:rPr>
          <w:rFonts w:cstheme="minorHAnsi"/>
          <w:sz w:val="20"/>
          <w:szCs w:val="20"/>
        </w:rPr>
      </w:pPr>
    </w:p>
    <w:p w14:paraId="2E0F8477" w14:textId="77777777" w:rsidR="00BC202A" w:rsidRDefault="00BC202A" w:rsidP="00BC202A">
      <w:pPr>
        <w:rPr>
          <w:rFonts w:cstheme="minorHAnsi"/>
          <w:sz w:val="20"/>
          <w:szCs w:val="20"/>
        </w:rPr>
      </w:pPr>
    </w:p>
    <w:p w14:paraId="24598879" w14:textId="24820D9E" w:rsidR="001761E0" w:rsidRDefault="001761E0">
      <w:pPr>
        <w:jc w:val="left"/>
        <w:rPr>
          <w:rFonts w:cstheme="minorHAnsi"/>
          <w:b/>
          <w:sz w:val="20"/>
          <w:szCs w:val="20"/>
        </w:rPr>
      </w:pPr>
      <w:r>
        <w:rPr>
          <w:rFonts w:cstheme="minorHAnsi"/>
          <w:b/>
          <w:sz w:val="20"/>
          <w:szCs w:val="20"/>
        </w:rPr>
        <w:br w:type="page"/>
      </w:r>
    </w:p>
    <w:p w14:paraId="2C513B98" w14:textId="77777777" w:rsidR="00ED4317" w:rsidRPr="0025129B" w:rsidRDefault="00ED4317">
      <w:pPr>
        <w:jc w:val="left"/>
        <w:rPr>
          <w:rFonts w:cstheme="minorHAnsi"/>
          <w:b/>
          <w:sz w:val="20"/>
          <w:szCs w:val="20"/>
        </w:rPr>
      </w:pPr>
    </w:p>
    <w:p w14:paraId="0DE34E08" w14:textId="2EF4644F" w:rsidR="00905FD1" w:rsidRDefault="00905FD1" w:rsidP="00905FD1">
      <w:pPr>
        <w:pStyle w:val="Ttulo1"/>
      </w:pPr>
      <w:bookmarkStart w:id="9" w:name="_Toc390777017"/>
      <w:bookmarkStart w:id="10" w:name="_Toc449085406"/>
      <w:bookmarkStart w:id="11" w:name="_Toc449106080"/>
      <w:bookmarkStart w:id="12" w:name="_Toc25586541"/>
      <w:r w:rsidRPr="00D42470">
        <w:t xml:space="preserve">IDENTIFICACIÓN </w:t>
      </w:r>
      <w:bookmarkEnd w:id="9"/>
      <w:r w:rsidRPr="00D42470">
        <w:t>DE LA UNIDAD FISCALIZABLE</w:t>
      </w:r>
      <w:bookmarkEnd w:id="10"/>
      <w:bookmarkEnd w:id="11"/>
      <w:bookmarkEnd w:id="12"/>
    </w:p>
    <w:p w14:paraId="266308D3" w14:textId="77777777" w:rsidR="00ED4317" w:rsidRPr="0025129B" w:rsidRDefault="00ED4317" w:rsidP="00ED4317"/>
    <w:p w14:paraId="405642F8" w14:textId="6C1C117E" w:rsidR="00ED4317"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391311330"/>
      <w:bookmarkStart w:id="23" w:name="_Toc25586542"/>
      <w:r w:rsidRPr="0025129B">
        <w:t>Antecedentes Generales</w:t>
      </w:r>
      <w:bookmarkEnd w:id="13"/>
      <w:bookmarkEnd w:id="14"/>
      <w:bookmarkEnd w:id="15"/>
      <w:bookmarkEnd w:id="16"/>
      <w:bookmarkEnd w:id="17"/>
      <w:bookmarkEnd w:id="18"/>
      <w:bookmarkEnd w:id="19"/>
      <w:bookmarkEnd w:id="20"/>
      <w:bookmarkEnd w:id="21"/>
      <w:bookmarkEnd w:id="22"/>
      <w:bookmarkEnd w:id="23"/>
    </w:p>
    <w:p w14:paraId="48540666" w14:textId="77777777" w:rsidR="004B70DB" w:rsidRDefault="004B70DB" w:rsidP="004B70DB"/>
    <w:tbl>
      <w:tblPr>
        <w:tblW w:w="5000" w:type="pct"/>
        <w:shd w:val="clear" w:color="auto" w:fill="FFFFFF"/>
        <w:tblCellMar>
          <w:left w:w="0" w:type="dxa"/>
          <w:right w:w="0" w:type="dxa"/>
        </w:tblCellMar>
        <w:tblLook w:val="04A0" w:firstRow="1" w:lastRow="0" w:firstColumn="1" w:lastColumn="0" w:noHBand="0" w:noVBand="1"/>
      </w:tblPr>
      <w:tblGrid>
        <w:gridCol w:w="4976"/>
        <w:gridCol w:w="4976"/>
      </w:tblGrid>
      <w:tr w:rsidR="00891E65" w14:paraId="52E0502E" w14:textId="77777777" w:rsidTr="00891E65">
        <w:trPr>
          <w:trHeight w:val="383"/>
        </w:trPr>
        <w:tc>
          <w:tcPr>
            <w:tcW w:w="5000" w:type="pct"/>
            <w:gridSpan w:val="2"/>
            <w:tcBorders>
              <w:top w:val="single" w:sz="8" w:space="0" w:color="333333"/>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6FA61E2B" w14:textId="3F2A307E" w:rsidR="00891E65" w:rsidRPr="002C6700" w:rsidRDefault="00891E65" w:rsidP="005334E4">
            <w:pPr>
              <w:rPr>
                <w:rFonts w:ascii="Calibri" w:hAnsi="Calibri" w:cs="Calibri"/>
                <w:sz w:val="20"/>
                <w:szCs w:val="20"/>
                <w:highlight w:val="yellow"/>
              </w:rPr>
            </w:pPr>
            <w:r w:rsidRPr="00BD3473">
              <w:rPr>
                <w:rFonts w:ascii="Calibri" w:hAnsi="Calibri" w:cs="Calibri"/>
                <w:b/>
                <w:sz w:val="20"/>
                <w:szCs w:val="20"/>
              </w:rPr>
              <w:t>Identificación de la Unidad Fiscalizable:</w:t>
            </w:r>
            <w:r w:rsidRPr="00BD3473">
              <w:rPr>
                <w:rFonts w:ascii="Calibri" w:hAnsi="Calibri" w:cs="Calibri"/>
                <w:sz w:val="20"/>
                <w:szCs w:val="20"/>
              </w:rPr>
              <w:t xml:space="preserve"> </w:t>
            </w:r>
            <w:r w:rsidR="00866EBD">
              <w:rPr>
                <w:rFonts w:cstheme="minorHAnsi"/>
                <w:sz w:val="20"/>
                <w:szCs w:val="20"/>
              </w:rPr>
              <w:t>Licancel</w:t>
            </w:r>
          </w:p>
        </w:tc>
      </w:tr>
      <w:tr w:rsidR="00866EBD" w14:paraId="1DF33FEF" w14:textId="77777777" w:rsidTr="00891E65">
        <w:trPr>
          <w:trHeight w:val="51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0270D898" w14:textId="4363C749" w:rsidR="00866EBD" w:rsidRPr="00BD3473" w:rsidRDefault="00866EBD" w:rsidP="00866EBD">
            <w:pPr>
              <w:rPr>
                <w:rFonts w:ascii="Calibri" w:hAnsi="Calibri" w:cs="Calibri"/>
                <w:b/>
                <w:sz w:val="20"/>
                <w:szCs w:val="20"/>
              </w:rPr>
            </w:pPr>
            <w:r w:rsidRPr="00D42470">
              <w:rPr>
                <w:rFonts w:ascii="Calibri" w:hAnsi="Calibri" w:cs="Calibri"/>
                <w:b/>
                <w:sz w:val="20"/>
                <w:szCs w:val="20"/>
              </w:rPr>
              <w:t>Región:</w:t>
            </w:r>
            <w:r w:rsidRPr="00D42470">
              <w:rPr>
                <w:rFonts w:ascii="Calibri" w:hAnsi="Calibri" w:cs="Calibri"/>
                <w:sz w:val="20"/>
                <w:szCs w:val="20"/>
              </w:rPr>
              <w:t xml:space="preserve"> </w:t>
            </w:r>
            <w:r>
              <w:rPr>
                <w:rFonts w:cstheme="minorHAnsi"/>
                <w:sz w:val="20"/>
                <w:szCs w:val="20"/>
              </w:rPr>
              <w:t>VII Región del Maule</w:t>
            </w:r>
          </w:p>
        </w:tc>
        <w:tc>
          <w:tcPr>
            <w:tcW w:w="2500" w:type="pct"/>
            <w:vMerge w:val="restart"/>
            <w:tcBorders>
              <w:top w:val="nil"/>
              <w:left w:val="nil"/>
              <w:right w:val="single" w:sz="8" w:space="0" w:color="333333"/>
            </w:tcBorders>
            <w:shd w:val="clear" w:color="auto" w:fill="FFFFFF"/>
            <w:tcMar>
              <w:top w:w="90" w:type="dxa"/>
              <w:left w:w="90" w:type="dxa"/>
              <w:bottom w:w="90" w:type="dxa"/>
              <w:right w:w="90" w:type="dxa"/>
            </w:tcMar>
            <w:hideMark/>
          </w:tcPr>
          <w:p w14:paraId="39606A89" w14:textId="739195C4" w:rsidR="00866EBD" w:rsidRPr="00BD3473" w:rsidRDefault="00866EBD" w:rsidP="00866EBD">
            <w:pPr>
              <w:jc w:val="left"/>
              <w:rPr>
                <w:rFonts w:eastAsiaTheme="minorHAnsi"/>
                <w:color w:val="000000"/>
                <w:sz w:val="20"/>
                <w:szCs w:val="20"/>
                <w:lang w:eastAsia="es-CL"/>
              </w:rPr>
            </w:pPr>
            <w:r w:rsidRPr="00BD3473">
              <w:rPr>
                <w:b/>
                <w:bCs/>
                <w:color w:val="000000"/>
                <w:sz w:val="20"/>
                <w:szCs w:val="20"/>
                <w:lang w:eastAsia="es-CL"/>
              </w:rPr>
              <w:t>Ubicación específica de la unidad fiscalizable:</w:t>
            </w:r>
            <w:r w:rsidRPr="00BD3473">
              <w:rPr>
                <w:color w:val="000000"/>
                <w:sz w:val="20"/>
                <w:szCs w:val="20"/>
                <w:lang w:eastAsia="es-CL"/>
              </w:rPr>
              <w:br/>
            </w:r>
          </w:p>
          <w:p w14:paraId="3E31F791" w14:textId="0B41993F" w:rsidR="00866EBD" w:rsidRPr="00BD3473" w:rsidRDefault="00866EBD" w:rsidP="00866EBD">
            <w:pPr>
              <w:rPr>
                <w:rFonts w:eastAsiaTheme="minorHAnsi"/>
                <w:color w:val="000000"/>
                <w:sz w:val="20"/>
                <w:szCs w:val="20"/>
                <w:lang w:eastAsia="es-CL"/>
              </w:rPr>
            </w:pPr>
            <w:r w:rsidRPr="00155618">
              <w:rPr>
                <w:rFonts w:cstheme="minorHAnsi"/>
                <w:sz w:val="20"/>
                <w:szCs w:val="18"/>
              </w:rPr>
              <w:t>Camino a Iloca, Kilómetro 3, Licantén</w:t>
            </w:r>
          </w:p>
        </w:tc>
      </w:tr>
      <w:tr w:rsidR="00866EBD" w14:paraId="4C48BB70" w14:textId="77777777" w:rsidTr="00891E65">
        <w:trPr>
          <w:trHeight w:val="51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tcPr>
          <w:p w14:paraId="17E87E88" w14:textId="090584B0" w:rsidR="00866EBD" w:rsidRPr="00BD3473" w:rsidRDefault="00866EBD" w:rsidP="00866EBD">
            <w:pPr>
              <w:rPr>
                <w:rFonts w:ascii="Calibri" w:hAnsi="Calibri" w:cs="Calibri"/>
                <w:sz w:val="20"/>
                <w:szCs w:val="20"/>
              </w:rPr>
            </w:pPr>
            <w:r w:rsidRPr="00D42470">
              <w:rPr>
                <w:rFonts w:ascii="Calibri" w:hAnsi="Calibri" w:cs="Calibri"/>
                <w:b/>
                <w:sz w:val="20"/>
                <w:szCs w:val="20"/>
              </w:rPr>
              <w:t>Provincia:</w:t>
            </w:r>
            <w:r w:rsidRPr="00D42470">
              <w:rPr>
                <w:rFonts w:ascii="Calibri" w:hAnsi="Calibri" w:cs="Calibri"/>
                <w:sz w:val="20"/>
                <w:szCs w:val="20"/>
              </w:rPr>
              <w:t xml:space="preserve"> </w:t>
            </w:r>
            <w:r>
              <w:rPr>
                <w:rFonts w:cstheme="minorHAnsi"/>
                <w:sz w:val="20"/>
                <w:szCs w:val="18"/>
              </w:rPr>
              <w:t>Curicó</w:t>
            </w:r>
          </w:p>
        </w:tc>
        <w:tc>
          <w:tcPr>
            <w:tcW w:w="2500" w:type="pct"/>
            <w:vMerge/>
            <w:tcBorders>
              <w:left w:val="nil"/>
              <w:right w:val="single" w:sz="8" w:space="0" w:color="333333"/>
            </w:tcBorders>
            <w:shd w:val="clear" w:color="auto" w:fill="FFFFFF"/>
            <w:tcMar>
              <w:top w:w="90" w:type="dxa"/>
              <w:left w:w="90" w:type="dxa"/>
              <w:bottom w:w="90" w:type="dxa"/>
              <w:right w:w="90" w:type="dxa"/>
            </w:tcMar>
          </w:tcPr>
          <w:p w14:paraId="4D4ADE8E" w14:textId="77777777" w:rsidR="00866EBD" w:rsidRPr="00BD3473" w:rsidRDefault="00866EBD" w:rsidP="00866EBD">
            <w:pPr>
              <w:rPr>
                <w:b/>
                <w:bCs/>
                <w:color w:val="000000"/>
                <w:sz w:val="20"/>
                <w:szCs w:val="20"/>
                <w:lang w:eastAsia="es-CL"/>
              </w:rPr>
            </w:pPr>
          </w:p>
        </w:tc>
      </w:tr>
      <w:tr w:rsidR="00866EBD" w14:paraId="1A8B284A" w14:textId="77777777" w:rsidTr="00891E65">
        <w:trPr>
          <w:trHeight w:val="515"/>
        </w:trPr>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tcPr>
          <w:p w14:paraId="1D4B86F7" w14:textId="6C0B3B18" w:rsidR="00866EBD" w:rsidRPr="00BD3473" w:rsidRDefault="00866EBD" w:rsidP="00866EBD">
            <w:pPr>
              <w:spacing w:after="100"/>
              <w:rPr>
                <w:rFonts w:ascii="Calibri" w:hAnsi="Calibri" w:cs="Calibri"/>
                <w:sz w:val="20"/>
                <w:szCs w:val="20"/>
              </w:rPr>
            </w:pPr>
            <w:r w:rsidRPr="00D42470">
              <w:rPr>
                <w:rFonts w:ascii="Calibri" w:hAnsi="Calibri" w:cs="Calibri"/>
                <w:b/>
                <w:sz w:val="20"/>
                <w:szCs w:val="20"/>
              </w:rPr>
              <w:t>Comuna:</w:t>
            </w:r>
            <w:r w:rsidRPr="00D42470">
              <w:rPr>
                <w:rFonts w:ascii="Calibri" w:hAnsi="Calibri" w:cs="Calibri"/>
                <w:sz w:val="20"/>
                <w:szCs w:val="20"/>
              </w:rPr>
              <w:t xml:space="preserve"> </w:t>
            </w:r>
            <w:r>
              <w:rPr>
                <w:rFonts w:cstheme="minorHAnsi"/>
                <w:sz w:val="20"/>
                <w:szCs w:val="18"/>
              </w:rPr>
              <w:t>Licantén</w:t>
            </w:r>
          </w:p>
        </w:tc>
        <w:tc>
          <w:tcPr>
            <w:tcW w:w="2500" w:type="pct"/>
            <w:vMerge/>
            <w:tcBorders>
              <w:left w:val="nil"/>
              <w:bottom w:val="single" w:sz="8" w:space="0" w:color="333333"/>
              <w:right w:val="single" w:sz="8" w:space="0" w:color="333333"/>
            </w:tcBorders>
            <w:shd w:val="clear" w:color="auto" w:fill="FFFFFF"/>
            <w:tcMar>
              <w:top w:w="90" w:type="dxa"/>
              <w:left w:w="90" w:type="dxa"/>
              <w:bottom w:w="90" w:type="dxa"/>
              <w:right w:w="90" w:type="dxa"/>
            </w:tcMar>
          </w:tcPr>
          <w:p w14:paraId="75856BF2" w14:textId="77777777" w:rsidR="00866EBD" w:rsidRPr="00BD3473" w:rsidRDefault="00866EBD" w:rsidP="00866EBD">
            <w:pPr>
              <w:rPr>
                <w:b/>
                <w:bCs/>
                <w:color w:val="000000"/>
                <w:sz w:val="20"/>
                <w:szCs w:val="20"/>
                <w:lang w:eastAsia="es-CL"/>
              </w:rPr>
            </w:pPr>
          </w:p>
        </w:tc>
      </w:tr>
      <w:tr w:rsidR="004B70DB" w14:paraId="4B9FF92D" w14:textId="77777777" w:rsidTr="00891E65">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46D0A304" w14:textId="35494CC4" w:rsidR="006D4B9E" w:rsidRPr="00BD3473" w:rsidRDefault="00905FD1" w:rsidP="009C24C2">
            <w:pPr>
              <w:jc w:val="left"/>
              <w:rPr>
                <w:color w:val="000000"/>
                <w:sz w:val="20"/>
                <w:szCs w:val="20"/>
                <w:lang w:eastAsia="es-CL"/>
              </w:rPr>
            </w:pPr>
            <w:r w:rsidRPr="00BD3473">
              <w:rPr>
                <w:b/>
                <w:bCs/>
                <w:color w:val="000000"/>
                <w:sz w:val="20"/>
                <w:szCs w:val="20"/>
                <w:lang w:eastAsia="es-CL"/>
              </w:rPr>
              <w:t xml:space="preserve">Titular(es) </w:t>
            </w:r>
            <w:r w:rsidR="00891E65" w:rsidRPr="00BD3473">
              <w:rPr>
                <w:b/>
                <w:bCs/>
                <w:color w:val="000000"/>
                <w:sz w:val="20"/>
                <w:szCs w:val="20"/>
                <w:lang w:eastAsia="es-CL"/>
              </w:rPr>
              <w:t xml:space="preserve">de la </w:t>
            </w:r>
            <w:r w:rsidRPr="00BD3473">
              <w:rPr>
                <w:b/>
                <w:bCs/>
                <w:color w:val="000000"/>
                <w:sz w:val="20"/>
                <w:szCs w:val="20"/>
                <w:lang w:eastAsia="es-CL"/>
              </w:rPr>
              <w:t>unidad fiscalizable</w:t>
            </w:r>
            <w:r w:rsidR="004B70DB" w:rsidRPr="00BD3473">
              <w:rPr>
                <w:b/>
                <w:bCs/>
                <w:color w:val="000000"/>
                <w:sz w:val="20"/>
                <w:szCs w:val="20"/>
                <w:lang w:eastAsia="es-CL"/>
              </w:rPr>
              <w:t>:</w:t>
            </w:r>
            <w:r w:rsidR="004B70DB" w:rsidRPr="00BD3473">
              <w:rPr>
                <w:color w:val="000000"/>
                <w:sz w:val="20"/>
                <w:szCs w:val="20"/>
                <w:lang w:eastAsia="es-CL"/>
              </w:rPr>
              <w:br/>
            </w:r>
            <w:r w:rsidR="00866EBD">
              <w:rPr>
                <w:rFonts w:cstheme="minorHAnsi"/>
                <w:sz w:val="20"/>
                <w:szCs w:val="20"/>
              </w:rPr>
              <w:t>Celulosa Arauco y Constitución S.A.</w:t>
            </w:r>
          </w:p>
          <w:p w14:paraId="67955EA5" w14:textId="4D0ABC33" w:rsidR="006D4B9E" w:rsidRPr="00BD3473" w:rsidRDefault="006D4B9E" w:rsidP="00047872">
            <w:pPr>
              <w:jc w:val="left"/>
              <w:rPr>
                <w:color w:val="000000"/>
                <w:sz w:val="20"/>
                <w:szCs w:val="20"/>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66BD2713" w14:textId="49F6CB65" w:rsidR="006D4B9E" w:rsidRPr="00BD3473" w:rsidRDefault="004B70DB" w:rsidP="009C24C2">
            <w:pPr>
              <w:jc w:val="left"/>
              <w:rPr>
                <w:color w:val="000000"/>
                <w:sz w:val="20"/>
                <w:szCs w:val="20"/>
                <w:lang w:eastAsia="es-CL"/>
              </w:rPr>
            </w:pPr>
            <w:r w:rsidRPr="00BD3473">
              <w:rPr>
                <w:b/>
                <w:bCs/>
                <w:color w:val="000000"/>
                <w:sz w:val="20"/>
                <w:szCs w:val="20"/>
                <w:lang w:eastAsia="es-CL"/>
              </w:rPr>
              <w:t>RUT o RUN:</w:t>
            </w:r>
            <w:r w:rsidR="00866EBD" w:rsidRPr="00BF77BC">
              <w:rPr>
                <w:bCs/>
                <w:color w:val="000000"/>
                <w:sz w:val="20"/>
                <w:szCs w:val="20"/>
                <w:lang w:eastAsia="es-CL"/>
              </w:rPr>
              <w:t xml:space="preserve"> 93.458.000-1</w:t>
            </w:r>
            <w:r w:rsidR="00866EBD" w:rsidRPr="004B70DB">
              <w:rPr>
                <w:color w:val="000000"/>
                <w:sz w:val="20"/>
                <w:szCs w:val="20"/>
                <w:lang w:eastAsia="es-CL"/>
              </w:rPr>
              <w:br/>
            </w:r>
            <w:r w:rsidRPr="00BD3473">
              <w:rPr>
                <w:color w:val="000000"/>
                <w:sz w:val="20"/>
                <w:szCs w:val="20"/>
                <w:lang w:eastAsia="es-CL"/>
              </w:rPr>
              <w:br/>
            </w:r>
          </w:p>
          <w:p w14:paraId="685CCFE2" w14:textId="57CC6F1B" w:rsidR="004B70DB" w:rsidRPr="00BD3473" w:rsidRDefault="004B70DB" w:rsidP="009C24C2">
            <w:pPr>
              <w:jc w:val="left"/>
              <w:rPr>
                <w:color w:val="000000"/>
                <w:sz w:val="20"/>
                <w:szCs w:val="20"/>
                <w:lang w:eastAsia="es-CL"/>
              </w:rPr>
            </w:pPr>
          </w:p>
        </w:tc>
      </w:tr>
      <w:tr w:rsidR="004B70DB" w14:paraId="231FA0D6" w14:textId="77777777" w:rsidTr="00891E65">
        <w:tc>
          <w:tcPr>
            <w:tcW w:w="2500"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2B9F7CA1" w14:textId="05BAEAC0" w:rsidR="006D4B9E" w:rsidRPr="00BD3473" w:rsidRDefault="004B70DB" w:rsidP="009C24C2">
            <w:pPr>
              <w:jc w:val="left"/>
              <w:rPr>
                <w:color w:val="000000"/>
                <w:sz w:val="20"/>
                <w:szCs w:val="20"/>
                <w:lang w:eastAsia="es-CL"/>
              </w:rPr>
            </w:pPr>
            <w:r w:rsidRPr="00BD3473">
              <w:rPr>
                <w:b/>
                <w:bCs/>
                <w:color w:val="000000"/>
                <w:sz w:val="20"/>
                <w:szCs w:val="20"/>
                <w:lang w:eastAsia="es-CL"/>
              </w:rPr>
              <w:t>Domicilio Titular</w:t>
            </w:r>
            <w:r w:rsidR="00905FD1" w:rsidRPr="00BD3473">
              <w:rPr>
                <w:b/>
                <w:bCs/>
                <w:color w:val="000000"/>
                <w:sz w:val="20"/>
                <w:szCs w:val="20"/>
                <w:lang w:eastAsia="es-CL"/>
              </w:rPr>
              <w:t>(es)</w:t>
            </w:r>
            <w:r w:rsidRPr="00BD3473">
              <w:rPr>
                <w:b/>
                <w:bCs/>
                <w:color w:val="000000"/>
                <w:sz w:val="20"/>
                <w:szCs w:val="20"/>
                <w:lang w:eastAsia="es-CL"/>
              </w:rPr>
              <w:t>:</w:t>
            </w:r>
            <w:r w:rsidRPr="00BD3473">
              <w:rPr>
                <w:color w:val="000000"/>
                <w:sz w:val="20"/>
                <w:szCs w:val="20"/>
                <w:lang w:eastAsia="es-CL"/>
              </w:rPr>
              <w:br/>
            </w:r>
          </w:p>
          <w:p w14:paraId="27E8853E" w14:textId="77777777" w:rsidR="00866EBD" w:rsidRPr="009E3F5D" w:rsidRDefault="00866EBD" w:rsidP="00866EBD">
            <w:pPr>
              <w:jc w:val="left"/>
              <w:rPr>
                <w:rFonts w:ascii="Calibri" w:hAnsi="Calibri" w:cs="Calibri"/>
                <w:sz w:val="20"/>
                <w:szCs w:val="20"/>
              </w:rPr>
            </w:pPr>
            <w:r w:rsidRPr="00BF77BC">
              <w:rPr>
                <w:rFonts w:ascii="Calibri" w:hAnsi="Calibri" w:cs="Calibri"/>
                <w:sz w:val="20"/>
                <w:szCs w:val="20"/>
              </w:rPr>
              <w:t xml:space="preserve">El Golf 150, </w:t>
            </w:r>
            <w:r>
              <w:rPr>
                <w:rFonts w:ascii="Calibri" w:hAnsi="Calibri" w:cs="Calibri"/>
                <w:sz w:val="20"/>
                <w:szCs w:val="20"/>
              </w:rPr>
              <w:t>piso 14 , Las Condes – Santiago</w:t>
            </w:r>
          </w:p>
          <w:p w14:paraId="7796941D" w14:textId="4D19AC89" w:rsidR="004B70DB" w:rsidRPr="002C6700" w:rsidRDefault="004B70DB" w:rsidP="009C24C2">
            <w:pPr>
              <w:jc w:val="left"/>
              <w:rPr>
                <w:color w:val="000000"/>
                <w:sz w:val="20"/>
                <w:szCs w:val="20"/>
                <w:highlight w:val="yellow"/>
                <w:lang w:eastAsia="es-CL"/>
              </w:rPr>
            </w:pPr>
          </w:p>
          <w:p w14:paraId="532718A6" w14:textId="207D0787" w:rsidR="006D4B9E" w:rsidRPr="002C6700" w:rsidRDefault="006D4B9E" w:rsidP="009C24C2">
            <w:pPr>
              <w:jc w:val="left"/>
              <w:rPr>
                <w:color w:val="000000"/>
                <w:sz w:val="20"/>
                <w:szCs w:val="20"/>
                <w:highlight w:val="yellow"/>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1DE98853" w14:textId="70ECBFC1" w:rsidR="004B70DB" w:rsidRPr="00BD3473" w:rsidRDefault="004B70DB" w:rsidP="005334E4">
            <w:pPr>
              <w:jc w:val="left"/>
              <w:rPr>
                <w:color w:val="000000"/>
                <w:sz w:val="20"/>
                <w:szCs w:val="20"/>
                <w:lang w:eastAsia="es-CL"/>
              </w:rPr>
            </w:pPr>
            <w:r w:rsidRPr="00BD3473">
              <w:rPr>
                <w:b/>
                <w:bCs/>
                <w:color w:val="000000"/>
                <w:sz w:val="20"/>
                <w:szCs w:val="20"/>
                <w:lang w:eastAsia="es-CL"/>
              </w:rPr>
              <w:t>Correo electrónico:</w:t>
            </w:r>
            <w:r w:rsidRPr="00BD3473">
              <w:rPr>
                <w:color w:val="000000"/>
                <w:sz w:val="20"/>
                <w:szCs w:val="20"/>
                <w:lang w:eastAsia="es-CL"/>
              </w:rPr>
              <w:t> </w:t>
            </w:r>
            <w:hyperlink r:id="rId26" w:history="1">
              <w:r w:rsidR="00866EBD" w:rsidRPr="00BF3ACF">
                <w:rPr>
                  <w:rStyle w:val="Hipervnculo"/>
                  <w:sz w:val="20"/>
                  <w:szCs w:val="20"/>
                  <w:shd w:val="clear" w:color="auto" w:fill="FFFFFF"/>
                </w:rPr>
                <w:t>Alvaro.jimenez@arauco.cl</w:t>
              </w:r>
            </w:hyperlink>
          </w:p>
        </w:tc>
      </w:tr>
      <w:tr w:rsidR="00866EBD" w14:paraId="71F06720" w14:textId="77777777" w:rsidTr="00891E65">
        <w:tc>
          <w:tcPr>
            <w:tcW w:w="2500" w:type="pct"/>
            <w:vMerge/>
            <w:tcBorders>
              <w:top w:val="nil"/>
              <w:left w:val="single" w:sz="8" w:space="0" w:color="333333"/>
              <w:bottom w:val="single" w:sz="8" w:space="0" w:color="333333"/>
              <w:right w:val="single" w:sz="8" w:space="0" w:color="333333"/>
            </w:tcBorders>
            <w:shd w:val="clear" w:color="auto" w:fill="FFFFFF"/>
            <w:vAlign w:val="center"/>
            <w:hideMark/>
          </w:tcPr>
          <w:p w14:paraId="0F69EC90" w14:textId="77777777" w:rsidR="00866EBD" w:rsidRPr="002C6700" w:rsidRDefault="00866EBD" w:rsidP="00866EBD">
            <w:pPr>
              <w:rPr>
                <w:rFonts w:eastAsiaTheme="minorHAnsi"/>
                <w:color w:val="000000"/>
                <w:sz w:val="20"/>
                <w:szCs w:val="20"/>
                <w:highlight w:val="yellow"/>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6DA51A57" w14:textId="2CA5C7B4" w:rsidR="00866EBD" w:rsidRPr="00BD3473" w:rsidRDefault="00866EBD" w:rsidP="00866EBD">
            <w:pPr>
              <w:rPr>
                <w:color w:val="000000"/>
                <w:sz w:val="20"/>
                <w:szCs w:val="20"/>
                <w:lang w:eastAsia="es-CL"/>
              </w:rPr>
            </w:pPr>
            <w:r w:rsidRPr="004B70DB">
              <w:rPr>
                <w:b/>
                <w:bCs/>
                <w:color w:val="000000"/>
                <w:sz w:val="20"/>
                <w:szCs w:val="20"/>
                <w:lang w:eastAsia="es-CL"/>
              </w:rPr>
              <w:t>Teléfono:</w:t>
            </w:r>
            <w:r>
              <w:rPr>
                <w:b/>
                <w:bCs/>
                <w:color w:val="000000"/>
                <w:sz w:val="20"/>
                <w:szCs w:val="20"/>
                <w:lang w:eastAsia="es-CL"/>
              </w:rPr>
              <w:t xml:space="preserve"> </w:t>
            </w:r>
            <w:r w:rsidRPr="00BF3ACF">
              <w:rPr>
                <w:rFonts w:cstheme="minorHAnsi"/>
                <w:sz w:val="20"/>
                <w:szCs w:val="20"/>
              </w:rPr>
              <w:t>75-2205004</w:t>
            </w:r>
          </w:p>
        </w:tc>
      </w:tr>
      <w:tr w:rsidR="00866EBD" w14:paraId="10393072" w14:textId="77777777" w:rsidTr="00891E65">
        <w:tc>
          <w:tcPr>
            <w:tcW w:w="2500"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2EB129A4" w14:textId="5FB66F66" w:rsidR="00866EBD" w:rsidRPr="00BD3473" w:rsidRDefault="00866EBD" w:rsidP="00866EBD">
            <w:pPr>
              <w:jc w:val="left"/>
              <w:rPr>
                <w:color w:val="000000"/>
                <w:sz w:val="20"/>
                <w:szCs w:val="20"/>
                <w:lang w:eastAsia="es-CL"/>
              </w:rPr>
            </w:pPr>
            <w:r w:rsidRPr="004B70DB">
              <w:rPr>
                <w:b/>
                <w:bCs/>
                <w:color w:val="000000"/>
                <w:sz w:val="20"/>
                <w:szCs w:val="20"/>
                <w:lang w:eastAsia="es-CL"/>
              </w:rPr>
              <w:t>Identificación Representante</w:t>
            </w:r>
            <w:r>
              <w:rPr>
                <w:b/>
                <w:bCs/>
                <w:color w:val="000000"/>
                <w:sz w:val="20"/>
                <w:szCs w:val="20"/>
                <w:lang w:eastAsia="es-CL"/>
              </w:rPr>
              <w:t>(s)</w:t>
            </w:r>
            <w:r w:rsidRPr="004B70DB">
              <w:rPr>
                <w:b/>
                <w:bCs/>
                <w:color w:val="000000"/>
                <w:sz w:val="20"/>
                <w:szCs w:val="20"/>
                <w:lang w:eastAsia="es-CL"/>
              </w:rPr>
              <w:t xml:space="preserve"> Legal</w:t>
            </w:r>
            <w:r>
              <w:rPr>
                <w:b/>
                <w:bCs/>
                <w:color w:val="000000"/>
                <w:sz w:val="20"/>
                <w:szCs w:val="20"/>
                <w:lang w:eastAsia="es-CL"/>
              </w:rPr>
              <w:t>(es)</w:t>
            </w:r>
            <w:r w:rsidRPr="004B70DB">
              <w:rPr>
                <w:b/>
                <w:bCs/>
                <w:color w:val="000000"/>
                <w:sz w:val="20"/>
                <w:szCs w:val="20"/>
                <w:lang w:eastAsia="es-CL"/>
              </w:rPr>
              <w:t>:</w:t>
            </w:r>
            <w:r w:rsidRPr="004B70DB">
              <w:rPr>
                <w:color w:val="000000"/>
                <w:sz w:val="20"/>
                <w:szCs w:val="20"/>
                <w:lang w:eastAsia="es-CL"/>
              </w:rPr>
              <w:br/>
            </w:r>
            <w:r>
              <w:rPr>
                <w:rFonts w:cstheme="minorHAnsi"/>
                <w:sz w:val="20"/>
                <w:szCs w:val="18"/>
              </w:rPr>
              <w:t>Enzo Manuel Egidio Pettinelli Reyes</w:t>
            </w: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49223B13" w14:textId="77777777" w:rsidR="00866EBD" w:rsidRDefault="00866EBD" w:rsidP="00866EBD">
            <w:pPr>
              <w:jc w:val="left"/>
              <w:rPr>
                <w:color w:val="000000"/>
                <w:sz w:val="20"/>
                <w:szCs w:val="20"/>
                <w:lang w:eastAsia="es-CL"/>
              </w:rPr>
            </w:pPr>
            <w:r w:rsidRPr="004B70DB">
              <w:rPr>
                <w:b/>
                <w:bCs/>
                <w:color w:val="000000"/>
                <w:sz w:val="20"/>
                <w:szCs w:val="20"/>
                <w:lang w:eastAsia="es-CL"/>
              </w:rPr>
              <w:t>RUT o RUN:</w:t>
            </w:r>
            <w:r w:rsidRPr="004B70DB">
              <w:rPr>
                <w:color w:val="000000"/>
                <w:sz w:val="20"/>
                <w:szCs w:val="20"/>
                <w:lang w:eastAsia="es-CL"/>
              </w:rPr>
              <w:t> </w:t>
            </w:r>
            <w:r w:rsidRPr="00B637A7">
              <w:rPr>
                <w:rFonts w:cstheme="minorHAnsi"/>
                <w:sz w:val="20"/>
                <w:szCs w:val="20"/>
              </w:rPr>
              <w:t>13.508.220-1</w:t>
            </w:r>
          </w:p>
          <w:p w14:paraId="41413586" w14:textId="77777777" w:rsidR="00866EBD" w:rsidRDefault="00866EBD" w:rsidP="00866EBD">
            <w:pPr>
              <w:jc w:val="left"/>
              <w:rPr>
                <w:color w:val="000000"/>
                <w:sz w:val="20"/>
                <w:szCs w:val="20"/>
                <w:lang w:eastAsia="es-CL"/>
              </w:rPr>
            </w:pPr>
          </w:p>
          <w:p w14:paraId="5D974B86" w14:textId="6EEB04C0" w:rsidR="00866EBD" w:rsidRPr="00BD3473" w:rsidRDefault="00866EBD" w:rsidP="00866EBD">
            <w:pPr>
              <w:jc w:val="left"/>
              <w:rPr>
                <w:color w:val="000000"/>
                <w:sz w:val="20"/>
                <w:szCs w:val="20"/>
                <w:lang w:eastAsia="es-CL"/>
              </w:rPr>
            </w:pPr>
          </w:p>
        </w:tc>
      </w:tr>
      <w:tr w:rsidR="00866EBD" w14:paraId="141A3F1C" w14:textId="77777777" w:rsidTr="00891E65">
        <w:tc>
          <w:tcPr>
            <w:tcW w:w="2500"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74DC907E" w14:textId="77777777" w:rsidR="00866EBD" w:rsidRPr="00CD63C5" w:rsidRDefault="00866EBD" w:rsidP="00866EBD">
            <w:pPr>
              <w:jc w:val="left"/>
              <w:rPr>
                <w:b/>
                <w:bCs/>
                <w:color w:val="000000"/>
                <w:sz w:val="20"/>
                <w:szCs w:val="20"/>
                <w:lang w:eastAsia="es-CL"/>
              </w:rPr>
            </w:pPr>
            <w:r w:rsidRPr="004B70DB">
              <w:rPr>
                <w:b/>
                <w:bCs/>
                <w:color w:val="000000"/>
                <w:sz w:val="20"/>
                <w:szCs w:val="20"/>
                <w:lang w:eastAsia="es-CL"/>
              </w:rPr>
              <w:t>Domicilio Representante</w:t>
            </w:r>
            <w:r>
              <w:rPr>
                <w:b/>
                <w:bCs/>
                <w:color w:val="000000"/>
                <w:sz w:val="20"/>
                <w:szCs w:val="20"/>
                <w:lang w:eastAsia="es-CL"/>
              </w:rPr>
              <w:t>(s)</w:t>
            </w:r>
            <w:r w:rsidRPr="004B70DB">
              <w:rPr>
                <w:b/>
                <w:bCs/>
                <w:color w:val="000000"/>
                <w:sz w:val="20"/>
                <w:szCs w:val="20"/>
                <w:lang w:eastAsia="es-CL"/>
              </w:rPr>
              <w:t xml:space="preserve"> Legal</w:t>
            </w:r>
            <w:r>
              <w:rPr>
                <w:b/>
                <w:bCs/>
                <w:color w:val="000000"/>
                <w:sz w:val="20"/>
                <w:szCs w:val="20"/>
                <w:lang w:eastAsia="es-CL"/>
              </w:rPr>
              <w:t>(es)</w:t>
            </w:r>
            <w:r w:rsidRPr="004B70DB">
              <w:rPr>
                <w:b/>
                <w:bCs/>
                <w:color w:val="000000"/>
                <w:sz w:val="20"/>
                <w:szCs w:val="20"/>
                <w:lang w:eastAsia="es-CL"/>
              </w:rPr>
              <w:t>:</w:t>
            </w:r>
            <w:r w:rsidRPr="004B70DB">
              <w:rPr>
                <w:color w:val="000000"/>
                <w:sz w:val="20"/>
                <w:szCs w:val="20"/>
                <w:lang w:eastAsia="es-CL"/>
              </w:rPr>
              <w:br/>
            </w:r>
            <w:r w:rsidRPr="00155618">
              <w:rPr>
                <w:rFonts w:cstheme="minorHAnsi"/>
                <w:sz w:val="20"/>
                <w:szCs w:val="18"/>
              </w:rPr>
              <w:t>Camino</w:t>
            </w:r>
            <w:r>
              <w:rPr>
                <w:rFonts w:cstheme="minorHAnsi"/>
                <w:sz w:val="20"/>
                <w:szCs w:val="18"/>
              </w:rPr>
              <w:t xml:space="preserve"> a Iloca, Kilómetro 3, Licantén</w:t>
            </w:r>
          </w:p>
          <w:p w14:paraId="7D0433F1" w14:textId="6D456E0D" w:rsidR="00866EBD" w:rsidRPr="00BD3473" w:rsidRDefault="00866EBD" w:rsidP="00866EBD">
            <w:pPr>
              <w:jc w:val="left"/>
              <w:rPr>
                <w:color w:val="000000"/>
                <w:sz w:val="20"/>
                <w:szCs w:val="20"/>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25499D0A" w14:textId="24948DDB" w:rsidR="00866EBD" w:rsidRPr="00BD3473" w:rsidRDefault="00866EBD" w:rsidP="00866EBD">
            <w:pPr>
              <w:rPr>
                <w:color w:val="000000"/>
                <w:sz w:val="20"/>
                <w:szCs w:val="20"/>
                <w:lang w:eastAsia="es-CL"/>
              </w:rPr>
            </w:pPr>
            <w:r w:rsidRPr="004B70DB">
              <w:rPr>
                <w:b/>
                <w:bCs/>
                <w:color w:val="000000"/>
                <w:sz w:val="20"/>
                <w:szCs w:val="20"/>
                <w:lang w:eastAsia="es-CL"/>
              </w:rPr>
              <w:t>Correo electrónico:</w:t>
            </w:r>
            <w:r w:rsidRPr="004B70DB">
              <w:rPr>
                <w:color w:val="000000"/>
                <w:sz w:val="20"/>
                <w:szCs w:val="20"/>
                <w:lang w:eastAsia="es-CL"/>
              </w:rPr>
              <w:t> </w:t>
            </w:r>
            <w:hyperlink r:id="rId27" w:history="1">
              <w:r w:rsidRPr="00BF3ACF">
                <w:rPr>
                  <w:rStyle w:val="Hipervnculo"/>
                  <w:sz w:val="20"/>
                  <w:szCs w:val="20"/>
                  <w:shd w:val="clear" w:color="auto" w:fill="FFFFFF"/>
                </w:rPr>
                <w:t>Alvaro.jimenez@arauco.cl</w:t>
              </w:r>
            </w:hyperlink>
          </w:p>
        </w:tc>
      </w:tr>
      <w:tr w:rsidR="00866EBD" w14:paraId="18A6D043" w14:textId="77777777" w:rsidTr="00891E65">
        <w:tc>
          <w:tcPr>
            <w:tcW w:w="2500" w:type="pct"/>
            <w:vMerge/>
            <w:tcBorders>
              <w:top w:val="nil"/>
              <w:left w:val="single" w:sz="8" w:space="0" w:color="333333"/>
              <w:bottom w:val="single" w:sz="8" w:space="0" w:color="333333"/>
              <w:right w:val="single" w:sz="8" w:space="0" w:color="333333"/>
            </w:tcBorders>
            <w:shd w:val="clear" w:color="auto" w:fill="FFFFFF"/>
            <w:vAlign w:val="center"/>
            <w:hideMark/>
          </w:tcPr>
          <w:p w14:paraId="4DF3CAAC" w14:textId="77777777" w:rsidR="00866EBD" w:rsidRPr="002C6700" w:rsidRDefault="00866EBD" w:rsidP="00866EBD">
            <w:pPr>
              <w:rPr>
                <w:rFonts w:eastAsiaTheme="minorHAnsi"/>
                <w:color w:val="000000"/>
                <w:sz w:val="20"/>
                <w:szCs w:val="20"/>
                <w:highlight w:val="yellow"/>
                <w:lang w:eastAsia="es-CL"/>
              </w:rPr>
            </w:pPr>
          </w:p>
        </w:tc>
        <w:tc>
          <w:tcPr>
            <w:tcW w:w="2500"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1CB2F67D" w14:textId="7212C2D4" w:rsidR="00866EBD" w:rsidRPr="00BD3473" w:rsidRDefault="00866EBD" w:rsidP="00866EBD">
            <w:pPr>
              <w:rPr>
                <w:color w:val="000000"/>
                <w:sz w:val="20"/>
                <w:szCs w:val="20"/>
                <w:lang w:eastAsia="es-CL"/>
              </w:rPr>
            </w:pPr>
            <w:r w:rsidRPr="004B70DB">
              <w:rPr>
                <w:b/>
                <w:bCs/>
                <w:color w:val="000000"/>
                <w:sz w:val="20"/>
                <w:szCs w:val="20"/>
                <w:lang w:eastAsia="es-CL"/>
              </w:rPr>
              <w:t>Teléfono:</w:t>
            </w:r>
            <w:r w:rsidRPr="004B70DB">
              <w:rPr>
                <w:color w:val="000000"/>
                <w:sz w:val="20"/>
                <w:szCs w:val="20"/>
                <w:lang w:eastAsia="es-CL"/>
              </w:rPr>
              <w:t> </w:t>
            </w:r>
            <w:r w:rsidRPr="00BF3ACF">
              <w:rPr>
                <w:rFonts w:cstheme="minorHAnsi"/>
                <w:sz w:val="20"/>
                <w:szCs w:val="20"/>
              </w:rPr>
              <w:t>75-22050</w:t>
            </w:r>
            <w:r>
              <w:rPr>
                <w:rFonts w:cstheme="minorHAnsi"/>
                <w:sz w:val="20"/>
                <w:szCs w:val="20"/>
              </w:rPr>
              <w:t>15</w:t>
            </w:r>
          </w:p>
        </w:tc>
      </w:tr>
    </w:tbl>
    <w:p w14:paraId="3903AD29" w14:textId="77777777" w:rsidR="004B70DB" w:rsidRPr="004B70DB" w:rsidRDefault="004B70DB" w:rsidP="004B70DB"/>
    <w:p w14:paraId="5D16C4A0" w14:textId="77777777" w:rsidR="00A758C4" w:rsidRDefault="00A758C4" w:rsidP="00A758C4"/>
    <w:p w14:paraId="4D8219F2" w14:textId="77777777" w:rsidR="00A758C4" w:rsidRDefault="00A758C4" w:rsidP="00A758C4"/>
    <w:p w14:paraId="132A415E" w14:textId="77777777" w:rsidR="00A758C4" w:rsidRDefault="00A758C4" w:rsidP="00A758C4"/>
    <w:p w14:paraId="571A6E91" w14:textId="77777777" w:rsidR="00A758C4" w:rsidRDefault="00A758C4" w:rsidP="00A758C4"/>
    <w:p w14:paraId="2C108C17" w14:textId="77777777" w:rsidR="00A758C4" w:rsidRDefault="00A758C4" w:rsidP="00A758C4"/>
    <w:p w14:paraId="11DB18EA" w14:textId="77777777" w:rsidR="00A758C4" w:rsidRPr="00A758C4" w:rsidRDefault="00A758C4" w:rsidP="00A758C4"/>
    <w:p w14:paraId="1D577239" w14:textId="77777777" w:rsidR="00ED4317" w:rsidRPr="0025129B" w:rsidRDefault="00ED4317" w:rsidP="004E5529">
      <w:pPr>
        <w:jc w:val="left"/>
        <w:rPr>
          <w:rFonts w:cstheme="minorHAnsi"/>
          <w:b/>
          <w:sz w:val="24"/>
          <w:szCs w:val="20"/>
        </w:rPr>
      </w:pPr>
      <w:bookmarkStart w:id="24" w:name="_Toc353998105"/>
      <w:bookmarkStart w:id="25" w:name="_Toc353998178"/>
      <w:bookmarkEnd w:id="24"/>
      <w:bookmarkEnd w:id="25"/>
    </w:p>
    <w:p w14:paraId="3EC5A470"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3F422B36" w14:textId="3BB32549" w:rsidR="00B1722C" w:rsidRPr="0025129B" w:rsidRDefault="00B1722C" w:rsidP="00C958D0">
      <w:pPr>
        <w:pStyle w:val="Ttulo1"/>
      </w:pPr>
      <w:bookmarkStart w:id="26" w:name="_Toc352162448"/>
      <w:bookmarkStart w:id="27" w:name="_Toc352162785"/>
      <w:bookmarkStart w:id="28" w:name="_Toc352840384"/>
      <w:bookmarkStart w:id="29" w:name="_Toc352841444"/>
      <w:bookmarkStart w:id="30" w:name="_Toc468698925"/>
      <w:bookmarkStart w:id="31" w:name="_Toc25586543"/>
      <w:r w:rsidRPr="0025129B">
        <w:t xml:space="preserve">INSTRUMENTOS DE </w:t>
      </w:r>
      <w:r w:rsidR="00443FCD">
        <w:t>CARÁCTER AMBIENTAL FISCALIZADOS</w:t>
      </w:r>
      <w:bookmarkEnd w:id="26"/>
      <w:bookmarkEnd w:id="27"/>
      <w:bookmarkEnd w:id="28"/>
      <w:bookmarkEnd w:id="29"/>
      <w:bookmarkEnd w:id="30"/>
      <w:bookmarkEnd w:id="31"/>
    </w:p>
    <w:p w14:paraId="68809E3E"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6"/>
        <w:gridCol w:w="1203"/>
        <w:gridCol w:w="2010"/>
        <w:gridCol w:w="1106"/>
        <w:gridCol w:w="1269"/>
        <w:gridCol w:w="1287"/>
        <w:gridCol w:w="1506"/>
        <w:gridCol w:w="1225"/>
      </w:tblGrid>
      <w:tr w:rsidR="0071786B" w:rsidRPr="00D42470" w14:paraId="696BE0FF" w14:textId="77777777" w:rsidTr="00047872">
        <w:trPr>
          <w:trHeight w:val="498"/>
        </w:trPr>
        <w:tc>
          <w:tcPr>
            <w:tcW w:w="5000" w:type="pct"/>
            <w:gridSpan w:val="8"/>
            <w:shd w:val="clear" w:color="000000" w:fill="D9D9D9"/>
            <w:noWrap/>
          </w:tcPr>
          <w:p w14:paraId="4A48E451" w14:textId="77777777" w:rsidR="0071786B" w:rsidRPr="00D42470" w:rsidRDefault="0071786B" w:rsidP="00047872">
            <w:pPr>
              <w:spacing w:line="0" w:lineRule="atLeast"/>
              <w:rPr>
                <w:rFonts w:ascii="Calibri" w:eastAsia="Times New Roman" w:hAnsi="Calibri" w:cs="Calibri"/>
                <w:b/>
                <w:bCs/>
                <w:color w:val="000000"/>
                <w:sz w:val="20"/>
                <w:szCs w:val="20"/>
                <w:lang w:eastAsia="es-CL"/>
              </w:rPr>
            </w:pPr>
            <w:bookmarkStart w:id="32" w:name="_Toc352840385"/>
            <w:bookmarkStart w:id="33" w:name="_Toc352841445"/>
            <w:r w:rsidRPr="00D42470">
              <w:rPr>
                <w:rFonts w:ascii="Calibri" w:eastAsia="Times New Roman" w:hAnsi="Calibri" w:cs="Calibri"/>
                <w:b/>
                <w:bCs/>
                <w:color w:val="000000"/>
                <w:sz w:val="20"/>
                <w:szCs w:val="20"/>
                <w:lang w:eastAsia="es-CL"/>
              </w:rPr>
              <w:t>Identificación de Instrumentos de Carácter Ambiental fiscalizados.</w:t>
            </w:r>
          </w:p>
        </w:tc>
      </w:tr>
      <w:tr w:rsidR="0071786B" w:rsidRPr="00D42470" w14:paraId="2693071B" w14:textId="77777777" w:rsidTr="002A0230">
        <w:trPr>
          <w:trHeight w:val="498"/>
        </w:trPr>
        <w:tc>
          <w:tcPr>
            <w:tcW w:w="178" w:type="pct"/>
            <w:shd w:val="clear" w:color="auto" w:fill="auto"/>
            <w:vAlign w:val="center"/>
            <w:hideMark/>
          </w:tcPr>
          <w:p w14:paraId="6AA39437"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N°</w:t>
            </w:r>
          </w:p>
        </w:tc>
        <w:tc>
          <w:tcPr>
            <w:tcW w:w="604" w:type="pct"/>
            <w:shd w:val="clear" w:color="auto" w:fill="auto"/>
            <w:vAlign w:val="center"/>
            <w:hideMark/>
          </w:tcPr>
          <w:p w14:paraId="2079EC4E"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Tipo de instrumento</w:t>
            </w:r>
          </w:p>
        </w:tc>
        <w:tc>
          <w:tcPr>
            <w:tcW w:w="1009" w:type="pct"/>
            <w:shd w:val="clear" w:color="auto" w:fill="auto"/>
            <w:vAlign w:val="center"/>
            <w:hideMark/>
          </w:tcPr>
          <w:p w14:paraId="006B3C83"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N°/</w:t>
            </w:r>
          </w:p>
          <w:p w14:paraId="2CFD2EB4"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Descripción</w:t>
            </w:r>
          </w:p>
        </w:tc>
        <w:tc>
          <w:tcPr>
            <w:tcW w:w="555" w:type="pct"/>
            <w:vAlign w:val="center"/>
          </w:tcPr>
          <w:p w14:paraId="07F58351"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Fecha</w:t>
            </w:r>
          </w:p>
        </w:tc>
        <w:tc>
          <w:tcPr>
            <w:tcW w:w="637" w:type="pct"/>
            <w:shd w:val="clear" w:color="auto" w:fill="auto"/>
            <w:vAlign w:val="center"/>
            <w:hideMark/>
          </w:tcPr>
          <w:p w14:paraId="70BB63D2"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Comisión/ Institución</w:t>
            </w:r>
          </w:p>
        </w:tc>
        <w:tc>
          <w:tcPr>
            <w:tcW w:w="646" w:type="pct"/>
            <w:shd w:val="clear" w:color="auto" w:fill="auto"/>
            <w:vAlign w:val="center"/>
            <w:hideMark/>
          </w:tcPr>
          <w:p w14:paraId="5FF169FC"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 xml:space="preserve">Nombre </w:t>
            </w:r>
          </w:p>
        </w:tc>
        <w:tc>
          <w:tcPr>
            <w:tcW w:w="756" w:type="pct"/>
          </w:tcPr>
          <w:p w14:paraId="4B7BBFFD"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 xml:space="preserve">Etapa en que se encuentra </w:t>
            </w:r>
          </w:p>
        </w:tc>
        <w:tc>
          <w:tcPr>
            <w:tcW w:w="616" w:type="pct"/>
            <w:shd w:val="clear" w:color="auto" w:fill="auto"/>
            <w:vAlign w:val="center"/>
            <w:hideMark/>
          </w:tcPr>
          <w:p w14:paraId="658125C6" w14:textId="77777777" w:rsidR="0071786B" w:rsidRPr="0071786B" w:rsidRDefault="0071786B" w:rsidP="00047872">
            <w:pPr>
              <w:spacing w:line="0" w:lineRule="atLeast"/>
              <w:jc w:val="center"/>
              <w:rPr>
                <w:rFonts w:ascii="Calibri" w:eastAsia="Times New Roman" w:hAnsi="Calibri" w:cs="Calibri"/>
                <w:b/>
                <w:bCs/>
                <w:sz w:val="18"/>
                <w:szCs w:val="20"/>
                <w:lang w:eastAsia="es-CL"/>
              </w:rPr>
            </w:pPr>
            <w:r w:rsidRPr="0071786B">
              <w:rPr>
                <w:rFonts w:ascii="Calibri" w:eastAsia="Times New Roman" w:hAnsi="Calibri" w:cs="Calibri"/>
                <w:b/>
                <w:bCs/>
                <w:sz w:val="18"/>
                <w:szCs w:val="20"/>
                <w:lang w:eastAsia="es-CL"/>
              </w:rPr>
              <w:t xml:space="preserve">Comentarios </w:t>
            </w:r>
          </w:p>
        </w:tc>
      </w:tr>
      <w:tr w:rsidR="0071786B" w:rsidRPr="002619A8" w14:paraId="1E43ED92" w14:textId="77777777" w:rsidTr="002A0230">
        <w:trPr>
          <w:trHeight w:val="498"/>
        </w:trPr>
        <w:tc>
          <w:tcPr>
            <w:tcW w:w="178" w:type="pct"/>
            <w:shd w:val="clear" w:color="auto" w:fill="auto"/>
            <w:noWrap/>
            <w:vAlign w:val="center"/>
            <w:hideMark/>
          </w:tcPr>
          <w:p w14:paraId="7184590B" w14:textId="77777777" w:rsidR="0071786B" w:rsidRPr="0059222E" w:rsidRDefault="0071786B" w:rsidP="00047872">
            <w:pPr>
              <w:spacing w:line="0" w:lineRule="atLeast"/>
              <w:jc w:val="center"/>
              <w:rPr>
                <w:rFonts w:ascii="Calibri" w:hAnsi="Calibri"/>
                <w:color w:val="000000"/>
                <w:sz w:val="18"/>
                <w:szCs w:val="18"/>
              </w:rPr>
            </w:pPr>
            <w:r w:rsidRPr="0059222E">
              <w:rPr>
                <w:rFonts w:ascii="Calibri" w:hAnsi="Calibri"/>
                <w:color w:val="000000"/>
                <w:sz w:val="18"/>
                <w:szCs w:val="18"/>
              </w:rPr>
              <w:t>1</w:t>
            </w:r>
          </w:p>
        </w:tc>
        <w:tc>
          <w:tcPr>
            <w:tcW w:w="604" w:type="pct"/>
            <w:shd w:val="clear" w:color="auto" w:fill="auto"/>
            <w:noWrap/>
            <w:vAlign w:val="center"/>
          </w:tcPr>
          <w:p w14:paraId="7D58EAB6" w14:textId="77777777" w:rsidR="0071786B" w:rsidRPr="0059222E" w:rsidRDefault="0071786B" w:rsidP="00047872">
            <w:pPr>
              <w:spacing w:line="0" w:lineRule="atLeast"/>
              <w:rPr>
                <w:rFonts w:ascii="Calibri" w:hAnsi="Calibri"/>
                <w:color w:val="000000"/>
                <w:sz w:val="18"/>
                <w:szCs w:val="18"/>
              </w:rPr>
            </w:pPr>
            <w:r w:rsidRPr="0059222E">
              <w:rPr>
                <w:rFonts w:ascii="Calibri" w:hAnsi="Calibri"/>
                <w:color w:val="000000"/>
                <w:sz w:val="18"/>
                <w:szCs w:val="18"/>
              </w:rPr>
              <w:t>Norma de Emisión</w:t>
            </w:r>
          </w:p>
        </w:tc>
        <w:tc>
          <w:tcPr>
            <w:tcW w:w="1009" w:type="pct"/>
            <w:shd w:val="clear" w:color="auto" w:fill="auto"/>
            <w:noWrap/>
            <w:vAlign w:val="center"/>
          </w:tcPr>
          <w:p w14:paraId="573141BA" w14:textId="5D80A24A" w:rsidR="0071786B" w:rsidRPr="0059222E" w:rsidRDefault="0071786B" w:rsidP="00047872">
            <w:pPr>
              <w:spacing w:line="0" w:lineRule="atLeast"/>
              <w:rPr>
                <w:rFonts w:ascii="Calibri" w:hAnsi="Calibri"/>
                <w:color w:val="000000"/>
                <w:sz w:val="18"/>
                <w:szCs w:val="18"/>
              </w:rPr>
            </w:pPr>
            <w:r w:rsidRPr="0059222E">
              <w:rPr>
                <w:rFonts w:cstheme="minorHAnsi"/>
                <w:sz w:val="18"/>
                <w:szCs w:val="18"/>
              </w:rPr>
              <w:t>D.S. N°37/2013 del Ministerio del Medio Ambiente. Norma de Emisión de compuestos TRS, generadores de olor, asociados a la fabricación de pulpa kraft o al sulfato.</w:t>
            </w:r>
          </w:p>
        </w:tc>
        <w:tc>
          <w:tcPr>
            <w:tcW w:w="555" w:type="pct"/>
            <w:vAlign w:val="center"/>
          </w:tcPr>
          <w:p w14:paraId="17B34EEB" w14:textId="08C32371" w:rsidR="0071786B" w:rsidRPr="0059222E" w:rsidRDefault="0071786B" w:rsidP="0071786B">
            <w:pPr>
              <w:spacing w:line="0" w:lineRule="atLeast"/>
              <w:rPr>
                <w:rFonts w:ascii="Calibri" w:hAnsi="Calibri"/>
                <w:color w:val="000000"/>
                <w:sz w:val="18"/>
                <w:szCs w:val="18"/>
              </w:rPr>
            </w:pPr>
            <w:r w:rsidRPr="0059222E">
              <w:rPr>
                <w:rFonts w:cstheme="minorHAnsi"/>
                <w:sz w:val="18"/>
                <w:szCs w:val="18"/>
              </w:rPr>
              <w:t>22-03-2013</w:t>
            </w:r>
          </w:p>
        </w:tc>
        <w:tc>
          <w:tcPr>
            <w:tcW w:w="637" w:type="pct"/>
            <w:shd w:val="clear" w:color="auto" w:fill="auto"/>
            <w:noWrap/>
            <w:vAlign w:val="center"/>
          </w:tcPr>
          <w:p w14:paraId="54E758BF" w14:textId="77777777" w:rsidR="0071786B" w:rsidRPr="0059222E" w:rsidRDefault="0071786B" w:rsidP="00047872">
            <w:pPr>
              <w:spacing w:line="0" w:lineRule="atLeast"/>
              <w:jc w:val="center"/>
              <w:rPr>
                <w:rFonts w:ascii="Calibri" w:hAnsi="Calibri"/>
                <w:color w:val="000000"/>
                <w:sz w:val="18"/>
                <w:szCs w:val="18"/>
              </w:rPr>
            </w:pPr>
            <w:r w:rsidRPr="0059222E">
              <w:rPr>
                <w:rFonts w:ascii="Calibri" w:hAnsi="Calibri"/>
                <w:color w:val="000000"/>
                <w:sz w:val="18"/>
                <w:szCs w:val="18"/>
              </w:rPr>
              <w:t>Ministerio de Medio Ambiente</w:t>
            </w:r>
          </w:p>
        </w:tc>
        <w:tc>
          <w:tcPr>
            <w:tcW w:w="646" w:type="pct"/>
            <w:shd w:val="clear" w:color="auto" w:fill="auto"/>
            <w:noWrap/>
            <w:vAlign w:val="center"/>
          </w:tcPr>
          <w:p w14:paraId="4A448D40" w14:textId="770AA9CD" w:rsidR="0071786B" w:rsidRPr="0059222E" w:rsidRDefault="002A0230" w:rsidP="005334E4">
            <w:pPr>
              <w:spacing w:line="0" w:lineRule="atLeast"/>
              <w:jc w:val="center"/>
              <w:rPr>
                <w:rFonts w:ascii="Calibri" w:hAnsi="Calibri"/>
                <w:color w:val="000000"/>
                <w:sz w:val="18"/>
                <w:szCs w:val="18"/>
              </w:rPr>
            </w:pPr>
            <w:r w:rsidRPr="0009008F">
              <w:rPr>
                <w:rFonts w:ascii="Calibri" w:hAnsi="Calibri" w:cs="Calibri"/>
                <w:sz w:val="18"/>
                <w:szCs w:val="18"/>
              </w:rPr>
              <w:t>Planta Licancel</w:t>
            </w:r>
          </w:p>
        </w:tc>
        <w:tc>
          <w:tcPr>
            <w:tcW w:w="756" w:type="pct"/>
            <w:vAlign w:val="center"/>
          </w:tcPr>
          <w:p w14:paraId="42EB9F60" w14:textId="77777777" w:rsidR="0071786B" w:rsidRPr="0059222E" w:rsidRDefault="0071786B" w:rsidP="00047872">
            <w:pPr>
              <w:spacing w:line="0" w:lineRule="atLeast"/>
              <w:jc w:val="center"/>
              <w:rPr>
                <w:rFonts w:ascii="Calibri" w:eastAsia="Times New Roman" w:hAnsi="Calibri" w:cs="Calibri"/>
                <w:color w:val="000000"/>
                <w:sz w:val="18"/>
                <w:szCs w:val="18"/>
                <w:lang w:eastAsia="es-CL"/>
              </w:rPr>
            </w:pPr>
            <w:r w:rsidRPr="0059222E">
              <w:rPr>
                <w:rFonts w:ascii="Calibri" w:eastAsia="Times New Roman" w:hAnsi="Calibri" w:cs="Calibri"/>
                <w:color w:val="000000"/>
                <w:sz w:val="18"/>
                <w:szCs w:val="18"/>
                <w:lang w:eastAsia="es-CL"/>
              </w:rPr>
              <w:t>Fase de operación</w:t>
            </w:r>
          </w:p>
        </w:tc>
        <w:tc>
          <w:tcPr>
            <w:tcW w:w="616" w:type="pct"/>
            <w:shd w:val="clear" w:color="auto" w:fill="auto"/>
            <w:noWrap/>
            <w:vAlign w:val="center"/>
          </w:tcPr>
          <w:p w14:paraId="644DF885" w14:textId="77777777" w:rsidR="0071786B" w:rsidRPr="0059222E" w:rsidRDefault="0071786B" w:rsidP="00047872">
            <w:pPr>
              <w:spacing w:line="0" w:lineRule="atLeast"/>
              <w:jc w:val="center"/>
              <w:rPr>
                <w:rFonts w:ascii="Calibri" w:eastAsia="Times New Roman" w:hAnsi="Calibri" w:cs="Calibri"/>
                <w:color w:val="000000"/>
                <w:sz w:val="18"/>
                <w:szCs w:val="18"/>
                <w:lang w:eastAsia="es-CL"/>
              </w:rPr>
            </w:pPr>
            <w:r w:rsidRPr="0059222E">
              <w:rPr>
                <w:rFonts w:ascii="Calibri" w:eastAsia="Times New Roman" w:hAnsi="Calibri" w:cs="Calibri"/>
                <w:color w:val="000000"/>
                <w:sz w:val="18"/>
                <w:szCs w:val="18"/>
                <w:lang w:eastAsia="es-CL"/>
              </w:rPr>
              <w:t>No  aplica</w:t>
            </w:r>
          </w:p>
        </w:tc>
      </w:tr>
    </w:tbl>
    <w:p w14:paraId="03D46BEF" w14:textId="77777777" w:rsidR="009C24C2" w:rsidRDefault="009C24C2" w:rsidP="004A7FC1"/>
    <w:p w14:paraId="0DBD5B6C" w14:textId="77777777" w:rsidR="00047872" w:rsidRDefault="00047872" w:rsidP="004A7FC1"/>
    <w:p w14:paraId="073D60AE" w14:textId="459C97F4" w:rsidR="00317531" w:rsidRPr="0025129B" w:rsidRDefault="00B1722C" w:rsidP="00C958D0">
      <w:pPr>
        <w:pStyle w:val="Ttulo1"/>
      </w:pPr>
      <w:bookmarkStart w:id="34" w:name="_Toc468698926"/>
      <w:bookmarkStart w:id="35" w:name="_Toc25586544"/>
      <w:r w:rsidRPr="0025129B">
        <w:t>ANTECEDENTES DE LA ACTIVIDAD DE FISCALIZACIÓN.</w:t>
      </w:r>
      <w:bookmarkEnd w:id="32"/>
      <w:bookmarkEnd w:id="33"/>
      <w:bookmarkEnd w:id="34"/>
      <w:bookmarkEnd w:id="35"/>
    </w:p>
    <w:p w14:paraId="58B2B72B" w14:textId="77777777" w:rsidR="00B1722C" w:rsidRPr="0025129B" w:rsidRDefault="00B1722C" w:rsidP="00B1722C"/>
    <w:p w14:paraId="3B408A2A" w14:textId="0D93C1E2" w:rsidR="0071786B" w:rsidRDefault="0071786B" w:rsidP="00893A4E">
      <w:pPr>
        <w:pStyle w:val="Ttulo2"/>
      </w:pPr>
      <w:bookmarkStart w:id="36" w:name="_Toc352840387"/>
      <w:bookmarkStart w:id="37" w:name="_Toc352841447"/>
      <w:bookmarkStart w:id="38" w:name="_Toc353998113"/>
      <w:bookmarkStart w:id="39" w:name="_Toc353998186"/>
      <w:bookmarkStart w:id="40" w:name="_Toc382383538"/>
      <w:bookmarkStart w:id="41" w:name="_Toc382472360"/>
      <w:bookmarkStart w:id="42" w:name="_Toc390184271"/>
      <w:bookmarkStart w:id="43" w:name="_Toc390360002"/>
      <w:bookmarkStart w:id="44" w:name="_Toc390777023"/>
      <w:bookmarkStart w:id="45" w:name="_Toc391311334"/>
      <w:bookmarkStart w:id="46" w:name="_Toc25586545"/>
      <w:r>
        <w:t>Motivo de la Actividad de Fiscalización</w:t>
      </w:r>
      <w:bookmarkEnd w:id="46"/>
    </w:p>
    <w:p w14:paraId="6A5658A6" w14:textId="77777777" w:rsidR="0071786B" w:rsidRDefault="0071786B" w:rsidP="0071786B"/>
    <w:tbl>
      <w:tblPr>
        <w:tblStyle w:val="Tablaconcuadrcula"/>
        <w:tblW w:w="5000" w:type="pct"/>
        <w:tblLook w:val="04A0" w:firstRow="1" w:lastRow="0" w:firstColumn="1" w:lastColumn="0" w:noHBand="0" w:noVBand="1"/>
      </w:tblPr>
      <w:tblGrid>
        <w:gridCol w:w="490"/>
        <w:gridCol w:w="1921"/>
        <w:gridCol w:w="7551"/>
      </w:tblGrid>
      <w:tr w:rsidR="0071786B" w:rsidRPr="007A7DEB" w14:paraId="7CE76FD7" w14:textId="77777777" w:rsidTr="00047872">
        <w:trPr>
          <w:trHeight w:val="350"/>
        </w:trPr>
        <w:tc>
          <w:tcPr>
            <w:tcW w:w="1210" w:type="pct"/>
            <w:gridSpan w:val="2"/>
            <w:vAlign w:val="center"/>
          </w:tcPr>
          <w:p w14:paraId="3BBDB91D" w14:textId="77777777" w:rsidR="0071786B" w:rsidRPr="007A7DEB" w:rsidRDefault="0071786B" w:rsidP="00047872">
            <w:pPr>
              <w:rPr>
                <w:b/>
              </w:rPr>
            </w:pPr>
            <w:r w:rsidRPr="007A7DEB">
              <w:rPr>
                <w:b/>
              </w:rPr>
              <w:t>Motivo</w:t>
            </w:r>
          </w:p>
        </w:tc>
        <w:tc>
          <w:tcPr>
            <w:tcW w:w="3790" w:type="pct"/>
            <w:vAlign w:val="center"/>
          </w:tcPr>
          <w:p w14:paraId="78735DEE" w14:textId="77777777" w:rsidR="0071786B" w:rsidRPr="007A7DEB" w:rsidRDefault="0071786B" w:rsidP="00047872">
            <w:pPr>
              <w:rPr>
                <w:b/>
              </w:rPr>
            </w:pPr>
            <w:r w:rsidRPr="007A7DEB">
              <w:rPr>
                <w:b/>
              </w:rPr>
              <w:t>Descripción</w:t>
            </w:r>
          </w:p>
        </w:tc>
      </w:tr>
      <w:tr w:rsidR="0071786B" w:rsidRPr="007A7DEB" w14:paraId="0F4EA4B6" w14:textId="77777777" w:rsidTr="00047872">
        <w:trPr>
          <w:trHeight w:val="481"/>
        </w:trPr>
        <w:tc>
          <w:tcPr>
            <w:tcW w:w="246" w:type="pct"/>
            <w:vAlign w:val="center"/>
          </w:tcPr>
          <w:p w14:paraId="55BA7906" w14:textId="77777777" w:rsidR="0071786B" w:rsidRPr="0059222E" w:rsidRDefault="0071786B" w:rsidP="00047872">
            <w:pPr>
              <w:jc w:val="center"/>
              <w:rPr>
                <w:sz w:val="18"/>
              </w:rPr>
            </w:pPr>
            <w:r w:rsidRPr="0059222E">
              <w:rPr>
                <w:sz w:val="18"/>
              </w:rPr>
              <w:t>X</w:t>
            </w:r>
          </w:p>
        </w:tc>
        <w:tc>
          <w:tcPr>
            <w:tcW w:w="964" w:type="pct"/>
            <w:vAlign w:val="center"/>
          </w:tcPr>
          <w:p w14:paraId="6DC1C700" w14:textId="77777777" w:rsidR="0071786B" w:rsidRPr="0059222E" w:rsidRDefault="0071786B" w:rsidP="00047872">
            <w:pPr>
              <w:rPr>
                <w:sz w:val="18"/>
              </w:rPr>
            </w:pPr>
            <w:r w:rsidRPr="0059222E">
              <w:rPr>
                <w:sz w:val="18"/>
              </w:rPr>
              <w:t>Programada</w:t>
            </w:r>
          </w:p>
        </w:tc>
        <w:tc>
          <w:tcPr>
            <w:tcW w:w="3790" w:type="pct"/>
            <w:vAlign w:val="center"/>
          </w:tcPr>
          <w:p w14:paraId="3DFC3373" w14:textId="01D8BA30" w:rsidR="0071786B" w:rsidRPr="0059222E" w:rsidRDefault="0059222E" w:rsidP="0071786B">
            <w:pPr>
              <w:rPr>
                <w:sz w:val="18"/>
              </w:rPr>
            </w:pPr>
            <w:r w:rsidRPr="0059222E">
              <w:rPr>
                <w:sz w:val="18"/>
              </w:rPr>
              <w:t>Resolución SMA N°1636/2018</w:t>
            </w:r>
            <w:r w:rsidR="0071786B" w:rsidRPr="0059222E">
              <w:rPr>
                <w:sz w:val="18"/>
              </w:rPr>
              <w:t xml:space="preserve"> que fija Programa y Subprogramas de Fiscalización Ambiental de No</w:t>
            </w:r>
            <w:r w:rsidRPr="0059222E">
              <w:rPr>
                <w:sz w:val="18"/>
              </w:rPr>
              <w:t>rmas de Emisión para el año 2019</w:t>
            </w:r>
            <w:r w:rsidR="0071786B" w:rsidRPr="0059222E">
              <w:rPr>
                <w:sz w:val="18"/>
              </w:rPr>
              <w:t>.</w:t>
            </w:r>
          </w:p>
        </w:tc>
      </w:tr>
    </w:tbl>
    <w:p w14:paraId="425568FB" w14:textId="77777777" w:rsidR="0071786B" w:rsidRDefault="0071786B" w:rsidP="0071786B"/>
    <w:p w14:paraId="4D0D67C6" w14:textId="77777777" w:rsidR="00047872" w:rsidRPr="0071786B" w:rsidRDefault="00047872" w:rsidP="0071786B"/>
    <w:p w14:paraId="70FC5D01" w14:textId="1FD4C531" w:rsidR="00893A4E" w:rsidRPr="0025129B" w:rsidRDefault="00B1722C" w:rsidP="00893A4E">
      <w:pPr>
        <w:pStyle w:val="Ttulo2"/>
      </w:pPr>
      <w:bookmarkStart w:id="47" w:name="_Toc25586546"/>
      <w:r w:rsidRPr="0025129B">
        <w:t xml:space="preserve">Materia </w:t>
      </w:r>
      <w:r w:rsidR="0091285E" w:rsidRPr="0025129B">
        <w:t>Específica Objeto de la Fiscalización</w:t>
      </w:r>
      <w:r w:rsidR="00893A4E" w:rsidRPr="0025129B">
        <w:t xml:space="preserve"> Ambiental.</w:t>
      </w:r>
      <w:bookmarkEnd w:id="36"/>
      <w:bookmarkEnd w:id="37"/>
      <w:bookmarkEnd w:id="38"/>
      <w:bookmarkEnd w:id="39"/>
      <w:bookmarkEnd w:id="40"/>
      <w:bookmarkEnd w:id="41"/>
      <w:bookmarkEnd w:id="42"/>
      <w:bookmarkEnd w:id="43"/>
      <w:bookmarkEnd w:id="44"/>
      <w:bookmarkEnd w:id="45"/>
      <w:bookmarkEnd w:id="47"/>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893A4E" w:rsidRPr="0025129B" w14:paraId="4B784990" w14:textId="77777777" w:rsidTr="00047872">
        <w:trPr>
          <w:trHeight w:val="431"/>
        </w:trPr>
        <w:tc>
          <w:tcPr>
            <w:tcW w:w="5000" w:type="pct"/>
            <w:tcBorders>
              <w:top w:val="single" w:sz="4" w:space="0" w:color="auto"/>
              <w:left w:val="single" w:sz="4" w:space="0" w:color="auto"/>
              <w:bottom w:val="single" w:sz="4" w:space="0" w:color="auto"/>
              <w:right w:val="single" w:sz="4" w:space="0" w:color="auto"/>
            </w:tcBorders>
            <w:vAlign w:val="center"/>
          </w:tcPr>
          <w:p w14:paraId="1C88E9A6" w14:textId="2782A964" w:rsidR="00893A4E" w:rsidRPr="00E64A5A" w:rsidRDefault="009F1194" w:rsidP="00F64DF2">
            <w:pPr>
              <w:pStyle w:val="Prrafodelista"/>
              <w:numPr>
                <w:ilvl w:val="0"/>
                <w:numId w:val="7"/>
              </w:numPr>
              <w:spacing w:line="276" w:lineRule="auto"/>
              <w:jc w:val="left"/>
              <w:rPr>
                <w:rFonts w:eastAsia="Times New Roman" w:cs="Calibri"/>
                <w:sz w:val="18"/>
                <w:szCs w:val="18"/>
                <w:lang w:eastAsia="es-CL"/>
              </w:rPr>
            </w:pPr>
            <w:r w:rsidRPr="00E64A5A">
              <w:rPr>
                <w:rFonts w:eastAsia="Times New Roman" w:cs="Calibri"/>
                <w:sz w:val="18"/>
                <w:szCs w:val="18"/>
                <w:lang w:eastAsia="es-CL"/>
              </w:rPr>
              <w:t>Emis</w:t>
            </w:r>
            <w:r w:rsidR="00E64A5A" w:rsidRPr="00E64A5A">
              <w:rPr>
                <w:rFonts w:eastAsia="Times New Roman" w:cs="Calibri"/>
                <w:sz w:val="18"/>
                <w:szCs w:val="18"/>
                <w:lang w:eastAsia="es-CL"/>
              </w:rPr>
              <w:t>i</w:t>
            </w:r>
            <w:r w:rsidRPr="00E64A5A">
              <w:rPr>
                <w:rFonts w:eastAsia="Times New Roman" w:cs="Calibri"/>
                <w:sz w:val="18"/>
                <w:szCs w:val="18"/>
                <w:lang w:eastAsia="es-CL"/>
              </w:rPr>
              <w:t>ones Atmosféricas</w:t>
            </w:r>
          </w:p>
        </w:tc>
      </w:tr>
    </w:tbl>
    <w:p w14:paraId="60AB055C" w14:textId="77777777" w:rsidR="00270C25" w:rsidRDefault="00270C25" w:rsidP="00893A4E"/>
    <w:p w14:paraId="262B6472" w14:textId="77777777" w:rsidR="00047872" w:rsidRDefault="00047872" w:rsidP="00893A4E"/>
    <w:p w14:paraId="5A9AA1A4" w14:textId="3A76BBD3" w:rsidR="009E2791" w:rsidRPr="006D60F3" w:rsidRDefault="009E2791" w:rsidP="009E2791">
      <w:pPr>
        <w:pStyle w:val="Ttulo2"/>
      </w:pPr>
      <w:bookmarkStart w:id="48" w:name="_Toc25586547"/>
      <w:r w:rsidRPr="006D60F3">
        <w:t xml:space="preserve">Identificación </w:t>
      </w:r>
      <w:r w:rsidR="007A7462" w:rsidRPr="006D60F3">
        <w:t>equipos emisores de gases TRS del establecimiento</w:t>
      </w:r>
      <w:bookmarkEnd w:id="48"/>
    </w:p>
    <w:p w14:paraId="56C775F8" w14:textId="77777777" w:rsidR="00B40FFE" w:rsidRDefault="00B40FFE" w:rsidP="00B40FFE"/>
    <w:tbl>
      <w:tblPr>
        <w:tblW w:w="9776" w:type="dxa"/>
        <w:tblCellMar>
          <w:left w:w="70" w:type="dxa"/>
          <w:right w:w="70" w:type="dxa"/>
        </w:tblCellMar>
        <w:tblLook w:val="04A0" w:firstRow="1" w:lastRow="0" w:firstColumn="1" w:lastColumn="0" w:noHBand="0" w:noVBand="1"/>
      </w:tblPr>
      <w:tblGrid>
        <w:gridCol w:w="3114"/>
        <w:gridCol w:w="2126"/>
        <w:gridCol w:w="1417"/>
        <w:gridCol w:w="1560"/>
        <w:gridCol w:w="1559"/>
      </w:tblGrid>
      <w:tr w:rsidR="004358CD" w:rsidRPr="007A7462" w14:paraId="499D8DB9" w14:textId="77777777" w:rsidTr="00765E5E">
        <w:trPr>
          <w:trHeight w:val="825"/>
        </w:trPr>
        <w:tc>
          <w:tcPr>
            <w:tcW w:w="311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0FC1BD" w14:textId="77777777" w:rsidR="004358CD" w:rsidRPr="007A7462" w:rsidRDefault="004358CD" w:rsidP="007A7462">
            <w:pPr>
              <w:jc w:val="center"/>
              <w:rPr>
                <w:rFonts w:eastAsia="Times New Roman" w:cs="Arial"/>
                <w:b/>
                <w:bCs/>
                <w:sz w:val="18"/>
                <w:szCs w:val="18"/>
                <w:lang w:eastAsia="es-CL"/>
              </w:rPr>
            </w:pPr>
            <w:r w:rsidRPr="007A7462">
              <w:rPr>
                <w:rFonts w:eastAsia="Times New Roman" w:cs="Arial"/>
                <w:b/>
                <w:bCs/>
                <w:sz w:val="18"/>
                <w:szCs w:val="18"/>
                <w:lang w:eastAsia="es-CL"/>
              </w:rPr>
              <w:t>Equipo emisor y/o de combustión</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14:paraId="2717CEA1" w14:textId="77777777" w:rsidR="004358CD" w:rsidRPr="007A7462" w:rsidRDefault="004358CD" w:rsidP="007A7462">
            <w:pPr>
              <w:jc w:val="center"/>
              <w:rPr>
                <w:rFonts w:eastAsia="Times New Roman" w:cs="Arial"/>
                <w:b/>
                <w:bCs/>
                <w:sz w:val="18"/>
                <w:szCs w:val="18"/>
                <w:lang w:eastAsia="es-CL"/>
              </w:rPr>
            </w:pPr>
            <w:r w:rsidRPr="007A7462">
              <w:rPr>
                <w:rFonts w:eastAsia="Times New Roman" w:cs="Arial"/>
                <w:b/>
                <w:bCs/>
                <w:sz w:val="18"/>
                <w:szCs w:val="18"/>
                <w:lang w:eastAsia="es-CL"/>
              </w:rPr>
              <w:t>Modelo o Marca</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14:paraId="575ED07A" w14:textId="77777777" w:rsidR="004358CD" w:rsidRPr="007A7462" w:rsidRDefault="004358CD" w:rsidP="007A7462">
            <w:pPr>
              <w:jc w:val="center"/>
              <w:rPr>
                <w:rFonts w:eastAsia="Times New Roman" w:cs="Arial"/>
                <w:b/>
                <w:bCs/>
                <w:sz w:val="18"/>
                <w:szCs w:val="18"/>
                <w:lang w:eastAsia="es-CL"/>
              </w:rPr>
            </w:pPr>
            <w:r w:rsidRPr="007A7462">
              <w:rPr>
                <w:rFonts w:eastAsia="Times New Roman" w:cs="Arial"/>
                <w:b/>
                <w:bCs/>
                <w:sz w:val="18"/>
                <w:szCs w:val="18"/>
                <w:lang w:eastAsia="es-CL"/>
              </w:rPr>
              <w:t>Año  Fabricación</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14:paraId="6B70B7ED" w14:textId="77777777" w:rsidR="004358CD" w:rsidRPr="007A7462" w:rsidRDefault="004358CD" w:rsidP="007A7462">
            <w:pPr>
              <w:jc w:val="center"/>
              <w:rPr>
                <w:rFonts w:eastAsia="Times New Roman" w:cs="Arial"/>
                <w:b/>
                <w:bCs/>
                <w:sz w:val="18"/>
                <w:szCs w:val="18"/>
                <w:lang w:eastAsia="es-CL"/>
              </w:rPr>
            </w:pPr>
            <w:r w:rsidRPr="007A7462">
              <w:rPr>
                <w:rFonts w:eastAsia="Times New Roman" w:cs="Arial"/>
                <w:b/>
                <w:bCs/>
                <w:sz w:val="18"/>
                <w:szCs w:val="18"/>
                <w:lang w:eastAsia="es-CL"/>
              </w:rPr>
              <w:t>Quemado DNCG / CNCG / N/A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5E4CF69B" w14:textId="77777777" w:rsidR="004358CD" w:rsidRPr="007A7462" w:rsidRDefault="004358CD" w:rsidP="007A7462">
            <w:pPr>
              <w:jc w:val="center"/>
              <w:rPr>
                <w:rFonts w:eastAsia="Times New Roman" w:cs="Arial"/>
                <w:b/>
                <w:bCs/>
                <w:sz w:val="18"/>
                <w:szCs w:val="18"/>
                <w:lang w:eastAsia="es-CL"/>
              </w:rPr>
            </w:pPr>
            <w:r w:rsidRPr="007A7462">
              <w:rPr>
                <w:rFonts w:eastAsia="Times New Roman" w:cs="Arial"/>
                <w:b/>
                <w:bCs/>
                <w:sz w:val="18"/>
                <w:szCs w:val="18"/>
                <w:lang w:eastAsia="es-CL"/>
              </w:rPr>
              <w:t>Configuración: Dedicado (D) y/o Respaldo (R)</w:t>
            </w:r>
          </w:p>
        </w:tc>
      </w:tr>
      <w:tr w:rsidR="00765E5E" w:rsidRPr="007A7462" w14:paraId="099CEF3B" w14:textId="77777777" w:rsidTr="00765E5E">
        <w:trPr>
          <w:trHeight w:val="285"/>
        </w:trPr>
        <w:tc>
          <w:tcPr>
            <w:tcW w:w="3114" w:type="dxa"/>
            <w:tcBorders>
              <w:top w:val="single" w:sz="4" w:space="0" w:color="auto"/>
              <w:left w:val="single" w:sz="4" w:space="0" w:color="auto"/>
              <w:bottom w:val="single" w:sz="4" w:space="0" w:color="auto"/>
              <w:right w:val="single" w:sz="4" w:space="0" w:color="auto"/>
            </w:tcBorders>
            <w:noWrap/>
          </w:tcPr>
          <w:p w14:paraId="3C52BDE3" w14:textId="7CB32C5A" w:rsidR="00765E5E" w:rsidRPr="007A7462" w:rsidRDefault="00765E5E" w:rsidP="00765E5E">
            <w:pPr>
              <w:jc w:val="left"/>
              <w:rPr>
                <w:rFonts w:eastAsia="Times New Roman" w:cs="Arial"/>
                <w:sz w:val="18"/>
                <w:szCs w:val="18"/>
                <w:lang w:eastAsia="es-CL"/>
              </w:rPr>
            </w:pPr>
            <w:r w:rsidRPr="003D60CA">
              <w:rPr>
                <w:sz w:val="18"/>
                <w:szCs w:val="18"/>
              </w:rPr>
              <w:t xml:space="preserve">Caldera Recuperadora </w:t>
            </w:r>
          </w:p>
        </w:tc>
        <w:tc>
          <w:tcPr>
            <w:tcW w:w="2126" w:type="dxa"/>
            <w:tcBorders>
              <w:top w:val="single" w:sz="4" w:space="0" w:color="auto"/>
              <w:left w:val="single" w:sz="4" w:space="0" w:color="auto"/>
              <w:bottom w:val="single" w:sz="4" w:space="0" w:color="auto"/>
              <w:right w:val="single" w:sz="4" w:space="0" w:color="auto"/>
            </w:tcBorders>
            <w:noWrap/>
          </w:tcPr>
          <w:p w14:paraId="627370F5" w14:textId="00B98112" w:rsidR="00765E5E" w:rsidRPr="007A7462" w:rsidRDefault="00765E5E" w:rsidP="00765E5E">
            <w:pPr>
              <w:jc w:val="center"/>
              <w:rPr>
                <w:rFonts w:eastAsia="Times New Roman" w:cs="Arial"/>
                <w:color w:val="000000"/>
                <w:sz w:val="18"/>
                <w:szCs w:val="18"/>
                <w:lang w:eastAsia="es-CL"/>
              </w:rPr>
            </w:pPr>
            <w:r w:rsidRPr="003D60CA">
              <w:rPr>
                <w:sz w:val="18"/>
                <w:szCs w:val="18"/>
              </w:rPr>
              <w:t>CBC - Brasil</w:t>
            </w:r>
          </w:p>
        </w:tc>
        <w:tc>
          <w:tcPr>
            <w:tcW w:w="1417" w:type="dxa"/>
            <w:tcBorders>
              <w:top w:val="single" w:sz="4" w:space="0" w:color="auto"/>
              <w:left w:val="single" w:sz="4" w:space="0" w:color="auto"/>
              <w:bottom w:val="single" w:sz="4" w:space="0" w:color="auto"/>
              <w:right w:val="single" w:sz="4" w:space="0" w:color="auto"/>
            </w:tcBorders>
            <w:noWrap/>
          </w:tcPr>
          <w:p w14:paraId="01C16184" w14:textId="67993321" w:rsidR="00765E5E" w:rsidRPr="007A7462" w:rsidRDefault="00765E5E" w:rsidP="00765E5E">
            <w:pPr>
              <w:jc w:val="center"/>
              <w:rPr>
                <w:rFonts w:eastAsia="Times New Roman" w:cs="Arial"/>
                <w:color w:val="000000"/>
                <w:sz w:val="18"/>
                <w:szCs w:val="18"/>
                <w:lang w:eastAsia="es-CL"/>
              </w:rPr>
            </w:pPr>
            <w:r w:rsidRPr="003D60CA">
              <w:rPr>
                <w:sz w:val="18"/>
                <w:szCs w:val="18"/>
              </w:rPr>
              <w:t>1992</w:t>
            </w:r>
          </w:p>
        </w:tc>
        <w:tc>
          <w:tcPr>
            <w:tcW w:w="1560" w:type="dxa"/>
            <w:tcBorders>
              <w:top w:val="nil"/>
              <w:left w:val="single" w:sz="4" w:space="0" w:color="auto"/>
              <w:bottom w:val="single" w:sz="4" w:space="0" w:color="auto"/>
              <w:right w:val="single" w:sz="4" w:space="0" w:color="auto"/>
            </w:tcBorders>
            <w:shd w:val="clear" w:color="auto" w:fill="auto"/>
            <w:noWrap/>
            <w:vAlign w:val="center"/>
          </w:tcPr>
          <w:p w14:paraId="72C6B7C0" w14:textId="53E383AD" w:rsidR="00765E5E" w:rsidRPr="007A7462" w:rsidRDefault="00765E5E" w:rsidP="00765E5E">
            <w:pPr>
              <w:jc w:val="center"/>
              <w:rPr>
                <w:rFonts w:eastAsia="Times New Roman" w:cs="Arial"/>
                <w:color w:val="000000"/>
                <w:sz w:val="18"/>
                <w:szCs w:val="18"/>
                <w:lang w:eastAsia="es-CL"/>
              </w:rPr>
            </w:pPr>
            <w:r w:rsidRPr="007A7462">
              <w:rPr>
                <w:rFonts w:eastAsia="Times New Roman" w:cs="Arial"/>
                <w:b/>
                <w:bCs/>
                <w:sz w:val="18"/>
                <w:szCs w:val="18"/>
                <w:lang w:eastAsia="es-CL"/>
              </w:rPr>
              <w:t>DNCG</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4C8446CC" w14:textId="73D251C6" w:rsidR="00765E5E" w:rsidRPr="007A7462" w:rsidRDefault="00765E5E" w:rsidP="00765E5E">
            <w:pPr>
              <w:jc w:val="center"/>
              <w:rPr>
                <w:rFonts w:eastAsia="Times New Roman" w:cs="Arial"/>
                <w:color w:val="000000"/>
                <w:sz w:val="18"/>
                <w:szCs w:val="18"/>
                <w:lang w:eastAsia="es-CL"/>
              </w:rPr>
            </w:pPr>
            <w:r w:rsidRPr="007A7462">
              <w:rPr>
                <w:rFonts w:eastAsia="Times New Roman" w:cs="Arial"/>
                <w:b/>
                <w:bCs/>
                <w:sz w:val="18"/>
                <w:szCs w:val="18"/>
                <w:lang w:eastAsia="es-CL"/>
              </w:rPr>
              <w:t>(D</w:t>
            </w:r>
            <w:r>
              <w:rPr>
                <w:rFonts w:eastAsia="Times New Roman" w:cs="Arial"/>
                <w:b/>
                <w:bCs/>
                <w:sz w:val="18"/>
                <w:szCs w:val="18"/>
                <w:lang w:eastAsia="es-CL"/>
              </w:rPr>
              <w:t>)</w:t>
            </w:r>
          </w:p>
        </w:tc>
      </w:tr>
      <w:tr w:rsidR="00765E5E" w:rsidRPr="007A7462" w14:paraId="34F9A13E" w14:textId="77777777" w:rsidTr="00765E5E">
        <w:trPr>
          <w:trHeight w:val="285"/>
        </w:trPr>
        <w:tc>
          <w:tcPr>
            <w:tcW w:w="3114" w:type="dxa"/>
            <w:tcBorders>
              <w:top w:val="single" w:sz="4" w:space="0" w:color="auto"/>
              <w:left w:val="single" w:sz="4" w:space="0" w:color="auto"/>
              <w:bottom w:val="single" w:sz="4" w:space="0" w:color="auto"/>
              <w:right w:val="single" w:sz="4" w:space="0" w:color="auto"/>
            </w:tcBorders>
            <w:noWrap/>
          </w:tcPr>
          <w:p w14:paraId="64926C38" w14:textId="7B4B5D8A" w:rsidR="00765E5E" w:rsidRPr="007A7462" w:rsidRDefault="00765E5E" w:rsidP="00765E5E">
            <w:pPr>
              <w:jc w:val="left"/>
              <w:rPr>
                <w:rFonts w:eastAsia="Times New Roman" w:cs="Arial"/>
                <w:sz w:val="18"/>
                <w:szCs w:val="18"/>
                <w:lang w:eastAsia="es-CL"/>
              </w:rPr>
            </w:pPr>
            <w:r w:rsidRPr="003D60CA">
              <w:rPr>
                <w:sz w:val="18"/>
                <w:szCs w:val="18"/>
              </w:rPr>
              <w:t>Horno de Cal (*)</w:t>
            </w:r>
          </w:p>
        </w:tc>
        <w:tc>
          <w:tcPr>
            <w:tcW w:w="2126" w:type="dxa"/>
            <w:tcBorders>
              <w:top w:val="single" w:sz="4" w:space="0" w:color="auto"/>
              <w:left w:val="single" w:sz="4" w:space="0" w:color="auto"/>
              <w:bottom w:val="single" w:sz="4" w:space="0" w:color="auto"/>
              <w:right w:val="single" w:sz="4" w:space="0" w:color="auto"/>
            </w:tcBorders>
            <w:noWrap/>
          </w:tcPr>
          <w:p w14:paraId="40754EEF" w14:textId="155079A9" w:rsidR="00765E5E" w:rsidRPr="007A7462" w:rsidRDefault="00765E5E" w:rsidP="00765E5E">
            <w:pPr>
              <w:jc w:val="center"/>
              <w:rPr>
                <w:rFonts w:eastAsia="Times New Roman" w:cs="Arial"/>
                <w:color w:val="000000"/>
                <w:sz w:val="18"/>
                <w:szCs w:val="18"/>
                <w:lang w:eastAsia="es-CL"/>
              </w:rPr>
            </w:pPr>
            <w:r w:rsidRPr="003D60CA">
              <w:rPr>
                <w:sz w:val="18"/>
                <w:szCs w:val="18"/>
              </w:rPr>
              <w:t>F. L. Smith</w:t>
            </w:r>
          </w:p>
        </w:tc>
        <w:tc>
          <w:tcPr>
            <w:tcW w:w="1417" w:type="dxa"/>
            <w:tcBorders>
              <w:top w:val="single" w:sz="4" w:space="0" w:color="auto"/>
              <w:left w:val="single" w:sz="4" w:space="0" w:color="auto"/>
              <w:bottom w:val="single" w:sz="4" w:space="0" w:color="auto"/>
              <w:right w:val="single" w:sz="4" w:space="0" w:color="auto"/>
            </w:tcBorders>
            <w:noWrap/>
          </w:tcPr>
          <w:p w14:paraId="6F61EFE0" w14:textId="4B580C0E" w:rsidR="00765E5E" w:rsidRPr="007A7462" w:rsidRDefault="00765E5E" w:rsidP="00765E5E">
            <w:pPr>
              <w:jc w:val="center"/>
              <w:rPr>
                <w:rFonts w:eastAsia="Times New Roman" w:cs="Arial"/>
                <w:color w:val="000000"/>
                <w:sz w:val="18"/>
                <w:szCs w:val="18"/>
                <w:lang w:eastAsia="es-CL"/>
              </w:rPr>
            </w:pPr>
            <w:r w:rsidRPr="003D60CA">
              <w:rPr>
                <w:sz w:val="18"/>
                <w:szCs w:val="18"/>
              </w:rPr>
              <w:t>1992</w:t>
            </w:r>
          </w:p>
        </w:tc>
        <w:tc>
          <w:tcPr>
            <w:tcW w:w="1560" w:type="dxa"/>
            <w:tcBorders>
              <w:top w:val="nil"/>
              <w:left w:val="single" w:sz="4" w:space="0" w:color="auto"/>
              <w:bottom w:val="single" w:sz="4" w:space="0" w:color="auto"/>
              <w:right w:val="single" w:sz="4" w:space="0" w:color="auto"/>
            </w:tcBorders>
            <w:shd w:val="clear" w:color="auto" w:fill="auto"/>
            <w:noWrap/>
            <w:vAlign w:val="center"/>
          </w:tcPr>
          <w:p w14:paraId="1B3C6867" w14:textId="6DCE8C16" w:rsidR="00765E5E" w:rsidRPr="007A7462" w:rsidRDefault="00765E5E" w:rsidP="00765E5E">
            <w:pPr>
              <w:jc w:val="center"/>
              <w:rPr>
                <w:rFonts w:eastAsia="Times New Roman" w:cs="Arial"/>
                <w:color w:val="000000"/>
                <w:sz w:val="18"/>
                <w:szCs w:val="18"/>
                <w:lang w:eastAsia="es-CL"/>
              </w:rPr>
            </w:pPr>
            <w:r w:rsidRPr="007A7462">
              <w:rPr>
                <w:rFonts w:eastAsia="Times New Roman" w:cs="Arial"/>
                <w:b/>
                <w:bCs/>
                <w:sz w:val="18"/>
                <w:szCs w:val="18"/>
                <w:lang w:eastAsia="es-CL"/>
              </w:rPr>
              <w:t>CNCG</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777DECFD" w14:textId="6697FB62" w:rsidR="00765E5E" w:rsidRPr="007A7462" w:rsidRDefault="00765E5E" w:rsidP="00765E5E">
            <w:pPr>
              <w:jc w:val="center"/>
              <w:rPr>
                <w:rFonts w:eastAsia="Times New Roman" w:cs="Arial"/>
                <w:color w:val="000000"/>
                <w:sz w:val="18"/>
                <w:szCs w:val="18"/>
                <w:lang w:eastAsia="es-CL"/>
              </w:rPr>
            </w:pPr>
            <w:r w:rsidRPr="007A7462">
              <w:rPr>
                <w:rFonts w:eastAsia="Times New Roman" w:cs="Arial"/>
                <w:b/>
                <w:bCs/>
                <w:sz w:val="18"/>
                <w:szCs w:val="18"/>
                <w:lang w:eastAsia="es-CL"/>
              </w:rPr>
              <w:t>(D</w:t>
            </w:r>
            <w:r>
              <w:rPr>
                <w:rFonts w:eastAsia="Times New Roman" w:cs="Arial"/>
                <w:b/>
                <w:bCs/>
                <w:sz w:val="18"/>
                <w:szCs w:val="18"/>
                <w:lang w:eastAsia="es-CL"/>
              </w:rPr>
              <w:t>)</w:t>
            </w:r>
          </w:p>
        </w:tc>
      </w:tr>
      <w:tr w:rsidR="00765E5E" w:rsidRPr="007A7462" w14:paraId="6778504B" w14:textId="77777777" w:rsidTr="00765E5E">
        <w:trPr>
          <w:trHeight w:val="285"/>
        </w:trPr>
        <w:tc>
          <w:tcPr>
            <w:tcW w:w="3114" w:type="dxa"/>
            <w:tcBorders>
              <w:top w:val="single" w:sz="4" w:space="0" w:color="auto"/>
              <w:left w:val="single" w:sz="4" w:space="0" w:color="auto"/>
              <w:bottom w:val="single" w:sz="4" w:space="0" w:color="auto"/>
              <w:right w:val="single" w:sz="4" w:space="0" w:color="auto"/>
            </w:tcBorders>
            <w:noWrap/>
          </w:tcPr>
          <w:p w14:paraId="0CD2B5A7" w14:textId="74956075" w:rsidR="00765E5E" w:rsidRPr="007A7462" w:rsidRDefault="00765E5E" w:rsidP="00765E5E">
            <w:pPr>
              <w:jc w:val="left"/>
              <w:rPr>
                <w:rFonts w:eastAsia="Times New Roman" w:cs="Arial"/>
                <w:sz w:val="18"/>
                <w:szCs w:val="18"/>
                <w:lang w:eastAsia="es-CL"/>
              </w:rPr>
            </w:pPr>
            <w:r w:rsidRPr="00426985">
              <w:rPr>
                <w:sz w:val="18"/>
                <w:szCs w:val="18"/>
              </w:rPr>
              <w:t>Incinerador de respaldo (**)</w:t>
            </w:r>
          </w:p>
        </w:tc>
        <w:tc>
          <w:tcPr>
            <w:tcW w:w="2126" w:type="dxa"/>
            <w:tcBorders>
              <w:top w:val="single" w:sz="4" w:space="0" w:color="auto"/>
              <w:left w:val="single" w:sz="4" w:space="0" w:color="auto"/>
              <w:bottom w:val="single" w:sz="4" w:space="0" w:color="auto"/>
              <w:right w:val="single" w:sz="4" w:space="0" w:color="auto"/>
            </w:tcBorders>
            <w:noWrap/>
          </w:tcPr>
          <w:p w14:paraId="3F9BF348" w14:textId="21A25A3F" w:rsidR="00765E5E" w:rsidRPr="007A7462" w:rsidRDefault="00765E5E" w:rsidP="00765E5E">
            <w:pPr>
              <w:jc w:val="center"/>
              <w:rPr>
                <w:rFonts w:eastAsia="Times New Roman" w:cs="Arial"/>
                <w:color w:val="000000"/>
                <w:sz w:val="18"/>
                <w:szCs w:val="18"/>
                <w:lang w:eastAsia="es-CL"/>
              </w:rPr>
            </w:pPr>
            <w:r w:rsidRPr="00426985">
              <w:rPr>
                <w:sz w:val="18"/>
                <w:szCs w:val="18"/>
              </w:rPr>
              <w:t>s/i</w:t>
            </w:r>
          </w:p>
        </w:tc>
        <w:tc>
          <w:tcPr>
            <w:tcW w:w="1417" w:type="dxa"/>
            <w:tcBorders>
              <w:top w:val="single" w:sz="4" w:space="0" w:color="auto"/>
              <w:left w:val="single" w:sz="4" w:space="0" w:color="auto"/>
              <w:bottom w:val="single" w:sz="4" w:space="0" w:color="auto"/>
              <w:right w:val="single" w:sz="4" w:space="0" w:color="auto"/>
            </w:tcBorders>
            <w:noWrap/>
          </w:tcPr>
          <w:p w14:paraId="5CD0F8EE" w14:textId="6C6CF288" w:rsidR="00765E5E" w:rsidRPr="007A7462" w:rsidRDefault="00765E5E" w:rsidP="00765E5E">
            <w:pPr>
              <w:jc w:val="center"/>
              <w:rPr>
                <w:rFonts w:eastAsia="Times New Roman" w:cs="Arial"/>
                <w:color w:val="000000"/>
                <w:sz w:val="18"/>
                <w:szCs w:val="18"/>
                <w:lang w:eastAsia="es-CL"/>
              </w:rPr>
            </w:pPr>
            <w:r w:rsidRPr="00426985">
              <w:rPr>
                <w:sz w:val="18"/>
                <w:szCs w:val="18"/>
              </w:rPr>
              <w:t>s/i</w:t>
            </w:r>
          </w:p>
        </w:tc>
        <w:tc>
          <w:tcPr>
            <w:tcW w:w="1560" w:type="dxa"/>
            <w:tcBorders>
              <w:top w:val="nil"/>
              <w:left w:val="single" w:sz="4" w:space="0" w:color="auto"/>
              <w:bottom w:val="single" w:sz="4" w:space="0" w:color="auto"/>
              <w:right w:val="single" w:sz="4" w:space="0" w:color="auto"/>
            </w:tcBorders>
            <w:shd w:val="clear" w:color="auto" w:fill="auto"/>
            <w:noWrap/>
            <w:vAlign w:val="center"/>
          </w:tcPr>
          <w:p w14:paraId="57EAB241" w14:textId="27E119BC" w:rsidR="00765E5E" w:rsidRPr="007A7462" w:rsidRDefault="00765E5E" w:rsidP="00765E5E">
            <w:pPr>
              <w:jc w:val="center"/>
              <w:rPr>
                <w:rFonts w:eastAsia="Times New Roman" w:cs="Arial"/>
                <w:color w:val="000000"/>
                <w:sz w:val="18"/>
                <w:szCs w:val="18"/>
                <w:lang w:eastAsia="es-CL"/>
              </w:rPr>
            </w:pPr>
            <w:r w:rsidRPr="007A7462">
              <w:rPr>
                <w:rFonts w:eastAsia="Times New Roman" w:cs="Arial"/>
                <w:b/>
                <w:bCs/>
                <w:sz w:val="18"/>
                <w:szCs w:val="18"/>
                <w:lang w:eastAsia="es-CL"/>
              </w:rPr>
              <w:t>CNCG</w:t>
            </w:r>
          </w:p>
        </w:tc>
        <w:tc>
          <w:tcPr>
            <w:tcW w:w="1559" w:type="dxa"/>
            <w:tcBorders>
              <w:top w:val="single" w:sz="4" w:space="0" w:color="auto"/>
              <w:left w:val="nil"/>
              <w:bottom w:val="single" w:sz="4" w:space="0" w:color="auto"/>
              <w:right w:val="single" w:sz="4" w:space="0" w:color="auto"/>
            </w:tcBorders>
            <w:shd w:val="clear" w:color="auto" w:fill="auto"/>
            <w:noWrap/>
            <w:vAlign w:val="center"/>
          </w:tcPr>
          <w:p w14:paraId="61C541C0" w14:textId="1846EBD7" w:rsidR="00765E5E" w:rsidRPr="007A7462" w:rsidRDefault="00765E5E" w:rsidP="00765E5E">
            <w:pPr>
              <w:jc w:val="center"/>
              <w:rPr>
                <w:rFonts w:eastAsia="Times New Roman" w:cs="Arial"/>
                <w:color w:val="000000"/>
                <w:sz w:val="18"/>
                <w:szCs w:val="18"/>
                <w:lang w:eastAsia="es-CL"/>
              </w:rPr>
            </w:pPr>
            <w:r w:rsidRPr="007A7462">
              <w:rPr>
                <w:rFonts w:eastAsia="Times New Roman" w:cs="Arial"/>
                <w:b/>
                <w:bCs/>
                <w:sz w:val="18"/>
                <w:szCs w:val="18"/>
                <w:lang w:eastAsia="es-CL"/>
              </w:rPr>
              <w:t>(R)</w:t>
            </w:r>
          </w:p>
        </w:tc>
      </w:tr>
    </w:tbl>
    <w:p w14:paraId="40264E2F" w14:textId="3CBCAB3E" w:rsidR="00765E5E" w:rsidRPr="00B344F7" w:rsidRDefault="00051139" w:rsidP="00765E5E">
      <w:pPr>
        <w:rPr>
          <w:sz w:val="16"/>
          <w:szCs w:val="16"/>
        </w:rPr>
      </w:pPr>
      <w:r w:rsidRPr="00B344F7">
        <w:rPr>
          <w:sz w:val="16"/>
          <w:szCs w:val="16"/>
        </w:rPr>
        <w:t>Durante</w:t>
      </w:r>
      <w:r w:rsidR="00765E5E" w:rsidRPr="00B344F7">
        <w:rPr>
          <w:sz w:val="16"/>
          <w:szCs w:val="16"/>
        </w:rPr>
        <w:t xml:space="preserve"> el año 201</w:t>
      </w:r>
      <w:r w:rsidR="00765E5E">
        <w:rPr>
          <w:sz w:val="16"/>
          <w:szCs w:val="16"/>
        </w:rPr>
        <w:t>8</w:t>
      </w:r>
      <w:r w:rsidR="00765E5E" w:rsidRPr="00B344F7">
        <w:rPr>
          <w:sz w:val="16"/>
          <w:szCs w:val="16"/>
        </w:rPr>
        <w:t xml:space="preserve"> solo se recolectan los gases concentrados (CNCG], los cuales se queman en el equipo de combustión Horno de Cal o en el Incinerador.</w:t>
      </w:r>
    </w:p>
    <w:p w14:paraId="18923213" w14:textId="77777777" w:rsidR="00765E5E" w:rsidRPr="00B344F7" w:rsidRDefault="00765E5E" w:rsidP="00765E5E">
      <w:pPr>
        <w:rPr>
          <w:sz w:val="16"/>
          <w:szCs w:val="16"/>
        </w:rPr>
      </w:pPr>
      <w:r w:rsidRPr="00B344F7">
        <w:rPr>
          <w:sz w:val="16"/>
          <w:szCs w:val="16"/>
        </w:rPr>
        <w:t xml:space="preserve">(*) Unidad que se utilice en forma permanente para la combustión de TRS </w:t>
      </w:r>
    </w:p>
    <w:p w14:paraId="3B97C3F1" w14:textId="77777777" w:rsidR="00765E5E" w:rsidRPr="00B344F7" w:rsidRDefault="00765E5E" w:rsidP="00765E5E">
      <w:pPr>
        <w:rPr>
          <w:sz w:val="16"/>
          <w:szCs w:val="16"/>
        </w:rPr>
      </w:pPr>
      <w:r w:rsidRPr="00B344F7">
        <w:rPr>
          <w:sz w:val="16"/>
          <w:szCs w:val="16"/>
        </w:rPr>
        <w:t xml:space="preserve">(**) Unidad que se utilice en forma ocasional, por motivos de contingencia, para la combustión de TRS </w:t>
      </w:r>
    </w:p>
    <w:p w14:paraId="4844C181" w14:textId="77777777" w:rsidR="00765E5E" w:rsidRPr="00B344F7" w:rsidRDefault="00765E5E" w:rsidP="00765E5E">
      <w:pPr>
        <w:rPr>
          <w:sz w:val="16"/>
          <w:szCs w:val="16"/>
        </w:rPr>
      </w:pPr>
      <w:r w:rsidRPr="00B344F7">
        <w:rPr>
          <w:sz w:val="16"/>
          <w:szCs w:val="16"/>
        </w:rPr>
        <w:t>CNCG: Gases no condensables concentrados</w:t>
      </w:r>
    </w:p>
    <w:p w14:paraId="10C03A3F" w14:textId="77777777" w:rsidR="00765E5E" w:rsidRPr="00F77911" w:rsidRDefault="00765E5E" w:rsidP="00765E5E">
      <w:pPr>
        <w:rPr>
          <w:b/>
          <w:sz w:val="16"/>
          <w:szCs w:val="16"/>
        </w:rPr>
      </w:pPr>
      <w:r w:rsidRPr="00B344F7">
        <w:rPr>
          <w:sz w:val="16"/>
          <w:szCs w:val="16"/>
        </w:rPr>
        <w:t>DNCG: Gases no condensables diluidos</w:t>
      </w:r>
    </w:p>
    <w:p w14:paraId="07AAD7D2" w14:textId="77777777" w:rsidR="00765E5E" w:rsidRDefault="00765E5E" w:rsidP="00750A2E">
      <w:pPr>
        <w:rPr>
          <w:sz w:val="16"/>
          <w:szCs w:val="16"/>
        </w:rPr>
      </w:pPr>
    </w:p>
    <w:p w14:paraId="495C0C50" w14:textId="77777777" w:rsidR="007A7462" w:rsidRDefault="007A7462" w:rsidP="00B40FFE"/>
    <w:p w14:paraId="3AA76A76" w14:textId="77777777" w:rsidR="009E2791" w:rsidRDefault="009E2791" w:rsidP="00893A4E"/>
    <w:p w14:paraId="1AF3ABA1" w14:textId="080FF3F7" w:rsidR="00750A2E" w:rsidRDefault="00F77911" w:rsidP="00750A2E">
      <w:pPr>
        <w:pStyle w:val="Ttulo2"/>
      </w:pPr>
      <w:r>
        <w:br w:type="page"/>
      </w:r>
      <w:bookmarkStart w:id="49" w:name="_Toc458000092"/>
      <w:bookmarkStart w:id="50" w:name="_Toc25586548"/>
      <w:r w:rsidR="00750A2E" w:rsidRPr="006D60F3">
        <w:t>Identificación</w:t>
      </w:r>
      <w:r w:rsidR="00750A2E">
        <w:t xml:space="preserve"> configuración sistemas de combustión de gases</w:t>
      </w:r>
      <w:r w:rsidR="00750A2E" w:rsidRPr="006D60F3">
        <w:t xml:space="preserve"> TRS del establecimiento</w:t>
      </w:r>
      <w:bookmarkEnd w:id="50"/>
    </w:p>
    <w:p w14:paraId="670EECD2" w14:textId="77777777" w:rsidR="00750A2E" w:rsidRDefault="00750A2E" w:rsidP="00750A2E">
      <w:pPr>
        <w:ind w:left="576"/>
      </w:pPr>
    </w:p>
    <w:p w14:paraId="694595C6" w14:textId="39A0192F" w:rsidR="00750A2E" w:rsidRDefault="00750A2E" w:rsidP="00750A2E">
      <w:pPr>
        <w:pStyle w:val="Ttulo3"/>
      </w:pPr>
      <w:r>
        <w:t>Gases no condensables concentrados</w:t>
      </w:r>
    </w:p>
    <w:p w14:paraId="21EA3737" w14:textId="77777777" w:rsidR="00750A2E" w:rsidRDefault="00750A2E" w:rsidP="00750A2E"/>
    <w:tbl>
      <w:tblPr>
        <w:tblW w:w="7067" w:type="dxa"/>
        <w:jc w:val="center"/>
        <w:tblCellMar>
          <w:left w:w="70" w:type="dxa"/>
          <w:right w:w="70" w:type="dxa"/>
        </w:tblCellMar>
        <w:tblLook w:val="04A0" w:firstRow="1" w:lastRow="0" w:firstColumn="1" w:lastColumn="0" w:noHBand="0" w:noVBand="1"/>
      </w:tblPr>
      <w:tblGrid>
        <w:gridCol w:w="3679"/>
        <w:gridCol w:w="181"/>
        <w:gridCol w:w="3207"/>
      </w:tblGrid>
      <w:tr w:rsidR="0002390D" w:rsidRPr="00750A2E" w14:paraId="7523708E" w14:textId="0C9CF3FD" w:rsidTr="0002390D">
        <w:trPr>
          <w:trHeight w:val="645"/>
          <w:jc w:val="center"/>
        </w:trPr>
        <w:tc>
          <w:tcPr>
            <w:tcW w:w="3679" w:type="dxa"/>
            <w:tcBorders>
              <w:top w:val="nil"/>
              <w:left w:val="nil"/>
              <w:bottom w:val="single" w:sz="4" w:space="0" w:color="auto"/>
              <w:right w:val="nil"/>
            </w:tcBorders>
            <w:shd w:val="clear" w:color="auto" w:fill="auto"/>
            <w:vAlign w:val="center"/>
            <w:hideMark/>
          </w:tcPr>
          <w:p w14:paraId="12AE8669" w14:textId="77777777" w:rsidR="0002390D" w:rsidRPr="00750A2E" w:rsidRDefault="0002390D" w:rsidP="00B24BA0">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181" w:type="dxa"/>
            <w:tcBorders>
              <w:top w:val="nil"/>
              <w:left w:val="nil"/>
              <w:bottom w:val="single" w:sz="4" w:space="0" w:color="auto"/>
              <w:right w:val="single" w:sz="4" w:space="0" w:color="auto"/>
            </w:tcBorders>
            <w:shd w:val="clear" w:color="auto" w:fill="auto"/>
            <w:vAlign w:val="center"/>
            <w:hideMark/>
          </w:tcPr>
          <w:p w14:paraId="4C671BAC" w14:textId="77777777" w:rsidR="0002390D" w:rsidRPr="00750A2E" w:rsidRDefault="0002390D" w:rsidP="00B24BA0">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3207" w:type="dxa"/>
            <w:tcBorders>
              <w:top w:val="single" w:sz="4" w:space="0" w:color="auto"/>
              <w:left w:val="nil"/>
              <w:bottom w:val="single" w:sz="4" w:space="0" w:color="auto"/>
              <w:right w:val="single" w:sz="4" w:space="0" w:color="auto"/>
            </w:tcBorders>
            <w:shd w:val="clear" w:color="auto" w:fill="auto"/>
            <w:vAlign w:val="center"/>
            <w:hideMark/>
          </w:tcPr>
          <w:p w14:paraId="2A9D71CC" w14:textId="77777777" w:rsidR="0002390D" w:rsidRPr="00750A2E" w:rsidRDefault="0002390D" w:rsidP="00B24BA0">
            <w:pPr>
              <w:jc w:val="center"/>
              <w:rPr>
                <w:rFonts w:eastAsia="Times New Roman" w:cs="Arial"/>
                <w:b/>
                <w:bCs/>
                <w:i/>
                <w:iCs/>
                <w:color w:val="000000"/>
                <w:sz w:val="18"/>
                <w:szCs w:val="18"/>
                <w:lang w:eastAsia="es-CL"/>
              </w:rPr>
            </w:pPr>
            <w:r w:rsidRPr="00750A2E">
              <w:rPr>
                <w:rFonts w:eastAsia="Times New Roman" w:cs="Arial"/>
                <w:b/>
                <w:bCs/>
                <w:i/>
                <w:iCs/>
                <w:color w:val="000000"/>
                <w:sz w:val="18"/>
                <w:szCs w:val="18"/>
                <w:lang w:eastAsia="es-CL"/>
              </w:rPr>
              <w:t xml:space="preserve">Sistema de Combustión </w:t>
            </w:r>
            <w:r w:rsidRPr="0002390D">
              <w:rPr>
                <w:rFonts w:eastAsia="Times New Roman" w:cs="Arial"/>
                <w:b/>
                <w:bCs/>
                <w:i/>
                <w:iCs/>
                <w:color w:val="000000"/>
                <w:sz w:val="18"/>
                <w:szCs w:val="18"/>
                <w:lang w:eastAsia="es-CL"/>
              </w:rPr>
              <w:t>1</w:t>
            </w:r>
            <w:r w:rsidRPr="00750A2E">
              <w:rPr>
                <w:rFonts w:eastAsia="Times New Roman" w:cs="Arial"/>
                <w:b/>
                <w:bCs/>
                <w:i/>
                <w:iCs/>
                <w:color w:val="000000"/>
                <w:sz w:val="18"/>
                <w:szCs w:val="18"/>
                <w:lang w:eastAsia="es-CL"/>
              </w:rPr>
              <w:t xml:space="preserve"> (CNCG)</w:t>
            </w:r>
          </w:p>
        </w:tc>
      </w:tr>
      <w:tr w:rsidR="0002390D" w:rsidRPr="00750A2E" w14:paraId="79481973" w14:textId="126047CC" w:rsidTr="0002390D">
        <w:trPr>
          <w:trHeight w:val="570"/>
          <w:jc w:val="center"/>
        </w:trPr>
        <w:tc>
          <w:tcPr>
            <w:tcW w:w="386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BA1E26E" w14:textId="77777777" w:rsidR="0002390D" w:rsidRPr="00750A2E" w:rsidRDefault="0002390D" w:rsidP="00B24BA0">
            <w:pPr>
              <w:jc w:val="center"/>
              <w:rPr>
                <w:rFonts w:eastAsia="Times New Roman" w:cs="Arial"/>
                <w:b/>
                <w:bCs/>
                <w:sz w:val="18"/>
                <w:szCs w:val="18"/>
                <w:lang w:eastAsia="es-CL"/>
              </w:rPr>
            </w:pPr>
            <w:r w:rsidRPr="00750A2E">
              <w:rPr>
                <w:rFonts w:eastAsia="Times New Roman" w:cs="Arial"/>
                <w:b/>
                <w:bCs/>
                <w:sz w:val="18"/>
                <w:szCs w:val="18"/>
                <w:lang w:eastAsia="es-CL"/>
              </w:rPr>
              <w:t>Configuración Sistema de Combustión Gases Concentrados</w:t>
            </w:r>
          </w:p>
        </w:tc>
        <w:tc>
          <w:tcPr>
            <w:tcW w:w="3207" w:type="dxa"/>
            <w:tcBorders>
              <w:top w:val="nil"/>
              <w:left w:val="nil"/>
              <w:bottom w:val="single" w:sz="4" w:space="0" w:color="auto"/>
              <w:right w:val="single" w:sz="4" w:space="0" w:color="auto"/>
            </w:tcBorders>
            <w:shd w:val="clear" w:color="auto" w:fill="auto"/>
            <w:vAlign w:val="center"/>
          </w:tcPr>
          <w:p w14:paraId="3C789710" w14:textId="7ED65069" w:rsidR="0002390D" w:rsidRPr="00750A2E" w:rsidRDefault="0002390D" w:rsidP="00B24BA0">
            <w:pPr>
              <w:jc w:val="center"/>
              <w:rPr>
                <w:rFonts w:eastAsia="Times New Roman" w:cs="Arial"/>
                <w:color w:val="000000"/>
                <w:sz w:val="18"/>
                <w:szCs w:val="18"/>
                <w:lang w:eastAsia="es-CL"/>
              </w:rPr>
            </w:pPr>
            <w:r>
              <w:rPr>
                <w:rFonts w:eastAsia="Times New Roman" w:cs="Arial"/>
                <w:color w:val="000000"/>
                <w:sz w:val="18"/>
                <w:szCs w:val="18"/>
                <w:lang w:eastAsia="es-CL"/>
              </w:rPr>
              <w:t>Horno de Cal (D)</w:t>
            </w:r>
          </w:p>
        </w:tc>
      </w:tr>
      <w:tr w:rsidR="0002390D" w:rsidRPr="00750A2E" w14:paraId="204DF55C" w14:textId="619A9679" w:rsidTr="0002390D">
        <w:trPr>
          <w:trHeight w:val="570"/>
          <w:jc w:val="center"/>
        </w:trPr>
        <w:tc>
          <w:tcPr>
            <w:tcW w:w="3860" w:type="dxa"/>
            <w:gridSpan w:val="2"/>
            <w:vMerge/>
            <w:tcBorders>
              <w:top w:val="single" w:sz="4" w:space="0" w:color="auto"/>
              <w:left w:val="single" w:sz="4" w:space="0" w:color="auto"/>
              <w:bottom w:val="single" w:sz="4" w:space="0" w:color="auto"/>
              <w:right w:val="single" w:sz="4" w:space="0" w:color="auto"/>
            </w:tcBorders>
            <w:vAlign w:val="center"/>
            <w:hideMark/>
          </w:tcPr>
          <w:p w14:paraId="5E054C68" w14:textId="77777777" w:rsidR="0002390D" w:rsidRPr="00750A2E" w:rsidRDefault="0002390D" w:rsidP="00B24BA0">
            <w:pPr>
              <w:jc w:val="left"/>
              <w:rPr>
                <w:rFonts w:eastAsia="Times New Roman" w:cs="Arial"/>
                <w:b/>
                <w:bCs/>
                <w:sz w:val="18"/>
                <w:szCs w:val="18"/>
                <w:lang w:eastAsia="es-CL"/>
              </w:rPr>
            </w:pPr>
          </w:p>
        </w:tc>
        <w:tc>
          <w:tcPr>
            <w:tcW w:w="3207" w:type="dxa"/>
            <w:tcBorders>
              <w:top w:val="nil"/>
              <w:left w:val="nil"/>
              <w:bottom w:val="single" w:sz="4" w:space="0" w:color="auto"/>
              <w:right w:val="single" w:sz="4" w:space="0" w:color="auto"/>
            </w:tcBorders>
            <w:shd w:val="clear" w:color="auto" w:fill="auto"/>
            <w:vAlign w:val="center"/>
          </w:tcPr>
          <w:p w14:paraId="0C5126E6" w14:textId="5C46D4E7" w:rsidR="0002390D" w:rsidRPr="00750A2E" w:rsidRDefault="0002390D" w:rsidP="0002390D">
            <w:pPr>
              <w:jc w:val="center"/>
              <w:rPr>
                <w:rFonts w:eastAsia="Times New Roman" w:cs="Arial"/>
                <w:color w:val="000000"/>
                <w:sz w:val="18"/>
                <w:szCs w:val="18"/>
                <w:lang w:eastAsia="es-CL"/>
              </w:rPr>
            </w:pPr>
            <w:r>
              <w:rPr>
                <w:rFonts w:eastAsia="Times New Roman" w:cs="Arial"/>
                <w:color w:val="000000"/>
                <w:sz w:val="18"/>
                <w:szCs w:val="18"/>
                <w:lang w:eastAsia="es-CL"/>
              </w:rPr>
              <w:t>Incinerador  (R)</w:t>
            </w:r>
          </w:p>
        </w:tc>
      </w:tr>
    </w:tbl>
    <w:p w14:paraId="31550D6D" w14:textId="77777777" w:rsidR="00750A2E" w:rsidRDefault="00750A2E" w:rsidP="00750A2E"/>
    <w:p w14:paraId="26F0DD46" w14:textId="77777777" w:rsidR="00750A2E" w:rsidRPr="00750A2E" w:rsidRDefault="00750A2E" w:rsidP="00750A2E"/>
    <w:p w14:paraId="5E8880AF" w14:textId="71E60F6A" w:rsidR="00750A2E" w:rsidRDefault="00750A2E" w:rsidP="00750A2E">
      <w:pPr>
        <w:pStyle w:val="Ttulo3"/>
      </w:pPr>
      <w:r>
        <w:t>Gases no condensables diluidos</w:t>
      </w:r>
    </w:p>
    <w:p w14:paraId="037E65D8" w14:textId="77777777" w:rsidR="00750A2E" w:rsidRDefault="00750A2E" w:rsidP="00FF7090">
      <w:pPr>
        <w:jc w:val="left"/>
      </w:pPr>
    </w:p>
    <w:p w14:paraId="36C8C190" w14:textId="132EBFBD" w:rsidR="00750A2E" w:rsidRDefault="00750A2E" w:rsidP="00FF7090">
      <w:pPr>
        <w:jc w:val="left"/>
      </w:pPr>
    </w:p>
    <w:tbl>
      <w:tblPr>
        <w:tblW w:w="7088" w:type="dxa"/>
        <w:tblInd w:w="1438" w:type="dxa"/>
        <w:tblCellMar>
          <w:left w:w="70" w:type="dxa"/>
          <w:right w:w="70" w:type="dxa"/>
        </w:tblCellMar>
        <w:tblLook w:val="04A0" w:firstRow="1" w:lastRow="0" w:firstColumn="1" w:lastColumn="0" w:noHBand="0" w:noVBand="1"/>
      </w:tblPr>
      <w:tblGrid>
        <w:gridCol w:w="3560"/>
        <w:gridCol w:w="268"/>
        <w:gridCol w:w="3260"/>
      </w:tblGrid>
      <w:tr w:rsidR="0002390D" w:rsidRPr="00750A2E" w14:paraId="0C8CBB71" w14:textId="77777777" w:rsidTr="0002390D">
        <w:trPr>
          <w:trHeight w:val="630"/>
        </w:trPr>
        <w:tc>
          <w:tcPr>
            <w:tcW w:w="3560" w:type="dxa"/>
            <w:tcBorders>
              <w:top w:val="nil"/>
              <w:left w:val="nil"/>
              <w:bottom w:val="single" w:sz="4" w:space="0" w:color="auto"/>
              <w:right w:val="nil"/>
            </w:tcBorders>
            <w:shd w:val="clear" w:color="auto" w:fill="auto"/>
            <w:vAlign w:val="center"/>
            <w:hideMark/>
          </w:tcPr>
          <w:p w14:paraId="4EB692A5" w14:textId="77777777" w:rsidR="0002390D" w:rsidRPr="00750A2E" w:rsidRDefault="0002390D" w:rsidP="00750A2E">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268" w:type="dxa"/>
            <w:tcBorders>
              <w:top w:val="nil"/>
              <w:left w:val="nil"/>
              <w:bottom w:val="single" w:sz="4" w:space="0" w:color="auto"/>
              <w:right w:val="single" w:sz="4" w:space="0" w:color="auto"/>
            </w:tcBorders>
            <w:shd w:val="clear" w:color="auto" w:fill="auto"/>
            <w:vAlign w:val="center"/>
            <w:hideMark/>
          </w:tcPr>
          <w:p w14:paraId="4D249BE8" w14:textId="77777777" w:rsidR="0002390D" w:rsidRPr="00750A2E" w:rsidRDefault="0002390D" w:rsidP="00750A2E">
            <w:pPr>
              <w:jc w:val="center"/>
              <w:rPr>
                <w:rFonts w:eastAsia="Times New Roman" w:cs="Arial"/>
                <w:b/>
                <w:bCs/>
                <w:sz w:val="18"/>
                <w:szCs w:val="18"/>
                <w:lang w:eastAsia="es-CL"/>
              </w:rPr>
            </w:pPr>
            <w:r w:rsidRPr="00750A2E">
              <w:rPr>
                <w:rFonts w:eastAsia="Times New Roman" w:cs="Arial"/>
                <w:b/>
                <w:bCs/>
                <w:sz w:val="18"/>
                <w:szCs w:val="18"/>
                <w:lang w:eastAsia="es-CL"/>
              </w:rPr>
              <w:t> </w:t>
            </w:r>
          </w:p>
        </w:tc>
        <w:tc>
          <w:tcPr>
            <w:tcW w:w="3260" w:type="dxa"/>
            <w:tcBorders>
              <w:top w:val="single" w:sz="4" w:space="0" w:color="auto"/>
              <w:left w:val="nil"/>
              <w:bottom w:val="single" w:sz="4" w:space="0" w:color="auto"/>
              <w:right w:val="single" w:sz="4" w:space="0" w:color="auto"/>
            </w:tcBorders>
            <w:shd w:val="clear" w:color="auto" w:fill="auto"/>
            <w:vAlign w:val="center"/>
            <w:hideMark/>
          </w:tcPr>
          <w:p w14:paraId="107DF691" w14:textId="660ED506" w:rsidR="0002390D" w:rsidRPr="00750A2E" w:rsidRDefault="0002390D" w:rsidP="0002390D">
            <w:pPr>
              <w:jc w:val="center"/>
              <w:rPr>
                <w:rFonts w:eastAsia="Times New Roman" w:cs="Arial"/>
                <w:b/>
                <w:bCs/>
                <w:i/>
                <w:iCs/>
                <w:color w:val="000000"/>
                <w:sz w:val="18"/>
                <w:szCs w:val="18"/>
                <w:lang w:eastAsia="es-CL"/>
              </w:rPr>
            </w:pPr>
            <w:r w:rsidRPr="00750A2E">
              <w:rPr>
                <w:rFonts w:eastAsia="Times New Roman" w:cs="Arial"/>
                <w:b/>
                <w:bCs/>
                <w:i/>
                <w:iCs/>
                <w:color w:val="000000"/>
                <w:sz w:val="18"/>
                <w:szCs w:val="18"/>
                <w:lang w:eastAsia="es-CL"/>
              </w:rPr>
              <w:t xml:space="preserve">Sistema de Combustión </w:t>
            </w:r>
            <w:r>
              <w:rPr>
                <w:rFonts w:eastAsia="Times New Roman" w:cs="Arial"/>
                <w:b/>
                <w:bCs/>
                <w:i/>
                <w:iCs/>
                <w:color w:val="000000"/>
                <w:sz w:val="18"/>
                <w:szCs w:val="18"/>
                <w:lang w:eastAsia="es-CL"/>
              </w:rPr>
              <w:t>1</w:t>
            </w:r>
            <w:r w:rsidRPr="00750A2E">
              <w:rPr>
                <w:rFonts w:eastAsia="Times New Roman" w:cs="Arial"/>
                <w:b/>
                <w:bCs/>
                <w:i/>
                <w:iCs/>
                <w:color w:val="000000"/>
                <w:sz w:val="18"/>
                <w:szCs w:val="18"/>
                <w:lang w:eastAsia="es-CL"/>
              </w:rPr>
              <w:t xml:space="preserve"> (DNCG)</w:t>
            </w:r>
          </w:p>
        </w:tc>
      </w:tr>
      <w:tr w:rsidR="0002390D" w:rsidRPr="00750A2E" w14:paraId="1219F3BD" w14:textId="77777777" w:rsidTr="0002390D">
        <w:trPr>
          <w:trHeight w:val="555"/>
        </w:trPr>
        <w:tc>
          <w:tcPr>
            <w:tcW w:w="3828" w:type="dxa"/>
            <w:gridSpan w:val="2"/>
            <w:vMerge w:val="restart"/>
            <w:tcBorders>
              <w:top w:val="single" w:sz="4" w:space="0" w:color="auto"/>
              <w:left w:val="single" w:sz="4" w:space="0" w:color="auto"/>
              <w:bottom w:val="single" w:sz="4" w:space="0" w:color="auto"/>
              <w:right w:val="single" w:sz="4" w:space="0" w:color="000000"/>
            </w:tcBorders>
            <w:shd w:val="clear" w:color="auto" w:fill="auto"/>
            <w:vAlign w:val="center"/>
            <w:hideMark/>
          </w:tcPr>
          <w:p w14:paraId="0DFF8EC2" w14:textId="77777777" w:rsidR="0002390D" w:rsidRPr="00750A2E" w:rsidRDefault="0002390D" w:rsidP="00750A2E">
            <w:pPr>
              <w:jc w:val="center"/>
              <w:rPr>
                <w:rFonts w:eastAsia="Times New Roman" w:cs="Arial"/>
                <w:b/>
                <w:bCs/>
                <w:sz w:val="18"/>
                <w:szCs w:val="18"/>
                <w:lang w:eastAsia="es-CL"/>
              </w:rPr>
            </w:pPr>
            <w:r w:rsidRPr="00750A2E">
              <w:rPr>
                <w:rFonts w:eastAsia="Times New Roman" w:cs="Arial"/>
                <w:b/>
                <w:bCs/>
                <w:sz w:val="18"/>
                <w:szCs w:val="18"/>
                <w:lang w:eastAsia="es-CL"/>
              </w:rPr>
              <w:t>Configuración Sistema de Combustión Gases Diluidos</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0145E81" w14:textId="68C34370" w:rsidR="0002390D" w:rsidRPr="00750A2E" w:rsidRDefault="0002390D" w:rsidP="0002390D">
            <w:pPr>
              <w:jc w:val="center"/>
              <w:rPr>
                <w:rFonts w:eastAsia="Times New Roman" w:cs="Arial"/>
                <w:color w:val="000000"/>
                <w:sz w:val="18"/>
                <w:szCs w:val="18"/>
                <w:lang w:eastAsia="es-CL"/>
              </w:rPr>
            </w:pPr>
            <w:r>
              <w:rPr>
                <w:rFonts w:eastAsia="Times New Roman" w:cs="Arial"/>
                <w:color w:val="000000"/>
                <w:sz w:val="18"/>
                <w:szCs w:val="18"/>
                <w:lang w:eastAsia="es-CL"/>
              </w:rPr>
              <w:t>Caldera Recuperadora (D)</w:t>
            </w:r>
          </w:p>
        </w:tc>
      </w:tr>
      <w:tr w:rsidR="0002390D" w:rsidRPr="00750A2E" w14:paraId="670BC853" w14:textId="77777777" w:rsidTr="0002390D">
        <w:trPr>
          <w:trHeight w:val="570"/>
        </w:trPr>
        <w:tc>
          <w:tcPr>
            <w:tcW w:w="3828" w:type="dxa"/>
            <w:gridSpan w:val="2"/>
            <w:vMerge/>
            <w:tcBorders>
              <w:top w:val="single" w:sz="4" w:space="0" w:color="auto"/>
              <w:left w:val="single" w:sz="4" w:space="0" w:color="auto"/>
              <w:bottom w:val="single" w:sz="4" w:space="0" w:color="auto"/>
              <w:right w:val="single" w:sz="4" w:space="0" w:color="000000"/>
            </w:tcBorders>
            <w:vAlign w:val="center"/>
            <w:hideMark/>
          </w:tcPr>
          <w:p w14:paraId="08A84E43" w14:textId="77777777" w:rsidR="0002390D" w:rsidRPr="00750A2E" w:rsidRDefault="0002390D" w:rsidP="00750A2E">
            <w:pPr>
              <w:jc w:val="left"/>
              <w:rPr>
                <w:rFonts w:eastAsia="Times New Roman" w:cs="Arial"/>
                <w:b/>
                <w:bCs/>
                <w:sz w:val="18"/>
                <w:szCs w:val="18"/>
                <w:lang w:eastAsia="es-CL"/>
              </w:rPr>
            </w:pPr>
          </w:p>
        </w:tc>
        <w:tc>
          <w:tcPr>
            <w:tcW w:w="3260" w:type="dxa"/>
            <w:vMerge/>
            <w:tcBorders>
              <w:top w:val="single" w:sz="4" w:space="0" w:color="auto"/>
              <w:left w:val="single" w:sz="4" w:space="0" w:color="auto"/>
              <w:bottom w:val="single" w:sz="4" w:space="0" w:color="auto"/>
              <w:right w:val="single" w:sz="4" w:space="0" w:color="auto"/>
            </w:tcBorders>
            <w:vAlign w:val="center"/>
          </w:tcPr>
          <w:p w14:paraId="3BCF2773" w14:textId="77777777" w:rsidR="0002390D" w:rsidRPr="00750A2E" w:rsidRDefault="0002390D" w:rsidP="00750A2E">
            <w:pPr>
              <w:jc w:val="left"/>
              <w:rPr>
                <w:rFonts w:eastAsia="Times New Roman" w:cs="Arial"/>
                <w:color w:val="000000"/>
                <w:sz w:val="18"/>
                <w:szCs w:val="18"/>
                <w:lang w:eastAsia="es-CL"/>
              </w:rPr>
            </w:pPr>
          </w:p>
        </w:tc>
      </w:tr>
    </w:tbl>
    <w:p w14:paraId="298ADEFF" w14:textId="1BB62C28" w:rsidR="0039449E" w:rsidRDefault="0039449E" w:rsidP="00FF7090">
      <w:pPr>
        <w:jc w:val="left"/>
      </w:pPr>
    </w:p>
    <w:p w14:paraId="744B0905" w14:textId="77777777" w:rsidR="009523BB" w:rsidRDefault="009523BB" w:rsidP="00FF7090">
      <w:pPr>
        <w:jc w:val="left"/>
      </w:pPr>
    </w:p>
    <w:p w14:paraId="675BBD62" w14:textId="77777777" w:rsidR="009523BB" w:rsidRDefault="009523BB" w:rsidP="00FF7090">
      <w:pPr>
        <w:jc w:val="left"/>
      </w:pPr>
    </w:p>
    <w:p w14:paraId="0B734300" w14:textId="05AE5D08" w:rsidR="0035125B" w:rsidRPr="00F77911" w:rsidRDefault="0035125B" w:rsidP="0035125B">
      <w:pPr>
        <w:pStyle w:val="Ttulo2"/>
      </w:pPr>
      <w:bookmarkStart w:id="51" w:name="_Toc25586549"/>
      <w:r w:rsidRPr="00F77911">
        <w:t>Metodología de Evaluación</w:t>
      </w:r>
      <w:bookmarkEnd w:id="49"/>
      <w:bookmarkEnd w:id="51"/>
    </w:p>
    <w:p w14:paraId="5FDE1244" w14:textId="77777777" w:rsidR="0035125B" w:rsidRPr="00F77911" w:rsidRDefault="0035125B" w:rsidP="0035125B">
      <w:pPr>
        <w:jc w:val="left"/>
        <w:rPr>
          <w:rFonts w:cstheme="minorHAnsi"/>
          <w:sz w:val="16"/>
          <w:szCs w:val="16"/>
        </w:rPr>
      </w:pPr>
    </w:p>
    <w:p w14:paraId="656FAE8A" w14:textId="38073536" w:rsidR="0035125B" w:rsidRPr="00F77911" w:rsidRDefault="0035125B" w:rsidP="009239CB">
      <w:pPr>
        <w:rPr>
          <w:sz w:val="20"/>
          <w:szCs w:val="20"/>
        </w:rPr>
      </w:pPr>
      <w:r w:rsidRPr="00F77911">
        <w:rPr>
          <w:sz w:val="20"/>
          <w:szCs w:val="20"/>
        </w:rPr>
        <w:t>Con el objetivo de realizar una evaluación del cumplimiento de todos los requerimientos establecidos en el D.S.37/</w:t>
      </w:r>
      <w:r w:rsidR="00F77911" w:rsidRPr="00F77911">
        <w:rPr>
          <w:sz w:val="20"/>
          <w:szCs w:val="20"/>
        </w:rPr>
        <w:t>20</w:t>
      </w:r>
      <w:r w:rsidRPr="00F77911">
        <w:rPr>
          <w:sz w:val="20"/>
          <w:szCs w:val="20"/>
        </w:rPr>
        <w:t>13 del Ministerio de Medio Ambiente, se han definido los siguientes criterios:</w:t>
      </w:r>
    </w:p>
    <w:p w14:paraId="0887DD4C" w14:textId="77777777" w:rsidR="0035125B" w:rsidRPr="0039449E" w:rsidRDefault="0035125B" w:rsidP="009239CB">
      <w:pPr>
        <w:rPr>
          <w:highlight w:val="yellow"/>
        </w:rPr>
      </w:pPr>
    </w:p>
    <w:p w14:paraId="5F415512" w14:textId="77777777" w:rsidR="0035125B" w:rsidRPr="00F77911" w:rsidRDefault="0035125B" w:rsidP="009239CB">
      <w:pPr>
        <w:numPr>
          <w:ilvl w:val="0"/>
          <w:numId w:val="38"/>
        </w:numPr>
        <w:spacing w:after="200" w:line="276" w:lineRule="auto"/>
        <w:contextualSpacing/>
      </w:pPr>
      <w:r w:rsidRPr="00F77911">
        <w:rPr>
          <w:b/>
        </w:rPr>
        <w:t>Evaluación de requerimientos de carácter administrativos</w:t>
      </w:r>
      <w:r w:rsidRPr="00F77911">
        <w:t xml:space="preserve">: </w:t>
      </w:r>
    </w:p>
    <w:p w14:paraId="686970AC" w14:textId="21E06161" w:rsidR="0035125B" w:rsidRPr="00F77911" w:rsidRDefault="0035125B" w:rsidP="009239CB">
      <w:pPr>
        <w:numPr>
          <w:ilvl w:val="0"/>
          <w:numId w:val="39"/>
        </w:numPr>
        <w:spacing w:after="200" w:line="276" w:lineRule="auto"/>
        <w:ind w:left="709"/>
        <w:contextualSpacing/>
        <w:rPr>
          <w:sz w:val="20"/>
          <w:szCs w:val="20"/>
        </w:rPr>
      </w:pPr>
      <w:r w:rsidRPr="00F77911">
        <w:rPr>
          <w:sz w:val="20"/>
          <w:szCs w:val="20"/>
        </w:rPr>
        <w:t xml:space="preserve">Tener implementado y </w:t>
      </w:r>
      <w:r w:rsidR="00430703" w:rsidRPr="00F77911">
        <w:rPr>
          <w:sz w:val="20"/>
          <w:szCs w:val="20"/>
        </w:rPr>
        <w:t>validado</w:t>
      </w:r>
      <w:r w:rsidRPr="00F77911">
        <w:rPr>
          <w:sz w:val="20"/>
          <w:szCs w:val="20"/>
        </w:rPr>
        <w:t xml:space="preserve"> el CEMS. </w:t>
      </w:r>
    </w:p>
    <w:p w14:paraId="457D5761" w14:textId="257925A3" w:rsidR="009523BB" w:rsidRDefault="0035125B" w:rsidP="009523BB">
      <w:pPr>
        <w:numPr>
          <w:ilvl w:val="0"/>
          <w:numId w:val="39"/>
        </w:numPr>
        <w:spacing w:after="200" w:line="276" w:lineRule="auto"/>
        <w:ind w:left="709"/>
        <w:contextualSpacing/>
        <w:rPr>
          <w:sz w:val="20"/>
          <w:szCs w:val="20"/>
        </w:rPr>
      </w:pPr>
      <w:r w:rsidRPr="00F77911">
        <w:rPr>
          <w:sz w:val="20"/>
          <w:szCs w:val="20"/>
        </w:rPr>
        <w:t>Haber enviado los  Reportes mensualmente, además del consolidado anual</w:t>
      </w:r>
      <w:r w:rsidR="00F77911" w:rsidRPr="00F77911">
        <w:rPr>
          <w:sz w:val="20"/>
          <w:szCs w:val="20"/>
        </w:rPr>
        <w:t xml:space="preserve"> a través del Sistema Ventanilla Única Única del Registro de Emisiones y Transferencia de Contaminantes (RETC), según lo señalado en el artículo tercero de la Res. Ex. N</w:t>
      </w:r>
      <w:r w:rsidR="00F77911" w:rsidRPr="00FF7090">
        <w:rPr>
          <w:sz w:val="20"/>
          <w:szCs w:val="20"/>
        </w:rPr>
        <w:t>° 1227 de 29 de diciembre de 2015 de SMA, que establece instrucción de carácter general sobre deberes de remisión de información para fuentes estacionarias reguladas por norma de emisión de contaminantes a la atmósfera y por planes de prevención y/o descontaminación atmosférica</w:t>
      </w:r>
      <w:r w:rsidRPr="00FF7090">
        <w:rPr>
          <w:sz w:val="20"/>
          <w:szCs w:val="20"/>
        </w:rPr>
        <w:t>.</w:t>
      </w:r>
    </w:p>
    <w:p w14:paraId="703E6A19" w14:textId="7639D246" w:rsidR="009523BB" w:rsidRPr="009523BB" w:rsidRDefault="009523BB" w:rsidP="009523BB">
      <w:pPr>
        <w:jc w:val="left"/>
        <w:rPr>
          <w:sz w:val="20"/>
          <w:szCs w:val="20"/>
        </w:rPr>
      </w:pPr>
      <w:r>
        <w:rPr>
          <w:sz w:val="20"/>
          <w:szCs w:val="20"/>
        </w:rPr>
        <w:br w:type="page"/>
      </w:r>
    </w:p>
    <w:p w14:paraId="1AD53E3A" w14:textId="77777777" w:rsidR="0035125B" w:rsidRPr="00FF7090" w:rsidRDefault="0035125B" w:rsidP="009239CB">
      <w:pPr>
        <w:tabs>
          <w:tab w:val="left" w:pos="4037"/>
        </w:tabs>
        <w:ind w:left="1440"/>
        <w:contextualSpacing/>
      </w:pPr>
      <w:r w:rsidRPr="00FF7090">
        <w:tab/>
      </w:r>
    </w:p>
    <w:p w14:paraId="4D078B77" w14:textId="7CC762C4" w:rsidR="00D02FED" w:rsidRPr="00E526F9" w:rsidRDefault="0035125B" w:rsidP="009239CB">
      <w:pPr>
        <w:numPr>
          <w:ilvl w:val="0"/>
          <w:numId w:val="38"/>
        </w:numPr>
        <w:spacing w:after="200" w:line="276" w:lineRule="auto"/>
        <w:contextualSpacing/>
      </w:pPr>
      <w:r w:rsidRPr="00E526F9">
        <w:rPr>
          <w:b/>
        </w:rPr>
        <w:t>Evaluación</w:t>
      </w:r>
      <w:r w:rsidR="00877BB0" w:rsidRPr="00E526F9">
        <w:rPr>
          <w:b/>
        </w:rPr>
        <w:t xml:space="preserve"> de requerimientos de carácter t</w:t>
      </w:r>
      <w:r w:rsidRPr="00E526F9">
        <w:rPr>
          <w:b/>
        </w:rPr>
        <w:t>écnicos</w:t>
      </w:r>
      <w:r w:rsidRPr="00E526F9">
        <w:t xml:space="preserve">: </w:t>
      </w:r>
    </w:p>
    <w:p w14:paraId="173CBC3F" w14:textId="77777777" w:rsidR="009239CB" w:rsidRPr="00E526F9" w:rsidRDefault="009239CB" w:rsidP="009239CB">
      <w:pPr>
        <w:spacing w:after="200" w:line="276" w:lineRule="auto"/>
        <w:ind w:left="360"/>
        <w:contextualSpacing/>
      </w:pPr>
    </w:p>
    <w:p w14:paraId="4DAC33AF" w14:textId="3F37AE84" w:rsidR="00697B22" w:rsidRPr="00E526F9" w:rsidRDefault="0035125B" w:rsidP="009239CB">
      <w:pPr>
        <w:spacing w:after="200" w:line="276" w:lineRule="auto"/>
        <w:contextualSpacing/>
        <w:rPr>
          <w:sz w:val="20"/>
          <w:szCs w:val="20"/>
        </w:rPr>
      </w:pPr>
      <w:r w:rsidRPr="00E526F9">
        <w:rPr>
          <w:sz w:val="20"/>
          <w:szCs w:val="20"/>
        </w:rPr>
        <w:t xml:space="preserve">Para evaluar el cumplimiento normativo, </w:t>
      </w:r>
      <w:r w:rsidR="007A1E26" w:rsidRPr="00E526F9">
        <w:rPr>
          <w:sz w:val="20"/>
          <w:szCs w:val="20"/>
        </w:rPr>
        <w:t>se deben identificar para cada pl</w:t>
      </w:r>
      <w:r w:rsidR="0088503B" w:rsidRPr="00E526F9">
        <w:rPr>
          <w:sz w:val="20"/>
          <w:szCs w:val="20"/>
        </w:rPr>
        <w:t>anta de Celulosas lo siguiente:</w:t>
      </w:r>
    </w:p>
    <w:p w14:paraId="4980C98B" w14:textId="5D0D2669" w:rsidR="00D02FED" w:rsidRPr="00A919EB" w:rsidRDefault="00D02FED" w:rsidP="009239CB">
      <w:pPr>
        <w:numPr>
          <w:ilvl w:val="0"/>
          <w:numId w:val="39"/>
        </w:numPr>
        <w:spacing w:after="200" w:line="276" w:lineRule="auto"/>
        <w:ind w:left="709"/>
        <w:contextualSpacing/>
        <w:rPr>
          <w:sz w:val="20"/>
          <w:szCs w:val="20"/>
        </w:rPr>
      </w:pPr>
      <w:r w:rsidRPr="00A919EB">
        <w:rPr>
          <w:sz w:val="20"/>
          <w:szCs w:val="20"/>
        </w:rPr>
        <w:t xml:space="preserve">Identificación equipos emisores </w:t>
      </w:r>
      <w:r w:rsidR="00877BB0" w:rsidRPr="00A919EB">
        <w:rPr>
          <w:sz w:val="20"/>
          <w:szCs w:val="20"/>
        </w:rPr>
        <w:t xml:space="preserve">y/o </w:t>
      </w:r>
      <w:r w:rsidRPr="00A919EB">
        <w:rPr>
          <w:sz w:val="20"/>
          <w:szCs w:val="20"/>
        </w:rPr>
        <w:t>de</w:t>
      </w:r>
      <w:r w:rsidR="00877BB0" w:rsidRPr="00A919EB">
        <w:rPr>
          <w:sz w:val="20"/>
          <w:szCs w:val="20"/>
        </w:rPr>
        <w:t xml:space="preserve"> combustión de</w:t>
      </w:r>
      <w:r w:rsidRPr="00A919EB">
        <w:rPr>
          <w:sz w:val="20"/>
          <w:szCs w:val="20"/>
        </w:rPr>
        <w:t xml:space="preserve"> TRS</w:t>
      </w:r>
      <w:r w:rsidR="00697B22" w:rsidRPr="00A919EB">
        <w:rPr>
          <w:sz w:val="20"/>
          <w:szCs w:val="20"/>
        </w:rPr>
        <w:t xml:space="preserve"> (Incineradores, Calderas Recuperadoras, Calderas de Poder, Horno de Cal y Estanque Disolvedor de Licor Verde)</w:t>
      </w:r>
      <w:r w:rsidRPr="00A919EB">
        <w:rPr>
          <w:sz w:val="20"/>
          <w:szCs w:val="20"/>
        </w:rPr>
        <w:t>.</w:t>
      </w:r>
    </w:p>
    <w:p w14:paraId="357E2142" w14:textId="6F942EE6" w:rsidR="00D02FED" w:rsidRPr="00A919EB" w:rsidRDefault="00D02FED" w:rsidP="009239CB">
      <w:pPr>
        <w:numPr>
          <w:ilvl w:val="0"/>
          <w:numId w:val="39"/>
        </w:numPr>
        <w:spacing w:after="200" w:line="276" w:lineRule="auto"/>
        <w:ind w:left="709"/>
        <w:contextualSpacing/>
        <w:rPr>
          <w:sz w:val="20"/>
          <w:szCs w:val="20"/>
        </w:rPr>
      </w:pPr>
      <w:r w:rsidRPr="00A919EB">
        <w:rPr>
          <w:sz w:val="20"/>
          <w:szCs w:val="20"/>
        </w:rPr>
        <w:t>Verificar el Percentil 98 de los valores promedios diarios en base mensual</w:t>
      </w:r>
      <w:r w:rsidR="00D4497F" w:rsidRPr="00A919EB">
        <w:rPr>
          <w:sz w:val="20"/>
          <w:szCs w:val="20"/>
        </w:rPr>
        <w:t xml:space="preserve"> para la Caldera Recuperadora y Horno de Cal, según corresponda</w:t>
      </w:r>
      <w:r w:rsidRPr="00A919EB">
        <w:rPr>
          <w:sz w:val="20"/>
          <w:szCs w:val="20"/>
        </w:rPr>
        <w:t xml:space="preserve"> (límite de concentración de Súlfuro de Hidrógeno (H</w:t>
      </w:r>
      <w:r w:rsidRPr="00A919EB">
        <w:rPr>
          <w:sz w:val="20"/>
          <w:szCs w:val="20"/>
          <w:vertAlign w:val="subscript"/>
        </w:rPr>
        <w:t>2</w:t>
      </w:r>
      <w:r w:rsidRPr="00A919EB">
        <w:rPr>
          <w:sz w:val="20"/>
          <w:szCs w:val="20"/>
        </w:rPr>
        <w:t>S), según tabla N°1 Art.3°</w:t>
      </w:r>
      <w:r w:rsidR="00D4497F" w:rsidRPr="00A919EB">
        <w:rPr>
          <w:sz w:val="20"/>
          <w:szCs w:val="20"/>
        </w:rPr>
        <w:t>)</w:t>
      </w:r>
      <w:r w:rsidRPr="00A919EB">
        <w:rPr>
          <w:sz w:val="20"/>
          <w:szCs w:val="20"/>
        </w:rPr>
        <w:t>.</w:t>
      </w:r>
    </w:p>
    <w:p w14:paraId="6D3E4247" w14:textId="3A015A86" w:rsidR="00D4497F" w:rsidRPr="00A919EB" w:rsidRDefault="00D4497F" w:rsidP="009239CB">
      <w:pPr>
        <w:numPr>
          <w:ilvl w:val="0"/>
          <w:numId w:val="39"/>
        </w:numPr>
        <w:spacing w:after="200" w:line="276" w:lineRule="auto"/>
        <w:ind w:left="709"/>
        <w:contextualSpacing/>
        <w:rPr>
          <w:sz w:val="20"/>
          <w:szCs w:val="20"/>
        </w:rPr>
      </w:pPr>
      <w:r w:rsidRPr="00A919EB">
        <w:rPr>
          <w:sz w:val="20"/>
          <w:szCs w:val="20"/>
        </w:rPr>
        <w:t>Verificar el Percentil 98 de los valores promedios diarios en base anual para el Incinerador y Caldera de Poder,</w:t>
      </w:r>
      <w:r w:rsidR="00DB7722" w:rsidRPr="00A919EB">
        <w:rPr>
          <w:sz w:val="20"/>
          <w:szCs w:val="20"/>
        </w:rPr>
        <w:t xml:space="preserve"> utilizados como equipo dedicado de combustión de TRS,</w:t>
      </w:r>
      <w:r w:rsidRPr="00A919EB">
        <w:rPr>
          <w:sz w:val="20"/>
          <w:szCs w:val="20"/>
        </w:rPr>
        <w:t xml:space="preserve"> según corresponda (límite de concentración de Súlfuro de Hidrógeno (H</w:t>
      </w:r>
      <w:r w:rsidRPr="00A919EB">
        <w:rPr>
          <w:sz w:val="20"/>
          <w:szCs w:val="20"/>
          <w:vertAlign w:val="subscript"/>
        </w:rPr>
        <w:t>2</w:t>
      </w:r>
      <w:r w:rsidRPr="00A919EB">
        <w:rPr>
          <w:sz w:val="20"/>
          <w:szCs w:val="20"/>
        </w:rPr>
        <w:t>S), según tabla N°1 Art.3°).</w:t>
      </w:r>
    </w:p>
    <w:p w14:paraId="75090107" w14:textId="0D9BB0F5" w:rsidR="00D02FED" w:rsidRPr="00A919EB" w:rsidRDefault="00D02FED" w:rsidP="009239CB">
      <w:pPr>
        <w:numPr>
          <w:ilvl w:val="0"/>
          <w:numId w:val="39"/>
        </w:numPr>
        <w:spacing w:after="200" w:line="276" w:lineRule="auto"/>
        <w:ind w:left="709"/>
        <w:contextualSpacing/>
        <w:rPr>
          <w:sz w:val="20"/>
          <w:szCs w:val="20"/>
        </w:rPr>
      </w:pPr>
      <w:r w:rsidRPr="00A919EB">
        <w:rPr>
          <w:sz w:val="20"/>
          <w:szCs w:val="20"/>
        </w:rPr>
        <w:t>Verificar el límite de cumplimiento del Estanque Disolvedor</w:t>
      </w:r>
      <w:r w:rsidR="009B5947" w:rsidRPr="00A919EB">
        <w:rPr>
          <w:sz w:val="20"/>
          <w:szCs w:val="20"/>
        </w:rPr>
        <w:t>,</w:t>
      </w:r>
      <w:r w:rsidRPr="00A919EB">
        <w:rPr>
          <w:sz w:val="20"/>
          <w:szCs w:val="20"/>
        </w:rPr>
        <w:t xml:space="preserve"> cuando corresponda, de acuerdo a tabla N°1 Art. 3°</w:t>
      </w:r>
      <w:r w:rsidR="009B5947" w:rsidRPr="00A919EB">
        <w:rPr>
          <w:sz w:val="20"/>
          <w:szCs w:val="20"/>
        </w:rPr>
        <w:t xml:space="preserve"> y a informe de laboratorio </w:t>
      </w:r>
      <w:r w:rsidR="00D4497F" w:rsidRPr="00A919EB">
        <w:rPr>
          <w:sz w:val="20"/>
          <w:szCs w:val="20"/>
        </w:rPr>
        <w:t>respectivo</w:t>
      </w:r>
      <w:r w:rsidR="009B5947" w:rsidRPr="00A919EB">
        <w:rPr>
          <w:sz w:val="20"/>
          <w:szCs w:val="20"/>
        </w:rPr>
        <w:t xml:space="preserve"> (muestreo T</w:t>
      </w:r>
      <w:r w:rsidR="00D4497F" w:rsidRPr="00A919EB">
        <w:rPr>
          <w:sz w:val="20"/>
          <w:szCs w:val="20"/>
        </w:rPr>
        <w:t>R</w:t>
      </w:r>
      <w:r w:rsidR="009B5947" w:rsidRPr="00A919EB">
        <w:rPr>
          <w:sz w:val="20"/>
          <w:szCs w:val="20"/>
        </w:rPr>
        <w:t>S)</w:t>
      </w:r>
      <w:r w:rsidRPr="00A919EB">
        <w:rPr>
          <w:sz w:val="20"/>
          <w:szCs w:val="20"/>
        </w:rPr>
        <w:t>.</w:t>
      </w:r>
    </w:p>
    <w:p w14:paraId="280EE21A" w14:textId="7F08CF0B" w:rsidR="00E2549D" w:rsidRPr="00A919EB" w:rsidRDefault="00DB7722" w:rsidP="009239CB">
      <w:pPr>
        <w:numPr>
          <w:ilvl w:val="0"/>
          <w:numId w:val="39"/>
        </w:numPr>
        <w:spacing w:after="200" w:line="276" w:lineRule="auto"/>
        <w:ind w:left="709"/>
        <w:contextualSpacing/>
        <w:rPr>
          <w:sz w:val="20"/>
          <w:szCs w:val="20"/>
        </w:rPr>
      </w:pPr>
      <w:r w:rsidRPr="00A919EB">
        <w:rPr>
          <w:sz w:val="20"/>
          <w:szCs w:val="20"/>
        </w:rPr>
        <w:t>Identificar el reporte de las horas de o</w:t>
      </w:r>
      <w:r w:rsidR="00E2549D" w:rsidRPr="00A919EB">
        <w:rPr>
          <w:sz w:val="20"/>
          <w:szCs w:val="20"/>
        </w:rPr>
        <w:t>peración y de las partidas y paradas</w:t>
      </w:r>
      <w:r w:rsidRPr="00A919EB">
        <w:rPr>
          <w:sz w:val="20"/>
          <w:szCs w:val="20"/>
        </w:rPr>
        <w:t xml:space="preserve"> </w:t>
      </w:r>
      <w:r w:rsidR="00E2549D" w:rsidRPr="00A919EB">
        <w:rPr>
          <w:sz w:val="20"/>
          <w:szCs w:val="20"/>
        </w:rPr>
        <w:t xml:space="preserve">de </w:t>
      </w:r>
      <w:r w:rsidRPr="00A919EB">
        <w:rPr>
          <w:sz w:val="20"/>
          <w:szCs w:val="20"/>
        </w:rPr>
        <w:t>la Caldera Recuperadora, Horno de Cal, Incinerador dedicado y Caldera de Poder utilizado como equipo dedicado de combustión de TRS</w:t>
      </w:r>
      <w:r w:rsidR="00E2549D" w:rsidRPr="00A919EB">
        <w:rPr>
          <w:sz w:val="20"/>
          <w:szCs w:val="20"/>
        </w:rPr>
        <w:t>.</w:t>
      </w:r>
    </w:p>
    <w:p w14:paraId="2B10FF85" w14:textId="5F9FD595" w:rsidR="00E2549D" w:rsidRPr="00A919EB" w:rsidRDefault="00E2549D" w:rsidP="009239CB">
      <w:pPr>
        <w:numPr>
          <w:ilvl w:val="0"/>
          <w:numId w:val="39"/>
        </w:numPr>
        <w:spacing w:after="200" w:line="276" w:lineRule="auto"/>
        <w:ind w:left="709"/>
        <w:contextualSpacing/>
        <w:rPr>
          <w:sz w:val="20"/>
          <w:szCs w:val="20"/>
        </w:rPr>
      </w:pPr>
      <w:r w:rsidRPr="00A919EB">
        <w:rPr>
          <w:sz w:val="20"/>
          <w:szCs w:val="20"/>
        </w:rPr>
        <w:t>Identificar venteos producidos, su duración y equipo de combustión asociado.</w:t>
      </w:r>
    </w:p>
    <w:p w14:paraId="0CDA63E1" w14:textId="170D9D72" w:rsidR="00E2549D" w:rsidRPr="00A919EB" w:rsidRDefault="00E2549D" w:rsidP="009239CB">
      <w:pPr>
        <w:numPr>
          <w:ilvl w:val="0"/>
          <w:numId w:val="39"/>
        </w:numPr>
        <w:spacing w:after="200" w:line="276" w:lineRule="auto"/>
        <w:ind w:left="709"/>
        <w:contextualSpacing/>
        <w:rPr>
          <w:sz w:val="20"/>
          <w:szCs w:val="20"/>
        </w:rPr>
      </w:pPr>
      <w:r w:rsidRPr="00A919EB">
        <w:rPr>
          <w:sz w:val="20"/>
          <w:szCs w:val="20"/>
        </w:rPr>
        <w:t xml:space="preserve">Para el incinerador y caldera de poder utilizados como equipos de respaldo, se deberá verificar que no existan eventos en que la temperatura de régimen sea </w:t>
      </w:r>
      <w:r w:rsidRPr="00A919EB">
        <w:rPr>
          <w:rFonts w:cstheme="minorHAnsi"/>
          <w:sz w:val="20"/>
          <w:szCs w:val="20"/>
        </w:rPr>
        <w:t>menor</w:t>
      </w:r>
      <w:r w:rsidRPr="00A919EB">
        <w:rPr>
          <w:sz w:val="20"/>
          <w:szCs w:val="20"/>
        </w:rPr>
        <w:t xml:space="preserve"> </w:t>
      </w:r>
      <w:r w:rsidR="00697B22" w:rsidRPr="00A919EB">
        <w:rPr>
          <w:sz w:val="20"/>
          <w:szCs w:val="20"/>
        </w:rPr>
        <w:t xml:space="preserve">a </w:t>
      </w:r>
      <w:r w:rsidRPr="00A919EB">
        <w:rPr>
          <w:sz w:val="20"/>
          <w:szCs w:val="20"/>
        </w:rPr>
        <w:t>650 °C por un periodo continuo mayor a 5 min.</w:t>
      </w:r>
    </w:p>
    <w:p w14:paraId="48FE6A9E" w14:textId="796BCF93" w:rsidR="00136FF5" w:rsidRDefault="00136FF5" w:rsidP="009239CB"/>
    <w:p w14:paraId="38371030" w14:textId="77777777" w:rsidR="0035125B" w:rsidRDefault="0035125B" w:rsidP="00893A4E"/>
    <w:p w14:paraId="3A526DA8" w14:textId="77777777" w:rsidR="00F265C2" w:rsidRPr="0025129B" w:rsidRDefault="00F265C2" w:rsidP="00F265C2">
      <w:pPr>
        <w:pStyle w:val="Ttulo2"/>
        <w:rPr>
          <w:bCs/>
        </w:rPr>
      </w:pPr>
      <w:bookmarkStart w:id="52" w:name="_Toc382383544"/>
      <w:bookmarkStart w:id="53" w:name="_Toc382472366"/>
      <w:bookmarkStart w:id="54" w:name="_Toc390184276"/>
      <w:bookmarkStart w:id="55" w:name="_Toc390360007"/>
      <w:bookmarkStart w:id="56" w:name="_Toc390777028"/>
      <w:bookmarkStart w:id="57" w:name="_Toc391311335"/>
      <w:bookmarkStart w:id="58" w:name="_Toc352840392"/>
      <w:bookmarkStart w:id="59" w:name="_Toc352841452"/>
      <w:bookmarkStart w:id="60" w:name="_Toc25586550"/>
      <w:r w:rsidRPr="0025129B">
        <w:rPr>
          <w:bCs/>
        </w:rPr>
        <w:t xml:space="preserve">Aspectos </w:t>
      </w:r>
      <w:r w:rsidR="00430772" w:rsidRPr="0025129B">
        <w:rPr>
          <w:bCs/>
        </w:rPr>
        <w:t xml:space="preserve">relativos </w:t>
      </w:r>
      <w:r w:rsidRPr="0025129B">
        <w:rPr>
          <w:bCs/>
        </w:rPr>
        <w:t>al Seguimiento Ambiental</w:t>
      </w:r>
      <w:bookmarkEnd w:id="52"/>
      <w:bookmarkEnd w:id="53"/>
      <w:bookmarkEnd w:id="54"/>
      <w:bookmarkEnd w:id="55"/>
      <w:bookmarkEnd w:id="56"/>
      <w:bookmarkEnd w:id="57"/>
      <w:bookmarkEnd w:id="60"/>
    </w:p>
    <w:p w14:paraId="0745905D" w14:textId="77777777" w:rsidR="00F265C2" w:rsidRPr="0025129B" w:rsidRDefault="00F265C2" w:rsidP="00F265C2">
      <w:pPr>
        <w:rPr>
          <w:b/>
          <w:bCs/>
        </w:rPr>
      </w:pPr>
    </w:p>
    <w:p w14:paraId="12BFFA75" w14:textId="77777777" w:rsidR="00F265C2" w:rsidRDefault="00F265C2" w:rsidP="00F265C2">
      <w:pPr>
        <w:pStyle w:val="Ttulo3"/>
        <w:rPr>
          <w:bCs/>
        </w:rPr>
      </w:pPr>
      <w:bookmarkStart w:id="61" w:name="_Toc382383545"/>
      <w:bookmarkStart w:id="62" w:name="_Toc382472367"/>
      <w:bookmarkStart w:id="63" w:name="_Toc390184277"/>
      <w:bookmarkStart w:id="64" w:name="_Toc390360008"/>
      <w:bookmarkStart w:id="65" w:name="_Toc390777029"/>
      <w:bookmarkStart w:id="66" w:name="_Toc391311336"/>
      <w:r w:rsidRPr="0025129B">
        <w:rPr>
          <w:bCs/>
        </w:rPr>
        <w:t>Documentos Revisados</w:t>
      </w:r>
      <w:bookmarkEnd w:id="61"/>
      <w:bookmarkEnd w:id="62"/>
      <w:bookmarkEnd w:id="63"/>
      <w:bookmarkEnd w:id="64"/>
      <w:bookmarkEnd w:id="65"/>
      <w:bookmarkEnd w:id="66"/>
    </w:p>
    <w:p w14:paraId="3D75DD49" w14:textId="77777777" w:rsidR="00A37334" w:rsidRDefault="00A37334" w:rsidP="00A37334"/>
    <w:p w14:paraId="6DB720FE" w14:textId="27F4D2BE" w:rsidR="00A37334" w:rsidRPr="00A37334" w:rsidRDefault="00A37334" w:rsidP="00A37334">
      <w:pPr>
        <w:rPr>
          <w:sz w:val="20"/>
          <w:szCs w:val="20"/>
        </w:rPr>
      </w:pPr>
      <w:r w:rsidRPr="00A37334">
        <w:rPr>
          <w:sz w:val="20"/>
          <w:szCs w:val="20"/>
        </w:rPr>
        <w:t>La revisión de los antecedentes se realiza en base a los informes mensuales y el reporte anual de las emisiones de TRS del año calendario anterior, reportadas  a través del Sistema de Ventanilla Única del Registro de Emisiones y Transferencias de Contaminantes, RETC, de acuerdo a lo señalado en el artículo 3° de la Resolución Exenta N°1227 del año 2015 de la Superintendencia del Medio Ambiente.</w:t>
      </w:r>
    </w:p>
    <w:p w14:paraId="69F81698" w14:textId="77777777" w:rsidR="00F265C2" w:rsidRDefault="00F265C2" w:rsidP="00F265C2">
      <w:pPr>
        <w:rPr>
          <w:color w:val="1F497D"/>
        </w:rPr>
      </w:pPr>
    </w:p>
    <w:p w14:paraId="74127586" w14:textId="77777777" w:rsidR="00174C01" w:rsidRPr="0025129B" w:rsidRDefault="00174C01" w:rsidP="00F265C2">
      <w:pPr>
        <w:rPr>
          <w:color w:val="1F497D"/>
        </w:rPr>
      </w:pPr>
    </w:p>
    <w:tbl>
      <w:tblPr>
        <w:tblW w:w="498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2343"/>
        <w:gridCol w:w="3277"/>
        <w:gridCol w:w="4292"/>
      </w:tblGrid>
      <w:tr w:rsidR="00174C01" w:rsidRPr="0025129B" w14:paraId="710FEC0B" w14:textId="77777777" w:rsidTr="00E63F3B">
        <w:trPr>
          <w:trHeight w:val="810"/>
          <w:jc w:val="center"/>
        </w:trPr>
        <w:tc>
          <w:tcPr>
            <w:tcW w:w="1182" w:type="pct"/>
            <w:shd w:val="clear" w:color="auto" w:fill="D9D9D9"/>
            <w:tcMar>
              <w:top w:w="0" w:type="dxa"/>
              <w:left w:w="108" w:type="dxa"/>
              <w:bottom w:w="0" w:type="dxa"/>
              <w:right w:w="108" w:type="dxa"/>
            </w:tcMar>
            <w:vAlign w:val="center"/>
          </w:tcPr>
          <w:p w14:paraId="01EDAC56" w14:textId="77777777" w:rsidR="00174C01" w:rsidRPr="0025129B" w:rsidRDefault="00174C01" w:rsidP="00E63F3B">
            <w:pPr>
              <w:jc w:val="center"/>
              <w:rPr>
                <w:b/>
                <w:bCs/>
                <w:sz w:val="20"/>
                <w:szCs w:val="20"/>
                <w:lang w:val="es-ES" w:eastAsia="es-ES"/>
              </w:rPr>
            </w:pPr>
            <w:bookmarkStart w:id="67" w:name="_Toc352840394"/>
            <w:bookmarkStart w:id="68" w:name="_Toc352841454"/>
            <w:bookmarkEnd w:id="58"/>
            <w:bookmarkEnd w:id="59"/>
            <w:r>
              <w:rPr>
                <w:b/>
                <w:bCs/>
                <w:sz w:val="20"/>
                <w:szCs w:val="20"/>
                <w:lang w:val="es-ES" w:eastAsia="es-ES"/>
              </w:rPr>
              <w:t>Nombre del documento revisado</w:t>
            </w:r>
          </w:p>
        </w:tc>
        <w:tc>
          <w:tcPr>
            <w:tcW w:w="1653" w:type="pct"/>
            <w:shd w:val="clear" w:color="auto" w:fill="D9D9D9"/>
            <w:vAlign w:val="center"/>
          </w:tcPr>
          <w:p w14:paraId="15F90AB4" w14:textId="77777777" w:rsidR="00174C01" w:rsidRPr="0025129B" w:rsidDel="00430772" w:rsidRDefault="00174C01" w:rsidP="00E63F3B">
            <w:pPr>
              <w:jc w:val="center"/>
              <w:rPr>
                <w:b/>
                <w:bCs/>
                <w:sz w:val="20"/>
                <w:szCs w:val="20"/>
                <w:lang w:val="es-ES" w:eastAsia="es-ES"/>
              </w:rPr>
            </w:pPr>
            <w:r>
              <w:rPr>
                <w:b/>
                <w:bCs/>
                <w:sz w:val="20"/>
                <w:szCs w:val="20"/>
                <w:lang w:val="es-ES" w:eastAsia="es-ES"/>
              </w:rPr>
              <w:t>Origen / Fuente del documento</w:t>
            </w:r>
          </w:p>
        </w:tc>
        <w:tc>
          <w:tcPr>
            <w:tcW w:w="2165" w:type="pct"/>
            <w:shd w:val="clear" w:color="auto" w:fill="D9D9D9"/>
            <w:vAlign w:val="center"/>
          </w:tcPr>
          <w:p w14:paraId="0E1C5C5C" w14:textId="77777777" w:rsidR="00174C01" w:rsidRPr="0025129B" w:rsidRDefault="00174C01" w:rsidP="00E63F3B">
            <w:pPr>
              <w:jc w:val="center"/>
              <w:rPr>
                <w:b/>
                <w:bCs/>
                <w:sz w:val="20"/>
                <w:szCs w:val="20"/>
                <w:lang w:val="es-ES" w:eastAsia="es-ES"/>
              </w:rPr>
            </w:pPr>
            <w:r>
              <w:rPr>
                <w:b/>
                <w:bCs/>
                <w:sz w:val="20"/>
                <w:szCs w:val="20"/>
                <w:lang w:val="es-ES" w:eastAsia="es-ES"/>
              </w:rPr>
              <w:t>Observaciones</w:t>
            </w:r>
          </w:p>
        </w:tc>
      </w:tr>
      <w:tr w:rsidR="00174C01" w:rsidRPr="0025129B" w14:paraId="0B2951F9" w14:textId="77777777" w:rsidTr="00E63F3B">
        <w:trPr>
          <w:trHeight w:val="409"/>
          <w:jc w:val="center"/>
        </w:trPr>
        <w:tc>
          <w:tcPr>
            <w:tcW w:w="1182" w:type="pct"/>
            <w:tcMar>
              <w:top w:w="0" w:type="dxa"/>
              <w:left w:w="108" w:type="dxa"/>
              <w:bottom w:w="0" w:type="dxa"/>
              <w:right w:w="108" w:type="dxa"/>
            </w:tcMar>
            <w:vAlign w:val="center"/>
          </w:tcPr>
          <w:p w14:paraId="0ADF4BCC" w14:textId="59251C5E" w:rsidR="00174C01" w:rsidRPr="006334E3" w:rsidRDefault="00174C01" w:rsidP="00351D9C">
            <w:pPr>
              <w:rPr>
                <w:rFonts w:eastAsiaTheme="minorHAnsi"/>
                <w:sz w:val="18"/>
                <w:szCs w:val="18"/>
                <w:lang w:val="es-ES"/>
              </w:rPr>
            </w:pPr>
            <w:r w:rsidRPr="006334E3">
              <w:rPr>
                <w:rFonts w:eastAsiaTheme="minorHAnsi"/>
                <w:sz w:val="18"/>
                <w:szCs w:val="18"/>
                <w:lang w:val="es-ES"/>
              </w:rPr>
              <w:t>Inf</w:t>
            </w:r>
            <w:r w:rsidR="006334E3" w:rsidRPr="006334E3">
              <w:rPr>
                <w:rFonts w:eastAsiaTheme="minorHAnsi"/>
                <w:sz w:val="18"/>
                <w:szCs w:val="18"/>
                <w:lang w:val="es-ES"/>
              </w:rPr>
              <w:t>ormes TRS Enero a Diciembre 2018</w:t>
            </w:r>
          </w:p>
        </w:tc>
        <w:tc>
          <w:tcPr>
            <w:tcW w:w="1653" w:type="pct"/>
            <w:vAlign w:val="center"/>
          </w:tcPr>
          <w:p w14:paraId="336B96DE" w14:textId="4C9E214F" w:rsidR="00174C01" w:rsidRPr="006334E3" w:rsidRDefault="00174C01" w:rsidP="00351D9C">
            <w:pPr>
              <w:rPr>
                <w:rFonts w:eastAsiaTheme="minorHAnsi"/>
                <w:sz w:val="18"/>
                <w:szCs w:val="18"/>
                <w:lang w:val="es-ES" w:eastAsia="es-ES"/>
              </w:rPr>
            </w:pPr>
            <w:r w:rsidRPr="006334E3">
              <w:rPr>
                <w:sz w:val="18"/>
                <w:szCs w:val="18"/>
              </w:rPr>
              <w:t>Registro de Emisiones y Transfe</w:t>
            </w:r>
            <w:r w:rsidR="00351D9C" w:rsidRPr="006334E3">
              <w:rPr>
                <w:sz w:val="18"/>
                <w:szCs w:val="18"/>
              </w:rPr>
              <w:t>rencias de Contaminantes (RETC)</w:t>
            </w:r>
          </w:p>
        </w:tc>
        <w:tc>
          <w:tcPr>
            <w:tcW w:w="2165" w:type="pct"/>
            <w:vAlign w:val="center"/>
          </w:tcPr>
          <w:p w14:paraId="4187A09C" w14:textId="77777777" w:rsidR="00174C01" w:rsidRPr="006334E3" w:rsidRDefault="00174C01" w:rsidP="00351D9C">
            <w:pPr>
              <w:rPr>
                <w:rFonts w:eastAsiaTheme="minorHAnsi"/>
                <w:sz w:val="18"/>
                <w:szCs w:val="18"/>
                <w:lang w:val="es-ES" w:eastAsia="es-ES"/>
              </w:rPr>
            </w:pPr>
            <w:r w:rsidRPr="006334E3">
              <w:rPr>
                <w:rFonts w:eastAsiaTheme="minorHAnsi"/>
                <w:sz w:val="18"/>
                <w:szCs w:val="18"/>
                <w:lang w:val="es-ES" w:eastAsia="es-ES"/>
              </w:rPr>
              <w:t>Reportes mensuales entregados dentro de los plazos establecidos en la Res. Ex. 1234/2015 SMA.</w:t>
            </w:r>
          </w:p>
        </w:tc>
      </w:tr>
      <w:tr w:rsidR="00174C01" w:rsidRPr="0025129B" w14:paraId="46C20095" w14:textId="77777777" w:rsidTr="00E63F3B">
        <w:trPr>
          <w:trHeight w:val="361"/>
          <w:jc w:val="center"/>
        </w:trPr>
        <w:tc>
          <w:tcPr>
            <w:tcW w:w="1182" w:type="pct"/>
            <w:tcMar>
              <w:top w:w="0" w:type="dxa"/>
              <w:left w:w="108" w:type="dxa"/>
              <w:bottom w:w="0" w:type="dxa"/>
              <w:right w:w="108" w:type="dxa"/>
            </w:tcMar>
            <w:vAlign w:val="center"/>
          </w:tcPr>
          <w:p w14:paraId="4B3A7401" w14:textId="70E21F85" w:rsidR="00174C01" w:rsidRPr="006334E3" w:rsidRDefault="00800B51" w:rsidP="00351D9C">
            <w:pPr>
              <w:rPr>
                <w:rFonts w:eastAsiaTheme="minorHAnsi"/>
                <w:sz w:val="18"/>
                <w:szCs w:val="18"/>
                <w:lang w:val="es-ES"/>
              </w:rPr>
            </w:pPr>
            <w:r>
              <w:rPr>
                <w:rFonts w:eastAsiaTheme="minorHAnsi"/>
                <w:sz w:val="18"/>
                <w:szCs w:val="18"/>
                <w:lang w:val="es-ES"/>
              </w:rPr>
              <w:t>Informe Anual TRS 2018</w:t>
            </w:r>
          </w:p>
        </w:tc>
        <w:tc>
          <w:tcPr>
            <w:tcW w:w="1653" w:type="pct"/>
            <w:vAlign w:val="center"/>
          </w:tcPr>
          <w:p w14:paraId="1C812D32" w14:textId="21E9A260" w:rsidR="00174C01" w:rsidRPr="006334E3" w:rsidRDefault="00174C01" w:rsidP="00351D9C">
            <w:pPr>
              <w:rPr>
                <w:rFonts w:eastAsiaTheme="minorHAnsi"/>
                <w:sz w:val="18"/>
                <w:szCs w:val="18"/>
                <w:lang w:val="es-ES" w:eastAsia="es-ES"/>
              </w:rPr>
            </w:pPr>
            <w:r w:rsidRPr="006334E3">
              <w:rPr>
                <w:sz w:val="18"/>
                <w:szCs w:val="18"/>
              </w:rPr>
              <w:t>Registro de Emisiones y Transfe</w:t>
            </w:r>
            <w:r w:rsidR="00351D9C" w:rsidRPr="006334E3">
              <w:rPr>
                <w:sz w:val="18"/>
                <w:szCs w:val="18"/>
              </w:rPr>
              <w:t>rencias de Contaminantes (RETC)</w:t>
            </w:r>
          </w:p>
        </w:tc>
        <w:tc>
          <w:tcPr>
            <w:tcW w:w="2165" w:type="pct"/>
          </w:tcPr>
          <w:p w14:paraId="22AFA10C" w14:textId="0C966FF7" w:rsidR="00174C01" w:rsidRPr="006334E3" w:rsidRDefault="00174C01" w:rsidP="00800B51">
            <w:pPr>
              <w:rPr>
                <w:rFonts w:eastAsiaTheme="minorHAnsi"/>
                <w:sz w:val="18"/>
                <w:szCs w:val="18"/>
                <w:lang w:val="es-ES" w:eastAsia="es-ES"/>
              </w:rPr>
            </w:pPr>
            <w:r w:rsidRPr="006334E3">
              <w:rPr>
                <w:rFonts w:eastAsiaTheme="minorHAnsi"/>
                <w:sz w:val="18"/>
                <w:szCs w:val="18"/>
                <w:lang w:val="es-ES" w:eastAsia="es-ES"/>
              </w:rPr>
              <w:t>Informe consolidado periodo enero - diciembre año 201</w:t>
            </w:r>
            <w:r w:rsidR="00800B51">
              <w:rPr>
                <w:rFonts w:eastAsiaTheme="minorHAnsi"/>
                <w:sz w:val="18"/>
                <w:szCs w:val="18"/>
                <w:lang w:val="es-ES" w:eastAsia="es-ES"/>
              </w:rPr>
              <w:t>8</w:t>
            </w:r>
            <w:r w:rsidRPr="006334E3">
              <w:rPr>
                <w:rFonts w:eastAsiaTheme="minorHAnsi"/>
                <w:sz w:val="18"/>
                <w:szCs w:val="18"/>
                <w:lang w:val="es-ES" w:eastAsia="es-ES"/>
              </w:rPr>
              <w:t xml:space="preserve"> entregado dentro de los plazos establecidos en la Res. Ex. N°1234/2015 SMA</w:t>
            </w:r>
          </w:p>
        </w:tc>
      </w:tr>
      <w:tr w:rsidR="00174C01" w:rsidRPr="0025129B" w14:paraId="5297E402" w14:textId="77777777" w:rsidTr="00E63F3B">
        <w:trPr>
          <w:trHeight w:val="379"/>
          <w:jc w:val="center"/>
        </w:trPr>
        <w:tc>
          <w:tcPr>
            <w:tcW w:w="1182" w:type="pct"/>
            <w:tcMar>
              <w:top w:w="0" w:type="dxa"/>
              <w:left w:w="70" w:type="dxa"/>
              <w:bottom w:w="0" w:type="dxa"/>
              <w:right w:w="70" w:type="dxa"/>
            </w:tcMar>
            <w:vAlign w:val="center"/>
          </w:tcPr>
          <w:p w14:paraId="1B9D28F3" w14:textId="77777777" w:rsidR="00174C01" w:rsidRPr="006334E3" w:rsidRDefault="00174C01" w:rsidP="00351D9C">
            <w:pPr>
              <w:rPr>
                <w:rFonts w:eastAsiaTheme="minorHAnsi"/>
                <w:sz w:val="18"/>
                <w:szCs w:val="18"/>
                <w:lang w:val="es-ES"/>
              </w:rPr>
            </w:pPr>
            <w:r w:rsidRPr="006334E3">
              <w:rPr>
                <w:rFonts w:eastAsiaTheme="minorHAnsi"/>
                <w:sz w:val="18"/>
                <w:szCs w:val="18"/>
                <w:lang w:val="es-ES"/>
              </w:rPr>
              <w:t>Resoluciones CEMS</w:t>
            </w:r>
          </w:p>
        </w:tc>
        <w:tc>
          <w:tcPr>
            <w:tcW w:w="1653" w:type="pct"/>
            <w:vAlign w:val="center"/>
          </w:tcPr>
          <w:p w14:paraId="7738BD6D" w14:textId="77777777" w:rsidR="00174C01" w:rsidRPr="006334E3" w:rsidRDefault="00174C01" w:rsidP="00351D9C">
            <w:pPr>
              <w:rPr>
                <w:rFonts w:eastAsiaTheme="minorHAnsi"/>
                <w:sz w:val="18"/>
                <w:szCs w:val="18"/>
                <w:lang w:val="es-ES" w:eastAsia="es-ES"/>
              </w:rPr>
            </w:pPr>
            <w:r w:rsidRPr="006334E3">
              <w:rPr>
                <w:sz w:val="18"/>
                <w:szCs w:val="18"/>
              </w:rPr>
              <w:t>Superintendencia del Medio Ambiente (SMA)</w:t>
            </w:r>
          </w:p>
        </w:tc>
        <w:tc>
          <w:tcPr>
            <w:tcW w:w="2165" w:type="pct"/>
            <w:vAlign w:val="center"/>
          </w:tcPr>
          <w:p w14:paraId="56C805EB" w14:textId="27958340" w:rsidR="00174C01" w:rsidRPr="006334E3" w:rsidRDefault="00174C01" w:rsidP="0002390D">
            <w:pPr>
              <w:rPr>
                <w:rFonts w:eastAsiaTheme="minorHAnsi"/>
                <w:sz w:val="18"/>
                <w:szCs w:val="18"/>
                <w:lang w:eastAsia="es-ES"/>
              </w:rPr>
            </w:pPr>
            <w:r w:rsidRPr="0002390D">
              <w:rPr>
                <w:rFonts w:eastAsiaTheme="minorHAnsi"/>
                <w:sz w:val="18"/>
                <w:szCs w:val="18"/>
                <w:lang w:val="es-ES" w:eastAsia="es-ES"/>
              </w:rPr>
              <w:t>Validaciones CEMS Caldera Recuperadora</w:t>
            </w:r>
            <w:r w:rsidR="0002390D" w:rsidRPr="0002390D">
              <w:rPr>
                <w:rFonts w:eastAsiaTheme="minorHAnsi"/>
                <w:sz w:val="18"/>
                <w:szCs w:val="18"/>
                <w:lang w:val="es-ES" w:eastAsia="es-ES"/>
              </w:rPr>
              <w:t xml:space="preserve"> y</w:t>
            </w:r>
            <w:r w:rsidRPr="0002390D">
              <w:rPr>
                <w:rFonts w:eastAsiaTheme="minorHAnsi"/>
                <w:sz w:val="18"/>
                <w:szCs w:val="18"/>
                <w:lang w:val="es-ES" w:eastAsia="es-ES"/>
              </w:rPr>
              <w:t xml:space="preserve"> Horno</w:t>
            </w:r>
            <w:r w:rsidR="00800B51" w:rsidRPr="0002390D">
              <w:rPr>
                <w:rFonts w:eastAsiaTheme="minorHAnsi"/>
                <w:sz w:val="18"/>
                <w:szCs w:val="18"/>
                <w:lang w:val="es-ES" w:eastAsia="es-ES"/>
              </w:rPr>
              <w:t>s</w:t>
            </w:r>
            <w:r w:rsidRPr="0002390D">
              <w:rPr>
                <w:rFonts w:eastAsiaTheme="minorHAnsi"/>
                <w:sz w:val="18"/>
                <w:szCs w:val="18"/>
                <w:lang w:val="es-ES" w:eastAsia="es-ES"/>
              </w:rPr>
              <w:t xml:space="preserve"> de Cal</w:t>
            </w:r>
            <w:r w:rsidR="00642F51" w:rsidRPr="0002390D">
              <w:rPr>
                <w:rFonts w:eastAsiaTheme="minorHAnsi"/>
                <w:sz w:val="18"/>
                <w:szCs w:val="18"/>
                <w:lang w:val="es-ES" w:eastAsia="es-ES"/>
              </w:rPr>
              <w:t xml:space="preserve"> </w:t>
            </w:r>
          </w:p>
        </w:tc>
      </w:tr>
    </w:tbl>
    <w:p w14:paraId="0B376950" w14:textId="5AF30456" w:rsidR="00FC5081" w:rsidRDefault="00FC5081">
      <w:pPr>
        <w:jc w:val="left"/>
      </w:pPr>
    </w:p>
    <w:p w14:paraId="695898CE" w14:textId="7F233AE7" w:rsidR="00446518" w:rsidRDefault="00446518">
      <w:pPr>
        <w:jc w:val="left"/>
      </w:pPr>
      <w:r>
        <w:br w:type="page"/>
      </w:r>
    </w:p>
    <w:p w14:paraId="7BD9F425" w14:textId="18DED647" w:rsidR="004E583C" w:rsidRPr="0025129B" w:rsidRDefault="004E583C" w:rsidP="00C958D0">
      <w:pPr>
        <w:pStyle w:val="Ttulo1"/>
      </w:pPr>
      <w:bookmarkStart w:id="69" w:name="_Toc468698927"/>
      <w:bookmarkStart w:id="70" w:name="_Toc25586551"/>
      <w:r w:rsidRPr="0025129B">
        <w:t>H</w:t>
      </w:r>
      <w:r w:rsidR="0024720C" w:rsidRPr="0025129B">
        <w:t>ECHOS CONSTATADOS</w:t>
      </w:r>
      <w:r w:rsidRPr="0025129B">
        <w:t>.</w:t>
      </w:r>
      <w:bookmarkEnd w:id="67"/>
      <w:bookmarkEnd w:id="68"/>
      <w:bookmarkEnd w:id="69"/>
      <w:bookmarkEnd w:id="70"/>
    </w:p>
    <w:p w14:paraId="73782B25" w14:textId="77777777" w:rsidR="00D17CB6" w:rsidRPr="0025129B" w:rsidRDefault="00D17CB6" w:rsidP="00D17CB6"/>
    <w:p w14:paraId="046604AE" w14:textId="08B745CB" w:rsidR="0035125B" w:rsidRDefault="0035125B" w:rsidP="0035125B">
      <w:pPr>
        <w:pStyle w:val="Ttulo2"/>
      </w:pPr>
      <w:bookmarkStart w:id="71" w:name="_Toc458000094"/>
      <w:bookmarkStart w:id="72" w:name="_Ref352922216"/>
      <w:bookmarkStart w:id="73" w:name="_Toc353998120"/>
      <w:bookmarkStart w:id="74" w:name="_Toc353998193"/>
      <w:bookmarkStart w:id="75" w:name="_Toc382383547"/>
      <w:bookmarkStart w:id="76" w:name="_Toc382472369"/>
      <w:bookmarkStart w:id="77" w:name="_Toc390184279"/>
      <w:bookmarkStart w:id="78" w:name="_Toc390360010"/>
      <w:bookmarkStart w:id="79" w:name="_Toc390777031"/>
      <w:bookmarkStart w:id="80" w:name="_Toc391311338"/>
      <w:bookmarkStart w:id="81" w:name="_Toc25586552"/>
      <w:r w:rsidRPr="0035125B">
        <w:t>Sistema de Monitoreo Continuo de Emisiones (CEMS)</w:t>
      </w:r>
      <w:bookmarkEnd w:id="71"/>
      <w:bookmarkEnd w:id="81"/>
    </w:p>
    <w:tbl>
      <w:tblPr>
        <w:tblStyle w:val="Tablaconcuadrcula1"/>
        <w:tblW w:w="0" w:type="auto"/>
        <w:tblLook w:val="04A0" w:firstRow="1" w:lastRow="0" w:firstColumn="1" w:lastColumn="0" w:noHBand="0" w:noVBand="1"/>
      </w:tblPr>
      <w:tblGrid>
        <w:gridCol w:w="9962"/>
      </w:tblGrid>
      <w:tr w:rsidR="008A31EE" w:rsidRPr="0035125B" w14:paraId="4B62BEF0" w14:textId="77777777" w:rsidTr="00FF7090">
        <w:tc>
          <w:tcPr>
            <w:tcW w:w="9962" w:type="dxa"/>
          </w:tcPr>
          <w:p w14:paraId="45BBA982" w14:textId="6EDB831C" w:rsidR="008A31EE" w:rsidRPr="0035125B" w:rsidRDefault="008A31EE" w:rsidP="0035125B">
            <w:pPr>
              <w:rPr>
                <w:b/>
              </w:rPr>
            </w:pPr>
            <w:r w:rsidRPr="007A7DEB">
              <w:rPr>
                <w:rFonts w:eastAsia="Times New Roman"/>
                <w:b/>
                <w:bCs/>
                <w:color w:val="000000"/>
                <w:lang w:eastAsia="es-CL"/>
              </w:rPr>
              <w:t>Número de hecho constatado: 1</w:t>
            </w:r>
          </w:p>
        </w:tc>
      </w:tr>
      <w:tr w:rsidR="0035125B" w:rsidRPr="0035125B" w14:paraId="4BCE95CF" w14:textId="77777777" w:rsidTr="00FF7090">
        <w:tc>
          <w:tcPr>
            <w:tcW w:w="9962" w:type="dxa"/>
          </w:tcPr>
          <w:p w14:paraId="0524E1B1" w14:textId="32F55FB8" w:rsidR="007F4652" w:rsidRPr="0035125B" w:rsidRDefault="0035125B" w:rsidP="0035125B">
            <w:pPr>
              <w:rPr>
                <w:b/>
              </w:rPr>
            </w:pPr>
            <w:r w:rsidRPr="0035125B">
              <w:rPr>
                <w:b/>
              </w:rPr>
              <w:t>Exigencias</w:t>
            </w:r>
            <w:r w:rsidR="008A31EE">
              <w:rPr>
                <w:b/>
              </w:rPr>
              <w:t xml:space="preserve"> (s)</w:t>
            </w:r>
            <w:r w:rsidRPr="0035125B">
              <w:rPr>
                <w:b/>
              </w:rPr>
              <w:t>:</w:t>
            </w:r>
          </w:p>
          <w:p w14:paraId="62996C2F" w14:textId="77777777" w:rsidR="00446518" w:rsidRPr="00FF7090" w:rsidRDefault="00446518" w:rsidP="00446518">
            <w:pPr>
              <w:autoSpaceDE w:val="0"/>
              <w:autoSpaceDN w:val="0"/>
              <w:adjustRightInd w:val="0"/>
              <w:rPr>
                <w:sz w:val="18"/>
                <w:szCs w:val="18"/>
              </w:rPr>
            </w:pPr>
            <w:r w:rsidRPr="00FF7090">
              <w:rPr>
                <w:b/>
                <w:sz w:val="18"/>
                <w:szCs w:val="18"/>
              </w:rPr>
              <w:t>Artículo 7° D.S. N° 37/2013 MMA:</w:t>
            </w:r>
            <w:r w:rsidRPr="00FF7090">
              <w:rPr>
                <w:sz w:val="18"/>
                <w:szCs w:val="18"/>
              </w:rPr>
              <w:t xml:space="preserve"> Sistemas y metodología de medición: Los sistemas y metodologías de medición serán los que se indican a continuación:</w:t>
            </w:r>
          </w:p>
          <w:p w14:paraId="32D82AE1" w14:textId="77777777" w:rsidR="00446518" w:rsidRPr="00FF7090" w:rsidRDefault="00446518" w:rsidP="00446518">
            <w:pPr>
              <w:pStyle w:val="Prrafodelista"/>
              <w:numPr>
                <w:ilvl w:val="0"/>
                <w:numId w:val="43"/>
              </w:numPr>
              <w:autoSpaceDE w:val="0"/>
              <w:autoSpaceDN w:val="0"/>
              <w:adjustRightInd w:val="0"/>
              <w:rPr>
                <w:sz w:val="18"/>
                <w:szCs w:val="18"/>
              </w:rPr>
            </w:pPr>
            <w:r w:rsidRPr="00FF7090">
              <w:rPr>
                <w:sz w:val="18"/>
                <w:szCs w:val="18"/>
              </w:rPr>
              <w:t>Caldera Recuperadora, Horno de Cal, Incinerador dedicado y Caldera de Poder utilizado como equipo dedicado de combustión de TRS, deberán contar con un sistema de medición continua de las emisiones de TRS, medido en el ducto final de cada fuente antes de su descarga a la atmosfera (…)</w:t>
            </w:r>
          </w:p>
          <w:p w14:paraId="29F1D17B" w14:textId="77777777" w:rsidR="00446518" w:rsidRPr="00FF7090" w:rsidRDefault="00446518" w:rsidP="00446518">
            <w:pPr>
              <w:widowControl w:val="0"/>
              <w:overflowPunct w:val="0"/>
              <w:autoSpaceDE w:val="0"/>
              <w:autoSpaceDN w:val="0"/>
              <w:adjustRightInd w:val="0"/>
              <w:spacing w:after="60" w:line="276" w:lineRule="auto"/>
              <w:rPr>
                <w:sz w:val="18"/>
                <w:szCs w:val="18"/>
              </w:rPr>
            </w:pPr>
          </w:p>
          <w:p w14:paraId="254D0D31" w14:textId="4A9CFB6E" w:rsidR="0035125B" w:rsidRPr="00FF7090" w:rsidRDefault="00446518" w:rsidP="00446518">
            <w:pPr>
              <w:widowControl w:val="0"/>
              <w:overflowPunct w:val="0"/>
              <w:autoSpaceDE w:val="0"/>
              <w:autoSpaceDN w:val="0"/>
              <w:adjustRightInd w:val="0"/>
              <w:spacing w:after="60" w:line="276" w:lineRule="auto"/>
              <w:rPr>
                <w:i/>
                <w:sz w:val="18"/>
                <w:szCs w:val="18"/>
              </w:rPr>
            </w:pPr>
            <w:r w:rsidRPr="00FF7090">
              <w:rPr>
                <w:b/>
                <w:sz w:val="18"/>
                <w:szCs w:val="18"/>
              </w:rPr>
              <w:t>Res. Ex. N° 34/2015</w:t>
            </w:r>
            <w:r w:rsidRPr="00FF7090">
              <w:rPr>
                <w:sz w:val="18"/>
                <w:szCs w:val="18"/>
              </w:rPr>
              <w:t xml:space="preserve"> </w:t>
            </w:r>
            <w:r w:rsidRPr="00FF7090">
              <w:rPr>
                <w:b/>
                <w:sz w:val="18"/>
                <w:szCs w:val="18"/>
              </w:rPr>
              <w:t>Protocolo para Validación de Sistemas de Monitoreo Continuo de Emisiones CEMS en Plantas de Celulosas</w:t>
            </w:r>
            <w:r w:rsidRPr="00FF7090">
              <w:rPr>
                <w:sz w:val="18"/>
                <w:szCs w:val="18"/>
              </w:rPr>
              <w:t xml:space="preserve">: </w:t>
            </w:r>
            <w:r w:rsidRPr="00FF7090">
              <w:rPr>
                <w:i/>
                <w:sz w:val="18"/>
                <w:szCs w:val="18"/>
              </w:rPr>
              <w:t xml:space="preserve">“La aplicación del presente protocolo será obligatorio para todas las fuentes emisoras afectas al cumplimiento del D.S. 37/13 del MMA, que establece norma de emisión de compuestos TRS, generadores de olor, asociados a la fabricación de pulpa kraft o al sulfato. En consecuencia, las fuentes emisoras antes indicadas deberán informar a la Superintendencia del Medio Ambiente, el estado actual de todos sus sistemas de monitoreo continuo de emisiones, incluyendo información técnica y administrativa sobre los mismos, a </w:t>
            </w:r>
            <w:r w:rsidR="00051139" w:rsidRPr="00FF7090">
              <w:rPr>
                <w:i/>
                <w:sz w:val="18"/>
                <w:szCs w:val="18"/>
              </w:rPr>
              <w:t>más</w:t>
            </w:r>
            <w:r w:rsidRPr="00FF7090">
              <w:rPr>
                <w:i/>
                <w:sz w:val="18"/>
                <w:szCs w:val="18"/>
              </w:rPr>
              <w:t xml:space="preserve"> tardar el 31 de marzo de 2015. Posteriormente, la Superintendencia del medio Ambiente indicará individualmente los plazos para la certificación inicial o la recertificación de los CEMS instalados.</w:t>
            </w:r>
          </w:p>
          <w:p w14:paraId="17FFCFAB" w14:textId="7F3B224E" w:rsidR="0035125B" w:rsidRPr="0035125B" w:rsidRDefault="0035125B" w:rsidP="0035125B"/>
        </w:tc>
      </w:tr>
      <w:tr w:rsidR="0035125B" w:rsidRPr="0035125B" w14:paraId="5403FA1E" w14:textId="77777777" w:rsidTr="00FF7090">
        <w:tc>
          <w:tcPr>
            <w:tcW w:w="9962" w:type="dxa"/>
          </w:tcPr>
          <w:tbl>
            <w:tblPr>
              <w:tblStyle w:val="Tablaconcuadrcula"/>
              <w:tblpPr w:leftFromText="141" w:rightFromText="141" w:vertAnchor="text" w:horzAnchor="margin" w:tblpXSpec="center" w:tblpY="526"/>
              <w:tblOverlap w:val="never"/>
              <w:tblW w:w="8784" w:type="dxa"/>
              <w:tblLook w:val="04A0" w:firstRow="1" w:lastRow="0" w:firstColumn="1" w:lastColumn="0" w:noHBand="0" w:noVBand="1"/>
            </w:tblPr>
            <w:tblGrid>
              <w:gridCol w:w="1105"/>
              <w:gridCol w:w="1122"/>
              <w:gridCol w:w="2163"/>
              <w:gridCol w:w="1275"/>
              <w:gridCol w:w="1843"/>
              <w:gridCol w:w="1276"/>
            </w:tblGrid>
            <w:tr w:rsidR="0002390D" w:rsidRPr="001A3877" w14:paraId="6C99D822" w14:textId="77777777" w:rsidTr="0089111B">
              <w:trPr>
                <w:trHeight w:val="310"/>
              </w:trPr>
              <w:tc>
                <w:tcPr>
                  <w:tcW w:w="2227" w:type="dxa"/>
                  <w:gridSpan w:val="2"/>
                  <w:tcBorders>
                    <w:right w:val="single" w:sz="4" w:space="0" w:color="auto"/>
                  </w:tcBorders>
                  <w:shd w:val="clear" w:color="auto" w:fill="auto"/>
                  <w:vAlign w:val="center"/>
                </w:tcPr>
                <w:p w14:paraId="13671526" w14:textId="6CC19065" w:rsidR="0002390D" w:rsidRPr="001A3877" w:rsidRDefault="0002390D" w:rsidP="0002390D">
                  <w:pPr>
                    <w:rPr>
                      <w:b/>
                      <w:sz w:val="16"/>
                      <w:szCs w:val="16"/>
                    </w:rPr>
                  </w:pPr>
                  <w:r w:rsidRPr="001A3877">
                    <w:rPr>
                      <w:b/>
                      <w:sz w:val="16"/>
                      <w:szCs w:val="16"/>
                    </w:rPr>
                    <w:t>Fuente</w:t>
                  </w:r>
                </w:p>
              </w:tc>
              <w:tc>
                <w:tcPr>
                  <w:tcW w:w="3438" w:type="dxa"/>
                  <w:gridSpan w:val="2"/>
                  <w:tcBorders>
                    <w:left w:val="single" w:sz="4" w:space="0" w:color="auto"/>
                    <w:right w:val="single" w:sz="4" w:space="0" w:color="auto"/>
                  </w:tcBorders>
                  <w:shd w:val="clear" w:color="auto" w:fill="auto"/>
                  <w:vAlign w:val="center"/>
                </w:tcPr>
                <w:p w14:paraId="74A31C9B" w14:textId="02C19275" w:rsidR="0002390D" w:rsidRPr="001A3877" w:rsidRDefault="0002390D" w:rsidP="0002390D">
                  <w:pPr>
                    <w:jc w:val="center"/>
                    <w:rPr>
                      <w:b/>
                      <w:sz w:val="16"/>
                      <w:szCs w:val="16"/>
                      <w:highlight w:val="yellow"/>
                    </w:rPr>
                  </w:pPr>
                  <w:r w:rsidRPr="00795D0D">
                    <w:rPr>
                      <w:b/>
                      <w:sz w:val="18"/>
                      <w:szCs w:val="18"/>
                    </w:rPr>
                    <w:t>Caldera Recuperadora</w:t>
                  </w:r>
                </w:p>
              </w:tc>
              <w:tc>
                <w:tcPr>
                  <w:tcW w:w="3119" w:type="dxa"/>
                  <w:gridSpan w:val="2"/>
                  <w:tcBorders>
                    <w:left w:val="single" w:sz="4" w:space="0" w:color="auto"/>
                    <w:right w:val="single" w:sz="4" w:space="0" w:color="auto"/>
                  </w:tcBorders>
                  <w:vAlign w:val="center"/>
                </w:tcPr>
                <w:p w14:paraId="308D634A" w14:textId="70F51408" w:rsidR="0002390D" w:rsidRPr="005334E4" w:rsidRDefault="0002390D" w:rsidP="0002390D">
                  <w:pPr>
                    <w:jc w:val="center"/>
                    <w:rPr>
                      <w:b/>
                      <w:sz w:val="16"/>
                      <w:szCs w:val="16"/>
                      <w:highlight w:val="yellow"/>
                    </w:rPr>
                  </w:pPr>
                  <w:r w:rsidRPr="008951BE">
                    <w:rPr>
                      <w:b/>
                      <w:sz w:val="18"/>
                      <w:szCs w:val="18"/>
                    </w:rPr>
                    <w:t>Horno de Cal</w:t>
                  </w:r>
                </w:p>
              </w:tc>
            </w:tr>
            <w:tr w:rsidR="0002390D" w:rsidRPr="001A3877" w14:paraId="72B15CB5" w14:textId="400B90DA" w:rsidTr="0089111B">
              <w:trPr>
                <w:trHeight w:val="310"/>
              </w:trPr>
              <w:tc>
                <w:tcPr>
                  <w:tcW w:w="2227" w:type="dxa"/>
                  <w:gridSpan w:val="2"/>
                  <w:tcBorders>
                    <w:right w:val="single" w:sz="4" w:space="0" w:color="auto"/>
                  </w:tcBorders>
                  <w:shd w:val="clear" w:color="auto" w:fill="auto"/>
                  <w:vAlign w:val="center"/>
                </w:tcPr>
                <w:p w14:paraId="552E1B70" w14:textId="77777777" w:rsidR="0002390D" w:rsidRPr="001A3877" w:rsidRDefault="0002390D" w:rsidP="001A3877">
                  <w:pPr>
                    <w:rPr>
                      <w:b/>
                      <w:sz w:val="16"/>
                      <w:szCs w:val="16"/>
                    </w:rPr>
                  </w:pPr>
                  <w:r w:rsidRPr="001A3877">
                    <w:rPr>
                      <w:b/>
                      <w:sz w:val="16"/>
                      <w:szCs w:val="16"/>
                    </w:rPr>
                    <w:t>Parámetros</w:t>
                  </w:r>
                </w:p>
              </w:tc>
              <w:tc>
                <w:tcPr>
                  <w:tcW w:w="2163" w:type="dxa"/>
                  <w:tcBorders>
                    <w:left w:val="single" w:sz="4" w:space="0" w:color="auto"/>
                    <w:right w:val="single" w:sz="4" w:space="0" w:color="auto"/>
                  </w:tcBorders>
                  <w:shd w:val="clear" w:color="auto" w:fill="auto"/>
                  <w:vAlign w:val="center"/>
                </w:tcPr>
                <w:p w14:paraId="64DF87C7" w14:textId="12E3BC8B" w:rsidR="0002390D" w:rsidRPr="001A3877" w:rsidRDefault="0002390D" w:rsidP="001A3877">
                  <w:pPr>
                    <w:jc w:val="center"/>
                    <w:rPr>
                      <w:b/>
                      <w:sz w:val="16"/>
                      <w:szCs w:val="16"/>
                    </w:rPr>
                  </w:pPr>
                  <w:r w:rsidRPr="001A3877">
                    <w:rPr>
                      <w:b/>
                      <w:sz w:val="16"/>
                      <w:szCs w:val="16"/>
                    </w:rPr>
                    <w:t>SO</w:t>
                  </w:r>
                  <w:r w:rsidRPr="001A3877">
                    <w:rPr>
                      <w:b/>
                      <w:sz w:val="16"/>
                      <w:szCs w:val="16"/>
                      <w:vertAlign w:val="subscript"/>
                    </w:rPr>
                    <w:t>2</w:t>
                  </w:r>
                  <w:r w:rsidRPr="001A3877">
                    <w:rPr>
                      <w:b/>
                      <w:sz w:val="16"/>
                      <w:szCs w:val="16"/>
                    </w:rPr>
                    <w:t xml:space="preserve"> / TRS</w:t>
                  </w:r>
                </w:p>
              </w:tc>
              <w:tc>
                <w:tcPr>
                  <w:tcW w:w="1275" w:type="dxa"/>
                  <w:tcBorders>
                    <w:left w:val="single" w:sz="4" w:space="0" w:color="auto"/>
                    <w:right w:val="single" w:sz="4" w:space="0" w:color="auto"/>
                  </w:tcBorders>
                  <w:vAlign w:val="center"/>
                </w:tcPr>
                <w:p w14:paraId="6E68D34D" w14:textId="77777777" w:rsidR="0002390D" w:rsidRPr="001A3877" w:rsidRDefault="0002390D" w:rsidP="001A3877">
                  <w:pPr>
                    <w:jc w:val="center"/>
                    <w:rPr>
                      <w:b/>
                      <w:sz w:val="16"/>
                      <w:szCs w:val="16"/>
                    </w:rPr>
                  </w:pPr>
                  <w:r w:rsidRPr="001A3877">
                    <w:rPr>
                      <w:b/>
                      <w:sz w:val="16"/>
                      <w:szCs w:val="16"/>
                    </w:rPr>
                    <w:t>O</w:t>
                  </w:r>
                  <w:r w:rsidRPr="001A3877">
                    <w:rPr>
                      <w:b/>
                      <w:sz w:val="16"/>
                      <w:szCs w:val="16"/>
                      <w:vertAlign w:val="subscript"/>
                    </w:rPr>
                    <w:t>2</w:t>
                  </w:r>
                </w:p>
              </w:tc>
              <w:tc>
                <w:tcPr>
                  <w:tcW w:w="1843" w:type="dxa"/>
                  <w:tcBorders>
                    <w:left w:val="single" w:sz="4" w:space="0" w:color="auto"/>
                    <w:right w:val="single" w:sz="4" w:space="0" w:color="auto"/>
                  </w:tcBorders>
                  <w:vAlign w:val="center"/>
                </w:tcPr>
                <w:p w14:paraId="467F3466" w14:textId="7A9599AC" w:rsidR="0002390D" w:rsidRPr="001A3877" w:rsidRDefault="0002390D" w:rsidP="001A3877">
                  <w:pPr>
                    <w:jc w:val="center"/>
                    <w:rPr>
                      <w:b/>
                      <w:sz w:val="16"/>
                      <w:szCs w:val="16"/>
                    </w:rPr>
                  </w:pPr>
                  <w:r w:rsidRPr="001A3877">
                    <w:rPr>
                      <w:b/>
                      <w:sz w:val="16"/>
                      <w:szCs w:val="16"/>
                    </w:rPr>
                    <w:t>SO</w:t>
                  </w:r>
                  <w:r w:rsidRPr="001A3877">
                    <w:rPr>
                      <w:b/>
                      <w:sz w:val="16"/>
                      <w:szCs w:val="16"/>
                      <w:vertAlign w:val="subscript"/>
                    </w:rPr>
                    <w:t>2</w:t>
                  </w:r>
                  <w:r w:rsidRPr="001A3877">
                    <w:rPr>
                      <w:b/>
                      <w:sz w:val="16"/>
                      <w:szCs w:val="16"/>
                    </w:rPr>
                    <w:t xml:space="preserve"> / TRS</w:t>
                  </w:r>
                </w:p>
              </w:tc>
              <w:tc>
                <w:tcPr>
                  <w:tcW w:w="1276" w:type="dxa"/>
                  <w:tcBorders>
                    <w:left w:val="single" w:sz="4" w:space="0" w:color="auto"/>
                    <w:right w:val="single" w:sz="4" w:space="0" w:color="auto"/>
                  </w:tcBorders>
                  <w:vAlign w:val="center"/>
                </w:tcPr>
                <w:p w14:paraId="1909F79C" w14:textId="77777777" w:rsidR="0002390D" w:rsidRPr="001A3877" w:rsidRDefault="0002390D" w:rsidP="001A3877">
                  <w:pPr>
                    <w:jc w:val="center"/>
                    <w:rPr>
                      <w:b/>
                      <w:sz w:val="16"/>
                      <w:szCs w:val="16"/>
                    </w:rPr>
                  </w:pPr>
                  <w:r w:rsidRPr="001A3877">
                    <w:rPr>
                      <w:b/>
                      <w:sz w:val="16"/>
                      <w:szCs w:val="16"/>
                    </w:rPr>
                    <w:t>O</w:t>
                  </w:r>
                  <w:r w:rsidRPr="001A3877">
                    <w:rPr>
                      <w:b/>
                      <w:sz w:val="16"/>
                      <w:szCs w:val="16"/>
                      <w:vertAlign w:val="subscript"/>
                    </w:rPr>
                    <w:t>2</w:t>
                  </w:r>
                </w:p>
              </w:tc>
            </w:tr>
            <w:tr w:rsidR="0002390D" w:rsidRPr="001A3877" w14:paraId="3FC174E1" w14:textId="00AAD592" w:rsidTr="0089111B">
              <w:trPr>
                <w:trHeight w:val="310"/>
              </w:trPr>
              <w:tc>
                <w:tcPr>
                  <w:tcW w:w="2227" w:type="dxa"/>
                  <w:gridSpan w:val="2"/>
                  <w:tcBorders>
                    <w:right w:val="single" w:sz="4" w:space="0" w:color="auto"/>
                  </w:tcBorders>
                  <w:shd w:val="clear" w:color="auto" w:fill="auto"/>
                  <w:vAlign w:val="center"/>
                </w:tcPr>
                <w:p w14:paraId="193E7362" w14:textId="77777777" w:rsidR="0002390D" w:rsidRPr="001A3877" w:rsidRDefault="0002390D" w:rsidP="00CA6FC3">
                  <w:pPr>
                    <w:rPr>
                      <w:b/>
                      <w:sz w:val="16"/>
                      <w:szCs w:val="16"/>
                    </w:rPr>
                  </w:pPr>
                  <w:r w:rsidRPr="001A3877">
                    <w:rPr>
                      <w:b/>
                      <w:sz w:val="16"/>
                      <w:szCs w:val="16"/>
                    </w:rPr>
                    <w:t xml:space="preserve">Método de medición </w:t>
                  </w:r>
                </w:p>
              </w:tc>
              <w:tc>
                <w:tcPr>
                  <w:tcW w:w="2163" w:type="dxa"/>
                  <w:tcBorders>
                    <w:left w:val="single" w:sz="4" w:space="0" w:color="auto"/>
                    <w:right w:val="single" w:sz="4" w:space="0" w:color="auto"/>
                  </w:tcBorders>
                  <w:vAlign w:val="center"/>
                </w:tcPr>
                <w:p w14:paraId="0BDD322C" w14:textId="77777777" w:rsidR="0002390D" w:rsidRPr="001A3877" w:rsidRDefault="0002390D" w:rsidP="00CA6FC3">
                  <w:pPr>
                    <w:jc w:val="center"/>
                    <w:rPr>
                      <w:sz w:val="16"/>
                      <w:szCs w:val="16"/>
                    </w:rPr>
                  </w:pPr>
                  <w:r w:rsidRPr="001A3877">
                    <w:rPr>
                      <w:sz w:val="16"/>
                      <w:szCs w:val="16"/>
                    </w:rPr>
                    <w:t>CEMS</w:t>
                  </w:r>
                </w:p>
              </w:tc>
              <w:tc>
                <w:tcPr>
                  <w:tcW w:w="1275" w:type="dxa"/>
                  <w:tcBorders>
                    <w:left w:val="single" w:sz="4" w:space="0" w:color="auto"/>
                    <w:right w:val="single" w:sz="4" w:space="0" w:color="auto"/>
                  </w:tcBorders>
                  <w:vAlign w:val="center"/>
                </w:tcPr>
                <w:p w14:paraId="3FDA84F8" w14:textId="77777777" w:rsidR="0002390D" w:rsidRPr="001A3877" w:rsidRDefault="0002390D" w:rsidP="00CA6FC3">
                  <w:pPr>
                    <w:jc w:val="center"/>
                    <w:rPr>
                      <w:sz w:val="16"/>
                      <w:szCs w:val="16"/>
                    </w:rPr>
                  </w:pPr>
                  <w:r w:rsidRPr="001A3877">
                    <w:rPr>
                      <w:sz w:val="16"/>
                      <w:szCs w:val="16"/>
                    </w:rPr>
                    <w:t>CEMS</w:t>
                  </w:r>
                </w:p>
              </w:tc>
              <w:tc>
                <w:tcPr>
                  <w:tcW w:w="1843" w:type="dxa"/>
                  <w:tcBorders>
                    <w:left w:val="single" w:sz="4" w:space="0" w:color="auto"/>
                    <w:right w:val="single" w:sz="4" w:space="0" w:color="auto"/>
                  </w:tcBorders>
                  <w:vAlign w:val="center"/>
                </w:tcPr>
                <w:p w14:paraId="3D2C06C5" w14:textId="77777777" w:rsidR="0002390D" w:rsidRPr="001A3877" w:rsidRDefault="0002390D" w:rsidP="00CA6FC3">
                  <w:pPr>
                    <w:jc w:val="center"/>
                    <w:rPr>
                      <w:sz w:val="16"/>
                      <w:szCs w:val="16"/>
                    </w:rPr>
                  </w:pPr>
                  <w:r w:rsidRPr="001A3877">
                    <w:rPr>
                      <w:sz w:val="16"/>
                      <w:szCs w:val="16"/>
                    </w:rPr>
                    <w:t>CEMS</w:t>
                  </w:r>
                </w:p>
              </w:tc>
              <w:tc>
                <w:tcPr>
                  <w:tcW w:w="1276" w:type="dxa"/>
                  <w:tcBorders>
                    <w:left w:val="single" w:sz="4" w:space="0" w:color="auto"/>
                    <w:right w:val="single" w:sz="4" w:space="0" w:color="auto"/>
                  </w:tcBorders>
                  <w:vAlign w:val="center"/>
                </w:tcPr>
                <w:p w14:paraId="5D0C83E3" w14:textId="77777777" w:rsidR="0002390D" w:rsidRPr="001A3877" w:rsidRDefault="0002390D" w:rsidP="00CA6FC3">
                  <w:pPr>
                    <w:jc w:val="center"/>
                    <w:rPr>
                      <w:sz w:val="16"/>
                      <w:szCs w:val="16"/>
                    </w:rPr>
                  </w:pPr>
                  <w:r w:rsidRPr="001A3877">
                    <w:rPr>
                      <w:sz w:val="16"/>
                      <w:szCs w:val="16"/>
                    </w:rPr>
                    <w:t>CEMS</w:t>
                  </w:r>
                </w:p>
              </w:tc>
            </w:tr>
            <w:tr w:rsidR="0002390D" w:rsidRPr="001A3877" w14:paraId="2F8684A0" w14:textId="2B5D9FDB" w:rsidTr="0089111B">
              <w:trPr>
                <w:trHeight w:val="310"/>
              </w:trPr>
              <w:tc>
                <w:tcPr>
                  <w:tcW w:w="1105" w:type="dxa"/>
                  <w:vMerge w:val="restart"/>
                  <w:tcBorders>
                    <w:right w:val="single" w:sz="4" w:space="0" w:color="auto"/>
                  </w:tcBorders>
                  <w:shd w:val="clear" w:color="auto" w:fill="auto"/>
                  <w:vAlign w:val="center"/>
                </w:tcPr>
                <w:p w14:paraId="14CA758F" w14:textId="58CB172E" w:rsidR="0002390D" w:rsidRPr="001A3877" w:rsidRDefault="0002390D" w:rsidP="0002390D">
                  <w:pPr>
                    <w:rPr>
                      <w:b/>
                      <w:sz w:val="16"/>
                      <w:szCs w:val="16"/>
                    </w:rPr>
                  </w:pPr>
                  <w:r w:rsidRPr="001A3877">
                    <w:rPr>
                      <w:sz w:val="16"/>
                      <w:szCs w:val="16"/>
                    </w:rPr>
                    <w:t xml:space="preserve">Penúltima validación anual del CEMS otorgado por la SMA. </w:t>
                  </w:r>
                </w:p>
              </w:tc>
              <w:tc>
                <w:tcPr>
                  <w:tcW w:w="1122" w:type="dxa"/>
                  <w:tcBorders>
                    <w:right w:val="single" w:sz="4" w:space="0" w:color="auto"/>
                  </w:tcBorders>
                  <w:shd w:val="clear" w:color="auto" w:fill="auto"/>
                  <w:vAlign w:val="center"/>
                </w:tcPr>
                <w:p w14:paraId="7BADC0D0" w14:textId="08CBFB1F" w:rsidR="0002390D" w:rsidRPr="001A3877" w:rsidRDefault="0002390D" w:rsidP="0002390D">
                  <w:pPr>
                    <w:rPr>
                      <w:sz w:val="16"/>
                      <w:szCs w:val="16"/>
                    </w:rPr>
                  </w:pPr>
                  <w:r w:rsidRPr="001A3877">
                    <w:rPr>
                      <w:sz w:val="16"/>
                      <w:szCs w:val="16"/>
                    </w:rPr>
                    <w:t>Escala o Rango de medición</w:t>
                  </w:r>
                </w:p>
              </w:tc>
              <w:tc>
                <w:tcPr>
                  <w:tcW w:w="2163" w:type="dxa"/>
                  <w:tcBorders>
                    <w:left w:val="single" w:sz="4" w:space="0" w:color="auto"/>
                    <w:right w:val="single" w:sz="4" w:space="0" w:color="auto"/>
                  </w:tcBorders>
                  <w:vAlign w:val="center"/>
                </w:tcPr>
                <w:p w14:paraId="405BBBBA" w14:textId="77777777" w:rsidR="00840B9F" w:rsidRDefault="0002390D" w:rsidP="0002390D">
                  <w:pPr>
                    <w:jc w:val="center"/>
                    <w:rPr>
                      <w:sz w:val="18"/>
                      <w:szCs w:val="18"/>
                    </w:rPr>
                  </w:pPr>
                  <w:r w:rsidRPr="005D00C2">
                    <w:rPr>
                      <w:sz w:val="18"/>
                      <w:szCs w:val="18"/>
                    </w:rPr>
                    <w:t>Analizador</w:t>
                  </w:r>
                  <w:r>
                    <w:rPr>
                      <w:sz w:val="18"/>
                      <w:szCs w:val="18"/>
                    </w:rPr>
                    <w:t xml:space="preserve"> </w:t>
                  </w:r>
                  <w:r w:rsidRPr="005D00C2">
                    <w:rPr>
                      <w:sz w:val="18"/>
                      <w:szCs w:val="18"/>
                    </w:rPr>
                    <w:t xml:space="preserve"> 0 </w:t>
                  </w:r>
                  <w:r w:rsidR="00840B9F">
                    <w:rPr>
                      <w:sz w:val="18"/>
                      <w:szCs w:val="18"/>
                    </w:rPr>
                    <w:t>–</w:t>
                  </w:r>
                  <w:r w:rsidRPr="005D00C2">
                    <w:rPr>
                      <w:sz w:val="18"/>
                      <w:szCs w:val="18"/>
                    </w:rPr>
                    <w:t xml:space="preserve"> </w:t>
                  </w:r>
                  <w:r w:rsidR="00840B9F">
                    <w:rPr>
                      <w:sz w:val="18"/>
                      <w:szCs w:val="18"/>
                    </w:rPr>
                    <w:t>1200 ppb</w:t>
                  </w:r>
                </w:p>
                <w:p w14:paraId="2C5414C2" w14:textId="1A3DB6A6" w:rsidR="0002390D" w:rsidRPr="005D00C2" w:rsidRDefault="0002390D" w:rsidP="0002390D">
                  <w:pPr>
                    <w:jc w:val="center"/>
                    <w:rPr>
                      <w:sz w:val="18"/>
                      <w:szCs w:val="18"/>
                    </w:rPr>
                  </w:pPr>
                  <w:r w:rsidRPr="005D00C2">
                    <w:rPr>
                      <w:sz w:val="18"/>
                      <w:szCs w:val="18"/>
                    </w:rPr>
                    <w:t>Sistema    0-</w:t>
                  </w:r>
                  <w:r w:rsidR="00840B9F">
                    <w:rPr>
                      <w:sz w:val="18"/>
                      <w:szCs w:val="18"/>
                    </w:rPr>
                    <w:t xml:space="preserve"> 36</w:t>
                  </w:r>
                  <w:r w:rsidRPr="005D00C2">
                    <w:rPr>
                      <w:sz w:val="18"/>
                      <w:szCs w:val="18"/>
                    </w:rPr>
                    <w:t xml:space="preserve"> ppmv</w:t>
                  </w:r>
                </w:p>
                <w:p w14:paraId="2AF46DAE" w14:textId="19019784" w:rsidR="0002390D" w:rsidRPr="001A3877" w:rsidRDefault="0002390D" w:rsidP="0002390D">
                  <w:pPr>
                    <w:jc w:val="center"/>
                    <w:rPr>
                      <w:sz w:val="16"/>
                      <w:szCs w:val="16"/>
                      <w:highlight w:val="yellow"/>
                    </w:rPr>
                  </w:pPr>
                </w:p>
              </w:tc>
              <w:tc>
                <w:tcPr>
                  <w:tcW w:w="1275" w:type="dxa"/>
                  <w:tcBorders>
                    <w:left w:val="single" w:sz="4" w:space="0" w:color="auto"/>
                    <w:right w:val="single" w:sz="4" w:space="0" w:color="auto"/>
                  </w:tcBorders>
                  <w:vAlign w:val="center"/>
                </w:tcPr>
                <w:p w14:paraId="7E2065E7" w14:textId="6D1E6CD4" w:rsidR="0002390D" w:rsidRPr="001A3877" w:rsidRDefault="0002390D" w:rsidP="0002390D">
                  <w:pPr>
                    <w:jc w:val="center"/>
                    <w:rPr>
                      <w:sz w:val="16"/>
                      <w:szCs w:val="16"/>
                      <w:highlight w:val="yellow"/>
                    </w:rPr>
                  </w:pPr>
                  <w:r w:rsidRPr="005D00C2">
                    <w:rPr>
                      <w:sz w:val="18"/>
                      <w:szCs w:val="18"/>
                      <w:lang w:eastAsia="es-CL"/>
                    </w:rPr>
                    <w:t>0 – 25%</w:t>
                  </w:r>
                </w:p>
              </w:tc>
              <w:tc>
                <w:tcPr>
                  <w:tcW w:w="1843" w:type="dxa"/>
                  <w:tcBorders>
                    <w:left w:val="single" w:sz="4" w:space="0" w:color="auto"/>
                    <w:right w:val="single" w:sz="4" w:space="0" w:color="auto"/>
                  </w:tcBorders>
                  <w:vAlign w:val="center"/>
                </w:tcPr>
                <w:p w14:paraId="5B581220" w14:textId="33F1987D" w:rsidR="0002390D" w:rsidRPr="008839C5" w:rsidRDefault="0002390D" w:rsidP="0002390D">
                  <w:pPr>
                    <w:jc w:val="center"/>
                    <w:rPr>
                      <w:sz w:val="18"/>
                      <w:szCs w:val="18"/>
                    </w:rPr>
                  </w:pPr>
                  <w:r w:rsidRPr="008839C5">
                    <w:rPr>
                      <w:sz w:val="18"/>
                      <w:szCs w:val="18"/>
                    </w:rPr>
                    <w:t xml:space="preserve">Analizador  0 - </w:t>
                  </w:r>
                  <w:r w:rsidR="008839C5" w:rsidRPr="008839C5">
                    <w:rPr>
                      <w:sz w:val="18"/>
                      <w:szCs w:val="18"/>
                    </w:rPr>
                    <w:t>1</w:t>
                  </w:r>
                  <w:r w:rsidRPr="008839C5">
                    <w:rPr>
                      <w:sz w:val="18"/>
                      <w:szCs w:val="18"/>
                    </w:rPr>
                    <w:t xml:space="preserve"> ppmv</w:t>
                  </w:r>
                </w:p>
                <w:p w14:paraId="3BF249E0" w14:textId="3667E696" w:rsidR="0002390D" w:rsidRPr="008839C5" w:rsidRDefault="0002390D" w:rsidP="0002390D">
                  <w:pPr>
                    <w:jc w:val="center"/>
                    <w:rPr>
                      <w:sz w:val="16"/>
                      <w:szCs w:val="16"/>
                    </w:rPr>
                  </w:pPr>
                  <w:r w:rsidRPr="008839C5">
                    <w:rPr>
                      <w:sz w:val="18"/>
                      <w:szCs w:val="18"/>
                    </w:rPr>
                    <w:t>Sistema   0 - 50 ppm</w:t>
                  </w:r>
                </w:p>
              </w:tc>
              <w:tc>
                <w:tcPr>
                  <w:tcW w:w="1276" w:type="dxa"/>
                  <w:tcBorders>
                    <w:left w:val="single" w:sz="4" w:space="0" w:color="auto"/>
                    <w:right w:val="single" w:sz="4" w:space="0" w:color="auto"/>
                  </w:tcBorders>
                  <w:vAlign w:val="center"/>
                </w:tcPr>
                <w:p w14:paraId="5908F30F" w14:textId="56C54CA0" w:rsidR="0002390D" w:rsidRPr="008839C5" w:rsidRDefault="0002390D" w:rsidP="0002390D">
                  <w:pPr>
                    <w:jc w:val="center"/>
                    <w:rPr>
                      <w:sz w:val="16"/>
                      <w:szCs w:val="16"/>
                    </w:rPr>
                  </w:pPr>
                  <w:r w:rsidRPr="008839C5">
                    <w:rPr>
                      <w:sz w:val="18"/>
                      <w:szCs w:val="18"/>
                      <w:lang w:eastAsia="es-CL"/>
                    </w:rPr>
                    <w:t>0 – 25%</w:t>
                  </w:r>
                </w:p>
              </w:tc>
            </w:tr>
            <w:tr w:rsidR="0002390D" w:rsidRPr="001A3877" w14:paraId="689AA434" w14:textId="0E463D4E" w:rsidTr="0089111B">
              <w:trPr>
                <w:trHeight w:val="121"/>
              </w:trPr>
              <w:tc>
                <w:tcPr>
                  <w:tcW w:w="1105" w:type="dxa"/>
                  <w:vMerge/>
                  <w:tcBorders>
                    <w:right w:val="single" w:sz="4" w:space="0" w:color="auto"/>
                  </w:tcBorders>
                  <w:shd w:val="clear" w:color="auto" w:fill="auto"/>
                  <w:vAlign w:val="center"/>
                </w:tcPr>
                <w:p w14:paraId="569AC15F" w14:textId="0D6EFCC2" w:rsidR="0002390D" w:rsidRPr="001A3877" w:rsidRDefault="0002390D" w:rsidP="0002390D">
                  <w:pPr>
                    <w:rPr>
                      <w:sz w:val="16"/>
                      <w:szCs w:val="16"/>
                    </w:rPr>
                  </w:pPr>
                </w:p>
              </w:tc>
              <w:tc>
                <w:tcPr>
                  <w:tcW w:w="1122" w:type="dxa"/>
                  <w:tcBorders>
                    <w:right w:val="single" w:sz="4" w:space="0" w:color="auto"/>
                  </w:tcBorders>
                  <w:shd w:val="clear" w:color="auto" w:fill="auto"/>
                  <w:vAlign w:val="center"/>
                </w:tcPr>
                <w:p w14:paraId="09F92BC9" w14:textId="77777777" w:rsidR="0002390D" w:rsidRPr="001A3877" w:rsidRDefault="0002390D" w:rsidP="0002390D">
                  <w:pPr>
                    <w:rPr>
                      <w:sz w:val="16"/>
                      <w:szCs w:val="16"/>
                    </w:rPr>
                  </w:pPr>
                  <w:r w:rsidRPr="001A3877">
                    <w:rPr>
                      <w:sz w:val="16"/>
                      <w:szCs w:val="16"/>
                    </w:rPr>
                    <w:t xml:space="preserve">N° Resolución </w:t>
                  </w:r>
                </w:p>
              </w:tc>
              <w:tc>
                <w:tcPr>
                  <w:tcW w:w="2163" w:type="dxa"/>
                  <w:tcBorders>
                    <w:left w:val="single" w:sz="4" w:space="0" w:color="auto"/>
                    <w:right w:val="single" w:sz="4" w:space="0" w:color="auto"/>
                  </w:tcBorders>
                  <w:vAlign w:val="center"/>
                </w:tcPr>
                <w:p w14:paraId="3711826E" w14:textId="57F6C223" w:rsidR="0002390D" w:rsidRPr="001A3877" w:rsidRDefault="0002390D" w:rsidP="0002390D">
                  <w:pPr>
                    <w:jc w:val="center"/>
                    <w:rPr>
                      <w:sz w:val="16"/>
                      <w:szCs w:val="16"/>
                      <w:highlight w:val="yellow"/>
                    </w:rPr>
                  </w:pPr>
                  <w:r>
                    <w:rPr>
                      <w:sz w:val="18"/>
                      <w:szCs w:val="18"/>
                    </w:rPr>
                    <w:t>1374</w:t>
                  </w:r>
                </w:p>
              </w:tc>
              <w:tc>
                <w:tcPr>
                  <w:tcW w:w="1275" w:type="dxa"/>
                  <w:tcBorders>
                    <w:left w:val="single" w:sz="4" w:space="0" w:color="auto"/>
                    <w:right w:val="single" w:sz="4" w:space="0" w:color="auto"/>
                  </w:tcBorders>
                  <w:vAlign w:val="center"/>
                </w:tcPr>
                <w:p w14:paraId="35C58995" w14:textId="3082A9C8" w:rsidR="0002390D" w:rsidRPr="001A3877" w:rsidRDefault="0002390D" w:rsidP="0002390D">
                  <w:pPr>
                    <w:jc w:val="center"/>
                    <w:rPr>
                      <w:sz w:val="16"/>
                      <w:szCs w:val="16"/>
                      <w:highlight w:val="yellow"/>
                    </w:rPr>
                  </w:pPr>
                  <w:r>
                    <w:rPr>
                      <w:sz w:val="18"/>
                      <w:szCs w:val="18"/>
                    </w:rPr>
                    <w:t>1374</w:t>
                  </w:r>
                </w:p>
              </w:tc>
              <w:tc>
                <w:tcPr>
                  <w:tcW w:w="1843" w:type="dxa"/>
                  <w:tcBorders>
                    <w:left w:val="single" w:sz="4" w:space="0" w:color="auto"/>
                    <w:right w:val="single" w:sz="4" w:space="0" w:color="auto"/>
                  </w:tcBorders>
                  <w:vAlign w:val="center"/>
                </w:tcPr>
                <w:p w14:paraId="763BE7E0" w14:textId="2B497BDD" w:rsidR="0002390D" w:rsidRPr="000B62BB" w:rsidRDefault="008839C5" w:rsidP="008839C5">
                  <w:pPr>
                    <w:jc w:val="center"/>
                    <w:rPr>
                      <w:sz w:val="16"/>
                      <w:szCs w:val="16"/>
                    </w:rPr>
                  </w:pPr>
                  <w:r w:rsidRPr="000B62BB">
                    <w:rPr>
                      <w:sz w:val="18"/>
                      <w:szCs w:val="18"/>
                    </w:rPr>
                    <w:t>671</w:t>
                  </w:r>
                </w:p>
              </w:tc>
              <w:tc>
                <w:tcPr>
                  <w:tcW w:w="1276" w:type="dxa"/>
                  <w:tcBorders>
                    <w:left w:val="single" w:sz="4" w:space="0" w:color="auto"/>
                    <w:right w:val="single" w:sz="4" w:space="0" w:color="auto"/>
                  </w:tcBorders>
                  <w:vAlign w:val="center"/>
                </w:tcPr>
                <w:p w14:paraId="733B78E7" w14:textId="3B7D9A5B" w:rsidR="0002390D" w:rsidRPr="000B62BB" w:rsidRDefault="008839C5" w:rsidP="008839C5">
                  <w:pPr>
                    <w:jc w:val="center"/>
                    <w:rPr>
                      <w:sz w:val="16"/>
                      <w:szCs w:val="16"/>
                    </w:rPr>
                  </w:pPr>
                  <w:r w:rsidRPr="000B62BB">
                    <w:rPr>
                      <w:sz w:val="18"/>
                      <w:szCs w:val="18"/>
                    </w:rPr>
                    <w:t>671</w:t>
                  </w:r>
                </w:p>
              </w:tc>
            </w:tr>
            <w:tr w:rsidR="0002390D" w:rsidRPr="001A3877" w14:paraId="640873DC" w14:textId="22DAD0E7" w:rsidTr="0089111B">
              <w:trPr>
                <w:trHeight w:val="121"/>
              </w:trPr>
              <w:tc>
                <w:tcPr>
                  <w:tcW w:w="1105" w:type="dxa"/>
                  <w:vMerge/>
                  <w:tcBorders>
                    <w:right w:val="single" w:sz="4" w:space="0" w:color="auto"/>
                  </w:tcBorders>
                  <w:shd w:val="clear" w:color="auto" w:fill="auto"/>
                  <w:vAlign w:val="center"/>
                </w:tcPr>
                <w:p w14:paraId="0F9A60E5" w14:textId="77777777" w:rsidR="0002390D" w:rsidRPr="001A3877" w:rsidRDefault="0002390D" w:rsidP="0002390D">
                  <w:pPr>
                    <w:rPr>
                      <w:b/>
                      <w:sz w:val="16"/>
                      <w:szCs w:val="16"/>
                    </w:rPr>
                  </w:pPr>
                </w:p>
              </w:tc>
              <w:tc>
                <w:tcPr>
                  <w:tcW w:w="1122" w:type="dxa"/>
                  <w:tcBorders>
                    <w:right w:val="single" w:sz="4" w:space="0" w:color="auto"/>
                  </w:tcBorders>
                  <w:shd w:val="clear" w:color="auto" w:fill="auto"/>
                  <w:vAlign w:val="center"/>
                </w:tcPr>
                <w:p w14:paraId="3083EA4A" w14:textId="18B2866C" w:rsidR="0002390D" w:rsidRPr="001A3877" w:rsidRDefault="0002390D" w:rsidP="0002390D">
                  <w:pPr>
                    <w:rPr>
                      <w:sz w:val="16"/>
                      <w:szCs w:val="16"/>
                    </w:rPr>
                  </w:pPr>
                  <w:r w:rsidRPr="001A3877">
                    <w:rPr>
                      <w:sz w:val="16"/>
                      <w:szCs w:val="16"/>
                    </w:rPr>
                    <w:t>Fecha Resolución</w:t>
                  </w:r>
                </w:p>
              </w:tc>
              <w:tc>
                <w:tcPr>
                  <w:tcW w:w="2163" w:type="dxa"/>
                  <w:tcBorders>
                    <w:left w:val="single" w:sz="4" w:space="0" w:color="auto"/>
                    <w:right w:val="single" w:sz="4" w:space="0" w:color="auto"/>
                  </w:tcBorders>
                  <w:vAlign w:val="center"/>
                </w:tcPr>
                <w:p w14:paraId="4FBFDC18" w14:textId="14CA1CA2" w:rsidR="0002390D" w:rsidRPr="001A3877" w:rsidRDefault="0002390D" w:rsidP="0002390D">
                  <w:pPr>
                    <w:jc w:val="center"/>
                    <w:rPr>
                      <w:sz w:val="16"/>
                      <w:szCs w:val="16"/>
                      <w:highlight w:val="yellow"/>
                    </w:rPr>
                  </w:pPr>
                  <w:r>
                    <w:rPr>
                      <w:sz w:val="18"/>
                      <w:szCs w:val="18"/>
                    </w:rPr>
                    <w:t>17-11-</w:t>
                  </w:r>
                  <w:r w:rsidRPr="00795D0D">
                    <w:rPr>
                      <w:sz w:val="18"/>
                      <w:szCs w:val="18"/>
                    </w:rPr>
                    <w:t>2017</w:t>
                  </w:r>
                </w:p>
              </w:tc>
              <w:tc>
                <w:tcPr>
                  <w:tcW w:w="1275" w:type="dxa"/>
                  <w:tcBorders>
                    <w:left w:val="single" w:sz="4" w:space="0" w:color="auto"/>
                    <w:right w:val="single" w:sz="4" w:space="0" w:color="auto"/>
                  </w:tcBorders>
                  <w:vAlign w:val="center"/>
                </w:tcPr>
                <w:p w14:paraId="0E6B5BF0" w14:textId="28B92FC5" w:rsidR="0002390D" w:rsidRPr="001A3877" w:rsidRDefault="0002390D" w:rsidP="0002390D">
                  <w:pPr>
                    <w:jc w:val="center"/>
                    <w:rPr>
                      <w:sz w:val="16"/>
                      <w:szCs w:val="16"/>
                      <w:highlight w:val="yellow"/>
                    </w:rPr>
                  </w:pPr>
                  <w:r>
                    <w:rPr>
                      <w:sz w:val="18"/>
                      <w:szCs w:val="18"/>
                    </w:rPr>
                    <w:t>17-11-</w:t>
                  </w:r>
                  <w:r w:rsidRPr="00795D0D">
                    <w:rPr>
                      <w:sz w:val="18"/>
                      <w:szCs w:val="18"/>
                    </w:rPr>
                    <w:t>2017</w:t>
                  </w:r>
                </w:p>
              </w:tc>
              <w:tc>
                <w:tcPr>
                  <w:tcW w:w="1843" w:type="dxa"/>
                  <w:tcBorders>
                    <w:left w:val="single" w:sz="4" w:space="0" w:color="auto"/>
                    <w:right w:val="single" w:sz="4" w:space="0" w:color="auto"/>
                  </w:tcBorders>
                  <w:vAlign w:val="center"/>
                </w:tcPr>
                <w:p w14:paraId="47B2CA26" w14:textId="09AED181" w:rsidR="0002390D" w:rsidRPr="000B62BB" w:rsidRDefault="008839C5" w:rsidP="008839C5">
                  <w:pPr>
                    <w:jc w:val="center"/>
                    <w:rPr>
                      <w:sz w:val="16"/>
                      <w:szCs w:val="16"/>
                    </w:rPr>
                  </w:pPr>
                  <w:r w:rsidRPr="000B62BB">
                    <w:rPr>
                      <w:sz w:val="18"/>
                      <w:szCs w:val="18"/>
                    </w:rPr>
                    <w:t>07</w:t>
                  </w:r>
                  <w:r w:rsidR="0002390D" w:rsidRPr="000B62BB">
                    <w:rPr>
                      <w:sz w:val="18"/>
                      <w:szCs w:val="18"/>
                    </w:rPr>
                    <w:t>-</w:t>
                  </w:r>
                  <w:r w:rsidRPr="000B62BB">
                    <w:rPr>
                      <w:sz w:val="18"/>
                      <w:szCs w:val="18"/>
                    </w:rPr>
                    <w:t>06</w:t>
                  </w:r>
                  <w:r w:rsidR="0002390D" w:rsidRPr="000B62BB">
                    <w:rPr>
                      <w:sz w:val="18"/>
                      <w:szCs w:val="18"/>
                    </w:rPr>
                    <w:t>-201</w:t>
                  </w:r>
                  <w:r w:rsidRPr="000B62BB">
                    <w:rPr>
                      <w:sz w:val="18"/>
                      <w:szCs w:val="18"/>
                    </w:rPr>
                    <w:t>8</w:t>
                  </w:r>
                </w:p>
              </w:tc>
              <w:tc>
                <w:tcPr>
                  <w:tcW w:w="1276" w:type="dxa"/>
                  <w:tcBorders>
                    <w:left w:val="single" w:sz="4" w:space="0" w:color="auto"/>
                    <w:right w:val="single" w:sz="4" w:space="0" w:color="auto"/>
                  </w:tcBorders>
                  <w:vAlign w:val="center"/>
                </w:tcPr>
                <w:p w14:paraId="326A9888" w14:textId="3FA439F9" w:rsidR="0002390D" w:rsidRPr="000B62BB" w:rsidRDefault="008839C5" w:rsidP="008839C5">
                  <w:pPr>
                    <w:jc w:val="center"/>
                    <w:rPr>
                      <w:sz w:val="16"/>
                      <w:szCs w:val="16"/>
                    </w:rPr>
                  </w:pPr>
                  <w:r w:rsidRPr="000B62BB">
                    <w:rPr>
                      <w:sz w:val="18"/>
                      <w:szCs w:val="18"/>
                    </w:rPr>
                    <w:t>07</w:t>
                  </w:r>
                  <w:r w:rsidR="0002390D" w:rsidRPr="000B62BB">
                    <w:rPr>
                      <w:sz w:val="18"/>
                      <w:szCs w:val="18"/>
                    </w:rPr>
                    <w:t>-</w:t>
                  </w:r>
                  <w:r w:rsidRPr="000B62BB">
                    <w:rPr>
                      <w:sz w:val="18"/>
                      <w:szCs w:val="18"/>
                    </w:rPr>
                    <w:t>06</w:t>
                  </w:r>
                  <w:r w:rsidR="0002390D" w:rsidRPr="000B62BB">
                    <w:rPr>
                      <w:sz w:val="18"/>
                      <w:szCs w:val="18"/>
                    </w:rPr>
                    <w:t>-201</w:t>
                  </w:r>
                  <w:r w:rsidRPr="000B62BB">
                    <w:rPr>
                      <w:sz w:val="18"/>
                      <w:szCs w:val="18"/>
                    </w:rPr>
                    <w:t>8</w:t>
                  </w:r>
                </w:p>
              </w:tc>
            </w:tr>
            <w:tr w:rsidR="0002390D" w:rsidRPr="001A3877" w14:paraId="7E0D307F" w14:textId="77777777" w:rsidTr="0089111B">
              <w:trPr>
                <w:trHeight w:val="121"/>
              </w:trPr>
              <w:tc>
                <w:tcPr>
                  <w:tcW w:w="1105" w:type="dxa"/>
                  <w:vMerge/>
                  <w:tcBorders>
                    <w:right w:val="single" w:sz="4" w:space="0" w:color="auto"/>
                  </w:tcBorders>
                  <w:shd w:val="clear" w:color="auto" w:fill="auto"/>
                  <w:vAlign w:val="center"/>
                </w:tcPr>
                <w:p w14:paraId="193A4245" w14:textId="77777777" w:rsidR="0002390D" w:rsidRPr="001A3877" w:rsidRDefault="0002390D" w:rsidP="0002390D">
                  <w:pPr>
                    <w:rPr>
                      <w:b/>
                      <w:sz w:val="16"/>
                      <w:szCs w:val="16"/>
                    </w:rPr>
                  </w:pPr>
                </w:p>
              </w:tc>
              <w:tc>
                <w:tcPr>
                  <w:tcW w:w="1122" w:type="dxa"/>
                  <w:tcBorders>
                    <w:right w:val="single" w:sz="4" w:space="0" w:color="auto"/>
                  </w:tcBorders>
                  <w:shd w:val="clear" w:color="auto" w:fill="auto"/>
                  <w:vAlign w:val="center"/>
                </w:tcPr>
                <w:p w14:paraId="6B0D0A89" w14:textId="41A3F959" w:rsidR="0002390D" w:rsidRPr="001A3877" w:rsidRDefault="0002390D" w:rsidP="0002390D">
                  <w:pPr>
                    <w:rPr>
                      <w:sz w:val="16"/>
                      <w:szCs w:val="16"/>
                    </w:rPr>
                  </w:pPr>
                  <w:r w:rsidRPr="001A3877">
                    <w:rPr>
                      <w:sz w:val="16"/>
                      <w:szCs w:val="16"/>
                    </w:rPr>
                    <w:t>Periodo de datos válidos</w:t>
                  </w:r>
                </w:p>
              </w:tc>
              <w:tc>
                <w:tcPr>
                  <w:tcW w:w="2163" w:type="dxa"/>
                  <w:tcBorders>
                    <w:left w:val="single" w:sz="4" w:space="0" w:color="auto"/>
                    <w:right w:val="single" w:sz="4" w:space="0" w:color="auto"/>
                  </w:tcBorders>
                  <w:vAlign w:val="center"/>
                </w:tcPr>
                <w:p w14:paraId="60DE41C3" w14:textId="77777777" w:rsidR="0002390D" w:rsidRPr="005D00C2" w:rsidRDefault="0002390D" w:rsidP="0002390D">
                  <w:pPr>
                    <w:jc w:val="center"/>
                    <w:rPr>
                      <w:sz w:val="18"/>
                      <w:szCs w:val="18"/>
                    </w:rPr>
                  </w:pPr>
                  <w:r w:rsidRPr="005D00C2">
                    <w:rPr>
                      <w:sz w:val="18"/>
                      <w:szCs w:val="18"/>
                    </w:rPr>
                    <w:t>2</w:t>
                  </w:r>
                  <w:r>
                    <w:rPr>
                      <w:sz w:val="18"/>
                      <w:szCs w:val="18"/>
                    </w:rPr>
                    <w:t>1</w:t>
                  </w:r>
                  <w:r w:rsidRPr="005D00C2">
                    <w:rPr>
                      <w:sz w:val="18"/>
                      <w:szCs w:val="18"/>
                    </w:rPr>
                    <w:t>-0</w:t>
                  </w:r>
                  <w:r>
                    <w:rPr>
                      <w:sz w:val="18"/>
                      <w:szCs w:val="18"/>
                    </w:rPr>
                    <w:t>4</w:t>
                  </w:r>
                  <w:r w:rsidRPr="005D00C2">
                    <w:rPr>
                      <w:sz w:val="18"/>
                      <w:szCs w:val="18"/>
                    </w:rPr>
                    <w:t>-201</w:t>
                  </w:r>
                  <w:r>
                    <w:rPr>
                      <w:sz w:val="18"/>
                      <w:szCs w:val="18"/>
                    </w:rPr>
                    <w:t>7</w:t>
                  </w:r>
                </w:p>
                <w:p w14:paraId="498DC34F" w14:textId="77777777" w:rsidR="0002390D" w:rsidRPr="005D00C2" w:rsidRDefault="0002390D" w:rsidP="0002390D">
                  <w:pPr>
                    <w:jc w:val="center"/>
                    <w:rPr>
                      <w:sz w:val="18"/>
                      <w:szCs w:val="18"/>
                    </w:rPr>
                  </w:pPr>
                  <w:r w:rsidRPr="005D00C2">
                    <w:rPr>
                      <w:sz w:val="18"/>
                      <w:szCs w:val="18"/>
                    </w:rPr>
                    <w:t>al</w:t>
                  </w:r>
                </w:p>
                <w:p w14:paraId="6E5A0FD2" w14:textId="5E8A95FF" w:rsidR="0002390D" w:rsidRDefault="0002390D" w:rsidP="0002390D">
                  <w:pPr>
                    <w:jc w:val="center"/>
                    <w:rPr>
                      <w:sz w:val="18"/>
                      <w:szCs w:val="18"/>
                    </w:rPr>
                  </w:pPr>
                  <w:r w:rsidRPr="005D00C2">
                    <w:rPr>
                      <w:sz w:val="18"/>
                      <w:szCs w:val="18"/>
                    </w:rPr>
                    <w:t>2</w:t>
                  </w:r>
                  <w:r>
                    <w:rPr>
                      <w:sz w:val="18"/>
                      <w:szCs w:val="18"/>
                    </w:rPr>
                    <w:t>1</w:t>
                  </w:r>
                  <w:r w:rsidRPr="005D00C2">
                    <w:rPr>
                      <w:sz w:val="18"/>
                      <w:szCs w:val="18"/>
                    </w:rPr>
                    <w:t>-0</w:t>
                  </w:r>
                  <w:r>
                    <w:rPr>
                      <w:sz w:val="18"/>
                      <w:szCs w:val="18"/>
                    </w:rPr>
                    <w:t>4</w:t>
                  </w:r>
                  <w:r w:rsidRPr="005D00C2">
                    <w:rPr>
                      <w:sz w:val="18"/>
                      <w:szCs w:val="18"/>
                    </w:rPr>
                    <w:t>-201</w:t>
                  </w:r>
                  <w:r>
                    <w:rPr>
                      <w:sz w:val="18"/>
                      <w:szCs w:val="18"/>
                    </w:rPr>
                    <w:t>8</w:t>
                  </w:r>
                </w:p>
              </w:tc>
              <w:tc>
                <w:tcPr>
                  <w:tcW w:w="1275" w:type="dxa"/>
                  <w:tcBorders>
                    <w:left w:val="single" w:sz="4" w:space="0" w:color="auto"/>
                    <w:right w:val="single" w:sz="4" w:space="0" w:color="auto"/>
                  </w:tcBorders>
                  <w:vAlign w:val="center"/>
                </w:tcPr>
                <w:p w14:paraId="05A951D9" w14:textId="77777777" w:rsidR="0002390D" w:rsidRPr="005D00C2" w:rsidRDefault="0002390D" w:rsidP="0002390D">
                  <w:pPr>
                    <w:jc w:val="center"/>
                    <w:rPr>
                      <w:sz w:val="18"/>
                      <w:szCs w:val="18"/>
                    </w:rPr>
                  </w:pPr>
                  <w:r w:rsidRPr="005D00C2">
                    <w:rPr>
                      <w:sz w:val="18"/>
                      <w:szCs w:val="18"/>
                    </w:rPr>
                    <w:t>2</w:t>
                  </w:r>
                  <w:r>
                    <w:rPr>
                      <w:sz w:val="18"/>
                      <w:szCs w:val="18"/>
                    </w:rPr>
                    <w:t>1</w:t>
                  </w:r>
                  <w:r w:rsidRPr="005D00C2">
                    <w:rPr>
                      <w:sz w:val="18"/>
                      <w:szCs w:val="18"/>
                    </w:rPr>
                    <w:t>-0</w:t>
                  </w:r>
                  <w:r>
                    <w:rPr>
                      <w:sz w:val="18"/>
                      <w:szCs w:val="18"/>
                    </w:rPr>
                    <w:t>4</w:t>
                  </w:r>
                  <w:r w:rsidRPr="005D00C2">
                    <w:rPr>
                      <w:sz w:val="18"/>
                      <w:szCs w:val="18"/>
                    </w:rPr>
                    <w:t>-201</w:t>
                  </w:r>
                  <w:r>
                    <w:rPr>
                      <w:sz w:val="18"/>
                      <w:szCs w:val="18"/>
                    </w:rPr>
                    <w:t>7</w:t>
                  </w:r>
                </w:p>
                <w:p w14:paraId="4BB5AF1F" w14:textId="77777777" w:rsidR="0002390D" w:rsidRPr="005D00C2" w:rsidRDefault="0002390D" w:rsidP="0002390D">
                  <w:pPr>
                    <w:jc w:val="center"/>
                    <w:rPr>
                      <w:sz w:val="18"/>
                      <w:szCs w:val="18"/>
                    </w:rPr>
                  </w:pPr>
                  <w:r w:rsidRPr="005D00C2">
                    <w:rPr>
                      <w:sz w:val="18"/>
                      <w:szCs w:val="18"/>
                    </w:rPr>
                    <w:t>al</w:t>
                  </w:r>
                </w:p>
                <w:p w14:paraId="101DD46B" w14:textId="140C286F" w:rsidR="0002390D" w:rsidRDefault="0002390D" w:rsidP="0002390D">
                  <w:pPr>
                    <w:jc w:val="center"/>
                    <w:rPr>
                      <w:sz w:val="18"/>
                      <w:szCs w:val="18"/>
                    </w:rPr>
                  </w:pPr>
                  <w:r w:rsidRPr="005D00C2">
                    <w:rPr>
                      <w:sz w:val="18"/>
                      <w:szCs w:val="18"/>
                    </w:rPr>
                    <w:t>2</w:t>
                  </w:r>
                  <w:r>
                    <w:rPr>
                      <w:sz w:val="18"/>
                      <w:szCs w:val="18"/>
                    </w:rPr>
                    <w:t>1</w:t>
                  </w:r>
                  <w:r w:rsidRPr="005D00C2">
                    <w:rPr>
                      <w:sz w:val="18"/>
                      <w:szCs w:val="18"/>
                    </w:rPr>
                    <w:t>-0</w:t>
                  </w:r>
                  <w:r>
                    <w:rPr>
                      <w:sz w:val="18"/>
                      <w:szCs w:val="18"/>
                    </w:rPr>
                    <w:t>4</w:t>
                  </w:r>
                  <w:r w:rsidRPr="005D00C2">
                    <w:rPr>
                      <w:sz w:val="18"/>
                      <w:szCs w:val="18"/>
                    </w:rPr>
                    <w:t>-201</w:t>
                  </w:r>
                  <w:r>
                    <w:rPr>
                      <w:sz w:val="18"/>
                      <w:szCs w:val="18"/>
                    </w:rPr>
                    <w:t>8</w:t>
                  </w:r>
                </w:p>
              </w:tc>
              <w:tc>
                <w:tcPr>
                  <w:tcW w:w="1843" w:type="dxa"/>
                  <w:tcBorders>
                    <w:left w:val="single" w:sz="4" w:space="0" w:color="auto"/>
                    <w:right w:val="single" w:sz="4" w:space="0" w:color="auto"/>
                  </w:tcBorders>
                  <w:vAlign w:val="center"/>
                </w:tcPr>
                <w:p w14:paraId="3177DA94" w14:textId="47AE5B8A" w:rsidR="0002390D" w:rsidRPr="000B62BB" w:rsidRDefault="008839C5" w:rsidP="0002390D">
                  <w:pPr>
                    <w:jc w:val="center"/>
                    <w:rPr>
                      <w:sz w:val="18"/>
                      <w:szCs w:val="18"/>
                    </w:rPr>
                  </w:pPr>
                  <w:r w:rsidRPr="000B62BB">
                    <w:rPr>
                      <w:sz w:val="18"/>
                      <w:szCs w:val="18"/>
                    </w:rPr>
                    <w:t>12</w:t>
                  </w:r>
                  <w:r w:rsidR="0002390D" w:rsidRPr="000B62BB">
                    <w:rPr>
                      <w:sz w:val="18"/>
                      <w:szCs w:val="18"/>
                    </w:rPr>
                    <w:t>-</w:t>
                  </w:r>
                  <w:r w:rsidRPr="000B62BB">
                    <w:rPr>
                      <w:sz w:val="18"/>
                      <w:szCs w:val="18"/>
                    </w:rPr>
                    <w:t xml:space="preserve"> </w:t>
                  </w:r>
                  <w:r w:rsidR="0002390D" w:rsidRPr="000B62BB">
                    <w:rPr>
                      <w:sz w:val="18"/>
                      <w:szCs w:val="18"/>
                    </w:rPr>
                    <w:t>08</w:t>
                  </w:r>
                  <w:r w:rsidRPr="000B62BB">
                    <w:rPr>
                      <w:sz w:val="18"/>
                      <w:szCs w:val="18"/>
                    </w:rPr>
                    <w:t xml:space="preserve"> </w:t>
                  </w:r>
                  <w:r w:rsidR="0002390D" w:rsidRPr="000B62BB">
                    <w:rPr>
                      <w:sz w:val="18"/>
                      <w:szCs w:val="18"/>
                    </w:rPr>
                    <w:t>-</w:t>
                  </w:r>
                  <w:r w:rsidRPr="000B62BB">
                    <w:rPr>
                      <w:sz w:val="18"/>
                      <w:szCs w:val="18"/>
                    </w:rPr>
                    <w:t xml:space="preserve"> </w:t>
                  </w:r>
                  <w:r w:rsidR="0002390D" w:rsidRPr="000B62BB">
                    <w:rPr>
                      <w:sz w:val="18"/>
                      <w:szCs w:val="18"/>
                    </w:rPr>
                    <w:t>201</w:t>
                  </w:r>
                  <w:r w:rsidRPr="000B62BB">
                    <w:rPr>
                      <w:sz w:val="18"/>
                      <w:szCs w:val="18"/>
                    </w:rPr>
                    <w:t>7</w:t>
                  </w:r>
                </w:p>
                <w:p w14:paraId="5E0938B4" w14:textId="5439FA40" w:rsidR="0002390D" w:rsidRPr="000B62BB" w:rsidRDefault="008839C5" w:rsidP="0002390D">
                  <w:pPr>
                    <w:jc w:val="center"/>
                    <w:rPr>
                      <w:sz w:val="18"/>
                      <w:szCs w:val="18"/>
                    </w:rPr>
                  </w:pPr>
                  <w:r w:rsidRPr="000B62BB">
                    <w:rPr>
                      <w:sz w:val="18"/>
                      <w:szCs w:val="18"/>
                    </w:rPr>
                    <w:t>al</w:t>
                  </w:r>
                </w:p>
                <w:p w14:paraId="636ABA5A" w14:textId="531BE79A" w:rsidR="0002390D" w:rsidRPr="000B62BB" w:rsidRDefault="008839C5" w:rsidP="008839C5">
                  <w:pPr>
                    <w:jc w:val="center"/>
                    <w:rPr>
                      <w:sz w:val="18"/>
                      <w:szCs w:val="18"/>
                    </w:rPr>
                  </w:pPr>
                  <w:r w:rsidRPr="000B62BB">
                    <w:rPr>
                      <w:sz w:val="18"/>
                      <w:szCs w:val="18"/>
                    </w:rPr>
                    <w:t>12</w:t>
                  </w:r>
                  <w:r w:rsidR="0002390D" w:rsidRPr="000B62BB">
                    <w:rPr>
                      <w:sz w:val="18"/>
                      <w:szCs w:val="18"/>
                    </w:rPr>
                    <w:t>-08-201</w:t>
                  </w:r>
                  <w:r w:rsidRPr="000B62BB">
                    <w:rPr>
                      <w:sz w:val="18"/>
                      <w:szCs w:val="18"/>
                    </w:rPr>
                    <w:t>8</w:t>
                  </w:r>
                </w:p>
              </w:tc>
              <w:tc>
                <w:tcPr>
                  <w:tcW w:w="1276" w:type="dxa"/>
                  <w:tcBorders>
                    <w:left w:val="single" w:sz="4" w:space="0" w:color="auto"/>
                    <w:right w:val="single" w:sz="4" w:space="0" w:color="auto"/>
                  </w:tcBorders>
                  <w:vAlign w:val="center"/>
                </w:tcPr>
                <w:p w14:paraId="2E4273B3" w14:textId="7370A4F0" w:rsidR="008839C5" w:rsidRPr="000B62BB" w:rsidRDefault="008839C5" w:rsidP="008839C5">
                  <w:pPr>
                    <w:jc w:val="center"/>
                    <w:rPr>
                      <w:sz w:val="18"/>
                      <w:szCs w:val="18"/>
                    </w:rPr>
                  </w:pPr>
                  <w:r w:rsidRPr="000B62BB">
                    <w:rPr>
                      <w:sz w:val="18"/>
                      <w:szCs w:val="18"/>
                    </w:rPr>
                    <w:t>12- 08- 2017</w:t>
                  </w:r>
                </w:p>
                <w:p w14:paraId="465D6C99" w14:textId="40086D81" w:rsidR="008839C5" w:rsidRPr="000B62BB" w:rsidRDefault="008839C5" w:rsidP="008839C5">
                  <w:pPr>
                    <w:jc w:val="center"/>
                    <w:rPr>
                      <w:sz w:val="18"/>
                      <w:szCs w:val="18"/>
                    </w:rPr>
                  </w:pPr>
                  <w:r w:rsidRPr="000B62BB">
                    <w:rPr>
                      <w:sz w:val="18"/>
                      <w:szCs w:val="18"/>
                    </w:rPr>
                    <w:t>al</w:t>
                  </w:r>
                </w:p>
                <w:p w14:paraId="107BF25A" w14:textId="7F955243" w:rsidR="0002390D" w:rsidRPr="000B62BB" w:rsidRDefault="008839C5" w:rsidP="008839C5">
                  <w:pPr>
                    <w:jc w:val="center"/>
                    <w:rPr>
                      <w:sz w:val="18"/>
                      <w:szCs w:val="18"/>
                    </w:rPr>
                  </w:pPr>
                  <w:r w:rsidRPr="000B62BB">
                    <w:rPr>
                      <w:sz w:val="18"/>
                      <w:szCs w:val="18"/>
                    </w:rPr>
                    <w:t>12- 08- 2018</w:t>
                  </w:r>
                </w:p>
              </w:tc>
            </w:tr>
            <w:tr w:rsidR="008E4421" w:rsidRPr="001A3877" w14:paraId="64B84067" w14:textId="1E67268F" w:rsidTr="0089111B">
              <w:trPr>
                <w:trHeight w:val="121"/>
              </w:trPr>
              <w:tc>
                <w:tcPr>
                  <w:tcW w:w="1105" w:type="dxa"/>
                  <w:vMerge w:val="restart"/>
                  <w:tcBorders>
                    <w:right w:val="single" w:sz="4" w:space="0" w:color="auto"/>
                  </w:tcBorders>
                  <w:shd w:val="clear" w:color="auto" w:fill="auto"/>
                  <w:vAlign w:val="center"/>
                </w:tcPr>
                <w:p w14:paraId="4DE4FF8C" w14:textId="5C842D40" w:rsidR="008E4421" w:rsidRPr="001A3877" w:rsidRDefault="008E4421" w:rsidP="008E4421">
                  <w:pPr>
                    <w:rPr>
                      <w:sz w:val="16"/>
                      <w:szCs w:val="16"/>
                    </w:rPr>
                  </w:pPr>
                  <w:r w:rsidRPr="001A3877">
                    <w:rPr>
                      <w:sz w:val="16"/>
                      <w:szCs w:val="16"/>
                    </w:rPr>
                    <w:t>Última validación anual del CEMS otorgado por la SMA.</w:t>
                  </w:r>
                </w:p>
              </w:tc>
              <w:tc>
                <w:tcPr>
                  <w:tcW w:w="1122" w:type="dxa"/>
                  <w:tcBorders>
                    <w:right w:val="single" w:sz="4" w:space="0" w:color="auto"/>
                  </w:tcBorders>
                  <w:shd w:val="clear" w:color="auto" w:fill="auto"/>
                  <w:vAlign w:val="center"/>
                </w:tcPr>
                <w:p w14:paraId="652C8602" w14:textId="3990F019" w:rsidR="008E4421" w:rsidRPr="001A3877" w:rsidRDefault="008E4421" w:rsidP="008E4421">
                  <w:pPr>
                    <w:rPr>
                      <w:sz w:val="16"/>
                      <w:szCs w:val="16"/>
                    </w:rPr>
                  </w:pPr>
                  <w:r w:rsidRPr="001A3877">
                    <w:rPr>
                      <w:sz w:val="16"/>
                      <w:szCs w:val="16"/>
                    </w:rPr>
                    <w:t>Escala o Rango de medición</w:t>
                  </w:r>
                </w:p>
              </w:tc>
              <w:tc>
                <w:tcPr>
                  <w:tcW w:w="2163" w:type="dxa"/>
                  <w:tcBorders>
                    <w:left w:val="single" w:sz="4" w:space="0" w:color="auto"/>
                    <w:right w:val="single" w:sz="4" w:space="0" w:color="auto"/>
                  </w:tcBorders>
                  <w:vAlign w:val="center"/>
                </w:tcPr>
                <w:p w14:paraId="0BAF965D" w14:textId="77777777" w:rsidR="008E4421" w:rsidRPr="008E4421" w:rsidRDefault="008E4421" w:rsidP="008E4421">
                  <w:pPr>
                    <w:jc w:val="center"/>
                    <w:rPr>
                      <w:sz w:val="18"/>
                      <w:szCs w:val="18"/>
                    </w:rPr>
                  </w:pPr>
                  <w:r w:rsidRPr="008E4421">
                    <w:rPr>
                      <w:sz w:val="18"/>
                      <w:szCs w:val="18"/>
                    </w:rPr>
                    <w:t>Analizador  0 – 1200 ppb</w:t>
                  </w:r>
                </w:p>
                <w:p w14:paraId="6A2829CD" w14:textId="77777777" w:rsidR="008E4421" w:rsidRPr="008E4421" w:rsidRDefault="008E4421" w:rsidP="008E4421">
                  <w:pPr>
                    <w:jc w:val="center"/>
                    <w:rPr>
                      <w:sz w:val="18"/>
                      <w:szCs w:val="18"/>
                    </w:rPr>
                  </w:pPr>
                  <w:r w:rsidRPr="008E4421">
                    <w:rPr>
                      <w:sz w:val="18"/>
                      <w:szCs w:val="18"/>
                    </w:rPr>
                    <w:t>Sistema    0- 36 ppmv</w:t>
                  </w:r>
                </w:p>
                <w:p w14:paraId="781DE6FF" w14:textId="5CAFEFF8" w:rsidR="008E4421" w:rsidRPr="008E4421" w:rsidRDefault="008E4421" w:rsidP="008E4421">
                  <w:pPr>
                    <w:jc w:val="center"/>
                    <w:rPr>
                      <w:color w:val="FF0000"/>
                      <w:sz w:val="16"/>
                      <w:szCs w:val="16"/>
                    </w:rPr>
                  </w:pPr>
                </w:p>
              </w:tc>
              <w:tc>
                <w:tcPr>
                  <w:tcW w:w="1275" w:type="dxa"/>
                  <w:tcBorders>
                    <w:left w:val="single" w:sz="4" w:space="0" w:color="auto"/>
                    <w:right w:val="single" w:sz="4" w:space="0" w:color="auto"/>
                  </w:tcBorders>
                  <w:vAlign w:val="center"/>
                </w:tcPr>
                <w:p w14:paraId="2E33B089" w14:textId="21D88A45" w:rsidR="008E4421" w:rsidRPr="001A3877" w:rsidRDefault="008E4421" w:rsidP="008E4421">
                  <w:pPr>
                    <w:jc w:val="center"/>
                    <w:rPr>
                      <w:sz w:val="16"/>
                      <w:szCs w:val="16"/>
                    </w:rPr>
                  </w:pPr>
                  <w:r w:rsidRPr="005D00C2">
                    <w:rPr>
                      <w:sz w:val="18"/>
                      <w:szCs w:val="18"/>
                      <w:lang w:eastAsia="es-CL"/>
                    </w:rPr>
                    <w:t>0 – 25%</w:t>
                  </w:r>
                </w:p>
              </w:tc>
              <w:tc>
                <w:tcPr>
                  <w:tcW w:w="1843" w:type="dxa"/>
                  <w:tcBorders>
                    <w:left w:val="single" w:sz="4" w:space="0" w:color="auto"/>
                    <w:right w:val="single" w:sz="4" w:space="0" w:color="auto"/>
                  </w:tcBorders>
                  <w:vAlign w:val="center"/>
                </w:tcPr>
                <w:p w14:paraId="3007402B" w14:textId="71BED07F" w:rsidR="008E4421" w:rsidRPr="008839C5" w:rsidRDefault="008E4421" w:rsidP="008E4421">
                  <w:pPr>
                    <w:jc w:val="center"/>
                    <w:rPr>
                      <w:sz w:val="18"/>
                      <w:szCs w:val="18"/>
                    </w:rPr>
                  </w:pPr>
                  <w:r w:rsidRPr="008839C5">
                    <w:rPr>
                      <w:sz w:val="18"/>
                      <w:szCs w:val="18"/>
                    </w:rPr>
                    <w:t>Analizador  0 - 1 ppmv</w:t>
                  </w:r>
                </w:p>
                <w:p w14:paraId="100840D4" w14:textId="40518801" w:rsidR="008E4421" w:rsidRPr="008839C5" w:rsidRDefault="008E4421" w:rsidP="008E4421">
                  <w:pPr>
                    <w:jc w:val="center"/>
                    <w:rPr>
                      <w:sz w:val="16"/>
                      <w:szCs w:val="16"/>
                    </w:rPr>
                  </w:pPr>
                  <w:r w:rsidRPr="008839C5">
                    <w:rPr>
                      <w:sz w:val="18"/>
                      <w:szCs w:val="18"/>
                    </w:rPr>
                    <w:t>Sistema   0 - 50 ppmv</w:t>
                  </w:r>
                </w:p>
              </w:tc>
              <w:tc>
                <w:tcPr>
                  <w:tcW w:w="1276" w:type="dxa"/>
                  <w:tcBorders>
                    <w:left w:val="single" w:sz="4" w:space="0" w:color="auto"/>
                    <w:right w:val="single" w:sz="4" w:space="0" w:color="auto"/>
                  </w:tcBorders>
                  <w:vAlign w:val="center"/>
                </w:tcPr>
                <w:p w14:paraId="27ABBC51" w14:textId="1E4AFE82" w:rsidR="008E4421" w:rsidRPr="008839C5" w:rsidRDefault="008E4421" w:rsidP="008E4421">
                  <w:pPr>
                    <w:jc w:val="center"/>
                    <w:rPr>
                      <w:sz w:val="16"/>
                      <w:szCs w:val="16"/>
                    </w:rPr>
                  </w:pPr>
                  <w:r w:rsidRPr="008839C5">
                    <w:rPr>
                      <w:sz w:val="18"/>
                      <w:szCs w:val="18"/>
                      <w:lang w:eastAsia="es-CL"/>
                    </w:rPr>
                    <w:t>0 – 25%</w:t>
                  </w:r>
                </w:p>
              </w:tc>
            </w:tr>
            <w:tr w:rsidR="008E4421" w:rsidRPr="001A3877" w14:paraId="1F8F00E2" w14:textId="69EF3DB0" w:rsidTr="0089111B">
              <w:trPr>
                <w:trHeight w:val="121"/>
              </w:trPr>
              <w:tc>
                <w:tcPr>
                  <w:tcW w:w="1105" w:type="dxa"/>
                  <w:vMerge/>
                  <w:tcBorders>
                    <w:right w:val="single" w:sz="4" w:space="0" w:color="auto"/>
                  </w:tcBorders>
                  <w:shd w:val="clear" w:color="auto" w:fill="auto"/>
                  <w:vAlign w:val="center"/>
                </w:tcPr>
                <w:p w14:paraId="3351A55A" w14:textId="53D832CC" w:rsidR="008E4421" w:rsidRPr="001A3877" w:rsidRDefault="008E4421" w:rsidP="008E4421">
                  <w:pPr>
                    <w:rPr>
                      <w:b/>
                      <w:sz w:val="16"/>
                      <w:szCs w:val="16"/>
                    </w:rPr>
                  </w:pPr>
                </w:p>
              </w:tc>
              <w:tc>
                <w:tcPr>
                  <w:tcW w:w="1122" w:type="dxa"/>
                  <w:tcBorders>
                    <w:right w:val="single" w:sz="4" w:space="0" w:color="auto"/>
                  </w:tcBorders>
                  <w:shd w:val="clear" w:color="auto" w:fill="auto"/>
                  <w:vAlign w:val="center"/>
                </w:tcPr>
                <w:p w14:paraId="5E412CC9" w14:textId="77777777" w:rsidR="008E4421" w:rsidRPr="001A3877" w:rsidRDefault="008E4421" w:rsidP="008E4421">
                  <w:pPr>
                    <w:rPr>
                      <w:b/>
                      <w:sz w:val="16"/>
                      <w:szCs w:val="16"/>
                    </w:rPr>
                  </w:pPr>
                  <w:r w:rsidRPr="001A3877">
                    <w:rPr>
                      <w:sz w:val="16"/>
                      <w:szCs w:val="16"/>
                    </w:rPr>
                    <w:t xml:space="preserve">N° Resolución </w:t>
                  </w:r>
                </w:p>
              </w:tc>
              <w:tc>
                <w:tcPr>
                  <w:tcW w:w="2163" w:type="dxa"/>
                  <w:tcBorders>
                    <w:left w:val="single" w:sz="4" w:space="0" w:color="auto"/>
                    <w:right w:val="single" w:sz="4" w:space="0" w:color="auto"/>
                  </w:tcBorders>
                  <w:vAlign w:val="center"/>
                </w:tcPr>
                <w:p w14:paraId="055FF29D" w14:textId="71DCF071" w:rsidR="008E4421" w:rsidRPr="008E4421" w:rsidRDefault="008E4421" w:rsidP="008E4421">
                  <w:pPr>
                    <w:jc w:val="center"/>
                    <w:rPr>
                      <w:sz w:val="16"/>
                      <w:szCs w:val="16"/>
                    </w:rPr>
                  </w:pPr>
                  <w:r w:rsidRPr="008E4421">
                    <w:rPr>
                      <w:sz w:val="18"/>
                      <w:szCs w:val="18"/>
                    </w:rPr>
                    <w:t>1158</w:t>
                  </w:r>
                </w:p>
              </w:tc>
              <w:tc>
                <w:tcPr>
                  <w:tcW w:w="1275" w:type="dxa"/>
                  <w:tcBorders>
                    <w:left w:val="single" w:sz="4" w:space="0" w:color="auto"/>
                    <w:right w:val="single" w:sz="4" w:space="0" w:color="auto"/>
                  </w:tcBorders>
                  <w:vAlign w:val="center"/>
                </w:tcPr>
                <w:p w14:paraId="4CEB3179" w14:textId="102CBC51" w:rsidR="008E4421" w:rsidRPr="008E4421" w:rsidRDefault="008E4421" w:rsidP="008E4421">
                  <w:pPr>
                    <w:jc w:val="center"/>
                    <w:rPr>
                      <w:sz w:val="16"/>
                      <w:szCs w:val="16"/>
                    </w:rPr>
                  </w:pPr>
                  <w:r w:rsidRPr="008E4421">
                    <w:rPr>
                      <w:sz w:val="18"/>
                      <w:szCs w:val="18"/>
                    </w:rPr>
                    <w:t>1158</w:t>
                  </w:r>
                </w:p>
              </w:tc>
              <w:tc>
                <w:tcPr>
                  <w:tcW w:w="1843" w:type="dxa"/>
                  <w:tcBorders>
                    <w:left w:val="single" w:sz="4" w:space="0" w:color="auto"/>
                    <w:right w:val="single" w:sz="4" w:space="0" w:color="auto"/>
                  </w:tcBorders>
                  <w:vAlign w:val="center"/>
                </w:tcPr>
                <w:p w14:paraId="75D5D0E3" w14:textId="0928326F" w:rsidR="008E4421" w:rsidRPr="001A3877" w:rsidRDefault="008E4421" w:rsidP="008E4421">
                  <w:pPr>
                    <w:jc w:val="center"/>
                    <w:rPr>
                      <w:sz w:val="16"/>
                      <w:szCs w:val="16"/>
                    </w:rPr>
                  </w:pPr>
                  <w:r w:rsidRPr="0086540F">
                    <w:rPr>
                      <w:sz w:val="18"/>
                      <w:szCs w:val="18"/>
                    </w:rPr>
                    <w:t>1</w:t>
                  </w:r>
                  <w:r>
                    <w:rPr>
                      <w:sz w:val="18"/>
                      <w:szCs w:val="18"/>
                    </w:rPr>
                    <w:t>160</w:t>
                  </w:r>
                </w:p>
              </w:tc>
              <w:tc>
                <w:tcPr>
                  <w:tcW w:w="1276" w:type="dxa"/>
                  <w:tcBorders>
                    <w:left w:val="single" w:sz="4" w:space="0" w:color="auto"/>
                    <w:right w:val="single" w:sz="4" w:space="0" w:color="auto"/>
                  </w:tcBorders>
                  <w:vAlign w:val="center"/>
                </w:tcPr>
                <w:p w14:paraId="26BB7DD1" w14:textId="662386B1" w:rsidR="008E4421" w:rsidRPr="001A3877" w:rsidRDefault="008E4421" w:rsidP="008E4421">
                  <w:pPr>
                    <w:jc w:val="center"/>
                    <w:rPr>
                      <w:sz w:val="16"/>
                      <w:szCs w:val="16"/>
                    </w:rPr>
                  </w:pPr>
                  <w:r w:rsidRPr="0086540F">
                    <w:rPr>
                      <w:sz w:val="18"/>
                      <w:szCs w:val="18"/>
                    </w:rPr>
                    <w:t>1</w:t>
                  </w:r>
                  <w:r>
                    <w:rPr>
                      <w:sz w:val="18"/>
                      <w:szCs w:val="18"/>
                    </w:rPr>
                    <w:t>160</w:t>
                  </w:r>
                </w:p>
              </w:tc>
            </w:tr>
            <w:tr w:rsidR="008E4421" w:rsidRPr="001A3877" w14:paraId="1109F4D2" w14:textId="1C302D6A" w:rsidTr="0089111B">
              <w:trPr>
                <w:trHeight w:val="121"/>
              </w:trPr>
              <w:tc>
                <w:tcPr>
                  <w:tcW w:w="1105" w:type="dxa"/>
                  <w:vMerge/>
                  <w:tcBorders>
                    <w:right w:val="single" w:sz="4" w:space="0" w:color="auto"/>
                  </w:tcBorders>
                  <w:shd w:val="clear" w:color="auto" w:fill="auto"/>
                  <w:vAlign w:val="center"/>
                </w:tcPr>
                <w:p w14:paraId="66649B2B" w14:textId="77777777" w:rsidR="008E4421" w:rsidRPr="001A3877" w:rsidRDefault="008E4421" w:rsidP="008E4421">
                  <w:pPr>
                    <w:rPr>
                      <w:b/>
                      <w:sz w:val="16"/>
                      <w:szCs w:val="16"/>
                    </w:rPr>
                  </w:pPr>
                </w:p>
              </w:tc>
              <w:tc>
                <w:tcPr>
                  <w:tcW w:w="1122" w:type="dxa"/>
                  <w:tcBorders>
                    <w:right w:val="single" w:sz="4" w:space="0" w:color="auto"/>
                  </w:tcBorders>
                  <w:shd w:val="clear" w:color="auto" w:fill="auto"/>
                  <w:vAlign w:val="center"/>
                </w:tcPr>
                <w:p w14:paraId="3CA1C099" w14:textId="285276BB" w:rsidR="008E4421" w:rsidRPr="001A3877" w:rsidRDefault="008E4421" w:rsidP="008E4421">
                  <w:pPr>
                    <w:rPr>
                      <w:sz w:val="16"/>
                      <w:szCs w:val="16"/>
                    </w:rPr>
                  </w:pPr>
                  <w:r w:rsidRPr="001A3877">
                    <w:rPr>
                      <w:sz w:val="16"/>
                      <w:szCs w:val="16"/>
                    </w:rPr>
                    <w:t>Fecha Resolución</w:t>
                  </w:r>
                </w:p>
              </w:tc>
              <w:tc>
                <w:tcPr>
                  <w:tcW w:w="2163" w:type="dxa"/>
                  <w:tcBorders>
                    <w:left w:val="single" w:sz="4" w:space="0" w:color="auto"/>
                    <w:right w:val="single" w:sz="4" w:space="0" w:color="auto"/>
                  </w:tcBorders>
                  <w:vAlign w:val="center"/>
                </w:tcPr>
                <w:p w14:paraId="246690B7" w14:textId="45DABC4A" w:rsidR="008E4421" w:rsidRPr="008E4421" w:rsidRDefault="008E4421" w:rsidP="008E4421">
                  <w:pPr>
                    <w:jc w:val="center"/>
                    <w:rPr>
                      <w:sz w:val="16"/>
                      <w:szCs w:val="16"/>
                    </w:rPr>
                  </w:pPr>
                  <w:r w:rsidRPr="008E4421">
                    <w:rPr>
                      <w:sz w:val="18"/>
                      <w:szCs w:val="18"/>
                    </w:rPr>
                    <w:t>07-08-2019</w:t>
                  </w:r>
                </w:p>
              </w:tc>
              <w:tc>
                <w:tcPr>
                  <w:tcW w:w="1275" w:type="dxa"/>
                  <w:tcBorders>
                    <w:left w:val="single" w:sz="4" w:space="0" w:color="auto"/>
                    <w:right w:val="single" w:sz="4" w:space="0" w:color="auto"/>
                  </w:tcBorders>
                  <w:vAlign w:val="center"/>
                </w:tcPr>
                <w:p w14:paraId="0DCA7BE0" w14:textId="49D03494" w:rsidR="008E4421" w:rsidRPr="008E4421" w:rsidRDefault="008E4421" w:rsidP="008E4421">
                  <w:pPr>
                    <w:jc w:val="center"/>
                    <w:rPr>
                      <w:sz w:val="16"/>
                      <w:szCs w:val="16"/>
                    </w:rPr>
                  </w:pPr>
                  <w:r w:rsidRPr="008E4421">
                    <w:rPr>
                      <w:sz w:val="18"/>
                      <w:szCs w:val="18"/>
                    </w:rPr>
                    <w:t>07-08-2019</w:t>
                  </w:r>
                </w:p>
              </w:tc>
              <w:tc>
                <w:tcPr>
                  <w:tcW w:w="1843" w:type="dxa"/>
                  <w:tcBorders>
                    <w:left w:val="single" w:sz="4" w:space="0" w:color="auto"/>
                    <w:right w:val="single" w:sz="4" w:space="0" w:color="auto"/>
                  </w:tcBorders>
                  <w:vAlign w:val="center"/>
                </w:tcPr>
                <w:p w14:paraId="2BFEE71D" w14:textId="317F39FA" w:rsidR="008E4421" w:rsidRPr="001A3877" w:rsidRDefault="008E4421" w:rsidP="008E4421">
                  <w:pPr>
                    <w:jc w:val="center"/>
                    <w:rPr>
                      <w:sz w:val="16"/>
                      <w:szCs w:val="16"/>
                    </w:rPr>
                  </w:pPr>
                  <w:r>
                    <w:rPr>
                      <w:sz w:val="18"/>
                      <w:szCs w:val="18"/>
                    </w:rPr>
                    <w:t xml:space="preserve">07- 08- </w:t>
                  </w:r>
                  <w:r w:rsidRPr="00795D0D">
                    <w:rPr>
                      <w:sz w:val="18"/>
                      <w:szCs w:val="18"/>
                    </w:rPr>
                    <w:t>201</w:t>
                  </w:r>
                  <w:r>
                    <w:rPr>
                      <w:sz w:val="18"/>
                      <w:szCs w:val="18"/>
                    </w:rPr>
                    <w:t>9</w:t>
                  </w:r>
                </w:p>
              </w:tc>
              <w:tc>
                <w:tcPr>
                  <w:tcW w:w="1276" w:type="dxa"/>
                  <w:tcBorders>
                    <w:left w:val="single" w:sz="4" w:space="0" w:color="auto"/>
                    <w:right w:val="single" w:sz="4" w:space="0" w:color="auto"/>
                  </w:tcBorders>
                  <w:vAlign w:val="center"/>
                </w:tcPr>
                <w:p w14:paraId="6CF519DA" w14:textId="4517F823" w:rsidR="008E4421" w:rsidRPr="001A3877" w:rsidRDefault="008E4421" w:rsidP="008E4421">
                  <w:pPr>
                    <w:jc w:val="center"/>
                    <w:rPr>
                      <w:sz w:val="16"/>
                      <w:szCs w:val="16"/>
                    </w:rPr>
                  </w:pPr>
                  <w:r>
                    <w:rPr>
                      <w:sz w:val="18"/>
                      <w:szCs w:val="18"/>
                    </w:rPr>
                    <w:t>07- 08 -</w:t>
                  </w:r>
                  <w:r w:rsidRPr="00795D0D">
                    <w:rPr>
                      <w:sz w:val="18"/>
                      <w:szCs w:val="18"/>
                    </w:rPr>
                    <w:t>201</w:t>
                  </w:r>
                  <w:r>
                    <w:rPr>
                      <w:sz w:val="18"/>
                      <w:szCs w:val="18"/>
                    </w:rPr>
                    <w:t>9</w:t>
                  </w:r>
                </w:p>
              </w:tc>
            </w:tr>
            <w:tr w:rsidR="008E4421" w:rsidRPr="001A3877" w14:paraId="21D2E705" w14:textId="7A1DBB70" w:rsidTr="0089111B">
              <w:trPr>
                <w:trHeight w:val="121"/>
              </w:trPr>
              <w:tc>
                <w:tcPr>
                  <w:tcW w:w="1105" w:type="dxa"/>
                  <w:vMerge/>
                  <w:tcBorders>
                    <w:right w:val="single" w:sz="4" w:space="0" w:color="auto"/>
                  </w:tcBorders>
                  <w:shd w:val="clear" w:color="auto" w:fill="auto"/>
                  <w:vAlign w:val="center"/>
                </w:tcPr>
                <w:p w14:paraId="4C219B2B" w14:textId="77777777" w:rsidR="008E4421" w:rsidRPr="001A3877" w:rsidRDefault="008E4421" w:rsidP="008E4421">
                  <w:pPr>
                    <w:rPr>
                      <w:b/>
                      <w:sz w:val="16"/>
                      <w:szCs w:val="16"/>
                    </w:rPr>
                  </w:pPr>
                </w:p>
              </w:tc>
              <w:tc>
                <w:tcPr>
                  <w:tcW w:w="1122" w:type="dxa"/>
                  <w:tcBorders>
                    <w:right w:val="single" w:sz="4" w:space="0" w:color="auto"/>
                  </w:tcBorders>
                  <w:shd w:val="clear" w:color="auto" w:fill="auto"/>
                  <w:vAlign w:val="center"/>
                </w:tcPr>
                <w:p w14:paraId="404A9BE2" w14:textId="2F00E598" w:rsidR="008E4421" w:rsidRPr="001A3877" w:rsidRDefault="008E4421" w:rsidP="008E4421">
                  <w:pPr>
                    <w:rPr>
                      <w:b/>
                      <w:sz w:val="16"/>
                      <w:szCs w:val="16"/>
                    </w:rPr>
                  </w:pPr>
                  <w:r w:rsidRPr="001A3877">
                    <w:rPr>
                      <w:sz w:val="16"/>
                      <w:szCs w:val="16"/>
                    </w:rPr>
                    <w:t>Periodo de datos válidos</w:t>
                  </w:r>
                </w:p>
              </w:tc>
              <w:tc>
                <w:tcPr>
                  <w:tcW w:w="2163" w:type="dxa"/>
                  <w:tcBorders>
                    <w:left w:val="single" w:sz="4" w:space="0" w:color="auto"/>
                    <w:right w:val="single" w:sz="4" w:space="0" w:color="auto"/>
                  </w:tcBorders>
                  <w:vAlign w:val="center"/>
                </w:tcPr>
                <w:p w14:paraId="1FD14966" w14:textId="615580C6" w:rsidR="008E4421" w:rsidRPr="005D00C2" w:rsidRDefault="008E4421" w:rsidP="008E4421">
                  <w:pPr>
                    <w:jc w:val="center"/>
                    <w:rPr>
                      <w:sz w:val="18"/>
                      <w:szCs w:val="18"/>
                    </w:rPr>
                  </w:pPr>
                  <w:r>
                    <w:rPr>
                      <w:sz w:val="18"/>
                      <w:szCs w:val="18"/>
                    </w:rPr>
                    <w:t>10</w:t>
                  </w:r>
                  <w:r w:rsidRPr="005D00C2">
                    <w:rPr>
                      <w:sz w:val="18"/>
                      <w:szCs w:val="18"/>
                    </w:rPr>
                    <w:t>-0</w:t>
                  </w:r>
                  <w:r>
                    <w:rPr>
                      <w:sz w:val="18"/>
                      <w:szCs w:val="18"/>
                    </w:rPr>
                    <w:t>3</w:t>
                  </w:r>
                  <w:r w:rsidRPr="005D00C2">
                    <w:rPr>
                      <w:sz w:val="18"/>
                      <w:szCs w:val="18"/>
                    </w:rPr>
                    <w:t>-201</w:t>
                  </w:r>
                  <w:r>
                    <w:rPr>
                      <w:sz w:val="18"/>
                      <w:szCs w:val="18"/>
                    </w:rPr>
                    <w:t>8</w:t>
                  </w:r>
                </w:p>
                <w:p w14:paraId="3AF99636" w14:textId="77777777" w:rsidR="008E4421" w:rsidRPr="005D00C2" w:rsidRDefault="008E4421" w:rsidP="008E4421">
                  <w:pPr>
                    <w:jc w:val="center"/>
                    <w:rPr>
                      <w:sz w:val="18"/>
                      <w:szCs w:val="18"/>
                    </w:rPr>
                  </w:pPr>
                  <w:r w:rsidRPr="005D00C2">
                    <w:rPr>
                      <w:sz w:val="18"/>
                      <w:szCs w:val="18"/>
                    </w:rPr>
                    <w:t>al</w:t>
                  </w:r>
                </w:p>
                <w:p w14:paraId="1FB4CD72" w14:textId="58DDEBD3" w:rsidR="008E4421" w:rsidRPr="001A3877" w:rsidRDefault="008E4421" w:rsidP="008E4421">
                  <w:pPr>
                    <w:jc w:val="center"/>
                    <w:rPr>
                      <w:sz w:val="16"/>
                      <w:szCs w:val="16"/>
                    </w:rPr>
                  </w:pPr>
                  <w:r>
                    <w:rPr>
                      <w:sz w:val="18"/>
                      <w:szCs w:val="18"/>
                    </w:rPr>
                    <w:t>10</w:t>
                  </w:r>
                  <w:r w:rsidRPr="005D00C2">
                    <w:rPr>
                      <w:sz w:val="18"/>
                      <w:szCs w:val="18"/>
                    </w:rPr>
                    <w:t>-0</w:t>
                  </w:r>
                  <w:r>
                    <w:rPr>
                      <w:sz w:val="18"/>
                      <w:szCs w:val="18"/>
                    </w:rPr>
                    <w:t>3</w:t>
                  </w:r>
                  <w:r w:rsidRPr="005D00C2">
                    <w:rPr>
                      <w:sz w:val="18"/>
                      <w:szCs w:val="18"/>
                    </w:rPr>
                    <w:t>-201</w:t>
                  </w:r>
                  <w:r>
                    <w:rPr>
                      <w:sz w:val="18"/>
                      <w:szCs w:val="18"/>
                    </w:rPr>
                    <w:t>9</w:t>
                  </w:r>
                </w:p>
              </w:tc>
              <w:tc>
                <w:tcPr>
                  <w:tcW w:w="1275" w:type="dxa"/>
                  <w:tcBorders>
                    <w:left w:val="single" w:sz="4" w:space="0" w:color="auto"/>
                    <w:right w:val="single" w:sz="4" w:space="0" w:color="auto"/>
                  </w:tcBorders>
                  <w:vAlign w:val="center"/>
                </w:tcPr>
                <w:p w14:paraId="2EE54D86" w14:textId="77777777" w:rsidR="008E4421" w:rsidRPr="005D00C2" w:rsidRDefault="008E4421" w:rsidP="008E4421">
                  <w:pPr>
                    <w:jc w:val="center"/>
                    <w:rPr>
                      <w:sz w:val="18"/>
                      <w:szCs w:val="18"/>
                    </w:rPr>
                  </w:pPr>
                  <w:r>
                    <w:rPr>
                      <w:sz w:val="18"/>
                      <w:szCs w:val="18"/>
                    </w:rPr>
                    <w:t>10</w:t>
                  </w:r>
                  <w:r w:rsidRPr="005D00C2">
                    <w:rPr>
                      <w:sz w:val="18"/>
                      <w:szCs w:val="18"/>
                    </w:rPr>
                    <w:t>-0</w:t>
                  </w:r>
                  <w:r>
                    <w:rPr>
                      <w:sz w:val="18"/>
                      <w:szCs w:val="18"/>
                    </w:rPr>
                    <w:t>3</w:t>
                  </w:r>
                  <w:r w:rsidRPr="005D00C2">
                    <w:rPr>
                      <w:sz w:val="18"/>
                      <w:szCs w:val="18"/>
                    </w:rPr>
                    <w:t>-201</w:t>
                  </w:r>
                  <w:r>
                    <w:rPr>
                      <w:sz w:val="18"/>
                      <w:szCs w:val="18"/>
                    </w:rPr>
                    <w:t>8</w:t>
                  </w:r>
                </w:p>
                <w:p w14:paraId="2DDBD2FD" w14:textId="77777777" w:rsidR="008E4421" w:rsidRPr="005D00C2" w:rsidRDefault="008E4421" w:rsidP="008E4421">
                  <w:pPr>
                    <w:jc w:val="center"/>
                    <w:rPr>
                      <w:sz w:val="18"/>
                      <w:szCs w:val="18"/>
                    </w:rPr>
                  </w:pPr>
                  <w:r w:rsidRPr="005D00C2">
                    <w:rPr>
                      <w:sz w:val="18"/>
                      <w:szCs w:val="18"/>
                    </w:rPr>
                    <w:t>al</w:t>
                  </w:r>
                </w:p>
                <w:p w14:paraId="763A63C1" w14:textId="653A0E6C" w:rsidR="008E4421" w:rsidRPr="001A3877" w:rsidRDefault="008E4421" w:rsidP="008E4421">
                  <w:pPr>
                    <w:jc w:val="center"/>
                    <w:rPr>
                      <w:sz w:val="16"/>
                      <w:szCs w:val="16"/>
                    </w:rPr>
                  </w:pPr>
                  <w:r>
                    <w:rPr>
                      <w:sz w:val="18"/>
                      <w:szCs w:val="18"/>
                    </w:rPr>
                    <w:t>10</w:t>
                  </w:r>
                  <w:r w:rsidRPr="005D00C2">
                    <w:rPr>
                      <w:sz w:val="18"/>
                      <w:szCs w:val="18"/>
                    </w:rPr>
                    <w:t>-0</w:t>
                  </w:r>
                  <w:r>
                    <w:rPr>
                      <w:sz w:val="18"/>
                      <w:szCs w:val="18"/>
                    </w:rPr>
                    <w:t>3</w:t>
                  </w:r>
                  <w:r w:rsidRPr="005D00C2">
                    <w:rPr>
                      <w:sz w:val="18"/>
                      <w:szCs w:val="18"/>
                    </w:rPr>
                    <w:t>-201</w:t>
                  </w:r>
                  <w:r>
                    <w:rPr>
                      <w:sz w:val="18"/>
                      <w:szCs w:val="18"/>
                    </w:rPr>
                    <w:t>9</w:t>
                  </w:r>
                </w:p>
              </w:tc>
              <w:tc>
                <w:tcPr>
                  <w:tcW w:w="1843" w:type="dxa"/>
                  <w:tcBorders>
                    <w:left w:val="single" w:sz="4" w:space="0" w:color="auto"/>
                    <w:right w:val="single" w:sz="4" w:space="0" w:color="auto"/>
                  </w:tcBorders>
                  <w:vAlign w:val="center"/>
                </w:tcPr>
                <w:p w14:paraId="79CEF656" w14:textId="77777777" w:rsidR="008E4421" w:rsidRPr="008839C5" w:rsidRDefault="008E4421" w:rsidP="008E4421">
                  <w:pPr>
                    <w:jc w:val="center"/>
                    <w:rPr>
                      <w:sz w:val="18"/>
                      <w:szCs w:val="18"/>
                    </w:rPr>
                  </w:pPr>
                  <w:r w:rsidRPr="008839C5">
                    <w:rPr>
                      <w:sz w:val="18"/>
                      <w:szCs w:val="18"/>
                    </w:rPr>
                    <w:t>07- 04 -2018</w:t>
                  </w:r>
                </w:p>
                <w:p w14:paraId="13CD2FB1" w14:textId="77777777" w:rsidR="008E4421" w:rsidRPr="008839C5" w:rsidRDefault="008E4421" w:rsidP="008E4421">
                  <w:pPr>
                    <w:jc w:val="center"/>
                    <w:rPr>
                      <w:sz w:val="18"/>
                      <w:szCs w:val="18"/>
                    </w:rPr>
                  </w:pPr>
                  <w:r w:rsidRPr="008839C5">
                    <w:rPr>
                      <w:sz w:val="18"/>
                      <w:szCs w:val="18"/>
                    </w:rPr>
                    <w:t>al</w:t>
                  </w:r>
                </w:p>
                <w:p w14:paraId="3911DF0C" w14:textId="41AB42E3" w:rsidR="008E4421" w:rsidRPr="008839C5" w:rsidRDefault="008E4421" w:rsidP="008E4421">
                  <w:pPr>
                    <w:jc w:val="center"/>
                    <w:rPr>
                      <w:sz w:val="16"/>
                      <w:szCs w:val="16"/>
                    </w:rPr>
                  </w:pPr>
                  <w:r w:rsidRPr="008839C5">
                    <w:rPr>
                      <w:sz w:val="18"/>
                      <w:szCs w:val="18"/>
                    </w:rPr>
                    <w:t>07- 04- 2019</w:t>
                  </w:r>
                </w:p>
              </w:tc>
              <w:tc>
                <w:tcPr>
                  <w:tcW w:w="1276" w:type="dxa"/>
                  <w:tcBorders>
                    <w:left w:val="single" w:sz="4" w:space="0" w:color="auto"/>
                    <w:right w:val="single" w:sz="4" w:space="0" w:color="auto"/>
                  </w:tcBorders>
                  <w:vAlign w:val="center"/>
                </w:tcPr>
                <w:p w14:paraId="6231D109" w14:textId="311C6F75" w:rsidR="008E4421" w:rsidRPr="008839C5" w:rsidRDefault="008E4421" w:rsidP="008E4421">
                  <w:pPr>
                    <w:jc w:val="center"/>
                    <w:rPr>
                      <w:sz w:val="18"/>
                      <w:szCs w:val="18"/>
                    </w:rPr>
                  </w:pPr>
                  <w:r w:rsidRPr="008839C5">
                    <w:rPr>
                      <w:sz w:val="18"/>
                      <w:szCs w:val="18"/>
                    </w:rPr>
                    <w:t>07</w:t>
                  </w:r>
                  <w:r>
                    <w:rPr>
                      <w:sz w:val="18"/>
                      <w:szCs w:val="18"/>
                    </w:rPr>
                    <w:t xml:space="preserve">– </w:t>
                  </w:r>
                  <w:r w:rsidRPr="008839C5">
                    <w:rPr>
                      <w:sz w:val="18"/>
                      <w:szCs w:val="18"/>
                    </w:rPr>
                    <w:t>04-2018</w:t>
                  </w:r>
                </w:p>
                <w:p w14:paraId="2C2D268E" w14:textId="77777777" w:rsidR="008E4421" w:rsidRPr="008839C5" w:rsidRDefault="008E4421" w:rsidP="008E4421">
                  <w:pPr>
                    <w:jc w:val="center"/>
                    <w:rPr>
                      <w:sz w:val="18"/>
                      <w:szCs w:val="18"/>
                    </w:rPr>
                  </w:pPr>
                  <w:r w:rsidRPr="008839C5">
                    <w:rPr>
                      <w:sz w:val="18"/>
                      <w:szCs w:val="18"/>
                    </w:rPr>
                    <w:t>al</w:t>
                  </w:r>
                </w:p>
                <w:p w14:paraId="7DA6939E" w14:textId="5B2CD8B8" w:rsidR="008E4421" w:rsidRPr="008839C5" w:rsidRDefault="008E4421" w:rsidP="008E4421">
                  <w:pPr>
                    <w:jc w:val="center"/>
                    <w:rPr>
                      <w:sz w:val="16"/>
                      <w:szCs w:val="16"/>
                    </w:rPr>
                  </w:pPr>
                  <w:r w:rsidRPr="008839C5">
                    <w:rPr>
                      <w:sz w:val="18"/>
                      <w:szCs w:val="18"/>
                    </w:rPr>
                    <w:t>07-04-2019</w:t>
                  </w:r>
                </w:p>
              </w:tc>
            </w:tr>
          </w:tbl>
          <w:p w14:paraId="7815FBF1" w14:textId="77777777" w:rsidR="0002390D" w:rsidRDefault="0002390D" w:rsidP="0035125B">
            <w:pPr>
              <w:spacing w:before="240" w:after="240"/>
              <w:rPr>
                <w:b/>
                <w:u w:val="single"/>
              </w:rPr>
            </w:pPr>
          </w:p>
          <w:p w14:paraId="2108A106" w14:textId="77777777" w:rsidR="0002390D" w:rsidRDefault="0002390D" w:rsidP="0035125B">
            <w:pPr>
              <w:spacing w:before="240" w:after="240"/>
              <w:rPr>
                <w:b/>
                <w:u w:val="single"/>
              </w:rPr>
            </w:pPr>
          </w:p>
          <w:p w14:paraId="4F55F300" w14:textId="0364D097" w:rsidR="0035125B" w:rsidRPr="00E5272D" w:rsidRDefault="0035125B" w:rsidP="0035125B">
            <w:pPr>
              <w:spacing w:before="240" w:after="240"/>
              <w:rPr>
                <w:b/>
                <w:u w:val="single"/>
              </w:rPr>
            </w:pPr>
            <w:r w:rsidRPr="0035125B">
              <w:rPr>
                <w:b/>
                <w:u w:val="single"/>
              </w:rPr>
              <w:t xml:space="preserve">Validación </w:t>
            </w:r>
            <w:r w:rsidRPr="00E5272D">
              <w:rPr>
                <w:b/>
                <w:u w:val="single"/>
              </w:rPr>
              <w:t>CEMS:</w:t>
            </w:r>
          </w:p>
          <w:p w14:paraId="35DBC8B0" w14:textId="32B85216" w:rsidR="0002390D" w:rsidRPr="00AE0E3D" w:rsidRDefault="00AA15E3" w:rsidP="0002390D">
            <w:r w:rsidRPr="00AE0E3D">
              <w:rPr>
                <w:rFonts w:cstheme="minorHAnsi"/>
              </w:rPr>
              <w:t xml:space="preserve">La </w:t>
            </w:r>
            <w:r w:rsidR="0002390D" w:rsidRPr="00AE0E3D">
              <w:rPr>
                <w:rFonts w:cstheme="minorHAnsi"/>
                <w:b/>
              </w:rPr>
              <w:t>Planta Licancel</w:t>
            </w:r>
            <w:r w:rsidRPr="00AE0E3D">
              <w:rPr>
                <w:rFonts w:cstheme="minorHAnsi"/>
              </w:rPr>
              <w:t xml:space="preserve">, </w:t>
            </w:r>
            <w:r w:rsidRPr="00AE0E3D">
              <w:t>cuenta los respectivos Sistemas de Monitoreo Cont</w:t>
            </w:r>
            <w:r w:rsidR="004B3FC9" w:rsidRPr="00AE0E3D">
              <w:t xml:space="preserve">inuo de Emisiones (CEMS) </w:t>
            </w:r>
            <w:r w:rsidR="0002390D" w:rsidRPr="00AE0E3D">
              <w:t>de su Caldera Recuperadora y  Horno de Cal validados anualmente para los parámetros SO</w:t>
            </w:r>
            <w:r w:rsidR="0002390D" w:rsidRPr="00AE0E3D">
              <w:rPr>
                <w:vertAlign w:val="subscript"/>
              </w:rPr>
              <w:t>2</w:t>
            </w:r>
            <w:r w:rsidR="0002390D" w:rsidRPr="00AE0E3D">
              <w:t>/TRS y O</w:t>
            </w:r>
            <w:r w:rsidR="0002390D" w:rsidRPr="00AE0E3D">
              <w:rPr>
                <w:vertAlign w:val="subscript"/>
              </w:rPr>
              <w:t>2</w:t>
            </w:r>
            <w:r w:rsidR="0002390D" w:rsidRPr="00AE0E3D">
              <w:t>.</w:t>
            </w:r>
          </w:p>
          <w:p w14:paraId="3CA90258" w14:textId="7933088C" w:rsidR="00AD3595" w:rsidRPr="00AE0E3D" w:rsidRDefault="00AD3595" w:rsidP="00AA15E3">
            <w:bookmarkStart w:id="82" w:name="_GoBack"/>
            <w:bookmarkEnd w:id="82"/>
          </w:p>
          <w:p w14:paraId="34D46A6F" w14:textId="34B0D91C" w:rsidR="00FE092D" w:rsidRPr="0059108F" w:rsidRDefault="00AA15E3" w:rsidP="00AE0E3D">
            <w:pPr>
              <w:rPr>
                <w:b/>
                <w:color w:val="FF0000"/>
              </w:rPr>
            </w:pPr>
            <w:r w:rsidRPr="00AE0E3D">
              <w:t xml:space="preserve">De acuerdo a lo anterior, los datos reportados por </w:t>
            </w:r>
            <w:r w:rsidRPr="00AE0E3D">
              <w:rPr>
                <w:b/>
              </w:rPr>
              <w:t xml:space="preserve">Planta </w:t>
            </w:r>
            <w:r w:rsidR="00AE0E3D" w:rsidRPr="00AE0E3D">
              <w:rPr>
                <w:b/>
              </w:rPr>
              <w:t>Licancel</w:t>
            </w:r>
            <w:r w:rsidRPr="00AE0E3D">
              <w:t>, nos permiten verificar el cumplimiento del D.S.37/2013 MMA durante el año 201</w:t>
            </w:r>
            <w:r w:rsidR="00ED1147" w:rsidRPr="00AE0E3D">
              <w:t>8</w:t>
            </w:r>
            <w:r w:rsidRPr="00AE0E3D">
              <w:t>.</w:t>
            </w:r>
          </w:p>
        </w:tc>
      </w:tr>
    </w:tbl>
    <w:p w14:paraId="24639BE9" w14:textId="5F3FE508" w:rsidR="00AA15E3" w:rsidRDefault="00AA15E3" w:rsidP="00FE092D">
      <w:pPr>
        <w:pStyle w:val="Ttulo2"/>
        <w:numPr>
          <w:ilvl w:val="0"/>
          <w:numId w:val="0"/>
        </w:numPr>
        <w:ind w:left="576"/>
      </w:pPr>
    </w:p>
    <w:p w14:paraId="1D9459A6" w14:textId="77777777" w:rsidR="00FE092D" w:rsidRDefault="00FE092D" w:rsidP="00FE092D">
      <w:pPr>
        <w:pStyle w:val="Ttulo2"/>
        <w:numPr>
          <w:ilvl w:val="0"/>
          <w:numId w:val="0"/>
        </w:numPr>
        <w:ind w:left="576"/>
      </w:pPr>
    </w:p>
    <w:p w14:paraId="641C2672" w14:textId="199B7AB1" w:rsidR="004E583C" w:rsidRPr="0025129B" w:rsidRDefault="007113D7" w:rsidP="00C958D0">
      <w:pPr>
        <w:pStyle w:val="Ttulo2"/>
      </w:pPr>
      <w:bookmarkStart w:id="83" w:name="_Toc25586553"/>
      <w:r>
        <w:t>Emisiones Atmosféricas (H</w:t>
      </w:r>
      <w:r w:rsidRPr="007113D7">
        <w:rPr>
          <w:vertAlign w:val="subscript"/>
        </w:rPr>
        <w:t>2</w:t>
      </w:r>
      <w:r>
        <w:t>S)</w:t>
      </w:r>
      <w:bookmarkEnd w:id="72"/>
      <w:bookmarkEnd w:id="73"/>
      <w:bookmarkEnd w:id="74"/>
      <w:bookmarkEnd w:id="75"/>
      <w:bookmarkEnd w:id="76"/>
      <w:bookmarkEnd w:id="77"/>
      <w:bookmarkEnd w:id="78"/>
      <w:bookmarkEnd w:id="79"/>
      <w:bookmarkEnd w:id="80"/>
      <w:r>
        <w:t>.</w:t>
      </w:r>
      <w:bookmarkEnd w:id="83"/>
    </w:p>
    <w:p w14:paraId="26FBD4EF" w14:textId="77777777" w:rsidR="00A74310" w:rsidRPr="0025129B" w:rsidRDefault="00A74310" w:rsidP="004E583C"/>
    <w:tbl>
      <w:tblPr>
        <w:tblStyle w:val="Tablaconcuadrcula"/>
        <w:tblW w:w="5000" w:type="pct"/>
        <w:tblLook w:val="04A0" w:firstRow="1" w:lastRow="0" w:firstColumn="1" w:lastColumn="0" w:noHBand="0" w:noVBand="1"/>
      </w:tblPr>
      <w:tblGrid>
        <w:gridCol w:w="9962"/>
      </w:tblGrid>
      <w:tr w:rsidR="008A31EE" w:rsidRPr="0025129B" w14:paraId="5FB8B5F1" w14:textId="77777777" w:rsidTr="008A31EE">
        <w:trPr>
          <w:trHeight w:val="142"/>
        </w:trPr>
        <w:tc>
          <w:tcPr>
            <w:tcW w:w="5000" w:type="pct"/>
          </w:tcPr>
          <w:p w14:paraId="639ED75B" w14:textId="2873E6AD" w:rsidR="008A31EE" w:rsidRPr="0025129B" w:rsidRDefault="008A31EE" w:rsidP="009358F8">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2</w:t>
            </w:r>
          </w:p>
        </w:tc>
      </w:tr>
      <w:tr w:rsidR="00A74310" w:rsidRPr="0025129B" w14:paraId="05EA6668" w14:textId="77777777" w:rsidTr="005D728A">
        <w:trPr>
          <w:trHeight w:val="319"/>
        </w:trPr>
        <w:tc>
          <w:tcPr>
            <w:tcW w:w="5000" w:type="pct"/>
            <w:tcBorders>
              <w:bottom w:val="single" w:sz="4" w:space="0" w:color="auto"/>
            </w:tcBorders>
          </w:tcPr>
          <w:p w14:paraId="0AF3732C" w14:textId="77777777" w:rsidR="004C1119" w:rsidRDefault="004C1119" w:rsidP="008F751D">
            <w:pPr>
              <w:rPr>
                <w:b/>
              </w:rPr>
            </w:pPr>
          </w:p>
          <w:p w14:paraId="4C28D05E" w14:textId="77777777" w:rsidR="00CB6B87" w:rsidRDefault="00F15F8C" w:rsidP="008F751D">
            <w:pPr>
              <w:rPr>
                <w:b/>
              </w:rPr>
            </w:pPr>
            <w:r>
              <w:rPr>
                <w:b/>
              </w:rPr>
              <w:t>Exigencia (s)</w:t>
            </w:r>
            <w:r w:rsidR="00A74310" w:rsidRPr="0025129B">
              <w:rPr>
                <w:b/>
              </w:rPr>
              <w:t>:</w:t>
            </w:r>
            <w:r>
              <w:rPr>
                <w:b/>
              </w:rPr>
              <w:t xml:space="preserve"> </w:t>
            </w:r>
          </w:p>
          <w:p w14:paraId="38962425" w14:textId="77777777" w:rsidR="004C1119" w:rsidRDefault="004C1119" w:rsidP="008F751D">
            <w:pPr>
              <w:rPr>
                <w:b/>
              </w:rPr>
            </w:pPr>
          </w:p>
          <w:p w14:paraId="54CE7C9D" w14:textId="77777777" w:rsidR="00644152" w:rsidRDefault="00CB6B87" w:rsidP="00CB6B87">
            <w:r>
              <w:rPr>
                <w:b/>
              </w:rPr>
              <w:t xml:space="preserve">Art. </w:t>
            </w:r>
            <w:r w:rsidR="00760325">
              <w:rPr>
                <w:b/>
              </w:rPr>
              <w:t>N° 4 D.S. N° 37/2013</w:t>
            </w:r>
            <w:r>
              <w:rPr>
                <w:b/>
              </w:rPr>
              <w:t xml:space="preserve"> MMA: </w:t>
            </w:r>
            <w:r w:rsidRPr="00CB6B87">
              <w:t>“</w:t>
            </w:r>
            <w:r>
              <w:t>Condiciones de superación para Caldera Recuperadora y Horno de Cal: En el caso de los equipos Caldera Recuperadora y Horno de Cal, se considerará sobrepasada la norma de emisión de TRS, cuando el Percentil 98 de los valores promedios horarios, registrados durante un período mensual, con un sistema de medición continua, en alguno de los equipos emisores, sea mayor a lo indicado en la Tabla Nº 1 del artículo precedente. Los establecimientos existentes deberán cumplir con los valores límites de emisión desde estos equipos en un plazo de un año, contado desde la fecha de publicación del presente decreto y los establecimientos nuevos desde la entrada en vigencia del presente decreto”.</w:t>
            </w:r>
          </w:p>
          <w:p w14:paraId="108F8468" w14:textId="77777777" w:rsidR="00CB6B87" w:rsidRDefault="00CB6B87" w:rsidP="00CB6B87"/>
          <w:tbl>
            <w:tblPr>
              <w:tblStyle w:val="Tablaconcuadrcula"/>
              <w:tblW w:w="0" w:type="auto"/>
              <w:tblLook w:val="04A0" w:firstRow="1" w:lastRow="0" w:firstColumn="1" w:lastColumn="0" w:noHBand="0" w:noVBand="1"/>
            </w:tblPr>
            <w:tblGrid>
              <w:gridCol w:w="4903"/>
              <w:gridCol w:w="4833"/>
            </w:tblGrid>
            <w:tr w:rsidR="00B66997" w14:paraId="7E43BBB7" w14:textId="77777777" w:rsidTr="00B66997">
              <w:tc>
                <w:tcPr>
                  <w:tcW w:w="6668" w:type="dxa"/>
                </w:tcPr>
                <w:p w14:paraId="6CD73670" w14:textId="77777777" w:rsidR="00B66997" w:rsidRPr="00B66997" w:rsidRDefault="00B66997" w:rsidP="00CB6B87">
                  <w:pPr>
                    <w:jc w:val="center"/>
                    <w:rPr>
                      <w:b/>
                    </w:rPr>
                  </w:pPr>
                  <w:r w:rsidRPr="00B66997">
                    <w:rPr>
                      <w:b/>
                    </w:rPr>
                    <w:t>Equipo</w:t>
                  </w:r>
                </w:p>
              </w:tc>
              <w:tc>
                <w:tcPr>
                  <w:tcW w:w="6668" w:type="dxa"/>
                </w:tcPr>
                <w:p w14:paraId="17504A6B" w14:textId="77777777" w:rsidR="00B66997" w:rsidRPr="00B66997" w:rsidRDefault="00B66997" w:rsidP="00CB6B87">
                  <w:pPr>
                    <w:jc w:val="center"/>
                    <w:rPr>
                      <w:b/>
                      <w:color w:val="FF0000"/>
                    </w:rPr>
                  </w:pPr>
                  <w:r w:rsidRPr="00B66997">
                    <w:rPr>
                      <w:b/>
                    </w:rPr>
                    <w:t>Límite de concentración de Súlfuro de Hidrógeno (H</w:t>
                  </w:r>
                  <w:r w:rsidRPr="009D2B76">
                    <w:rPr>
                      <w:b/>
                      <w:vertAlign w:val="subscript"/>
                    </w:rPr>
                    <w:t>2</w:t>
                  </w:r>
                  <w:r w:rsidRPr="00B66997">
                    <w:rPr>
                      <w:b/>
                    </w:rPr>
                    <w:t>S)</w:t>
                  </w:r>
                </w:p>
              </w:tc>
            </w:tr>
            <w:tr w:rsidR="00B66997" w14:paraId="5D706A90" w14:textId="77777777" w:rsidTr="00B66997">
              <w:tc>
                <w:tcPr>
                  <w:tcW w:w="6668" w:type="dxa"/>
                </w:tcPr>
                <w:p w14:paraId="07855B50" w14:textId="77777777" w:rsidR="00B66997" w:rsidRPr="00B66997" w:rsidRDefault="00B66997" w:rsidP="00B66997">
                  <w:pPr>
                    <w:jc w:val="left"/>
                  </w:pPr>
                  <w:r>
                    <w:t>Caldera Recuperadora</w:t>
                  </w:r>
                </w:p>
              </w:tc>
              <w:tc>
                <w:tcPr>
                  <w:tcW w:w="6668" w:type="dxa"/>
                </w:tcPr>
                <w:p w14:paraId="220CBB0B" w14:textId="77777777" w:rsidR="00B66997" w:rsidRPr="00B66997" w:rsidRDefault="00B66997" w:rsidP="00CB6B87">
                  <w:pPr>
                    <w:jc w:val="center"/>
                  </w:pPr>
                  <w:r>
                    <w:t>5 ppmv</w:t>
                  </w:r>
                </w:p>
              </w:tc>
            </w:tr>
            <w:tr w:rsidR="00B66997" w14:paraId="7C86D374" w14:textId="77777777" w:rsidTr="00B66997">
              <w:tc>
                <w:tcPr>
                  <w:tcW w:w="6668" w:type="dxa"/>
                </w:tcPr>
                <w:p w14:paraId="3CB500C9" w14:textId="77777777" w:rsidR="00B66997" w:rsidRDefault="00B66997" w:rsidP="00B66997">
                  <w:pPr>
                    <w:jc w:val="left"/>
                  </w:pPr>
                  <w:r>
                    <w:t>Horno de Cal de Establecimientos Existentes</w:t>
                  </w:r>
                </w:p>
                <w:p w14:paraId="06EBFD22" w14:textId="77777777" w:rsidR="00B66997" w:rsidRPr="00B66997" w:rsidRDefault="00B66997" w:rsidP="00B66997">
                  <w:pPr>
                    <w:jc w:val="left"/>
                  </w:pPr>
                  <w:r>
                    <w:t>Horno de Cal de Establecimientos Nuevos</w:t>
                  </w:r>
                </w:p>
              </w:tc>
              <w:tc>
                <w:tcPr>
                  <w:tcW w:w="6668" w:type="dxa"/>
                </w:tcPr>
                <w:p w14:paraId="265ABA39" w14:textId="77777777" w:rsidR="00B66997" w:rsidRDefault="00B66997" w:rsidP="00CB6B87">
                  <w:pPr>
                    <w:jc w:val="center"/>
                  </w:pPr>
                  <w:r>
                    <w:t>15 ppmv</w:t>
                  </w:r>
                </w:p>
                <w:p w14:paraId="01A6F161" w14:textId="77777777" w:rsidR="00B66997" w:rsidRPr="00B66997" w:rsidRDefault="00B66997" w:rsidP="00CB6B87">
                  <w:pPr>
                    <w:jc w:val="center"/>
                  </w:pPr>
                  <w:r>
                    <w:t>10 ppmv</w:t>
                  </w:r>
                </w:p>
              </w:tc>
            </w:tr>
          </w:tbl>
          <w:p w14:paraId="05D97444" w14:textId="77777777" w:rsidR="00CB6B87" w:rsidRDefault="00CB6B87" w:rsidP="00CB6B87">
            <w:pPr>
              <w:jc w:val="center"/>
              <w:rPr>
                <w:color w:val="FF0000"/>
              </w:rPr>
            </w:pPr>
          </w:p>
          <w:p w14:paraId="024E038A" w14:textId="77777777" w:rsidR="00F15F8C" w:rsidRPr="0025129B" w:rsidRDefault="00F15F8C" w:rsidP="008E4AB3">
            <w:pPr>
              <w:rPr>
                <w:b/>
              </w:rPr>
            </w:pPr>
          </w:p>
        </w:tc>
      </w:tr>
      <w:tr w:rsidR="00A74310" w:rsidRPr="00AF04C6" w14:paraId="09148B3E" w14:textId="77777777" w:rsidTr="005D728A">
        <w:trPr>
          <w:trHeight w:val="627"/>
        </w:trPr>
        <w:tc>
          <w:tcPr>
            <w:tcW w:w="5000" w:type="pct"/>
          </w:tcPr>
          <w:p w14:paraId="72F56C04" w14:textId="77777777" w:rsidR="004C1119" w:rsidRPr="00AF04C6" w:rsidRDefault="004C1119" w:rsidP="00311183">
            <w:pPr>
              <w:jc w:val="left"/>
              <w:rPr>
                <w:b/>
              </w:rPr>
            </w:pPr>
          </w:p>
          <w:p w14:paraId="0C6749C7" w14:textId="77777777" w:rsidR="008E34C9" w:rsidRPr="00AF04C6" w:rsidRDefault="00311183" w:rsidP="00311183">
            <w:pPr>
              <w:jc w:val="left"/>
              <w:rPr>
                <w:b/>
              </w:rPr>
            </w:pPr>
            <w:r w:rsidRPr="00AF04C6">
              <w:rPr>
                <w:b/>
              </w:rPr>
              <w:t>Resultado</w:t>
            </w:r>
            <w:r w:rsidR="005B38F1" w:rsidRPr="00AF04C6">
              <w:rPr>
                <w:b/>
              </w:rPr>
              <w:t xml:space="preserve"> (s)</w:t>
            </w:r>
            <w:r w:rsidR="00BC47CA" w:rsidRPr="00AF04C6">
              <w:rPr>
                <w:b/>
              </w:rPr>
              <w:t xml:space="preserve"> examen de Información:</w:t>
            </w:r>
          </w:p>
          <w:p w14:paraId="4C3DC7B8" w14:textId="77777777" w:rsidR="004C1119" w:rsidRPr="00AF04C6" w:rsidRDefault="004C1119" w:rsidP="00311183">
            <w:pPr>
              <w:jc w:val="left"/>
              <w:rPr>
                <w:b/>
              </w:rPr>
            </w:pPr>
          </w:p>
          <w:p w14:paraId="759CF747" w14:textId="1D3B63FA" w:rsidR="005334E4" w:rsidRPr="005334E4" w:rsidRDefault="00AE0E3D" w:rsidP="005334E4">
            <w:pPr>
              <w:pStyle w:val="Default"/>
              <w:numPr>
                <w:ilvl w:val="0"/>
                <w:numId w:val="28"/>
              </w:numPr>
              <w:jc w:val="both"/>
              <w:rPr>
                <w:sz w:val="20"/>
                <w:szCs w:val="20"/>
              </w:rPr>
            </w:pPr>
            <w:r w:rsidRPr="0009008F">
              <w:rPr>
                <w:sz w:val="20"/>
                <w:szCs w:val="20"/>
              </w:rPr>
              <w:t xml:space="preserve">La </w:t>
            </w:r>
            <w:r w:rsidRPr="0009008F">
              <w:rPr>
                <w:b/>
                <w:sz w:val="20"/>
                <w:szCs w:val="20"/>
              </w:rPr>
              <w:t>Planta Licancel</w:t>
            </w:r>
            <w:r w:rsidRPr="0009008F">
              <w:rPr>
                <w:sz w:val="20"/>
                <w:szCs w:val="20"/>
              </w:rPr>
              <w:t xml:space="preserve"> </w:t>
            </w:r>
            <w:r w:rsidRPr="0009008F">
              <w:rPr>
                <w:color w:val="auto"/>
                <w:sz w:val="20"/>
                <w:szCs w:val="20"/>
              </w:rPr>
              <w:t xml:space="preserve">cumple con el Percentil </w:t>
            </w:r>
            <w:r w:rsidRPr="0009008F">
              <w:rPr>
                <w:sz w:val="20"/>
                <w:szCs w:val="20"/>
              </w:rPr>
              <w:t xml:space="preserve">98 de los promedios horarios, registrados durante un periodo mensual, de acuerdo a la Tabla 1 del art. 3°,  para el equipo identificado como </w:t>
            </w:r>
            <w:r w:rsidRPr="0009008F">
              <w:rPr>
                <w:b/>
                <w:sz w:val="20"/>
                <w:szCs w:val="20"/>
              </w:rPr>
              <w:t>Caldera Recuperadora</w:t>
            </w:r>
            <w:r w:rsidRPr="0009008F">
              <w:rPr>
                <w:sz w:val="20"/>
                <w:szCs w:val="20"/>
              </w:rPr>
              <w:t xml:space="preserve">, durante el </w:t>
            </w:r>
            <w:r w:rsidRPr="0009008F">
              <w:rPr>
                <w:rFonts w:eastAsia="Times New Roman"/>
                <w:sz w:val="20"/>
                <w:szCs w:val="20"/>
                <w:lang w:eastAsia="es-CL"/>
              </w:rPr>
              <w:t xml:space="preserve">periodo enero – diciembre del año </w:t>
            </w:r>
            <w:r w:rsidR="005334E4" w:rsidRPr="005334E4">
              <w:rPr>
                <w:rFonts w:eastAsia="Times New Roman"/>
                <w:sz w:val="20"/>
                <w:szCs w:val="20"/>
                <w:lang w:eastAsia="es-CL"/>
              </w:rPr>
              <w:t>2018.</w:t>
            </w:r>
          </w:p>
          <w:p w14:paraId="21C75C00" w14:textId="77777777" w:rsidR="005334E4" w:rsidRPr="00E276D5" w:rsidRDefault="005334E4" w:rsidP="005334E4">
            <w:pPr>
              <w:pStyle w:val="Default"/>
              <w:ind w:left="313"/>
              <w:jc w:val="both"/>
              <w:rPr>
                <w:sz w:val="20"/>
                <w:szCs w:val="20"/>
                <w:highlight w:val="yellow"/>
              </w:rPr>
            </w:pPr>
          </w:p>
          <w:p w14:paraId="2F282E21" w14:textId="0D543FBF" w:rsidR="002C1FC4" w:rsidRDefault="00AE0E3D" w:rsidP="005334E4">
            <w:pPr>
              <w:pStyle w:val="Default"/>
              <w:ind w:left="360"/>
              <w:jc w:val="both"/>
              <w:rPr>
                <w:sz w:val="20"/>
                <w:szCs w:val="20"/>
              </w:rPr>
            </w:pPr>
            <w:r w:rsidRPr="0009008F">
              <w:rPr>
                <w:sz w:val="20"/>
                <w:szCs w:val="20"/>
              </w:rPr>
              <w:t xml:space="preserve">La </w:t>
            </w:r>
            <w:r w:rsidRPr="0009008F">
              <w:rPr>
                <w:b/>
                <w:sz w:val="20"/>
                <w:szCs w:val="20"/>
              </w:rPr>
              <w:t>Planta Licancel</w:t>
            </w:r>
            <w:r w:rsidRPr="0009008F">
              <w:rPr>
                <w:sz w:val="20"/>
                <w:szCs w:val="20"/>
              </w:rPr>
              <w:t xml:space="preserve"> </w:t>
            </w:r>
            <w:r w:rsidRPr="0009008F">
              <w:rPr>
                <w:color w:val="auto"/>
                <w:sz w:val="20"/>
                <w:szCs w:val="20"/>
              </w:rPr>
              <w:t xml:space="preserve">cumple </w:t>
            </w:r>
            <w:r w:rsidRPr="0009008F">
              <w:rPr>
                <w:sz w:val="20"/>
                <w:szCs w:val="20"/>
              </w:rPr>
              <w:t xml:space="preserve">con el Percentil 98 de los promedios horarios, registrados durante un periodo mensual, de acuerdo a la Tabla 1 del art. 3°,  para el equipo identificado como </w:t>
            </w:r>
            <w:r w:rsidRPr="0009008F">
              <w:rPr>
                <w:b/>
                <w:sz w:val="20"/>
                <w:szCs w:val="20"/>
              </w:rPr>
              <w:t>Horno de Cal</w:t>
            </w:r>
            <w:r w:rsidRPr="0009008F">
              <w:rPr>
                <w:sz w:val="20"/>
                <w:szCs w:val="20"/>
              </w:rPr>
              <w:t xml:space="preserve">, durante el </w:t>
            </w:r>
            <w:r w:rsidRPr="0009008F">
              <w:rPr>
                <w:rFonts w:eastAsia="Times New Roman"/>
                <w:sz w:val="20"/>
                <w:szCs w:val="20"/>
                <w:lang w:eastAsia="es-CL"/>
              </w:rPr>
              <w:t xml:space="preserve">periodo enero – diciembre del año </w:t>
            </w:r>
            <w:r w:rsidR="005334E4" w:rsidRPr="005334E4">
              <w:rPr>
                <w:rFonts w:eastAsia="Times New Roman"/>
                <w:sz w:val="20"/>
                <w:szCs w:val="20"/>
                <w:lang w:eastAsia="es-CL"/>
              </w:rPr>
              <w:t>2018.</w:t>
            </w:r>
          </w:p>
          <w:p w14:paraId="2AF3D617" w14:textId="77777777" w:rsidR="00D36920" w:rsidRPr="002C1FC4" w:rsidRDefault="00D36920" w:rsidP="002C1FC4">
            <w:pPr>
              <w:pStyle w:val="Default"/>
              <w:ind w:left="360"/>
              <w:jc w:val="both"/>
              <w:rPr>
                <w:sz w:val="20"/>
                <w:szCs w:val="20"/>
              </w:rPr>
            </w:pPr>
          </w:p>
          <w:p w14:paraId="5D5C8201" w14:textId="77777777" w:rsidR="00AF04C6" w:rsidRDefault="00AF04C6" w:rsidP="00AF04C6">
            <w:pPr>
              <w:pStyle w:val="Prrafodelista"/>
            </w:pPr>
          </w:p>
          <w:p w14:paraId="32C34AAD" w14:textId="115DE858" w:rsidR="00AF04C6" w:rsidRPr="00AF04C6" w:rsidRDefault="00AF04C6" w:rsidP="00AF04C6">
            <w:pPr>
              <w:pStyle w:val="Default"/>
              <w:jc w:val="both"/>
              <w:rPr>
                <w:sz w:val="20"/>
                <w:szCs w:val="20"/>
              </w:rPr>
            </w:pPr>
          </w:p>
        </w:tc>
      </w:tr>
    </w:tbl>
    <w:p w14:paraId="742E8C6E" w14:textId="77777777" w:rsidR="00A74310" w:rsidRPr="0025129B" w:rsidRDefault="00A74310">
      <w:pPr>
        <w:jc w:val="left"/>
        <w:rPr>
          <w:rFonts w:cstheme="minorHAnsi"/>
          <w:b/>
          <w:sz w:val="14"/>
          <w:szCs w:val="24"/>
        </w:rPr>
        <w:sectPr w:rsidR="00A74310" w:rsidRPr="0025129B" w:rsidSect="009E2791">
          <w:pgSz w:w="12240" w:h="15840"/>
          <w:pgMar w:top="1134" w:right="1134" w:bottom="1134" w:left="1134" w:header="709" w:footer="709" w:gutter="0"/>
          <w:cols w:space="708"/>
          <w:docGrid w:linePitch="360"/>
        </w:sectPr>
      </w:pPr>
    </w:p>
    <w:tbl>
      <w:tblPr>
        <w:tblW w:w="0" w:type="auto"/>
        <w:jc w:val="center"/>
        <w:tblLayout w:type="fixed"/>
        <w:tblCellMar>
          <w:left w:w="70" w:type="dxa"/>
          <w:right w:w="70" w:type="dxa"/>
        </w:tblCellMar>
        <w:tblLook w:val="04A0" w:firstRow="1" w:lastRow="0" w:firstColumn="1" w:lastColumn="0" w:noHBand="0" w:noVBand="1"/>
      </w:tblPr>
      <w:tblGrid>
        <w:gridCol w:w="3169"/>
        <w:gridCol w:w="3169"/>
        <w:gridCol w:w="3433"/>
        <w:gridCol w:w="3434"/>
      </w:tblGrid>
      <w:tr w:rsidR="002A7933" w:rsidRPr="0025129B" w14:paraId="6046E759" w14:textId="77777777" w:rsidTr="00FA4C16">
        <w:trPr>
          <w:trHeight w:val="300"/>
          <w:jc w:val="center"/>
        </w:trPr>
        <w:tc>
          <w:tcPr>
            <w:tcW w:w="13205"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CE6008" w14:textId="77777777" w:rsidR="002A7933" w:rsidRPr="0025129B" w:rsidRDefault="00CB6B87" w:rsidP="00CB6B87">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1F5098" w:rsidRPr="0025129B" w14:paraId="709C729D" w14:textId="77777777" w:rsidTr="00AE0E3D">
        <w:trPr>
          <w:trHeight w:val="6079"/>
          <w:jc w:val="center"/>
        </w:trPr>
        <w:tc>
          <w:tcPr>
            <w:tcW w:w="6338" w:type="dxa"/>
            <w:gridSpan w:val="2"/>
            <w:tcBorders>
              <w:top w:val="nil"/>
              <w:left w:val="single" w:sz="4" w:space="0" w:color="auto"/>
              <w:right w:val="single" w:sz="4" w:space="0" w:color="auto"/>
            </w:tcBorders>
            <w:shd w:val="clear" w:color="auto" w:fill="auto"/>
            <w:noWrap/>
            <w:vAlign w:val="center"/>
            <w:hideMark/>
          </w:tcPr>
          <w:p w14:paraId="1B26365F" w14:textId="77777777" w:rsidR="002A7933" w:rsidRDefault="002A7933" w:rsidP="00A51E07">
            <w:pPr>
              <w:jc w:val="center"/>
              <w:rPr>
                <w:rFonts w:eastAsia="Times New Roman"/>
                <w:color w:val="000000"/>
                <w:sz w:val="20"/>
                <w:szCs w:val="20"/>
                <w:lang w:eastAsia="es-CL"/>
              </w:rPr>
            </w:pPr>
          </w:p>
          <w:tbl>
            <w:tblPr>
              <w:tblW w:w="55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78"/>
              <w:gridCol w:w="2003"/>
              <w:gridCol w:w="2409"/>
            </w:tblGrid>
            <w:tr w:rsidR="002A6B31" w:rsidRPr="00630077" w14:paraId="7CE7E79B" w14:textId="77777777" w:rsidTr="00FA4C16">
              <w:trPr>
                <w:trHeight w:val="288"/>
                <w:jc w:val="center"/>
              </w:trPr>
              <w:tc>
                <w:tcPr>
                  <w:tcW w:w="1178" w:type="dxa"/>
                  <w:shd w:val="clear" w:color="auto" w:fill="D9D9D9" w:themeFill="background1" w:themeFillShade="D9"/>
                  <w:noWrap/>
                  <w:vAlign w:val="center"/>
                  <w:hideMark/>
                </w:tcPr>
                <w:p w14:paraId="2400A9B7" w14:textId="3006C391" w:rsidR="002A6B31" w:rsidRPr="004D48DE" w:rsidRDefault="002A6B31" w:rsidP="00B74B63">
                  <w:pPr>
                    <w:jc w:val="center"/>
                    <w:rPr>
                      <w:rFonts w:ascii="Calibri" w:eastAsia="Times New Roman" w:hAnsi="Calibri"/>
                      <w:b/>
                      <w:color w:val="000000"/>
                      <w:sz w:val="20"/>
                      <w:szCs w:val="20"/>
                      <w:lang w:eastAsia="es-CL"/>
                    </w:rPr>
                  </w:pPr>
                  <w:r w:rsidRPr="004D48DE">
                    <w:rPr>
                      <w:rFonts w:ascii="Calibri" w:eastAsia="Times New Roman" w:hAnsi="Calibri"/>
                      <w:b/>
                      <w:color w:val="000000"/>
                      <w:sz w:val="20"/>
                      <w:szCs w:val="20"/>
                      <w:lang w:eastAsia="es-CL"/>
                    </w:rPr>
                    <w:t>Mes/</w:t>
                  </w:r>
                  <w:r w:rsidR="00CE092E">
                    <w:rPr>
                      <w:rFonts w:ascii="Calibri" w:eastAsia="Times New Roman" w:hAnsi="Calibri"/>
                      <w:b/>
                      <w:color w:val="000000"/>
                      <w:sz w:val="20"/>
                      <w:szCs w:val="20"/>
                      <w:lang w:eastAsia="es-CL"/>
                    </w:rPr>
                    <w:t>2018</w:t>
                  </w:r>
                </w:p>
              </w:tc>
              <w:tc>
                <w:tcPr>
                  <w:tcW w:w="2003" w:type="dxa"/>
                  <w:shd w:val="clear" w:color="auto" w:fill="D9D9D9" w:themeFill="background1" w:themeFillShade="D9"/>
                  <w:noWrap/>
                  <w:vAlign w:val="center"/>
                  <w:hideMark/>
                </w:tcPr>
                <w:p w14:paraId="487B84BB" w14:textId="77777777" w:rsidR="002A6B31" w:rsidRPr="00AE0E3D" w:rsidRDefault="002A6B31" w:rsidP="002A6B31">
                  <w:pPr>
                    <w:jc w:val="center"/>
                    <w:rPr>
                      <w:rFonts w:ascii="Calibri" w:eastAsia="Times New Roman" w:hAnsi="Calibri"/>
                      <w:b/>
                      <w:color w:val="000000"/>
                      <w:sz w:val="20"/>
                      <w:szCs w:val="20"/>
                      <w:lang w:eastAsia="es-CL"/>
                    </w:rPr>
                  </w:pPr>
                  <w:r w:rsidRPr="00AE0E3D">
                    <w:rPr>
                      <w:rFonts w:ascii="Calibri" w:eastAsia="Times New Roman" w:hAnsi="Calibri"/>
                      <w:b/>
                      <w:color w:val="000000"/>
                      <w:sz w:val="20"/>
                      <w:szCs w:val="20"/>
                      <w:lang w:eastAsia="es-CL"/>
                    </w:rPr>
                    <w:t>P98 H</w:t>
                  </w:r>
                  <w:r w:rsidRPr="00AE0E3D">
                    <w:rPr>
                      <w:rFonts w:ascii="Calibri" w:eastAsia="Times New Roman" w:hAnsi="Calibri"/>
                      <w:b/>
                      <w:color w:val="000000"/>
                      <w:sz w:val="20"/>
                      <w:szCs w:val="20"/>
                      <w:vertAlign w:val="subscript"/>
                      <w:lang w:eastAsia="es-CL"/>
                    </w:rPr>
                    <w:t>2</w:t>
                  </w:r>
                  <w:r w:rsidRPr="00AE0E3D">
                    <w:rPr>
                      <w:rFonts w:ascii="Calibri" w:eastAsia="Times New Roman" w:hAnsi="Calibri"/>
                      <w:b/>
                      <w:color w:val="000000"/>
                      <w:sz w:val="20"/>
                      <w:szCs w:val="20"/>
                      <w:lang w:eastAsia="es-CL"/>
                    </w:rPr>
                    <w:t xml:space="preserve">S 8% ppmv </w:t>
                  </w:r>
                </w:p>
                <w:p w14:paraId="459FDD10" w14:textId="77777777" w:rsidR="002A6B31" w:rsidRPr="00AE0E3D" w:rsidRDefault="002A6B31" w:rsidP="002A6B31">
                  <w:pPr>
                    <w:jc w:val="center"/>
                    <w:rPr>
                      <w:rFonts w:ascii="Calibri" w:eastAsia="Times New Roman" w:hAnsi="Calibri"/>
                      <w:b/>
                      <w:color w:val="000000"/>
                      <w:sz w:val="20"/>
                      <w:szCs w:val="20"/>
                      <w:lang w:eastAsia="es-CL"/>
                    </w:rPr>
                  </w:pPr>
                  <w:r w:rsidRPr="00AE0E3D">
                    <w:rPr>
                      <w:rFonts w:ascii="Calibri" w:eastAsia="Times New Roman" w:hAnsi="Calibri"/>
                      <w:b/>
                      <w:color w:val="000000"/>
                      <w:sz w:val="20"/>
                      <w:szCs w:val="20"/>
                      <w:lang w:eastAsia="es-CL"/>
                    </w:rPr>
                    <w:t>Caldera Recuperadora</w:t>
                  </w:r>
                </w:p>
              </w:tc>
              <w:tc>
                <w:tcPr>
                  <w:tcW w:w="2409" w:type="dxa"/>
                  <w:shd w:val="clear" w:color="auto" w:fill="D9D9D9" w:themeFill="background1" w:themeFillShade="D9"/>
                  <w:noWrap/>
                  <w:vAlign w:val="center"/>
                  <w:hideMark/>
                </w:tcPr>
                <w:p w14:paraId="20F09491" w14:textId="77777777" w:rsidR="002A6B31" w:rsidRPr="004D48DE" w:rsidRDefault="002A6B31" w:rsidP="002A6B31">
                  <w:pPr>
                    <w:jc w:val="center"/>
                    <w:rPr>
                      <w:rFonts w:ascii="Calibri" w:eastAsia="Times New Roman" w:hAnsi="Calibri"/>
                      <w:b/>
                      <w:color w:val="000000"/>
                      <w:sz w:val="20"/>
                      <w:szCs w:val="20"/>
                      <w:lang w:val="en-US" w:eastAsia="es-CL"/>
                    </w:rPr>
                  </w:pPr>
                  <w:r w:rsidRPr="004D48DE">
                    <w:rPr>
                      <w:rFonts w:ascii="Calibri" w:eastAsia="Times New Roman" w:hAnsi="Calibri"/>
                      <w:b/>
                      <w:color w:val="000000"/>
                      <w:sz w:val="20"/>
                      <w:szCs w:val="20"/>
                      <w:lang w:val="en-US" w:eastAsia="es-CL"/>
                    </w:rPr>
                    <w:t>Limite H</w:t>
                  </w:r>
                  <w:r w:rsidRPr="004D48DE">
                    <w:rPr>
                      <w:rFonts w:ascii="Calibri" w:eastAsia="Times New Roman" w:hAnsi="Calibri"/>
                      <w:b/>
                      <w:color w:val="000000"/>
                      <w:sz w:val="20"/>
                      <w:szCs w:val="20"/>
                      <w:vertAlign w:val="subscript"/>
                      <w:lang w:val="en-US" w:eastAsia="es-CL"/>
                    </w:rPr>
                    <w:t>2</w:t>
                  </w:r>
                  <w:r w:rsidRPr="004D48DE">
                    <w:rPr>
                      <w:rFonts w:ascii="Calibri" w:eastAsia="Times New Roman" w:hAnsi="Calibri"/>
                      <w:b/>
                      <w:color w:val="000000"/>
                      <w:sz w:val="20"/>
                      <w:szCs w:val="20"/>
                      <w:lang w:val="en-US" w:eastAsia="es-CL"/>
                    </w:rPr>
                    <w:t xml:space="preserve">S ppmv </w:t>
                  </w:r>
                </w:p>
                <w:p w14:paraId="48804BC7" w14:textId="77777777" w:rsidR="002A6B31" w:rsidRPr="004D48DE" w:rsidRDefault="002A6B31" w:rsidP="001A5001">
                  <w:pPr>
                    <w:jc w:val="center"/>
                    <w:rPr>
                      <w:rFonts w:ascii="Calibri" w:eastAsia="Times New Roman" w:hAnsi="Calibri"/>
                      <w:b/>
                      <w:color w:val="000000"/>
                      <w:sz w:val="20"/>
                      <w:szCs w:val="20"/>
                      <w:lang w:val="en-US" w:eastAsia="es-CL"/>
                    </w:rPr>
                  </w:pPr>
                  <w:r w:rsidRPr="004D48DE">
                    <w:rPr>
                      <w:rFonts w:ascii="Calibri" w:eastAsia="Times New Roman" w:hAnsi="Calibri"/>
                      <w:b/>
                      <w:color w:val="000000"/>
                      <w:sz w:val="20"/>
                      <w:szCs w:val="20"/>
                      <w:lang w:val="en-US" w:eastAsia="es-CL"/>
                    </w:rPr>
                    <w:t>Art. N° 3 D.S. N° 37/201</w:t>
                  </w:r>
                  <w:r w:rsidR="001A5001">
                    <w:rPr>
                      <w:rFonts w:ascii="Calibri" w:eastAsia="Times New Roman" w:hAnsi="Calibri"/>
                      <w:b/>
                      <w:color w:val="000000"/>
                      <w:sz w:val="20"/>
                      <w:szCs w:val="20"/>
                      <w:lang w:val="en-US" w:eastAsia="es-CL"/>
                    </w:rPr>
                    <w:t>3</w:t>
                  </w:r>
                  <w:r w:rsidRPr="004D48DE">
                    <w:rPr>
                      <w:rFonts w:ascii="Calibri" w:eastAsia="Times New Roman" w:hAnsi="Calibri"/>
                      <w:b/>
                      <w:color w:val="000000"/>
                      <w:sz w:val="20"/>
                      <w:szCs w:val="20"/>
                      <w:lang w:val="en-US" w:eastAsia="es-CL"/>
                    </w:rPr>
                    <w:t xml:space="preserve"> MMA</w:t>
                  </w:r>
                </w:p>
              </w:tc>
            </w:tr>
            <w:tr w:rsidR="00AE0E3D" w:rsidRPr="004D48DE" w14:paraId="4544D327" w14:textId="77777777" w:rsidTr="00AE0E3D">
              <w:trPr>
                <w:trHeight w:val="288"/>
                <w:jc w:val="center"/>
              </w:trPr>
              <w:tc>
                <w:tcPr>
                  <w:tcW w:w="1178" w:type="dxa"/>
                  <w:shd w:val="clear" w:color="auto" w:fill="auto"/>
                  <w:noWrap/>
                  <w:vAlign w:val="bottom"/>
                </w:tcPr>
                <w:p w14:paraId="67AD2F1A"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Enero</w:t>
                  </w:r>
                </w:p>
              </w:tc>
              <w:tc>
                <w:tcPr>
                  <w:tcW w:w="20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F4D3C8" w14:textId="31AAC85D"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1,83</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6D899B" w14:textId="31BD16E4"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AE0E3D" w:rsidRPr="004D48DE" w14:paraId="16677313" w14:textId="77777777" w:rsidTr="00AE0E3D">
              <w:trPr>
                <w:trHeight w:val="288"/>
                <w:jc w:val="center"/>
              </w:trPr>
              <w:tc>
                <w:tcPr>
                  <w:tcW w:w="1178" w:type="dxa"/>
                  <w:shd w:val="clear" w:color="auto" w:fill="auto"/>
                  <w:noWrap/>
                  <w:vAlign w:val="bottom"/>
                </w:tcPr>
                <w:p w14:paraId="7C6562D2"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Febrero</w:t>
                  </w:r>
                </w:p>
              </w:tc>
              <w:tc>
                <w:tcPr>
                  <w:tcW w:w="2003" w:type="dxa"/>
                  <w:tcBorders>
                    <w:top w:val="nil"/>
                    <w:left w:val="single" w:sz="4" w:space="0" w:color="auto"/>
                    <w:bottom w:val="single" w:sz="4" w:space="0" w:color="auto"/>
                    <w:right w:val="single" w:sz="4" w:space="0" w:color="auto"/>
                  </w:tcBorders>
                  <w:shd w:val="clear" w:color="auto" w:fill="auto"/>
                  <w:noWrap/>
                  <w:vAlign w:val="center"/>
                </w:tcPr>
                <w:p w14:paraId="588D0275" w14:textId="3A245C6B"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1,30</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34A41932" w14:textId="0228FE1B"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AE0E3D" w:rsidRPr="004D48DE" w14:paraId="5923D867" w14:textId="77777777" w:rsidTr="00AE0E3D">
              <w:trPr>
                <w:trHeight w:val="288"/>
                <w:jc w:val="center"/>
              </w:trPr>
              <w:tc>
                <w:tcPr>
                  <w:tcW w:w="1178" w:type="dxa"/>
                  <w:shd w:val="clear" w:color="auto" w:fill="auto"/>
                  <w:noWrap/>
                  <w:vAlign w:val="bottom"/>
                  <w:hideMark/>
                </w:tcPr>
                <w:p w14:paraId="19B66690"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Marzo</w:t>
                  </w:r>
                </w:p>
              </w:tc>
              <w:tc>
                <w:tcPr>
                  <w:tcW w:w="2003" w:type="dxa"/>
                  <w:tcBorders>
                    <w:top w:val="nil"/>
                    <w:left w:val="single" w:sz="4" w:space="0" w:color="auto"/>
                    <w:bottom w:val="single" w:sz="4" w:space="0" w:color="auto"/>
                    <w:right w:val="single" w:sz="4" w:space="0" w:color="auto"/>
                  </w:tcBorders>
                  <w:shd w:val="clear" w:color="auto" w:fill="auto"/>
                  <w:noWrap/>
                  <w:vAlign w:val="center"/>
                </w:tcPr>
                <w:p w14:paraId="058960CE" w14:textId="60AA6DCA"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1,70</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0253850C" w14:textId="62F20210"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AE0E3D" w:rsidRPr="004D48DE" w14:paraId="413DDC1C" w14:textId="77777777" w:rsidTr="00AE0E3D">
              <w:trPr>
                <w:trHeight w:val="288"/>
                <w:jc w:val="center"/>
              </w:trPr>
              <w:tc>
                <w:tcPr>
                  <w:tcW w:w="1178" w:type="dxa"/>
                  <w:shd w:val="clear" w:color="auto" w:fill="auto"/>
                  <w:noWrap/>
                  <w:vAlign w:val="bottom"/>
                  <w:hideMark/>
                </w:tcPr>
                <w:p w14:paraId="4F31C65B"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Abril</w:t>
                  </w:r>
                </w:p>
              </w:tc>
              <w:tc>
                <w:tcPr>
                  <w:tcW w:w="2003" w:type="dxa"/>
                  <w:tcBorders>
                    <w:top w:val="nil"/>
                    <w:left w:val="single" w:sz="4" w:space="0" w:color="auto"/>
                    <w:bottom w:val="single" w:sz="4" w:space="0" w:color="auto"/>
                    <w:right w:val="single" w:sz="4" w:space="0" w:color="auto"/>
                  </w:tcBorders>
                  <w:shd w:val="clear" w:color="auto" w:fill="auto"/>
                  <w:noWrap/>
                  <w:vAlign w:val="center"/>
                </w:tcPr>
                <w:p w14:paraId="439360DB" w14:textId="6B90F527"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2,31</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07F79C8F" w14:textId="11F0CF02"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AE0E3D" w:rsidRPr="004D48DE" w14:paraId="70B7A3E1" w14:textId="77777777" w:rsidTr="00AE0E3D">
              <w:trPr>
                <w:trHeight w:val="288"/>
                <w:jc w:val="center"/>
              </w:trPr>
              <w:tc>
                <w:tcPr>
                  <w:tcW w:w="1178" w:type="dxa"/>
                  <w:shd w:val="clear" w:color="auto" w:fill="auto"/>
                  <w:noWrap/>
                  <w:vAlign w:val="bottom"/>
                  <w:hideMark/>
                </w:tcPr>
                <w:p w14:paraId="7D3206EB"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Mayo</w:t>
                  </w:r>
                </w:p>
              </w:tc>
              <w:tc>
                <w:tcPr>
                  <w:tcW w:w="2003" w:type="dxa"/>
                  <w:tcBorders>
                    <w:top w:val="nil"/>
                    <w:left w:val="single" w:sz="4" w:space="0" w:color="auto"/>
                    <w:bottom w:val="single" w:sz="4" w:space="0" w:color="auto"/>
                    <w:right w:val="single" w:sz="4" w:space="0" w:color="auto"/>
                  </w:tcBorders>
                  <w:shd w:val="clear" w:color="auto" w:fill="auto"/>
                  <w:noWrap/>
                  <w:vAlign w:val="center"/>
                </w:tcPr>
                <w:p w14:paraId="03406308" w14:textId="7F987B91"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3,32</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5823CE8C" w14:textId="2DE99599"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AE0E3D" w:rsidRPr="004D48DE" w14:paraId="79B92349" w14:textId="77777777" w:rsidTr="00AE0E3D">
              <w:trPr>
                <w:trHeight w:val="288"/>
                <w:jc w:val="center"/>
              </w:trPr>
              <w:tc>
                <w:tcPr>
                  <w:tcW w:w="1178" w:type="dxa"/>
                  <w:shd w:val="clear" w:color="auto" w:fill="auto"/>
                  <w:noWrap/>
                  <w:vAlign w:val="bottom"/>
                  <w:hideMark/>
                </w:tcPr>
                <w:p w14:paraId="5016E978"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Junio</w:t>
                  </w:r>
                </w:p>
              </w:tc>
              <w:tc>
                <w:tcPr>
                  <w:tcW w:w="2003" w:type="dxa"/>
                  <w:tcBorders>
                    <w:top w:val="nil"/>
                    <w:left w:val="single" w:sz="4" w:space="0" w:color="auto"/>
                    <w:bottom w:val="single" w:sz="4" w:space="0" w:color="auto"/>
                    <w:right w:val="single" w:sz="4" w:space="0" w:color="auto"/>
                  </w:tcBorders>
                  <w:shd w:val="clear" w:color="auto" w:fill="auto"/>
                  <w:noWrap/>
                  <w:vAlign w:val="center"/>
                </w:tcPr>
                <w:p w14:paraId="1A078ED1" w14:textId="27093661"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2,91</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2EFEA2D2" w14:textId="6D86B183"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AE0E3D" w:rsidRPr="004D48DE" w14:paraId="1FBF571A" w14:textId="77777777" w:rsidTr="00AE0E3D">
              <w:trPr>
                <w:trHeight w:val="288"/>
                <w:jc w:val="center"/>
              </w:trPr>
              <w:tc>
                <w:tcPr>
                  <w:tcW w:w="1178" w:type="dxa"/>
                  <w:shd w:val="clear" w:color="auto" w:fill="auto"/>
                  <w:noWrap/>
                  <w:vAlign w:val="bottom"/>
                  <w:hideMark/>
                </w:tcPr>
                <w:p w14:paraId="4E8B8EEC"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Julio</w:t>
                  </w:r>
                </w:p>
              </w:tc>
              <w:tc>
                <w:tcPr>
                  <w:tcW w:w="2003" w:type="dxa"/>
                  <w:tcBorders>
                    <w:top w:val="nil"/>
                    <w:left w:val="single" w:sz="4" w:space="0" w:color="auto"/>
                    <w:bottom w:val="single" w:sz="4" w:space="0" w:color="auto"/>
                    <w:right w:val="single" w:sz="4" w:space="0" w:color="auto"/>
                  </w:tcBorders>
                  <w:shd w:val="clear" w:color="auto" w:fill="auto"/>
                  <w:noWrap/>
                  <w:vAlign w:val="center"/>
                </w:tcPr>
                <w:p w14:paraId="5AF6C0AF" w14:textId="3D927EB2"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2,00</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474AE851" w14:textId="4ABBC61E"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AE0E3D" w:rsidRPr="004D48DE" w14:paraId="54627109" w14:textId="77777777" w:rsidTr="00AE0E3D">
              <w:trPr>
                <w:trHeight w:val="288"/>
                <w:jc w:val="center"/>
              </w:trPr>
              <w:tc>
                <w:tcPr>
                  <w:tcW w:w="1178" w:type="dxa"/>
                  <w:shd w:val="clear" w:color="auto" w:fill="auto"/>
                  <w:noWrap/>
                  <w:vAlign w:val="bottom"/>
                  <w:hideMark/>
                </w:tcPr>
                <w:p w14:paraId="0A7D3499"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Agosto</w:t>
                  </w:r>
                </w:p>
              </w:tc>
              <w:tc>
                <w:tcPr>
                  <w:tcW w:w="2003" w:type="dxa"/>
                  <w:tcBorders>
                    <w:top w:val="nil"/>
                    <w:left w:val="single" w:sz="4" w:space="0" w:color="auto"/>
                    <w:bottom w:val="single" w:sz="4" w:space="0" w:color="auto"/>
                    <w:right w:val="single" w:sz="4" w:space="0" w:color="auto"/>
                  </w:tcBorders>
                  <w:shd w:val="clear" w:color="auto" w:fill="auto"/>
                  <w:noWrap/>
                  <w:vAlign w:val="center"/>
                </w:tcPr>
                <w:p w14:paraId="0057953F" w14:textId="5476C48C"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2,21</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3B054630" w14:textId="0A0ECA43"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AE0E3D" w:rsidRPr="004D48DE" w14:paraId="38047F01" w14:textId="77777777" w:rsidTr="00AE0E3D">
              <w:trPr>
                <w:trHeight w:val="288"/>
                <w:jc w:val="center"/>
              </w:trPr>
              <w:tc>
                <w:tcPr>
                  <w:tcW w:w="1178" w:type="dxa"/>
                  <w:shd w:val="clear" w:color="auto" w:fill="auto"/>
                  <w:noWrap/>
                  <w:vAlign w:val="bottom"/>
                  <w:hideMark/>
                </w:tcPr>
                <w:p w14:paraId="5F974713"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Septiembre</w:t>
                  </w:r>
                </w:p>
              </w:tc>
              <w:tc>
                <w:tcPr>
                  <w:tcW w:w="2003" w:type="dxa"/>
                  <w:tcBorders>
                    <w:top w:val="nil"/>
                    <w:left w:val="single" w:sz="4" w:space="0" w:color="auto"/>
                    <w:bottom w:val="single" w:sz="4" w:space="0" w:color="auto"/>
                    <w:right w:val="single" w:sz="4" w:space="0" w:color="auto"/>
                  </w:tcBorders>
                  <w:shd w:val="clear" w:color="auto" w:fill="auto"/>
                  <w:noWrap/>
                  <w:vAlign w:val="center"/>
                </w:tcPr>
                <w:p w14:paraId="498E97D1" w14:textId="393F1CCB"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2,36</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7E6306B0" w14:textId="586F4FC7"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AE0E3D" w:rsidRPr="004D48DE" w14:paraId="301F35D5" w14:textId="77777777" w:rsidTr="00AE0E3D">
              <w:trPr>
                <w:trHeight w:val="288"/>
                <w:jc w:val="center"/>
              </w:trPr>
              <w:tc>
                <w:tcPr>
                  <w:tcW w:w="1178" w:type="dxa"/>
                  <w:shd w:val="clear" w:color="auto" w:fill="auto"/>
                  <w:noWrap/>
                  <w:vAlign w:val="bottom"/>
                  <w:hideMark/>
                </w:tcPr>
                <w:p w14:paraId="1F8926F3"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Octubre</w:t>
                  </w:r>
                </w:p>
              </w:tc>
              <w:tc>
                <w:tcPr>
                  <w:tcW w:w="2003" w:type="dxa"/>
                  <w:tcBorders>
                    <w:top w:val="nil"/>
                    <w:left w:val="single" w:sz="4" w:space="0" w:color="auto"/>
                    <w:bottom w:val="single" w:sz="4" w:space="0" w:color="auto"/>
                    <w:right w:val="single" w:sz="4" w:space="0" w:color="auto"/>
                  </w:tcBorders>
                  <w:shd w:val="clear" w:color="auto" w:fill="auto"/>
                  <w:noWrap/>
                  <w:vAlign w:val="center"/>
                </w:tcPr>
                <w:p w14:paraId="6BA80D18" w14:textId="530AA7E8"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2,19</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290B433D" w14:textId="605EC428"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AE0E3D" w:rsidRPr="004D48DE" w14:paraId="5FBDBA32" w14:textId="77777777" w:rsidTr="00AE0E3D">
              <w:trPr>
                <w:trHeight w:val="288"/>
                <w:jc w:val="center"/>
              </w:trPr>
              <w:tc>
                <w:tcPr>
                  <w:tcW w:w="1178" w:type="dxa"/>
                  <w:shd w:val="clear" w:color="auto" w:fill="auto"/>
                  <w:noWrap/>
                  <w:vAlign w:val="bottom"/>
                </w:tcPr>
                <w:p w14:paraId="3860E879"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Noviembre</w:t>
                  </w:r>
                </w:p>
              </w:tc>
              <w:tc>
                <w:tcPr>
                  <w:tcW w:w="2003" w:type="dxa"/>
                  <w:tcBorders>
                    <w:top w:val="nil"/>
                    <w:left w:val="single" w:sz="4" w:space="0" w:color="auto"/>
                    <w:bottom w:val="single" w:sz="4" w:space="0" w:color="auto"/>
                    <w:right w:val="single" w:sz="4" w:space="0" w:color="auto"/>
                  </w:tcBorders>
                  <w:shd w:val="clear" w:color="auto" w:fill="auto"/>
                  <w:noWrap/>
                  <w:vAlign w:val="center"/>
                </w:tcPr>
                <w:p w14:paraId="78C3375B" w14:textId="37D2EC6A"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2,07</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742F903F" w14:textId="1A5EA757"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5,0</w:t>
                  </w:r>
                </w:p>
              </w:tc>
            </w:tr>
            <w:tr w:rsidR="00AE0E3D" w:rsidRPr="004D48DE" w14:paraId="1ACE1DCF" w14:textId="77777777" w:rsidTr="00AE0E3D">
              <w:trPr>
                <w:trHeight w:val="288"/>
                <w:jc w:val="center"/>
              </w:trPr>
              <w:tc>
                <w:tcPr>
                  <w:tcW w:w="1178" w:type="dxa"/>
                  <w:shd w:val="clear" w:color="auto" w:fill="auto"/>
                  <w:noWrap/>
                  <w:vAlign w:val="bottom"/>
                </w:tcPr>
                <w:p w14:paraId="0C9CED01"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Diciembre</w:t>
                  </w:r>
                </w:p>
              </w:tc>
              <w:tc>
                <w:tcPr>
                  <w:tcW w:w="2003" w:type="dxa"/>
                  <w:tcBorders>
                    <w:top w:val="nil"/>
                    <w:left w:val="single" w:sz="4" w:space="0" w:color="auto"/>
                    <w:bottom w:val="single" w:sz="4" w:space="0" w:color="auto"/>
                    <w:right w:val="single" w:sz="4" w:space="0" w:color="auto"/>
                  </w:tcBorders>
                  <w:shd w:val="clear" w:color="auto" w:fill="auto"/>
                  <w:noWrap/>
                  <w:vAlign w:val="center"/>
                </w:tcPr>
                <w:p w14:paraId="7B3CF4DC" w14:textId="59D97989"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2,09</w:t>
                  </w:r>
                </w:p>
              </w:tc>
              <w:tc>
                <w:tcPr>
                  <w:tcW w:w="2409" w:type="dxa"/>
                  <w:tcBorders>
                    <w:top w:val="nil"/>
                    <w:left w:val="single" w:sz="4" w:space="0" w:color="auto"/>
                    <w:bottom w:val="single" w:sz="4" w:space="0" w:color="auto"/>
                    <w:right w:val="single" w:sz="4" w:space="0" w:color="auto"/>
                  </w:tcBorders>
                  <w:shd w:val="clear" w:color="auto" w:fill="auto"/>
                  <w:noWrap/>
                  <w:vAlign w:val="center"/>
                </w:tcPr>
                <w:p w14:paraId="6C8A9048" w14:textId="77AB95EA"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5,0</w:t>
                  </w:r>
                </w:p>
              </w:tc>
            </w:tr>
          </w:tbl>
          <w:p w14:paraId="705A4738" w14:textId="77777777" w:rsidR="002A6B31" w:rsidRPr="0025129B" w:rsidRDefault="002A6B31" w:rsidP="00A51E07">
            <w:pPr>
              <w:jc w:val="center"/>
              <w:rPr>
                <w:rFonts w:eastAsia="Times New Roman"/>
                <w:color w:val="000000"/>
                <w:sz w:val="20"/>
                <w:szCs w:val="20"/>
                <w:lang w:eastAsia="es-CL"/>
              </w:rPr>
            </w:pPr>
          </w:p>
        </w:tc>
        <w:tc>
          <w:tcPr>
            <w:tcW w:w="6867" w:type="dxa"/>
            <w:gridSpan w:val="2"/>
            <w:tcBorders>
              <w:top w:val="nil"/>
              <w:left w:val="single" w:sz="4" w:space="0" w:color="auto"/>
              <w:right w:val="single" w:sz="4" w:space="0" w:color="auto"/>
            </w:tcBorders>
            <w:shd w:val="clear" w:color="auto" w:fill="auto"/>
            <w:noWrap/>
            <w:vAlign w:val="center"/>
            <w:hideMark/>
          </w:tcPr>
          <w:p w14:paraId="526B11F3" w14:textId="71190728" w:rsidR="002A7933" w:rsidRPr="0025129B" w:rsidRDefault="00AE0E3D" w:rsidP="00E526F9">
            <w:pPr>
              <w:rPr>
                <w:rFonts w:eastAsia="Times New Roman"/>
                <w:color w:val="000000"/>
                <w:sz w:val="20"/>
                <w:szCs w:val="20"/>
                <w:lang w:eastAsia="es-CL"/>
              </w:rPr>
            </w:pPr>
            <w:r>
              <w:rPr>
                <w:noProof/>
                <w:lang w:eastAsia="es-CL"/>
              </w:rPr>
              <w:drawing>
                <wp:inline distT="0" distB="0" distL="0" distR="0" wp14:anchorId="6834847D" wp14:editId="0842F3B4">
                  <wp:extent cx="4271645" cy="2583180"/>
                  <wp:effectExtent l="0" t="0" r="14605" b="762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tc>
      </w:tr>
      <w:tr w:rsidR="005E4B32" w:rsidRPr="0025129B" w14:paraId="303C9050" w14:textId="77777777" w:rsidTr="00047872">
        <w:trPr>
          <w:trHeight w:val="300"/>
          <w:jc w:val="center"/>
        </w:trPr>
        <w:tc>
          <w:tcPr>
            <w:tcW w:w="316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735CEB" w14:textId="4D47C7D1" w:rsidR="005E4B32" w:rsidRPr="00D21BC2" w:rsidRDefault="000953A2" w:rsidP="00A56C24">
            <w:pPr>
              <w:jc w:val="left"/>
              <w:rPr>
                <w:rFonts w:ascii="Calibri" w:eastAsia="Times New Roman" w:hAnsi="Calibri"/>
                <w:b/>
                <w:color w:val="000000"/>
                <w:sz w:val="18"/>
                <w:szCs w:val="18"/>
                <w:lang w:eastAsia="es-CL"/>
              </w:rPr>
            </w:pPr>
            <w:bookmarkStart w:id="84" w:name="_Ref516568374"/>
            <w:r w:rsidRPr="00A56C24">
              <w:rPr>
                <w:rFonts w:ascii="Calibri" w:eastAsia="Times New Roman" w:hAnsi="Calibri"/>
                <w:b/>
                <w:color w:val="000000"/>
                <w:sz w:val="18"/>
                <w:szCs w:val="18"/>
                <w:lang w:eastAsia="es-CL"/>
              </w:rPr>
              <w:t xml:space="preserve">Tabla </w:t>
            </w:r>
            <w:r w:rsidRPr="00A56C24">
              <w:rPr>
                <w:rFonts w:ascii="Calibri" w:eastAsia="Times New Roman" w:hAnsi="Calibri"/>
                <w:b/>
                <w:color w:val="000000"/>
                <w:sz w:val="18"/>
                <w:szCs w:val="18"/>
                <w:lang w:eastAsia="es-CL"/>
              </w:rPr>
              <w:fldChar w:fldCharType="begin"/>
            </w:r>
            <w:r w:rsidRPr="00A56C24">
              <w:rPr>
                <w:rFonts w:ascii="Calibri" w:eastAsia="Times New Roman" w:hAnsi="Calibri"/>
                <w:b/>
                <w:color w:val="000000"/>
                <w:sz w:val="18"/>
                <w:szCs w:val="18"/>
                <w:lang w:eastAsia="es-CL"/>
              </w:rPr>
              <w:instrText xml:space="preserve"> SEQ Tabla \* ARABIC </w:instrText>
            </w:r>
            <w:r w:rsidRPr="00A56C24">
              <w:rPr>
                <w:rFonts w:ascii="Calibri" w:eastAsia="Times New Roman" w:hAnsi="Calibri"/>
                <w:b/>
                <w:color w:val="000000"/>
                <w:sz w:val="18"/>
                <w:szCs w:val="18"/>
                <w:lang w:eastAsia="es-CL"/>
              </w:rPr>
              <w:fldChar w:fldCharType="separate"/>
            </w:r>
            <w:r w:rsidR="00051139">
              <w:rPr>
                <w:rFonts w:ascii="Calibri" w:eastAsia="Times New Roman" w:hAnsi="Calibri"/>
                <w:b/>
                <w:noProof/>
                <w:color w:val="000000"/>
                <w:sz w:val="18"/>
                <w:szCs w:val="18"/>
                <w:lang w:eastAsia="es-CL"/>
              </w:rPr>
              <w:t>1</w:t>
            </w:r>
            <w:r w:rsidRPr="00A56C24">
              <w:rPr>
                <w:rFonts w:ascii="Calibri" w:eastAsia="Times New Roman" w:hAnsi="Calibri"/>
                <w:b/>
                <w:color w:val="000000"/>
                <w:sz w:val="18"/>
                <w:szCs w:val="18"/>
                <w:lang w:eastAsia="es-CL"/>
              </w:rPr>
              <w:fldChar w:fldCharType="end"/>
            </w:r>
            <w:bookmarkEnd w:id="84"/>
          </w:p>
        </w:tc>
        <w:tc>
          <w:tcPr>
            <w:tcW w:w="3169" w:type="dxa"/>
            <w:tcBorders>
              <w:top w:val="single" w:sz="4" w:space="0" w:color="auto"/>
              <w:left w:val="single" w:sz="4" w:space="0" w:color="auto"/>
              <w:bottom w:val="single" w:sz="4" w:space="0" w:color="auto"/>
              <w:right w:val="single" w:sz="4" w:space="0" w:color="000000"/>
            </w:tcBorders>
            <w:shd w:val="clear" w:color="auto" w:fill="auto"/>
            <w:vAlign w:val="center"/>
          </w:tcPr>
          <w:p w14:paraId="590EC964" w14:textId="2138F05E" w:rsidR="005E4B32" w:rsidRPr="00D21BC2" w:rsidRDefault="005E4B32"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Fecha: N/A</w:t>
            </w:r>
          </w:p>
        </w:tc>
        <w:tc>
          <w:tcPr>
            <w:tcW w:w="3433" w:type="dxa"/>
            <w:tcBorders>
              <w:top w:val="single" w:sz="4" w:space="0" w:color="auto"/>
              <w:left w:val="nil"/>
              <w:bottom w:val="single" w:sz="4" w:space="0" w:color="auto"/>
              <w:right w:val="single" w:sz="4" w:space="0" w:color="000000"/>
            </w:tcBorders>
            <w:shd w:val="clear" w:color="auto" w:fill="auto"/>
            <w:noWrap/>
            <w:vAlign w:val="center"/>
            <w:hideMark/>
          </w:tcPr>
          <w:p w14:paraId="5B7C623D" w14:textId="0CC6C2E2" w:rsidR="005E4B32" w:rsidRPr="00D21BC2" w:rsidRDefault="005420C4" w:rsidP="00A56C24">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 xml:space="preserve">Figura </w:t>
            </w:r>
            <w:r w:rsidR="000953A2" w:rsidRPr="00A56C24">
              <w:rPr>
                <w:rFonts w:ascii="Calibri" w:eastAsia="Times New Roman" w:hAnsi="Calibri"/>
                <w:b/>
                <w:color w:val="000000"/>
                <w:sz w:val="18"/>
                <w:szCs w:val="18"/>
                <w:lang w:eastAsia="es-CL"/>
              </w:rPr>
              <w:fldChar w:fldCharType="begin"/>
            </w:r>
            <w:r w:rsidR="000953A2" w:rsidRPr="00A56C24">
              <w:rPr>
                <w:rFonts w:ascii="Calibri" w:eastAsia="Times New Roman" w:hAnsi="Calibri"/>
                <w:b/>
                <w:color w:val="000000"/>
                <w:sz w:val="18"/>
                <w:szCs w:val="18"/>
                <w:lang w:eastAsia="es-CL"/>
              </w:rPr>
              <w:instrText xml:space="preserve"> SEQ Figura_N° \* ARABIC </w:instrText>
            </w:r>
            <w:r w:rsidR="000953A2" w:rsidRPr="00A56C24">
              <w:rPr>
                <w:rFonts w:ascii="Calibri" w:eastAsia="Times New Roman" w:hAnsi="Calibri"/>
                <w:b/>
                <w:color w:val="000000"/>
                <w:sz w:val="18"/>
                <w:szCs w:val="18"/>
                <w:lang w:eastAsia="es-CL"/>
              </w:rPr>
              <w:fldChar w:fldCharType="separate"/>
            </w:r>
            <w:r w:rsidR="000953A2" w:rsidRPr="00A56C24">
              <w:rPr>
                <w:rFonts w:ascii="Calibri" w:eastAsia="Times New Roman" w:hAnsi="Calibri"/>
                <w:b/>
                <w:color w:val="000000"/>
                <w:sz w:val="18"/>
                <w:szCs w:val="18"/>
                <w:lang w:eastAsia="es-CL"/>
              </w:rPr>
              <w:t>1</w:t>
            </w:r>
            <w:r w:rsidR="000953A2" w:rsidRPr="00A56C24">
              <w:rPr>
                <w:rFonts w:ascii="Calibri" w:eastAsia="Times New Roman" w:hAnsi="Calibri"/>
                <w:b/>
                <w:color w:val="000000"/>
                <w:sz w:val="18"/>
                <w:szCs w:val="18"/>
                <w:lang w:eastAsia="es-CL"/>
              </w:rPr>
              <w:fldChar w:fldCharType="end"/>
            </w:r>
          </w:p>
        </w:tc>
        <w:tc>
          <w:tcPr>
            <w:tcW w:w="3434" w:type="dxa"/>
            <w:tcBorders>
              <w:top w:val="single" w:sz="4" w:space="0" w:color="auto"/>
              <w:left w:val="nil"/>
              <w:bottom w:val="single" w:sz="4" w:space="0" w:color="auto"/>
              <w:right w:val="single" w:sz="4" w:space="0" w:color="000000"/>
            </w:tcBorders>
            <w:shd w:val="clear" w:color="auto" w:fill="auto"/>
            <w:vAlign w:val="center"/>
          </w:tcPr>
          <w:p w14:paraId="656D6159" w14:textId="4DD1B78B" w:rsidR="005E4B32" w:rsidRPr="00D21BC2" w:rsidRDefault="005E4B32"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Fecha: N/A</w:t>
            </w:r>
          </w:p>
        </w:tc>
      </w:tr>
      <w:tr w:rsidR="008A31EE" w:rsidRPr="0025129B" w14:paraId="03B30E46" w14:textId="77777777" w:rsidTr="00FA4C16">
        <w:trPr>
          <w:trHeight w:val="300"/>
          <w:jc w:val="center"/>
        </w:trPr>
        <w:tc>
          <w:tcPr>
            <w:tcW w:w="6338"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C2A6A2D" w14:textId="77777777" w:rsidR="00E41B93" w:rsidRPr="00D21BC2" w:rsidRDefault="00E41B93" w:rsidP="0004787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24FD8F91" w14:textId="16178098" w:rsidR="008A31EE" w:rsidRPr="00D21BC2" w:rsidRDefault="00E41B93" w:rsidP="00630077">
            <w:pPr>
              <w:jc w:val="left"/>
              <w:rPr>
                <w:rFonts w:ascii="Calibri" w:eastAsia="Times New Roman" w:hAnsi="Calibri"/>
                <w:b/>
                <w:color w:val="000000"/>
                <w:sz w:val="18"/>
                <w:szCs w:val="18"/>
                <w:lang w:eastAsia="es-CL"/>
              </w:rPr>
            </w:pPr>
            <w:bookmarkStart w:id="85" w:name="_Toc516566967"/>
            <w:r w:rsidRPr="00D21BC2">
              <w:rPr>
                <w:rFonts w:ascii="Calibri" w:eastAsia="Times New Roman" w:hAnsi="Calibri"/>
                <w:color w:val="000000"/>
                <w:sz w:val="18"/>
                <w:szCs w:val="18"/>
                <w:lang w:eastAsia="es-CL"/>
              </w:rPr>
              <w:t>Emisiones de H</w:t>
            </w:r>
            <w:r w:rsidRPr="00B23F47">
              <w:rPr>
                <w:rFonts w:ascii="Calibri" w:eastAsia="Times New Roman" w:hAnsi="Calibri"/>
                <w:color w:val="000000"/>
                <w:sz w:val="18"/>
                <w:szCs w:val="18"/>
                <w:vertAlign w:val="subscript"/>
                <w:lang w:eastAsia="es-CL"/>
              </w:rPr>
              <w:t>2</w:t>
            </w:r>
            <w:r w:rsidRPr="00D21BC2">
              <w:rPr>
                <w:rFonts w:ascii="Calibri" w:eastAsia="Times New Roman" w:hAnsi="Calibri"/>
                <w:color w:val="000000"/>
                <w:sz w:val="18"/>
                <w:szCs w:val="18"/>
                <w:lang w:eastAsia="es-CL"/>
              </w:rPr>
              <w:t xml:space="preserve">S de </w:t>
            </w:r>
            <w:r w:rsidRPr="00AE0E3D">
              <w:rPr>
                <w:rFonts w:ascii="Calibri" w:eastAsia="Times New Roman" w:hAnsi="Calibri"/>
                <w:color w:val="000000"/>
                <w:sz w:val="18"/>
                <w:szCs w:val="18"/>
                <w:lang w:eastAsia="es-CL"/>
              </w:rPr>
              <w:t>la Caldera Recuperadora</w:t>
            </w:r>
            <w:r w:rsidRPr="00D21BC2">
              <w:rPr>
                <w:rFonts w:ascii="Calibri" w:eastAsia="Times New Roman" w:hAnsi="Calibri"/>
                <w:color w:val="000000"/>
                <w:sz w:val="18"/>
                <w:szCs w:val="18"/>
                <w:lang w:eastAsia="es-CL"/>
              </w:rPr>
              <w:t>, reportadas por el titular, corregidas y con el percentil 98</w:t>
            </w:r>
            <w:r w:rsidR="00630077">
              <w:rPr>
                <w:rFonts w:ascii="Calibri" w:eastAsia="Times New Roman" w:hAnsi="Calibri"/>
                <w:color w:val="000000"/>
                <w:sz w:val="18"/>
                <w:szCs w:val="18"/>
                <w:lang w:eastAsia="es-CL"/>
              </w:rPr>
              <w:t xml:space="preserve"> calculado por esta Superintendencia</w:t>
            </w:r>
            <w:r w:rsidRPr="00D21BC2">
              <w:rPr>
                <w:rFonts w:ascii="Calibri" w:eastAsia="Times New Roman" w:hAnsi="Calibri"/>
                <w:color w:val="000000"/>
                <w:sz w:val="18"/>
                <w:szCs w:val="18"/>
                <w:lang w:eastAsia="es-CL"/>
              </w:rPr>
              <w:t>, para el period</w:t>
            </w:r>
            <w:r w:rsidR="002C6700">
              <w:rPr>
                <w:rFonts w:ascii="Calibri" w:eastAsia="Times New Roman" w:hAnsi="Calibri"/>
                <w:color w:val="000000"/>
                <w:sz w:val="18"/>
                <w:szCs w:val="18"/>
                <w:lang w:eastAsia="es-CL"/>
              </w:rPr>
              <w:t>o enero – diciembre del año 2018</w:t>
            </w:r>
            <w:r w:rsidRPr="00D21BC2">
              <w:rPr>
                <w:rFonts w:ascii="Calibri" w:eastAsia="Times New Roman" w:hAnsi="Calibri"/>
                <w:color w:val="000000"/>
                <w:sz w:val="18"/>
                <w:szCs w:val="18"/>
                <w:lang w:eastAsia="es-CL"/>
              </w:rPr>
              <w:t>.</w:t>
            </w:r>
            <w:bookmarkEnd w:id="85"/>
          </w:p>
        </w:tc>
        <w:tc>
          <w:tcPr>
            <w:tcW w:w="6867" w:type="dxa"/>
            <w:gridSpan w:val="2"/>
            <w:tcBorders>
              <w:top w:val="single" w:sz="4" w:space="0" w:color="auto"/>
              <w:left w:val="nil"/>
              <w:bottom w:val="single" w:sz="4" w:space="0" w:color="auto"/>
              <w:right w:val="single" w:sz="4" w:space="0" w:color="000000"/>
            </w:tcBorders>
            <w:shd w:val="clear" w:color="auto" w:fill="auto"/>
            <w:noWrap/>
            <w:vAlign w:val="center"/>
          </w:tcPr>
          <w:p w14:paraId="5237F16D" w14:textId="77777777" w:rsidR="00E41B93" w:rsidRPr="00D21BC2" w:rsidRDefault="00E41B93" w:rsidP="0004787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2E796F64" w14:textId="500FE917" w:rsidR="008A31EE" w:rsidRPr="00D21BC2" w:rsidRDefault="00F54242" w:rsidP="00D21BC2">
            <w:pPr>
              <w:jc w:val="left"/>
              <w:rPr>
                <w:rFonts w:ascii="Calibri" w:eastAsia="Times New Roman" w:hAnsi="Calibri"/>
                <w:b/>
                <w:color w:val="000000"/>
                <w:sz w:val="18"/>
                <w:szCs w:val="18"/>
                <w:lang w:eastAsia="es-CL"/>
              </w:rPr>
            </w:pPr>
            <w:bookmarkStart w:id="86" w:name="_Toc516566968"/>
            <w:r>
              <w:rPr>
                <w:rFonts w:ascii="Calibri" w:eastAsia="Times New Roman" w:hAnsi="Calibri"/>
                <w:color w:val="000000"/>
                <w:sz w:val="18"/>
                <w:szCs w:val="18"/>
                <w:lang w:eastAsia="es-CL"/>
              </w:rPr>
              <w:t>Gráfico</w:t>
            </w:r>
            <w:r w:rsidR="00E41B93" w:rsidRPr="00D21BC2">
              <w:rPr>
                <w:rFonts w:ascii="Calibri" w:eastAsia="Times New Roman" w:hAnsi="Calibri"/>
                <w:color w:val="000000"/>
                <w:sz w:val="18"/>
                <w:szCs w:val="18"/>
                <w:lang w:eastAsia="es-CL"/>
              </w:rPr>
              <w:t xml:space="preserve"> del percentil 98 de las emisiones de H</w:t>
            </w:r>
            <w:r w:rsidR="00E41B93" w:rsidRPr="00B23F47">
              <w:rPr>
                <w:rFonts w:ascii="Calibri" w:eastAsia="Times New Roman" w:hAnsi="Calibri"/>
                <w:color w:val="000000"/>
                <w:sz w:val="18"/>
                <w:szCs w:val="18"/>
                <w:vertAlign w:val="subscript"/>
                <w:lang w:eastAsia="es-CL"/>
              </w:rPr>
              <w:t>2</w:t>
            </w:r>
            <w:r w:rsidR="00E41B93" w:rsidRPr="00D21BC2">
              <w:rPr>
                <w:rFonts w:ascii="Calibri" w:eastAsia="Times New Roman" w:hAnsi="Calibri"/>
                <w:color w:val="000000"/>
                <w:sz w:val="18"/>
                <w:szCs w:val="18"/>
                <w:lang w:eastAsia="es-CL"/>
              </w:rPr>
              <w:t xml:space="preserve">S corregidas de </w:t>
            </w:r>
            <w:r w:rsidR="00E41B93" w:rsidRPr="00AE0E3D">
              <w:rPr>
                <w:rFonts w:ascii="Calibri" w:eastAsia="Times New Roman" w:hAnsi="Calibri"/>
                <w:color w:val="000000"/>
                <w:sz w:val="18"/>
                <w:szCs w:val="18"/>
                <w:lang w:eastAsia="es-CL"/>
              </w:rPr>
              <w:t>la  Caldera Recuperadora</w:t>
            </w:r>
            <w:r w:rsidR="00E41B93" w:rsidRPr="00D21BC2">
              <w:rPr>
                <w:rFonts w:ascii="Calibri" w:eastAsia="Times New Roman" w:hAnsi="Calibri"/>
                <w:color w:val="000000"/>
                <w:sz w:val="18"/>
                <w:szCs w:val="18"/>
                <w:lang w:eastAsia="es-CL"/>
              </w:rPr>
              <w:t>, para el period</w:t>
            </w:r>
            <w:r w:rsidR="002C6700">
              <w:rPr>
                <w:rFonts w:ascii="Calibri" w:eastAsia="Times New Roman" w:hAnsi="Calibri"/>
                <w:color w:val="000000"/>
                <w:sz w:val="18"/>
                <w:szCs w:val="18"/>
                <w:lang w:eastAsia="es-CL"/>
              </w:rPr>
              <w:t>o enero – diciembre del año 2018</w:t>
            </w:r>
            <w:r w:rsidR="00E41B93" w:rsidRPr="00D21BC2">
              <w:rPr>
                <w:rFonts w:ascii="Calibri" w:eastAsia="Times New Roman" w:hAnsi="Calibri"/>
                <w:color w:val="000000"/>
                <w:sz w:val="18"/>
                <w:szCs w:val="18"/>
                <w:lang w:eastAsia="es-CL"/>
              </w:rPr>
              <w:t>.</w:t>
            </w:r>
            <w:bookmarkEnd w:id="86"/>
          </w:p>
        </w:tc>
      </w:tr>
    </w:tbl>
    <w:p w14:paraId="598C0D14" w14:textId="77777777" w:rsidR="002A7933" w:rsidRPr="0025129B" w:rsidRDefault="002A7933">
      <w:pPr>
        <w:jc w:val="left"/>
        <w:rPr>
          <w:rFonts w:cstheme="minorHAnsi"/>
          <w:b/>
          <w:sz w:val="14"/>
          <w:szCs w:val="24"/>
        </w:rPr>
        <w:sectPr w:rsidR="002A7933" w:rsidRPr="0025129B" w:rsidSect="00A70F8F">
          <w:pgSz w:w="15840" w:h="12240" w:orient="landscape"/>
          <w:pgMar w:top="1134" w:right="1134" w:bottom="1134" w:left="1134" w:header="709" w:footer="709" w:gutter="0"/>
          <w:cols w:space="708"/>
          <w:docGrid w:linePitch="360"/>
        </w:sectPr>
      </w:pPr>
    </w:p>
    <w:p w14:paraId="6CDEAF2D" w14:textId="77777777" w:rsidR="00075A70" w:rsidRDefault="00075A70" w:rsidP="00E349AF"/>
    <w:p w14:paraId="35F3354E" w14:textId="77777777" w:rsidR="008317D9" w:rsidRDefault="008317D9" w:rsidP="00E349AF"/>
    <w:tbl>
      <w:tblPr>
        <w:tblW w:w="0" w:type="auto"/>
        <w:jc w:val="center"/>
        <w:tblLayout w:type="fixed"/>
        <w:tblCellMar>
          <w:left w:w="70" w:type="dxa"/>
          <w:right w:w="70" w:type="dxa"/>
        </w:tblCellMar>
        <w:tblLook w:val="04A0" w:firstRow="1" w:lastRow="0" w:firstColumn="1" w:lastColumn="0" w:noHBand="0" w:noVBand="1"/>
      </w:tblPr>
      <w:tblGrid>
        <w:gridCol w:w="3616"/>
        <w:gridCol w:w="2900"/>
        <w:gridCol w:w="3973"/>
        <w:gridCol w:w="3073"/>
      </w:tblGrid>
      <w:tr w:rsidR="008317D9" w:rsidRPr="0025129B" w14:paraId="089B7C8C" w14:textId="77777777" w:rsidTr="00B308C5">
        <w:trPr>
          <w:trHeight w:val="300"/>
          <w:jc w:val="center"/>
        </w:trPr>
        <w:tc>
          <w:tcPr>
            <w:tcW w:w="13562"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50B0CD" w14:textId="77777777" w:rsidR="008317D9" w:rsidRPr="0025129B" w:rsidRDefault="008317D9" w:rsidP="005B77DA">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8317D9" w:rsidRPr="0025129B" w14:paraId="587F40C9" w14:textId="77777777" w:rsidTr="00AE0E3D">
        <w:trPr>
          <w:trHeight w:val="6079"/>
          <w:jc w:val="center"/>
        </w:trPr>
        <w:tc>
          <w:tcPr>
            <w:tcW w:w="6516" w:type="dxa"/>
            <w:gridSpan w:val="2"/>
            <w:tcBorders>
              <w:top w:val="nil"/>
              <w:left w:val="single" w:sz="4" w:space="0" w:color="auto"/>
              <w:right w:val="single" w:sz="4" w:space="0" w:color="auto"/>
            </w:tcBorders>
            <w:shd w:val="clear" w:color="auto" w:fill="auto"/>
            <w:noWrap/>
            <w:vAlign w:val="center"/>
            <w:hideMark/>
          </w:tcPr>
          <w:tbl>
            <w:tblPr>
              <w:tblW w:w="55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78"/>
              <w:gridCol w:w="2003"/>
              <w:gridCol w:w="2409"/>
            </w:tblGrid>
            <w:tr w:rsidR="001A5001" w:rsidRPr="00630077" w14:paraId="4B35F62A" w14:textId="77777777" w:rsidTr="00B308C5">
              <w:trPr>
                <w:trHeight w:val="288"/>
                <w:jc w:val="center"/>
              </w:trPr>
              <w:tc>
                <w:tcPr>
                  <w:tcW w:w="1178" w:type="dxa"/>
                  <w:shd w:val="clear" w:color="auto" w:fill="D9D9D9" w:themeFill="background1" w:themeFillShade="D9"/>
                  <w:noWrap/>
                  <w:vAlign w:val="center"/>
                  <w:hideMark/>
                </w:tcPr>
                <w:p w14:paraId="5005B2B1" w14:textId="6671256C" w:rsidR="001A5001" w:rsidRPr="004D48DE" w:rsidRDefault="001A5001" w:rsidP="00DB4A13">
                  <w:pPr>
                    <w:jc w:val="center"/>
                    <w:rPr>
                      <w:rFonts w:ascii="Calibri" w:eastAsia="Times New Roman" w:hAnsi="Calibri"/>
                      <w:b/>
                      <w:color w:val="000000"/>
                      <w:sz w:val="20"/>
                      <w:szCs w:val="20"/>
                      <w:lang w:eastAsia="es-CL"/>
                    </w:rPr>
                  </w:pPr>
                  <w:r w:rsidRPr="004D48DE">
                    <w:rPr>
                      <w:rFonts w:ascii="Calibri" w:eastAsia="Times New Roman" w:hAnsi="Calibri"/>
                      <w:b/>
                      <w:color w:val="000000"/>
                      <w:sz w:val="20"/>
                      <w:szCs w:val="20"/>
                      <w:lang w:eastAsia="es-CL"/>
                    </w:rPr>
                    <w:t>Mes/</w:t>
                  </w:r>
                  <w:r w:rsidR="00B657A1">
                    <w:rPr>
                      <w:rFonts w:ascii="Calibri" w:eastAsia="Times New Roman" w:hAnsi="Calibri"/>
                      <w:b/>
                      <w:color w:val="000000"/>
                      <w:sz w:val="20"/>
                      <w:szCs w:val="20"/>
                      <w:lang w:eastAsia="es-CL"/>
                    </w:rPr>
                    <w:t>201</w:t>
                  </w:r>
                  <w:r w:rsidR="00DB4A13">
                    <w:rPr>
                      <w:rFonts w:ascii="Calibri" w:eastAsia="Times New Roman" w:hAnsi="Calibri"/>
                      <w:b/>
                      <w:color w:val="000000"/>
                      <w:sz w:val="20"/>
                      <w:szCs w:val="20"/>
                      <w:lang w:eastAsia="es-CL"/>
                    </w:rPr>
                    <w:t>8</w:t>
                  </w:r>
                </w:p>
              </w:tc>
              <w:tc>
                <w:tcPr>
                  <w:tcW w:w="2003" w:type="dxa"/>
                  <w:shd w:val="clear" w:color="auto" w:fill="D9D9D9" w:themeFill="background1" w:themeFillShade="D9"/>
                  <w:noWrap/>
                  <w:vAlign w:val="center"/>
                  <w:hideMark/>
                </w:tcPr>
                <w:p w14:paraId="05A5141C" w14:textId="77777777" w:rsidR="001A5001" w:rsidRPr="00AE0E3D" w:rsidRDefault="001A5001" w:rsidP="001A5001">
                  <w:pPr>
                    <w:jc w:val="center"/>
                    <w:rPr>
                      <w:rFonts w:ascii="Calibri" w:eastAsia="Times New Roman" w:hAnsi="Calibri"/>
                      <w:b/>
                      <w:color w:val="000000"/>
                      <w:sz w:val="20"/>
                      <w:szCs w:val="20"/>
                      <w:lang w:eastAsia="es-CL"/>
                    </w:rPr>
                  </w:pPr>
                  <w:r w:rsidRPr="00AE0E3D">
                    <w:rPr>
                      <w:rFonts w:ascii="Calibri" w:eastAsia="Times New Roman" w:hAnsi="Calibri"/>
                      <w:b/>
                      <w:color w:val="000000"/>
                      <w:sz w:val="20"/>
                      <w:szCs w:val="20"/>
                      <w:lang w:eastAsia="es-CL"/>
                    </w:rPr>
                    <w:t>P98 H</w:t>
                  </w:r>
                  <w:r w:rsidRPr="00AE0E3D">
                    <w:rPr>
                      <w:rFonts w:ascii="Calibri" w:eastAsia="Times New Roman" w:hAnsi="Calibri"/>
                      <w:b/>
                      <w:color w:val="000000"/>
                      <w:sz w:val="20"/>
                      <w:szCs w:val="20"/>
                      <w:vertAlign w:val="subscript"/>
                      <w:lang w:eastAsia="es-CL"/>
                    </w:rPr>
                    <w:t>2</w:t>
                  </w:r>
                  <w:r w:rsidRPr="00AE0E3D">
                    <w:rPr>
                      <w:rFonts w:ascii="Calibri" w:eastAsia="Times New Roman" w:hAnsi="Calibri"/>
                      <w:b/>
                      <w:color w:val="000000"/>
                      <w:sz w:val="20"/>
                      <w:szCs w:val="20"/>
                      <w:lang w:eastAsia="es-CL"/>
                    </w:rPr>
                    <w:t xml:space="preserve">S 8% ppmv </w:t>
                  </w:r>
                </w:p>
                <w:p w14:paraId="2901278D" w14:textId="44A03738" w:rsidR="001A5001" w:rsidRPr="00AE0E3D" w:rsidRDefault="001A5001" w:rsidP="00CE092E">
                  <w:pPr>
                    <w:jc w:val="center"/>
                    <w:rPr>
                      <w:rFonts w:ascii="Calibri" w:eastAsia="Times New Roman" w:hAnsi="Calibri"/>
                      <w:b/>
                      <w:color w:val="000000"/>
                      <w:sz w:val="20"/>
                      <w:szCs w:val="20"/>
                      <w:lang w:eastAsia="es-CL"/>
                    </w:rPr>
                  </w:pPr>
                  <w:r w:rsidRPr="00AE0E3D">
                    <w:rPr>
                      <w:rFonts w:ascii="Calibri" w:eastAsia="Times New Roman" w:hAnsi="Calibri"/>
                      <w:b/>
                      <w:color w:val="000000"/>
                      <w:sz w:val="20"/>
                      <w:szCs w:val="20"/>
                      <w:lang w:eastAsia="es-CL"/>
                    </w:rPr>
                    <w:t>Horno de Cal</w:t>
                  </w:r>
                  <w:r w:rsidR="00B23F47" w:rsidRPr="00AE0E3D">
                    <w:rPr>
                      <w:rFonts w:ascii="Calibri" w:eastAsia="Times New Roman" w:hAnsi="Calibri"/>
                      <w:b/>
                      <w:color w:val="000000"/>
                      <w:sz w:val="20"/>
                      <w:szCs w:val="20"/>
                      <w:lang w:eastAsia="es-CL"/>
                    </w:rPr>
                    <w:t xml:space="preserve"> </w:t>
                  </w:r>
                </w:p>
              </w:tc>
              <w:tc>
                <w:tcPr>
                  <w:tcW w:w="2409" w:type="dxa"/>
                  <w:shd w:val="clear" w:color="auto" w:fill="D9D9D9" w:themeFill="background1" w:themeFillShade="D9"/>
                  <w:noWrap/>
                  <w:vAlign w:val="center"/>
                  <w:hideMark/>
                </w:tcPr>
                <w:p w14:paraId="2C571A99" w14:textId="77777777" w:rsidR="001A5001" w:rsidRPr="004D48DE" w:rsidRDefault="001A5001" w:rsidP="001A5001">
                  <w:pPr>
                    <w:jc w:val="center"/>
                    <w:rPr>
                      <w:rFonts w:ascii="Calibri" w:eastAsia="Times New Roman" w:hAnsi="Calibri"/>
                      <w:b/>
                      <w:color w:val="000000"/>
                      <w:sz w:val="20"/>
                      <w:szCs w:val="20"/>
                      <w:lang w:val="en-US" w:eastAsia="es-CL"/>
                    </w:rPr>
                  </w:pPr>
                  <w:r w:rsidRPr="004D48DE">
                    <w:rPr>
                      <w:rFonts w:ascii="Calibri" w:eastAsia="Times New Roman" w:hAnsi="Calibri"/>
                      <w:b/>
                      <w:color w:val="000000"/>
                      <w:sz w:val="20"/>
                      <w:szCs w:val="20"/>
                      <w:lang w:val="en-US" w:eastAsia="es-CL"/>
                    </w:rPr>
                    <w:t>Limite H</w:t>
                  </w:r>
                  <w:r w:rsidRPr="004D48DE">
                    <w:rPr>
                      <w:rFonts w:ascii="Calibri" w:eastAsia="Times New Roman" w:hAnsi="Calibri"/>
                      <w:b/>
                      <w:color w:val="000000"/>
                      <w:sz w:val="20"/>
                      <w:szCs w:val="20"/>
                      <w:vertAlign w:val="subscript"/>
                      <w:lang w:val="en-US" w:eastAsia="es-CL"/>
                    </w:rPr>
                    <w:t>2</w:t>
                  </w:r>
                  <w:r w:rsidRPr="004D48DE">
                    <w:rPr>
                      <w:rFonts w:ascii="Calibri" w:eastAsia="Times New Roman" w:hAnsi="Calibri"/>
                      <w:b/>
                      <w:color w:val="000000"/>
                      <w:sz w:val="20"/>
                      <w:szCs w:val="20"/>
                      <w:lang w:val="en-US" w:eastAsia="es-CL"/>
                    </w:rPr>
                    <w:t xml:space="preserve">S ppmv </w:t>
                  </w:r>
                </w:p>
                <w:p w14:paraId="24A43946" w14:textId="77777777" w:rsidR="001A5001" w:rsidRPr="004D48DE" w:rsidRDefault="001A5001" w:rsidP="001A5001">
                  <w:pPr>
                    <w:jc w:val="center"/>
                    <w:rPr>
                      <w:rFonts w:ascii="Calibri" w:eastAsia="Times New Roman" w:hAnsi="Calibri"/>
                      <w:b/>
                      <w:color w:val="000000"/>
                      <w:sz w:val="20"/>
                      <w:szCs w:val="20"/>
                      <w:lang w:val="en-US" w:eastAsia="es-CL"/>
                    </w:rPr>
                  </w:pPr>
                  <w:r w:rsidRPr="004D48DE">
                    <w:rPr>
                      <w:rFonts w:ascii="Calibri" w:eastAsia="Times New Roman" w:hAnsi="Calibri"/>
                      <w:b/>
                      <w:color w:val="000000"/>
                      <w:sz w:val="20"/>
                      <w:szCs w:val="20"/>
                      <w:lang w:val="en-US" w:eastAsia="es-CL"/>
                    </w:rPr>
                    <w:t>Art. N° 3 D.S. N° 37/201</w:t>
                  </w:r>
                  <w:r>
                    <w:rPr>
                      <w:rFonts w:ascii="Calibri" w:eastAsia="Times New Roman" w:hAnsi="Calibri"/>
                      <w:b/>
                      <w:color w:val="000000"/>
                      <w:sz w:val="20"/>
                      <w:szCs w:val="20"/>
                      <w:lang w:val="en-US" w:eastAsia="es-CL"/>
                    </w:rPr>
                    <w:t>3</w:t>
                  </w:r>
                  <w:r w:rsidRPr="004D48DE">
                    <w:rPr>
                      <w:rFonts w:ascii="Calibri" w:eastAsia="Times New Roman" w:hAnsi="Calibri"/>
                      <w:b/>
                      <w:color w:val="000000"/>
                      <w:sz w:val="20"/>
                      <w:szCs w:val="20"/>
                      <w:lang w:val="en-US" w:eastAsia="es-CL"/>
                    </w:rPr>
                    <w:t xml:space="preserve"> MMA</w:t>
                  </w:r>
                </w:p>
              </w:tc>
            </w:tr>
            <w:tr w:rsidR="00AE0E3D" w:rsidRPr="004D48DE" w14:paraId="4631A7EB" w14:textId="77777777" w:rsidTr="00AE0E3D">
              <w:trPr>
                <w:trHeight w:val="288"/>
                <w:jc w:val="center"/>
              </w:trPr>
              <w:tc>
                <w:tcPr>
                  <w:tcW w:w="1178" w:type="dxa"/>
                  <w:shd w:val="clear" w:color="auto" w:fill="auto"/>
                  <w:noWrap/>
                  <w:vAlign w:val="bottom"/>
                </w:tcPr>
                <w:p w14:paraId="70318AE3"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Enero</w:t>
                  </w:r>
                </w:p>
              </w:tc>
              <w:tc>
                <w:tcPr>
                  <w:tcW w:w="20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AA1A4E" w14:textId="6785EB8D"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8,8</w:t>
                  </w:r>
                </w:p>
              </w:tc>
              <w:tc>
                <w:tcPr>
                  <w:tcW w:w="2409" w:type="dxa"/>
                  <w:tcBorders>
                    <w:top w:val="single" w:sz="4" w:space="0" w:color="auto"/>
                    <w:left w:val="nil"/>
                    <w:bottom w:val="single" w:sz="4" w:space="0" w:color="auto"/>
                    <w:right w:val="single" w:sz="4" w:space="0" w:color="auto"/>
                  </w:tcBorders>
                  <w:shd w:val="clear" w:color="auto" w:fill="auto"/>
                  <w:noWrap/>
                  <w:vAlign w:val="center"/>
                </w:tcPr>
                <w:p w14:paraId="13BFF549" w14:textId="7ED1F806"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AE0E3D" w:rsidRPr="004D48DE" w14:paraId="721F6B58" w14:textId="77777777" w:rsidTr="00AE0E3D">
              <w:trPr>
                <w:trHeight w:val="288"/>
                <w:jc w:val="center"/>
              </w:trPr>
              <w:tc>
                <w:tcPr>
                  <w:tcW w:w="1178" w:type="dxa"/>
                  <w:shd w:val="clear" w:color="auto" w:fill="auto"/>
                  <w:noWrap/>
                  <w:vAlign w:val="bottom"/>
                </w:tcPr>
                <w:p w14:paraId="7A03B743"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Febrero</w:t>
                  </w:r>
                </w:p>
              </w:tc>
              <w:tc>
                <w:tcPr>
                  <w:tcW w:w="2003" w:type="dxa"/>
                  <w:tcBorders>
                    <w:top w:val="nil"/>
                    <w:left w:val="single" w:sz="4" w:space="0" w:color="auto"/>
                    <w:bottom w:val="single" w:sz="4" w:space="0" w:color="auto"/>
                    <w:right w:val="single" w:sz="4" w:space="0" w:color="auto"/>
                  </w:tcBorders>
                  <w:shd w:val="clear" w:color="auto" w:fill="auto"/>
                  <w:noWrap/>
                  <w:vAlign w:val="center"/>
                </w:tcPr>
                <w:p w14:paraId="7B9A7DD2" w14:textId="5824EAAD"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9,6</w:t>
                  </w:r>
                </w:p>
              </w:tc>
              <w:tc>
                <w:tcPr>
                  <w:tcW w:w="2409" w:type="dxa"/>
                  <w:tcBorders>
                    <w:top w:val="nil"/>
                    <w:left w:val="nil"/>
                    <w:bottom w:val="single" w:sz="4" w:space="0" w:color="auto"/>
                    <w:right w:val="single" w:sz="4" w:space="0" w:color="auto"/>
                  </w:tcBorders>
                  <w:shd w:val="clear" w:color="auto" w:fill="auto"/>
                  <w:noWrap/>
                  <w:vAlign w:val="center"/>
                </w:tcPr>
                <w:p w14:paraId="70D9E47C" w14:textId="4575D893"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AE0E3D" w:rsidRPr="004D48DE" w14:paraId="627C4485" w14:textId="77777777" w:rsidTr="00AE0E3D">
              <w:trPr>
                <w:trHeight w:val="288"/>
                <w:jc w:val="center"/>
              </w:trPr>
              <w:tc>
                <w:tcPr>
                  <w:tcW w:w="1178" w:type="dxa"/>
                  <w:shd w:val="clear" w:color="auto" w:fill="auto"/>
                  <w:noWrap/>
                  <w:vAlign w:val="bottom"/>
                  <w:hideMark/>
                </w:tcPr>
                <w:p w14:paraId="3A660A60"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Marzo</w:t>
                  </w:r>
                </w:p>
              </w:tc>
              <w:tc>
                <w:tcPr>
                  <w:tcW w:w="2003" w:type="dxa"/>
                  <w:tcBorders>
                    <w:top w:val="nil"/>
                    <w:left w:val="single" w:sz="4" w:space="0" w:color="auto"/>
                    <w:bottom w:val="single" w:sz="4" w:space="0" w:color="auto"/>
                    <w:right w:val="single" w:sz="4" w:space="0" w:color="auto"/>
                  </w:tcBorders>
                  <w:shd w:val="clear" w:color="auto" w:fill="auto"/>
                  <w:noWrap/>
                  <w:vAlign w:val="center"/>
                </w:tcPr>
                <w:p w14:paraId="77A8E501" w14:textId="55025E30"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8,6</w:t>
                  </w:r>
                </w:p>
              </w:tc>
              <w:tc>
                <w:tcPr>
                  <w:tcW w:w="2409" w:type="dxa"/>
                  <w:tcBorders>
                    <w:top w:val="nil"/>
                    <w:left w:val="nil"/>
                    <w:bottom w:val="single" w:sz="4" w:space="0" w:color="auto"/>
                    <w:right w:val="single" w:sz="4" w:space="0" w:color="auto"/>
                  </w:tcBorders>
                  <w:shd w:val="clear" w:color="auto" w:fill="auto"/>
                  <w:noWrap/>
                  <w:vAlign w:val="center"/>
                </w:tcPr>
                <w:p w14:paraId="2566594A" w14:textId="09F8B157"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AE0E3D" w:rsidRPr="004D48DE" w14:paraId="096933D5" w14:textId="77777777" w:rsidTr="00AE0E3D">
              <w:trPr>
                <w:trHeight w:val="288"/>
                <w:jc w:val="center"/>
              </w:trPr>
              <w:tc>
                <w:tcPr>
                  <w:tcW w:w="1178" w:type="dxa"/>
                  <w:shd w:val="clear" w:color="auto" w:fill="auto"/>
                  <w:noWrap/>
                  <w:vAlign w:val="bottom"/>
                  <w:hideMark/>
                </w:tcPr>
                <w:p w14:paraId="545D9DF2"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Abril</w:t>
                  </w:r>
                </w:p>
              </w:tc>
              <w:tc>
                <w:tcPr>
                  <w:tcW w:w="2003" w:type="dxa"/>
                  <w:tcBorders>
                    <w:top w:val="nil"/>
                    <w:left w:val="single" w:sz="4" w:space="0" w:color="auto"/>
                    <w:bottom w:val="single" w:sz="4" w:space="0" w:color="auto"/>
                    <w:right w:val="single" w:sz="4" w:space="0" w:color="auto"/>
                  </w:tcBorders>
                  <w:shd w:val="clear" w:color="auto" w:fill="auto"/>
                  <w:noWrap/>
                  <w:vAlign w:val="center"/>
                </w:tcPr>
                <w:p w14:paraId="268141E1" w14:textId="24B81732"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6,8</w:t>
                  </w:r>
                </w:p>
              </w:tc>
              <w:tc>
                <w:tcPr>
                  <w:tcW w:w="2409" w:type="dxa"/>
                  <w:tcBorders>
                    <w:top w:val="nil"/>
                    <w:left w:val="nil"/>
                    <w:bottom w:val="single" w:sz="4" w:space="0" w:color="auto"/>
                    <w:right w:val="single" w:sz="4" w:space="0" w:color="auto"/>
                  </w:tcBorders>
                  <w:shd w:val="clear" w:color="auto" w:fill="auto"/>
                  <w:noWrap/>
                  <w:vAlign w:val="center"/>
                </w:tcPr>
                <w:p w14:paraId="47C91CF8" w14:textId="5A935B3A"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AE0E3D" w:rsidRPr="004D48DE" w14:paraId="57895901" w14:textId="77777777" w:rsidTr="00AE0E3D">
              <w:trPr>
                <w:trHeight w:val="288"/>
                <w:jc w:val="center"/>
              </w:trPr>
              <w:tc>
                <w:tcPr>
                  <w:tcW w:w="1178" w:type="dxa"/>
                  <w:shd w:val="clear" w:color="auto" w:fill="auto"/>
                  <w:noWrap/>
                  <w:vAlign w:val="bottom"/>
                  <w:hideMark/>
                </w:tcPr>
                <w:p w14:paraId="23F62EC6"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Mayo</w:t>
                  </w:r>
                </w:p>
              </w:tc>
              <w:tc>
                <w:tcPr>
                  <w:tcW w:w="2003" w:type="dxa"/>
                  <w:tcBorders>
                    <w:top w:val="nil"/>
                    <w:left w:val="single" w:sz="4" w:space="0" w:color="auto"/>
                    <w:bottom w:val="single" w:sz="4" w:space="0" w:color="auto"/>
                    <w:right w:val="single" w:sz="4" w:space="0" w:color="auto"/>
                  </w:tcBorders>
                  <w:shd w:val="clear" w:color="auto" w:fill="auto"/>
                  <w:noWrap/>
                  <w:vAlign w:val="center"/>
                </w:tcPr>
                <w:p w14:paraId="366D24D7" w14:textId="621FA97E"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4,5</w:t>
                  </w:r>
                </w:p>
              </w:tc>
              <w:tc>
                <w:tcPr>
                  <w:tcW w:w="2409" w:type="dxa"/>
                  <w:tcBorders>
                    <w:top w:val="nil"/>
                    <w:left w:val="nil"/>
                    <w:bottom w:val="single" w:sz="4" w:space="0" w:color="auto"/>
                    <w:right w:val="single" w:sz="4" w:space="0" w:color="auto"/>
                  </w:tcBorders>
                  <w:shd w:val="clear" w:color="auto" w:fill="auto"/>
                  <w:noWrap/>
                  <w:vAlign w:val="center"/>
                </w:tcPr>
                <w:p w14:paraId="142B2DD1" w14:textId="30527313"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AE0E3D" w:rsidRPr="004D48DE" w14:paraId="27993F39" w14:textId="77777777" w:rsidTr="00AE0E3D">
              <w:trPr>
                <w:trHeight w:val="288"/>
                <w:jc w:val="center"/>
              </w:trPr>
              <w:tc>
                <w:tcPr>
                  <w:tcW w:w="1178" w:type="dxa"/>
                  <w:shd w:val="clear" w:color="auto" w:fill="auto"/>
                  <w:noWrap/>
                  <w:vAlign w:val="bottom"/>
                  <w:hideMark/>
                </w:tcPr>
                <w:p w14:paraId="4B287067"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Junio</w:t>
                  </w:r>
                </w:p>
              </w:tc>
              <w:tc>
                <w:tcPr>
                  <w:tcW w:w="2003" w:type="dxa"/>
                  <w:tcBorders>
                    <w:top w:val="nil"/>
                    <w:left w:val="single" w:sz="4" w:space="0" w:color="auto"/>
                    <w:bottom w:val="single" w:sz="4" w:space="0" w:color="auto"/>
                    <w:right w:val="single" w:sz="4" w:space="0" w:color="auto"/>
                  </w:tcBorders>
                  <w:shd w:val="clear" w:color="auto" w:fill="auto"/>
                  <w:noWrap/>
                  <w:vAlign w:val="center"/>
                </w:tcPr>
                <w:p w14:paraId="696CEE9D" w14:textId="66156F66"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10,6</w:t>
                  </w:r>
                </w:p>
              </w:tc>
              <w:tc>
                <w:tcPr>
                  <w:tcW w:w="2409" w:type="dxa"/>
                  <w:tcBorders>
                    <w:top w:val="nil"/>
                    <w:left w:val="nil"/>
                    <w:bottom w:val="single" w:sz="4" w:space="0" w:color="auto"/>
                    <w:right w:val="single" w:sz="4" w:space="0" w:color="auto"/>
                  </w:tcBorders>
                  <w:shd w:val="clear" w:color="auto" w:fill="auto"/>
                  <w:noWrap/>
                  <w:vAlign w:val="center"/>
                </w:tcPr>
                <w:p w14:paraId="130AFD04" w14:textId="705F5424"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AE0E3D" w:rsidRPr="004D48DE" w14:paraId="53C469C2" w14:textId="77777777" w:rsidTr="00AE0E3D">
              <w:trPr>
                <w:trHeight w:val="288"/>
                <w:jc w:val="center"/>
              </w:trPr>
              <w:tc>
                <w:tcPr>
                  <w:tcW w:w="1178" w:type="dxa"/>
                  <w:shd w:val="clear" w:color="auto" w:fill="auto"/>
                  <w:noWrap/>
                  <w:vAlign w:val="bottom"/>
                  <w:hideMark/>
                </w:tcPr>
                <w:p w14:paraId="3D1B2D19"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Julio</w:t>
                  </w:r>
                </w:p>
              </w:tc>
              <w:tc>
                <w:tcPr>
                  <w:tcW w:w="2003" w:type="dxa"/>
                  <w:tcBorders>
                    <w:top w:val="nil"/>
                    <w:left w:val="single" w:sz="4" w:space="0" w:color="auto"/>
                    <w:bottom w:val="single" w:sz="4" w:space="0" w:color="auto"/>
                    <w:right w:val="single" w:sz="4" w:space="0" w:color="auto"/>
                  </w:tcBorders>
                  <w:shd w:val="clear" w:color="auto" w:fill="auto"/>
                  <w:noWrap/>
                  <w:vAlign w:val="center"/>
                </w:tcPr>
                <w:p w14:paraId="569DE52F" w14:textId="142BD055"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12,2</w:t>
                  </w:r>
                </w:p>
              </w:tc>
              <w:tc>
                <w:tcPr>
                  <w:tcW w:w="2409" w:type="dxa"/>
                  <w:tcBorders>
                    <w:top w:val="nil"/>
                    <w:left w:val="nil"/>
                    <w:bottom w:val="single" w:sz="4" w:space="0" w:color="auto"/>
                    <w:right w:val="single" w:sz="4" w:space="0" w:color="auto"/>
                  </w:tcBorders>
                  <w:shd w:val="clear" w:color="auto" w:fill="auto"/>
                  <w:noWrap/>
                  <w:vAlign w:val="center"/>
                </w:tcPr>
                <w:p w14:paraId="026E1265" w14:textId="1AAEE08F"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AE0E3D" w:rsidRPr="004D48DE" w14:paraId="3814CA78" w14:textId="77777777" w:rsidTr="00AE0E3D">
              <w:trPr>
                <w:trHeight w:val="288"/>
                <w:jc w:val="center"/>
              </w:trPr>
              <w:tc>
                <w:tcPr>
                  <w:tcW w:w="1178" w:type="dxa"/>
                  <w:shd w:val="clear" w:color="auto" w:fill="auto"/>
                  <w:noWrap/>
                  <w:vAlign w:val="bottom"/>
                  <w:hideMark/>
                </w:tcPr>
                <w:p w14:paraId="311A12BE"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Agosto</w:t>
                  </w:r>
                </w:p>
              </w:tc>
              <w:tc>
                <w:tcPr>
                  <w:tcW w:w="2003" w:type="dxa"/>
                  <w:tcBorders>
                    <w:top w:val="nil"/>
                    <w:left w:val="single" w:sz="4" w:space="0" w:color="auto"/>
                    <w:bottom w:val="single" w:sz="4" w:space="0" w:color="auto"/>
                    <w:right w:val="single" w:sz="4" w:space="0" w:color="auto"/>
                  </w:tcBorders>
                  <w:shd w:val="clear" w:color="auto" w:fill="auto"/>
                  <w:noWrap/>
                  <w:vAlign w:val="center"/>
                </w:tcPr>
                <w:p w14:paraId="504DD6A5" w14:textId="41E98A6B"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9,6</w:t>
                  </w:r>
                </w:p>
              </w:tc>
              <w:tc>
                <w:tcPr>
                  <w:tcW w:w="2409" w:type="dxa"/>
                  <w:tcBorders>
                    <w:top w:val="nil"/>
                    <w:left w:val="nil"/>
                    <w:bottom w:val="single" w:sz="4" w:space="0" w:color="auto"/>
                    <w:right w:val="single" w:sz="4" w:space="0" w:color="auto"/>
                  </w:tcBorders>
                  <w:shd w:val="clear" w:color="auto" w:fill="auto"/>
                  <w:noWrap/>
                  <w:vAlign w:val="center"/>
                </w:tcPr>
                <w:p w14:paraId="553046B1" w14:textId="5D0D4756"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AE0E3D" w:rsidRPr="004D48DE" w14:paraId="39F7DD02" w14:textId="77777777" w:rsidTr="00AE0E3D">
              <w:trPr>
                <w:trHeight w:val="288"/>
                <w:jc w:val="center"/>
              </w:trPr>
              <w:tc>
                <w:tcPr>
                  <w:tcW w:w="1178" w:type="dxa"/>
                  <w:shd w:val="clear" w:color="auto" w:fill="auto"/>
                  <w:noWrap/>
                  <w:vAlign w:val="bottom"/>
                  <w:hideMark/>
                </w:tcPr>
                <w:p w14:paraId="10A83317"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Septiembre</w:t>
                  </w:r>
                </w:p>
              </w:tc>
              <w:tc>
                <w:tcPr>
                  <w:tcW w:w="2003" w:type="dxa"/>
                  <w:tcBorders>
                    <w:top w:val="nil"/>
                    <w:left w:val="single" w:sz="4" w:space="0" w:color="auto"/>
                    <w:bottom w:val="single" w:sz="4" w:space="0" w:color="auto"/>
                    <w:right w:val="single" w:sz="4" w:space="0" w:color="auto"/>
                  </w:tcBorders>
                  <w:shd w:val="clear" w:color="auto" w:fill="auto"/>
                  <w:noWrap/>
                  <w:vAlign w:val="center"/>
                </w:tcPr>
                <w:p w14:paraId="1FBCB680" w14:textId="6176830F"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10,7</w:t>
                  </w:r>
                </w:p>
              </w:tc>
              <w:tc>
                <w:tcPr>
                  <w:tcW w:w="2409" w:type="dxa"/>
                  <w:tcBorders>
                    <w:top w:val="nil"/>
                    <w:left w:val="nil"/>
                    <w:bottom w:val="single" w:sz="4" w:space="0" w:color="auto"/>
                    <w:right w:val="single" w:sz="4" w:space="0" w:color="auto"/>
                  </w:tcBorders>
                  <w:shd w:val="clear" w:color="auto" w:fill="auto"/>
                  <w:noWrap/>
                  <w:vAlign w:val="center"/>
                </w:tcPr>
                <w:p w14:paraId="25B2085F" w14:textId="729A2FAF"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AE0E3D" w:rsidRPr="004D48DE" w14:paraId="1DCACCF9" w14:textId="77777777" w:rsidTr="00AE0E3D">
              <w:trPr>
                <w:trHeight w:val="288"/>
                <w:jc w:val="center"/>
              </w:trPr>
              <w:tc>
                <w:tcPr>
                  <w:tcW w:w="1178" w:type="dxa"/>
                  <w:shd w:val="clear" w:color="auto" w:fill="auto"/>
                  <w:noWrap/>
                  <w:vAlign w:val="bottom"/>
                  <w:hideMark/>
                </w:tcPr>
                <w:p w14:paraId="74E66DEA"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Octubre</w:t>
                  </w:r>
                </w:p>
              </w:tc>
              <w:tc>
                <w:tcPr>
                  <w:tcW w:w="2003" w:type="dxa"/>
                  <w:tcBorders>
                    <w:top w:val="nil"/>
                    <w:left w:val="single" w:sz="4" w:space="0" w:color="auto"/>
                    <w:bottom w:val="single" w:sz="4" w:space="0" w:color="auto"/>
                    <w:right w:val="single" w:sz="4" w:space="0" w:color="auto"/>
                  </w:tcBorders>
                  <w:shd w:val="clear" w:color="auto" w:fill="auto"/>
                  <w:noWrap/>
                  <w:vAlign w:val="center"/>
                </w:tcPr>
                <w:p w14:paraId="4713A231" w14:textId="20244E6D"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8,6</w:t>
                  </w:r>
                </w:p>
              </w:tc>
              <w:tc>
                <w:tcPr>
                  <w:tcW w:w="2409" w:type="dxa"/>
                  <w:tcBorders>
                    <w:top w:val="nil"/>
                    <w:left w:val="nil"/>
                    <w:bottom w:val="single" w:sz="4" w:space="0" w:color="auto"/>
                    <w:right w:val="single" w:sz="4" w:space="0" w:color="auto"/>
                  </w:tcBorders>
                  <w:shd w:val="clear" w:color="auto" w:fill="auto"/>
                  <w:noWrap/>
                  <w:vAlign w:val="center"/>
                </w:tcPr>
                <w:p w14:paraId="57421920" w14:textId="048CB997"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AE0E3D" w:rsidRPr="004D48DE" w14:paraId="1B6C36FF" w14:textId="77777777" w:rsidTr="00AE0E3D">
              <w:trPr>
                <w:trHeight w:val="288"/>
                <w:jc w:val="center"/>
              </w:trPr>
              <w:tc>
                <w:tcPr>
                  <w:tcW w:w="1178" w:type="dxa"/>
                  <w:shd w:val="clear" w:color="auto" w:fill="auto"/>
                  <w:noWrap/>
                  <w:vAlign w:val="bottom"/>
                </w:tcPr>
                <w:p w14:paraId="082638F6"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Noviembre</w:t>
                  </w:r>
                </w:p>
              </w:tc>
              <w:tc>
                <w:tcPr>
                  <w:tcW w:w="2003" w:type="dxa"/>
                  <w:tcBorders>
                    <w:top w:val="nil"/>
                    <w:left w:val="single" w:sz="4" w:space="0" w:color="auto"/>
                    <w:bottom w:val="single" w:sz="4" w:space="0" w:color="auto"/>
                    <w:right w:val="single" w:sz="4" w:space="0" w:color="auto"/>
                  </w:tcBorders>
                  <w:shd w:val="clear" w:color="auto" w:fill="auto"/>
                  <w:noWrap/>
                  <w:vAlign w:val="center"/>
                </w:tcPr>
                <w:p w14:paraId="3D63FA4D" w14:textId="25B881D7"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5,8</w:t>
                  </w:r>
                </w:p>
              </w:tc>
              <w:tc>
                <w:tcPr>
                  <w:tcW w:w="2409" w:type="dxa"/>
                  <w:tcBorders>
                    <w:top w:val="nil"/>
                    <w:left w:val="nil"/>
                    <w:bottom w:val="single" w:sz="4" w:space="0" w:color="auto"/>
                    <w:right w:val="single" w:sz="4" w:space="0" w:color="auto"/>
                  </w:tcBorders>
                  <w:shd w:val="clear" w:color="auto" w:fill="auto"/>
                  <w:noWrap/>
                  <w:vAlign w:val="center"/>
                </w:tcPr>
                <w:p w14:paraId="3F863A02" w14:textId="3D05C48C"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15,0</w:t>
                  </w:r>
                </w:p>
              </w:tc>
            </w:tr>
            <w:tr w:rsidR="00AE0E3D" w:rsidRPr="004D48DE" w14:paraId="75DF2953" w14:textId="77777777" w:rsidTr="00AE0E3D">
              <w:trPr>
                <w:trHeight w:val="288"/>
                <w:jc w:val="center"/>
              </w:trPr>
              <w:tc>
                <w:tcPr>
                  <w:tcW w:w="1178" w:type="dxa"/>
                  <w:shd w:val="clear" w:color="auto" w:fill="auto"/>
                  <w:noWrap/>
                  <w:vAlign w:val="bottom"/>
                </w:tcPr>
                <w:p w14:paraId="21868711" w14:textId="77777777" w:rsidR="00AE0E3D" w:rsidRPr="00E23432" w:rsidRDefault="00AE0E3D" w:rsidP="00AE0E3D">
                  <w:pPr>
                    <w:jc w:val="left"/>
                    <w:rPr>
                      <w:rFonts w:ascii="Calibri" w:eastAsia="Times New Roman" w:hAnsi="Calibri"/>
                      <w:color w:val="000000"/>
                      <w:sz w:val="20"/>
                      <w:szCs w:val="20"/>
                      <w:lang w:eastAsia="es-CL"/>
                    </w:rPr>
                  </w:pPr>
                  <w:r w:rsidRPr="00E23432">
                    <w:rPr>
                      <w:rFonts w:ascii="Calibri" w:eastAsia="Times New Roman" w:hAnsi="Calibri"/>
                      <w:color w:val="000000"/>
                      <w:sz w:val="20"/>
                      <w:szCs w:val="20"/>
                      <w:lang w:eastAsia="es-CL"/>
                    </w:rPr>
                    <w:t>Diciembre</w:t>
                  </w:r>
                </w:p>
              </w:tc>
              <w:tc>
                <w:tcPr>
                  <w:tcW w:w="2003" w:type="dxa"/>
                  <w:tcBorders>
                    <w:top w:val="nil"/>
                    <w:left w:val="single" w:sz="4" w:space="0" w:color="auto"/>
                    <w:bottom w:val="single" w:sz="4" w:space="0" w:color="auto"/>
                    <w:right w:val="single" w:sz="4" w:space="0" w:color="auto"/>
                  </w:tcBorders>
                  <w:shd w:val="clear" w:color="auto" w:fill="auto"/>
                  <w:noWrap/>
                  <w:vAlign w:val="center"/>
                </w:tcPr>
                <w:p w14:paraId="40F85405" w14:textId="2151FDFC"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9,1</w:t>
                  </w:r>
                </w:p>
              </w:tc>
              <w:tc>
                <w:tcPr>
                  <w:tcW w:w="2409" w:type="dxa"/>
                  <w:tcBorders>
                    <w:top w:val="nil"/>
                    <w:left w:val="nil"/>
                    <w:bottom w:val="single" w:sz="4" w:space="0" w:color="auto"/>
                    <w:right w:val="single" w:sz="4" w:space="0" w:color="auto"/>
                  </w:tcBorders>
                  <w:shd w:val="clear" w:color="auto" w:fill="auto"/>
                  <w:noWrap/>
                  <w:vAlign w:val="center"/>
                </w:tcPr>
                <w:p w14:paraId="11BC0A2D" w14:textId="72E1620D" w:rsidR="00AE0E3D" w:rsidRPr="00E23432" w:rsidRDefault="00AE0E3D" w:rsidP="00AE0E3D">
                  <w:pPr>
                    <w:jc w:val="center"/>
                    <w:rPr>
                      <w:rFonts w:ascii="Calibri" w:eastAsia="Times New Roman" w:hAnsi="Calibri"/>
                      <w:color w:val="000000"/>
                      <w:sz w:val="20"/>
                      <w:szCs w:val="20"/>
                      <w:lang w:eastAsia="es-CL"/>
                    </w:rPr>
                  </w:pPr>
                  <w:r>
                    <w:rPr>
                      <w:rFonts w:ascii="Calibri" w:hAnsi="Calibri"/>
                      <w:color w:val="000000"/>
                      <w:sz w:val="20"/>
                      <w:szCs w:val="20"/>
                    </w:rPr>
                    <w:t>15,0</w:t>
                  </w:r>
                </w:p>
              </w:tc>
            </w:tr>
          </w:tbl>
          <w:p w14:paraId="0D415236" w14:textId="2F93F5F1" w:rsidR="00CE092E" w:rsidRPr="00CE092E" w:rsidRDefault="00CE092E" w:rsidP="00CE092E">
            <w:pPr>
              <w:pStyle w:val="Prrafodelista"/>
              <w:ind w:left="0"/>
              <w:rPr>
                <w:rFonts w:eastAsia="Times New Roman"/>
                <w:color w:val="000000"/>
                <w:sz w:val="20"/>
                <w:szCs w:val="20"/>
                <w:vertAlign w:val="superscript"/>
                <w:lang w:eastAsia="es-CL"/>
              </w:rPr>
            </w:pPr>
          </w:p>
        </w:tc>
        <w:tc>
          <w:tcPr>
            <w:tcW w:w="7046" w:type="dxa"/>
            <w:gridSpan w:val="2"/>
            <w:tcBorders>
              <w:top w:val="nil"/>
              <w:left w:val="single" w:sz="4" w:space="0" w:color="auto"/>
              <w:right w:val="single" w:sz="4" w:space="0" w:color="auto"/>
            </w:tcBorders>
            <w:shd w:val="clear" w:color="auto" w:fill="auto"/>
            <w:noWrap/>
            <w:vAlign w:val="center"/>
            <w:hideMark/>
          </w:tcPr>
          <w:p w14:paraId="1DFB9B3D" w14:textId="125995F3" w:rsidR="008317D9" w:rsidRPr="0025129B" w:rsidRDefault="00AE0E3D" w:rsidP="00644152">
            <w:pPr>
              <w:jc w:val="center"/>
              <w:rPr>
                <w:rFonts w:eastAsia="Times New Roman"/>
                <w:color w:val="000000"/>
                <w:sz w:val="20"/>
                <w:szCs w:val="20"/>
                <w:lang w:eastAsia="es-CL"/>
              </w:rPr>
            </w:pPr>
            <w:r>
              <w:rPr>
                <w:noProof/>
                <w:lang w:eastAsia="es-CL"/>
              </w:rPr>
              <w:drawing>
                <wp:inline distT="0" distB="0" distL="0" distR="0" wp14:anchorId="11DA3B03" wp14:editId="3123614D">
                  <wp:extent cx="4385310" cy="3004820"/>
                  <wp:effectExtent l="0" t="0" r="15240" b="508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c>
      </w:tr>
      <w:tr w:rsidR="005E4B32" w:rsidRPr="0025129B" w14:paraId="04A5A442" w14:textId="77777777" w:rsidTr="00B308C5">
        <w:trPr>
          <w:trHeight w:val="300"/>
          <w:jc w:val="center"/>
        </w:trPr>
        <w:tc>
          <w:tcPr>
            <w:tcW w:w="361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D11B71" w14:textId="66C89432" w:rsidR="005E4B32" w:rsidRPr="00D21BC2" w:rsidRDefault="000953A2" w:rsidP="006D4199">
            <w:pPr>
              <w:jc w:val="left"/>
              <w:rPr>
                <w:rFonts w:ascii="Calibri" w:eastAsia="Times New Roman" w:hAnsi="Calibri"/>
                <w:b/>
                <w:color w:val="000000"/>
                <w:sz w:val="18"/>
                <w:szCs w:val="18"/>
                <w:lang w:eastAsia="es-CL"/>
              </w:rPr>
            </w:pPr>
            <w:r w:rsidRPr="006D4199">
              <w:rPr>
                <w:rFonts w:ascii="Calibri" w:eastAsia="Times New Roman" w:hAnsi="Calibri"/>
                <w:b/>
                <w:color w:val="000000"/>
                <w:sz w:val="18"/>
                <w:szCs w:val="18"/>
                <w:lang w:eastAsia="es-CL"/>
              </w:rPr>
              <w:t xml:space="preserve">Tabla </w:t>
            </w:r>
            <w:r w:rsidRPr="006D4199">
              <w:rPr>
                <w:rFonts w:ascii="Calibri" w:eastAsia="Times New Roman" w:hAnsi="Calibri"/>
                <w:b/>
                <w:color w:val="000000"/>
                <w:sz w:val="18"/>
                <w:szCs w:val="18"/>
                <w:lang w:eastAsia="es-CL"/>
              </w:rPr>
              <w:fldChar w:fldCharType="begin"/>
            </w:r>
            <w:r w:rsidRPr="006D4199">
              <w:rPr>
                <w:rFonts w:ascii="Calibri" w:eastAsia="Times New Roman" w:hAnsi="Calibri"/>
                <w:b/>
                <w:color w:val="000000"/>
                <w:sz w:val="18"/>
                <w:szCs w:val="18"/>
                <w:lang w:eastAsia="es-CL"/>
              </w:rPr>
              <w:instrText xml:space="preserve"> SEQ Tabla \* ARABIC </w:instrText>
            </w:r>
            <w:r w:rsidRPr="006D4199">
              <w:rPr>
                <w:rFonts w:ascii="Calibri" w:eastAsia="Times New Roman" w:hAnsi="Calibri"/>
                <w:b/>
                <w:color w:val="000000"/>
                <w:sz w:val="18"/>
                <w:szCs w:val="18"/>
                <w:lang w:eastAsia="es-CL"/>
              </w:rPr>
              <w:fldChar w:fldCharType="separate"/>
            </w:r>
            <w:r w:rsidR="00051139">
              <w:rPr>
                <w:rFonts w:ascii="Calibri" w:eastAsia="Times New Roman" w:hAnsi="Calibri"/>
                <w:b/>
                <w:noProof/>
                <w:color w:val="000000"/>
                <w:sz w:val="18"/>
                <w:szCs w:val="18"/>
                <w:lang w:eastAsia="es-CL"/>
              </w:rPr>
              <w:t>2</w:t>
            </w:r>
            <w:r w:rsidRPr="006D4199">
              <w:rPr>
                <w:rFonts w:ascii="Calibri" w:eastAsia="Times New Roman" w:hAnsi="Calibri"/>
                <w:b/>
                <w:color w:val="000000"/>
                <w:sz w:val="18"/>
                <w:szCs w:val="18"/>
                <w:lang w:eastAsia="es-CL"/>
              </w:rPr>
              <w:fldChar w:fldCharType="end"/>
            </w:r>
          </w:p>
        </w:tc>
        <w:tc>
          <w:tcPr>
            <w:tcW w:w="2900" w:type="dxa"/>
            <w:tcBorders>
              <w:top w:val="single" w:sz="4" w:space="0" w:color="auto"/>
              <w:left w:val="single" w:sz="4" w:space="0" w:color="auto"/>
              <w:bottom w:val="single" w:sz="4" w:space="0" w:color="auto"/>
              <w:right w:val="single" w:sz="4" w:space="0" w:color="000000"/>
            </w:tcBorders>
            <w:shd w:val="clear" w:color="auto" w:fill="auto"/>
            <w:vAlign w:val="center"/>
          </w:tcPr>
          <w:p w14:paraId="09CB95B3" w14:textId="2A985F80" w:rsidR="005E4B32" w:rsidRPr="00D21BC2" w:rsidRDefault="005E4B32" w:rsidP="00D21BC2">
            <w:pPr>
              <w:jc w:val="left"/>
              <w:rPr>
                <w:rFonts w:ascii="Calibri" w:eastAsia="Times New Roman" w:hAnsi="Calibri"/>
                <w:b/>
                <w:color w:val="000000"/>
                <w:sz w:val="18"/>
                <w:szCs w:val="18"/>
                <w:lang w:eastAsia="es-CL"/>
              </w:rPr>
            </w:pPr>
            <w:bookmarkStart w:id="87" w:name="_Toc516566970"/>
            <w:r w:rsidRPr="00D21BC2">
              <w:rPr>
                <w:rFonts w:ascii="Calibri" w:eastAsia="Times New Roman" w:hAnsi="Calibri"/>
                <w:b/>
                <w:color w:val="000000"/>
                <w:sz w:val="18"/>
                <w:szCs w:val="18"/>
                <w:lang w:eastAsia="es-CL"/>
              </w:rPr>
              <w:t>Fecha: N/A</w:t>
            </w:r>
            <w:bookmarkEnd w:id="87"/>
          </w:p>
        </w:tc>
        <w:tc>
          <w:tcPr>
            <w:tcW w:w="3973" w:type="dxa"/>
            <w:tcBorders>
              <w:top w:val="single" w:sz="4" w:space="0" w:color="auto"/>
              <w:left w:val="nil"/>
              <w:bottom w:val="single" w:sz="4" w:space="0" w:color="auto"/>
              <w:right w:val="single" w:sz="4" w:space="0" w:color="000000"/>
            </w:tcBorders>
            <w:shd w:val="clear" w:color="auto" w:fill="auto"/>
            <w:noWrap/>
            <w:vAlign w:val="center"/>
            <w:hideMark/>
          </w:tcPr>
          <w:p w14:paraId="579F28D9" w14:textId="67174304" w:rsidR="005E4B32" w:rsidRPr="00D21BC2" w:rsidRDefault="005420C4" w:rsidP="006D4199">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Figura</w:t>
            </w:r>
            <w:r w:rsidR="000953A2" w:rsidRPr="006D4199">
              <w:rPr>
                <w:rFonts w:ascii="Calibri" w:eastAsia="Times New Roman" w:hAnsi="Calibri"/>
                <w:b/>
                <w:color w:val="000000"/>
                <w:sz w:val="18"/>
                <w:szCs w:val="18"/>
                <w:lang w:eastAsia="es-CL"/>
              </w:rPr>
              <w:t xml:space="preserve"> </w:t>
            </w:r>
            <w:r w:rsidR="000953A2" w:rsidRPr="006D4199">
              <w:rPr>
                <w:rFonts w:ascii="Calibri" w:eastAsia="Times New Roman" w:hAnsi="Calibri"/>
                <w:b/>
                <w:color w:val="000000"/>
                <w:sz w:val="18"/>
                <w:szCs w:val="18"/>
                <w:lang w:eastAsia="es-CL"/>
              </w:rPr>
              <w:fldChar w:fldCharType="begin"/>
            </w:r>
            <w:r w:rsidR="000953A2" w:rsidRPr="006D4199">
              <w:rPr>
                <w:rFonts w:ascii="Calibri" w:eastAsia="Times New Roman" w:hAnsi="Calibri"/>
                <w:b/>
                <w:color w:val="000000"/>
                <w:sz w:val="18"/>
                <w:szCs w:val="18"/>
                <w:lang w:eastAsia="es-CL"/>
              </w:rPr>
              <w:instrText xml:space="preserve"> SEQ Figura_N° \* ARABIC </w:instrText>
            </w:r>
            <w:r w:rsidR="000953A2" w:rsidRPr="006D4199">
              <w:rPr>
                <w:rFonts w:ascii="Calibri" w:eastAsia="Times New Roman" w:hAnsi="Calibri"/>
                <w:b/>
                <w:color w:val="000000"/>
                <w:sz w:val="18"/>
                <w:szCs w:val="18"/>
                <w:lang w:eastAsia="es-CL"/>
              </w:rPr>
              <w:fldChar w:fldCharType="separate"/>
            </w:r>
            <w:r w:rsidR="00051139">
              <w:rPr>
                <w:rFonts w:ascii="Calibri" w:eastAsia="Times New Roman" w:hAnsi="Calibri"/>
                <w:b/>
                <w:noProof/>
                <w:color w:val="000000"/>
                <w:sz w:val="18"/>
                <w:szCs w:val="18"/>
                <w:lang w:eastAsia="es-CL"/>
              </w:rPr>
              <w:t>2</w:t>
            </w:r>
            <w:r w:rsidR="000953A2" w:rsidRPr="006D4199">
              <w:rPr>
                <w:rFonts w:ascii="Calibri" w:eastAsia="Times New Roman" w:hAnsi="Calibri"/>
                <w:b/>
                <w:color w:val="000000"/>
                <w:sz w:val="18"/>
                <w:szCs w:val="18"/>
                <w:lang w:eastAsia="es-CL"/>
              </w:rPr>
              <w:fldChar w:fldCharType="end"/>
            </w:r>
          </w:p>
        </w:tc>
        <w:tc>
          <w:tcPr>
            <w:tcW w:w="3073" w:type="dxa"/>
            <w:tcBorders>
              <w:top w:val="single" w:sz="4" w:space="0" w:color="auto"/>
              <w:left w:val="nil"/>
              <w:bottom w:val="single" w:sz="4" w:space="0" w:color="auto"/>
              <w:right w:val="single" w:sz="4" w:space="0" w:color="000000"/>
            </w:tcBorders>
            <w:shd w:val="clear" w:color="auto" w:fill="auto"/>
            <w:vAlign w:val="center"/>
          </w:tcPr>
          <w:p w14:paraId="7FD40A8C" w14:textId="6E1533E3" w:rsidR="005E4B32" w:rsidRPr="00D21BC2" w:rsidRDefault="005E4B32" w:rsidP="00D21BC2">
            <w:pPr>
              <w:jc w:val="left"/>
              <w:rPr>
                <w:rFonts w:ascii="Calibri" w:eastAsia="Times New Roman" w:hAnsi="Calibri"/>
                <w:b/>
                <w:color w:val="000000"/>
                <w:sz w:val="18"/>
                <w:szCs w:val="18"/>
                <w:lang w:eastAsia="es-CL"/>
              </w:rPr>
            </w:pPr>
            <w:bookmarkStart w:id="88" w:name="_Toc516566972"/>
            <w:r w:rsidRPr="00D21BC2">
              <w:rPr>
                <w:rFonts w:ascii="Calibri" w:eastAsia="Times New Roman" w:hAnsi="Calibri"/>
                <w:b/>
                <w:color w:val="000000"/>
                <w:sz w:val="18"/>
                <w:szCs w:val="18"/>
                <w:lang w:eastAsia="es-CL"/>
              </w:rPr>
              <w:t>Fecha: N/A</w:t>
            </w:r>
            <w:bookmarkEnd w:id="88"/>
          </w:p>
        </w:tc>
      </w:tr>
      <w:tr w:rsidR="00E41B93" w:rsidRPr="0025129B" w14:paraId="305A9042" w14:textId="77777777" w:rsidTr="00B308C5">
        <w:trPr>
          <w:trHeight w:val="300"/>
          <w:jc w:val="center"/>
        </w:trPr>
        <w:tc>
          <w:tcPr>
            <w:tcW w:w="6516"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23ED943" w14:textId="402D6461" w:rsidR="00E41B93" w:rsidRPr="00D21BC2" w:rsidRDefault="00E41B93" w:rsidP="00D21BC2">
            <w:pPr>
              <w:jc w:val="left"/>
              <w:rPr>
                <w:rFonts w:ascii="Calibri" w:eastAsia="Times New Roman" w:hAnsi="Calibri"/>
                <w:b/>
                <w:color w:val="000000"/>
                <w:sz w:val="18"/>
                <w:szCs w:val="18"/>
                <w:lang w:eastAsia="es-CL"/>
              </w:rPr>
            </w:pPr>
            <w:bookmarkStart w:id="89" w:name="_Toc516566973"/>
            <w:r w:rsidRPr="00D21BC2">
              <w:rPr>
                <w:rFonts w:ascii="Calibri" w:eastAsia="Times New Roman" w:hAnsi="Calibri"/>
                <w:b/>
                <w:color w:val="000000"/>
                <w:sz w:val="18"/>
                <w:szCs w:val="18"/>
                <w:lang w:eastAsia="es-CL"/>
              </w:rPr>
              <w:t>Descripción del medio de prueba:</w:t>
            </w:r>
            <w:bookmarkEnd w:id="89"/>
          </w:p>
          <w:p w14:paraId="5386AF22" w14:textId="3DDCD2FD" w:rsidR="00E41B93" w:rsidRPr="00D21BC2" w:rsidRDefault="00E41B93" w:rsidP="00630077">
            <w:pPr>
              <w:jc w:val="left"/>
              <w:rPr>
                <w:rFonts w:ascii="Calibri" w:eastAsia="Times New Roman" w:hAnsi="Calibri"/>
                <w:color w:val="000000"/>
                <w:sz w:val="18"/>
                <w:szCs w:val="18"/>
                <w:lang w:eastAsia="es-CL"/>
              </w:rPr>
            </w:pPr>
            <w:r w:rsidRPr="00D21BC2">
              <w:rPr>
                <w:rFonts w:ascii="Calibri" w:eastAsia="Times New Roman" w:hAnsi="Calibri"/>
                <w:color w:val="000000"/>
                <w:sz w:val="18"/>
                <w:szCs w:val="18"/>
                <w:lang w:eastAsia="es-CL"/>
              </w:rPr>
              <w:t xml:space="preserve">Emisiones </w:t>
            </w:r>
            <w:r w:rsidRPr="00AE0E3D">
              <w:rPr>
                <w:rFonts w:ascii="Calibri" w:eastAsia="Times New Roman" w:hAnsi="Calibri"/>
                <w:color w:val="000000"/>
                <w:sz w:val="18"/>
                <w:szCs w:val="18"/>
                <w:lang w:eastAsia="es-CL"/>
              </w:rPr>
              <w:t>de H</w:t>
            </w:r>
            <w:r w:rsidRPr="00AE0E3D">
              <w:rPr>
                <w:rFonts w:ascii="Calibri" w:eastAsia="Times New Roman" w:hAnsi="Calibri"/>
                <w:color w:val="000000"/>
                <w:sz w:val="18"/>
                <w:szCs w:val="18"/>
                <w:vertAlign w:val="subscript"/>
                <w:lang w:eastAsia="es-CL"/>
              </w:rPr>
              <w:t>2</w:t>
            </w:r>
            <w:r w:rsidRPr="00AE0E3D">
              <w:rPr>
                <w:rFonts w:ascii="Calibri" w:eastAsia="Times New Roman" w:hAnsi="Calibri"/>
                <w:color w:val="000000"/>
                <w:sz w:val="18"/>
                <w:szCs w:val="18"/>
                <w:lang w:eastAsia="es-CL"/>
              </w:rPr>
              <w:t>S del Horno de Cal, reportadas por el</w:t>
            </w:r>
            <w:r w:rsidRPr="00D21BC2">
              <w:rPr>
                <w:rFonts w:ascii="Calibri" w:eastAsia="Times New Roman" w:hAnsi="Calibri"/>
                <w:color w:val="000000"/>
                <w:sz w:val="18"/>
                <w:szCs w:val="18"/>
                <w:lang w:eastAsia="es-CL"/>
              </w:rPr>
              <w:t xml:space="preserve"> titular, corregidas y con el percentil 98 </w:t>
            </w:r>
            <w:r w:rsidR="00630077">
              <w:rPr>
                <w:rFonts w:ascii="Calibri" w:eastAsia="Times New Roman" w:hAnsi="Calibri"/>
                <w:color w:val="000000"/>
                <w:sz w:val="18"/>
                <w:szCs w:val="18"/>
                <w:lang w:eastAsia="es-CL"/>
              </w:rPr>
              <w:t>calculado por esta Superintendencia</w:t>
            </w:r>
            <w:r w:rsidRPr="00D21BC2">
              <w:rPr>
                <w:rFonts w:ascii="Calibri" w:eastAsia="Times New Roman" w:hAnsi="Calibri"/>
                <w:color w:val="000000"/>
                <w:sz w:val="18"/>
                <w:szCs w:val="18"/>
                <w:lang w:eastAsia="es-CL"/>
              </w:rPr>
              <w:t>, para el period</w:t>
            </w:r>
            <w:r w:rsidR="002C6700">
              <w:rPr>
                <w:rFonts w:ascii="Calibri" w:eastAsia="Times New Roman" w:hAnsi="Calibri"/>
                <w:color w:val="000000"/>
                <w:sz w:val="18"/>
                <w:szCs w:val="18"/>
                <w:lang w:eastAsia="es-CL"/>
              </w:rPr>
              <w:t>o enero – diciembre del año 2018</w:t>
            </w:r>
            <w:r w:rsidRPr="00D21BC2">
              <w:rPr>
                <w:rFonts w:ascii="Calibri" w:eastAsia="Times New Roman" w:hAnsi="Calibri"/>
                <w:color w:val="000000"/>
                <w:sz w:val="18"/>
                <w:szCs w:val="18"/>
                <w:lang w:eastAsia="es-CL"/>
              </w:rPr>
              <w:t>.</w:t>
            </w:r>
          </w:p>
        </w:tc>
        <w:tc>
          <w:tcPr>
            <w:tcW w:w="7046" w:type="dxa"/>
            <w:gridSpan w:val="2"/>
            <w:tcBorders>
              <w:top w:val="single" w:sz="4" w:space="0" w:color="auto"/>
              <w:left w:val="nil"/>
              <w:bottom w:val="single" w:sz="4" w:space="0" w:color="auto"/>
              <w:right w:val="single" w:sz="4" w:space="0" w:color="000000"/>
            </w:tcBorders>
            <w:shd w:val="clear" w:color="auto" w:fill="auto"/>
            <w:noWrap/>
            <w:vAlign w:val="center"/>
          </w:tcPr>
          <w:p w14:paraId="30E5FD9A" w14:textId="77777777" w:rsidR="00E41B93" w:rsidRPr="00D21BC2" w:rsidRDefault="00E41B93" w:rsidP="00D21BC2">
            <w:pPr>
              <w:jc w:val="left"/>
              <w:rPr>
                <w:rFonts w:ascii="Calibri" w:eastAsia="Times New Roman" w:hAnsi="Calibri"/>
                <w:b/>
                <w:color w:val="000000"/>
                <w:sz w:val="18"/>
                <w:szCs w:val="18"/>
                <w:lang w:eastAsia="es-CL"/>
              </w:rPr>
            </w:pPr>
            <w:bookmarkStart w:id="90" w:name="_Toc516566974"/>
            <w:r w:rsidRPr="00D21BC2">
              <w:rPr>
                <w:rFonts w:ascii="Calibri" w:eastAsia="Times New Roman" w:hAnsi="Calibri"/>
                <w:b/>
                <w:color w:val="000000"/>
                <w:sz w:val="18"/>
                <w:szCs w:val="18"/>
                <w:lang w:eastAsia="es-CL"/>
              </w:rPr>
              <w:t>Descripción del medio de prueba:</w:t>
            </w:r>
            <w:bookmarkEnd w:id="90"/>
          </w:p>
          <w:p w14:paraId="70F98B1B" w14:textId="181B7AEB" w:rsidR="00E41B93" w:rsidRPr="00D21BC2" w:rsidRDefault="00F54242" w:rsidP="002C6700">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Gráfico</w:t>
            </w:r>
            <w:r w:rsidR="00E41B93" w:rsidRPr="00D21BC2">
              <w:rPr>
                <w:rFonts w:ascii="Calibri" w:eastAsia="Times New Roman" w:hAnsi="Calibri"/>
                <w:color w:val="000000"/>
                <w:sz w:val="18"/>
                <w:szCs w:val="18"/>
                <w:lang w:eastAsia="es-CL"/>
              </w:rPr>
              <w:t xml:space="preserve"> del percentil 98 de las emisiones de H</w:t>
            </w:r>
            <w:r w:rsidR="00E41B93" w:rsidRPr="009D2B76">
              <w:rPr>
                <w:rFonts w:ascii="Calibri" w:eastAsia="Times New Roman" w:hAnsi="Calibri"/>
                <w:color w:val="000000"/>
                <w:sz w:val="18"/>
                <w:szCs w:val="18"/>
                <w:vertAlign w:val="subscript"/>
                <w:lang w:eastAsia="es-CL"/>
              </w:rPr>
              <w:t>2</w:t>
            </w:r>
            <w:r w:rsidR="00E41B93" w:rsidRPr="00D21BC2">
              <w:rPr>
                <w:rFonts w:ascii="Calibri" w:eastAsia="Times New Roman" w:hAnsi="Calibri"/>
                <w:color w:val="000000"/>
                <w:sz w:val="18"/>
                <w:szCs w:val="18"/>
                <w:lang w:eastAsia="es-CL"/>
              </w:rPr>
              <w:t xml:space="preserve">S </w:t>
            </w:r>
            <w:r w:rsidR="00E41B93" w:rsidRPr="00AE0E3D">
              <w:rPr>
                <w:rFonts w:ascii="Calibri" w:eastAsia="Times New Roman" w:hAnsi="Calibri"/>
                <w:color w:val="000000"/>
                <w:sz w:val="18"/>
                <w:szCs w:val="18"/>
                <w:lang w:eastAsia="es-CL"/>
              </w:rPr>
              <w:t>corregidas del Horno de Cal, para</w:t>
            </w:r>
            <w:r w:rsidR="00E41B93" w:rsidRPr="00D21BC2">
              <w:rPr>
                <w:rFonts w:ascii="Calibri" w:eastAsia="Times New Roman" w:hAnsi="Calibri"/>
                <w:color w:val="000000"/>
                <w:sz w:val="18"/>
                <w:szCs w:val="18"/>
                <w:lang w:eastAsia="es-CL"/>
              </w:rPr>
              <w:t xml:space="preserve"> el periodo enero – diciembre del año 201</w:t>
            </w:r>
            <w:r w:rsidR="002C6700">
              <w:rPr>
                <w:rFonts w:ascii="Calibri" w:eastAsia="Times New Roman" w:hAnsi="Calibri"/>
                <w:color w:val="000000"/>
                <w:sz w:val="18"/>
                <w:szCs w:val="18"/>
                <w:lang w:eastAsia="es-CL"/>
              </w:rPr>
              <w:t>8</w:t>
            </w:r>
            <w:r w:rsidR="00E41B93" w:rsidRPr="00D21BC2">
              <w:rPr>
                <w:rFonts w:ascii="Calibri" w:eastAsia="Times New Roman" w:hAnsi="Calibri"/>
                <w:color w:val="000000"/>
                <w:sz w:val="18"/>
                <w:szCs w:val="18"/>
                <w:lang w:eastAsia="es-CL"/>
              </w:rPr>
              <w:t>.</w:t>
            </w:r>
          </w:p>
        </w:tc>
      </w:tr>
    </w:tbl>
    <w:p w14:paraId="29403B71" w14:textId="77777777" w:rsidR="008317D9" w:rsidRDefault="008317D9" w:rsidP="00E349AF"/>
    <w:p w14:paraId="2E7321A7" w14:textId="77777777" w:rsidR="00B449D6" w:rsidRDefault="00B449D6" w:rsidP="00E349AF">
      <w:pPr>
        <w:sectPr w:rsidR="00B449D6" w:rsidSect="00A70F8F">
          <w:pgSz w:w="15840" w:h="12240" w:orient="landscape"/>
          <w:pgMar w:top="1134" w:right="1134" w:bottom="1134" w:left="1134" w:header="709" w:footer="709" w:gutter="0"/>
          <w:cols w:space="708"/>
          <w:docGrid w:linePitch="360"/>
        </w:sectPr>
      </w:pPr>
    </w:p>
    <w:p w14:paraId="20352F93" w14:textId="135E947C" w:rsidR="008317D9" w:rsidRDefault="008317D9" w:rsidP="00E349AF"/>
    <w:tbl>
      <w:tblPr>
        <w:tblStyle w:val="Tablaconcuadrcula"/>
        <w:tblW w:w="5000" w:type="pct"/>
        <w:tblLook w:val="04A0" w:firstRow="1" w:lastRow="0" w:firstColumn="1" w:lastColumn="0" w:noHBand="0" w:noVBand="1"/>
      </w:tblPr>
      <w:tblGrid>
        <w:gridCol w:w="9962"/>
      </w:tblGrid>
      <w:tr w:rsidR="008A31EE" w:rsidRPr="0025129B" w14:paraId="3EDBEE2D" w14:textId="77777777" w:rsidTr="008A31EE">
        <w:trPr>
          <w:trHeight w:val="142"/>
        </w:trPr>
        <w:tc>
          <w:tcPr>
            <w:tcW w:w="5000" w:type="pct"/>
          </w:tcPr>
          <w:p w14:paraId="28577979" w14:textId="31628841" w:rsidR="008A31EE" w:rsidRPr="0025129B" w:rsidRDefault="008A31EE" w:rsidP="00F3595F">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3</w:t>
            </w:r>
          </w:p>
        </w:tc>
      </w:tr>
      <w:tr w:rsidR="00696107" w:rsidRPr="0025129B" w14:paraId="40C7E945" w14:textId="77777777" w:rsidTr="00F3595F">
        <w:trPr>
          <w:trHeight w:val="319"/>
        </w:trPr>
        <w:tc>
          <w:tcPr>
            <w:tcW w:w="5000" w:type="pct"/>
            <w:tcBorders>
              <w:bottom w:val="single" w:sz="4" w:space="0" w:color="auto"/>
            </w:tcBorders>
          </w:tcPr>
          <w:p w14:paraId="6AF370A0" w14:textId="77777777" w:rsidR="004C1119" w:rsidRDefault="004C1119" w:rsidP="00F3595F">
            <w:pPr>
              <w:rPr>
                <w:b/>
              </w:rPr>
            </w:pPr>
          </w:p>
          <w:p w14:paraId="164CF84F" w14:textId="77777777" w:rsidR="00696107" w:rsidRDefault="00696107" w:rsidP="00F3595F">
            <w:pPr>
              <w:rPr>
                <w:b/>
              </w:rPr>
            </w:pPr>
            <w:r>
              <w:rPr>
                <w:b/>
              </w:rPr>
              <w:t>Exigencia (s)</w:t>
            </w:r>
            <w:r w:rsidRPr="0025129B">
              <w:rPr>
                <w:b/>
              </w:rPr>
              <w:t>:</w:t>
            </w:r>
            <w:r>
              <w:rPr>
                <w:b/>
              </w:rPr>
              <w:t xml:space="preserve"> </w:t>
            </w:r>
          </w:p>
          <w:p w14:paraId="18348F5B" w14:textId="77777777" w:rsidR="004C1119" w:rsidRDefault="004C1119" w:rsidP="00F3595F">
            <w:pPr>
              <w:rPr>
                <w:b/>
              </w:rPr>
            </w:pPr>
          </w:p>
          <w:p w14:paraId="5B08865A" w14:textId="77777777" w:rsidR="006669B8" w:rsidRDefault="00696107" w:rsidP="006669B8">
            <w:r>
              <w:rPr>
                <w:b/>
              </w:rPr>
              <w:t xml:space="preserve">Art. N° 5 D.S. N° 37/2013 MMA: </w:t>
            </w:r>
            <w:r w:rsidR="006669B8">
              <w:rPr>
                <w:b/>
              </w:rPr>
              <w:t>“</w:t>
            </w:r>
            <w:r w:rsidR="006669B8">
              <w:t xml:space="preserve">Condiciones de superación para Incinerador y Caldera de Poder: </w:t>
            </w:r>
          </w:p>
          <w:p w14:paraId="79652149" w14:textId="4A8619AB" w:rsidR="006669B8" w:rsidRPr="00F52C51" w:rsidRDefault="00F52C51" w:rsidP="00F52C51">
            <w:r w:rsidRPr="00F52C51">
              <w:t>a)</w:t>
            </w:r>
            <w:r>
              <w:t xml:space="preserve"> </w:t>
            </w:r>
            <w:r w:rsidR="006669B8" w:rsidRPr="00F52C51">
              <w:rPr>
                <w:b/>
              </w:rPr>
              <w:t>Para los equipos Incinerador y Caldera de Poder utilizados como equipo dedicado de combustión de TRS</w:t>
            </w:r>
            <w:r w:rsidR="006669B8" w:rsidRPr="00F52C51">
              <w:t>, se considerará sobrepasada la norma de emisión de TRS cuando el Percentil 98 de los valores promedios diarios, registrados durante un período anual, con un sistema de medición continua, en alguno de los equipos emisores, sea mayor a lo indicado en la Tabla Nº 1. Los establecimientos existentes deberán cumplir con los valores límites de emisión desde estos equipos, en un plazo de un año, contado desde la fecha de publicación del presente decreto y los establecimientos nuevos desde la entrada en vigencia del presente decreto.</w:t>
            </w:r>
          </w:p>
          <w:p w14:paraId="5B2A1E32" w14:textId="77777777" w:rsidR="00F52C51" w:rsidRPr="00F52C51" w:rsidRDefault="00F52C51" w:rsidP="00F52C51"/>
          <w:p w14:paraId="3F4A0E84" w14:textId="3301E2CA" w:rsidR="006669B8" w:rsidRDefault="006669B8" w:rsidP="006669B8">
            <w:r>
              <w:t xml:space="preserve">b) </w:t>
            </w:r>
            <w:r w:rsidRPr="00F52C51">
              <w:rPr>
                <w:b/>
              </w:rPr>
              <w:t>Para aquellos equipos Incinerador y Caldera de Poder utilizados de respaldo</w:t>
            </w:r>
            <w:r>
              <w:t xml:space="preserve"> para combustionar los gases provenientes de un sistema de recolección y tratamiento</w:t>
            </w:r>
            <w:r w:rsidR="00F52C51">
              <w:t xml:space="preserve"> </w:t>
            </w:r>
            <w:r>
              <w:t>de que contengan TRS, éstos deberán operar a una temperatura de régimen igual o superior a 650ºC, esta medición se deberá realizar en forma continua. En el caso</w:t>
            </w:r>
            <w:r w:rsidR="00F52C51">
              <w:t xml:space="preserve"> </w:t>
            </w:r>
            <w:r>
              <w:t>que existiesen eventos en que durante su operación dicha temperatura disminuyera bajo los 650ºC, tales eventos no podrán durar más de 5 minutos en forma</w:t>
            </w:r>
            <w:r w:rsidR="00F52C51">
              <w:t xml:space="preserve"> </w:t>
            </w:r>
            <w:r>
              <w:t>continuada; superado este tiempo se considerará una infracción a la norma. En todo caso, los establecimientos regulados deberán definir ante la autoridad</w:t>
            </w:r>
            <w:r w:rsidR="00F52C51">
              <w:t xml:space="preserve"> </w:t>
            </w:r>
            <w:r>
              <w:t>fiscalizadora, el modo de operación de los equipos de acuerdo a la definición del artículo 2° letras e) y f), sobre equipos dedicado y de respaldo, respectivamente.</w:t>
            </w:r>
          </w:p>
          <w:p w14:paraId="4B97DA66" w14:textId="77777777" w:rsidR="00F52C51" w:rsidRDefault="00F52C51" w:rsidP="006669B8"/>
          <w:p w14:paraId="21DEBEE0" w14:textId="3975108B" w:rsidR="00696107" w:rsidRDefault="006669B8" w:rsidP="006669B8">
            <w:r>
              <w:t>Los establecimientos existentes y nuevos deberán cumplir con los valores límites de emisión desde este equipo en un plazo de un año.”</w:t>
            </w:r>
          </w:p>
          <w:p w14:paraId="794D587C" w14:textId="77777777" w:rsidR="00696107" w:rsidRDefault="00696107" w:rsidP="00F3595F"/>
          <w:tbl>
            <w:tblPr>
              <w:tblStyle w:val="Tablaconcuadrcula"/>
              <w:tblW w:w="0" w:type="auto"/>
              <w:tblLook w:val="04A0" w:firstRow="1" w:lastRow="0" w:firstColumn="1" w:lastColumn="0" w:noHBand="0" w:noVBand="1"/>
            </w:tblPr>
            <w:tblGrid>
              <w:gridCol w:w="4828"/>
              <w:gridCol w:w="4908"/>
            </w:tblGrid>
            <w:tr w:rsidR="00696107" w14:paraId="591906C3" w14:textId="77777777" w:rsidTr="00F3595F">
              <w:tc>
                <w:tcPr>
                  <w:tcW w:w="6668" w:type="dxa"/>
                </w:tcPr>
                <w:p w14:paraId="27488755" w14:textId="77777777" w:rsidR="00696107" w:rsidRPr="00B66997" w:rsidRDefault="00696107" w:rsidP="00F3595F">
                  <w:pPr>
                    <w:jc w:val="center"/>
                    <w:rPr>
                      <w:b/>
                    </w:rPr>
                  </w:pPr>
                  <w:r w:rsidRPr="00B66997">
                    <w:rPr>
                      <w:b/>
                    </w:rPr>
                    <w:t>Equipo</w:t>
                  </w:r>
                </w:p>
              </w:tc>
              <w:tc>
                <w:tcPr>
                  <w:tcW w:w="6668" w:type="dxa"/>
                </w:tcPr>
                <w:p w14:paraId="247C8C24" w14:textId="77777777" w:rsidR="00696107" w:rsidRPr="00B66997" w:rsidRDefault="00696107" w:rsidP="00F3595F">
                  <w:pPr>
                    <w:jc w:val="center"/>
                    <w:rPr>
                      <w:b/>
                      <w:color w:val="FF0000"/>
                    </w:rPr>
                  </w:pPr>
                  <w:r w:rsidRPr="00B66997">
                    <w:rPr>
                      <w:b/>
                    </w:rPr>
                    <w:t>Límite de concentración de Súlfuro de Hidrógeno (H</w:t>
                  </w:r>
                  <w:r w:rsidRPr="00F929B7">
                    <w:rPr>
                      <w:b/>
                      <w:vertAlign w:val="subscript"/>
                    </w:rPr>
                    <w:t>2</w:t>
                  </w:r>
                  <w:r w:rsidRPr="00B66997">
                    <w:rPr>
                      <w:b/>
                    </w:rPr>
                    <w:t>S)</w:t>
                  </w:r>
                </w:p>
              </w:tc>
            </w:tr>
            <w:tr w:rsidR="00696107" w14:paraId="52E527EB" w14:textId="77777777" w:rsidTr="00F3595F">
              <w:tc>
                <w:tcPr>
                  <w:tcW w:w="6668" w:type="dxa"/>
                </w:tcPr>
                <w:p w14:paraId="7ED6FE49" w14:textId="77777777" w:rsidR="00696107" w:rsidRPr="00B66997" w:rsidRDefault="00696107" w:rsidP="00F3595F">
                  <w:pPr>
                    <w:jc w:val="left"/>
                  </w:pPr>
                  <w:r>
                    <w:t>Incinerador Dedicado</w:t>
                  </w:r>
                </w:p>
              </w:tc>
              <w:tc>
                <w:tcPr>
                  <w:tcW w:w="6668" w:type="dxa"/>
                </w:tcPr>
                <w:p w14:paraId="18E63753" w14:textId="77777777" w:rsidR="00696107" w:rsidRPr="00B66997" w:rsidRDefault="00696107" w:rsidP="00F3595F">
                  <w:pPr>
                    <w:jc w:val="center"/>
                  </w:pPr>
                  <w:r>
                    <w:t>20 ppmv</w:t>
                  </w:r>
                </w:p>
              </w:tc>
            </w:tr>
            <w:tr w:rsidR="00696107" w14:paraId="583E75E3" w14:textId="77777777" w:rsidTr="00F3595F">
              <w:tc>
                <w:tcPr>
                  <w:tcW w:w="6668" w:type="dxa"/>
                </w:tcPr>
                <w:p w14:paraId="3C394820" w14:textId="77777777" w:rsidR="00696107" w:rsidRPr="00B66997" w:rsidRDefault="00696107" w:rsidP="00F3595F">
                  <w:pPr>
                    <w:jc w:val="left"/>
                  </w:pPr>
                  <w:r>
                    <w:t>Caldera de Poder Dedicado</w:t>
                  </w:r>
                </w:p>
              </w:tc>
              <w:tc>
                <w:tcPr>
                  <w:tcW w:w="6668" w:type="dxa"/>
                </w:tcPr>
                <w:p w14:paraId="7C90C0B9" w14:textId="77777777" w:rsidR="00696107" w:rsidRPr="00B66997" w:rsidRDefault="00696107" w:rsidP="00F3595F">
                  <w:pPr>
                    <w:jc w:val="center"/>
                  </w:pPr>
                  <w:r>
                    <w:t>20 ppmv</w:t>
                  </w:r>
                </w:p>
              </w:tc>
            </w:tr>
          </w:tbl>
          <w:p w14:paraId="6F3D68E4" w14:textId="77777777" w:rsidR="00696107" w:rsidRDefault="00696107" w:rsidP="00F3595F">
            <w:pPr>
              <w:jc w:val="center"/>
              <w:rPr>
                <w:color w:val="FF0000"/>
              </w:rPr>
            </w:pPr>
          </w:p>
          <w:p w14:paraId="21EDF475" w14:textId="77777777" w:rsidR="00696107" w:rsidRPr="0025129B" w:rsidRDefault="00696107" w:rsidP="00F3595F">
            <w:pPr>
              <w:rPr>
                <w:b/>
              </w:rPr>
            </w:pPr>
          </w:p>
        </w:tc>
      </w:tr>
      <w:tr w:rsidR="00696107" w:rsidRPr="0025129B" w14:paraId="28050CC7" w14:textId="77777777" w:rsidTr="00F3595F">
        <w:trPr>
          <w:trHeight w:val="627"/>
        </w:trPr>
        <w:tc>
          <w:tcPr>
            <w:tcW w:w="5000" w:type="pct"/>
          </w:tcPr>
          <w:p w14:paraId="336C58D2" w14:textId="77777777" w:rsidR="004C1119" w:rsidRDefault="004C1119" w:rsidP="00F3595F">
            <w:pPr>
              <w:jc w:val="left"/>
              <w:rPr>
                <w:b/>
              </w:rPr>
            </w:pPr>
          </w:p>
          <w:p w14:paraId="504CE1D1" w14:textId="77777777" w:rsidR="00696107" w:rsidRDefault="00696107" w:rsidP="00F3595F">
            <w:pPr>
              <w:jc w:val="left"/>
              <w:rPr>
                <w:b/>
              </w:rPr>
            </w:pPr>
            <w:r w:rsidRPr="008E34C9">
              <w:rPr>
                <w:b/>
              </w:rPr>
              <w:t>Resultado</w:t>
            </w:r>
            <w:r>
              <w:rPr>
                <w:b/>
              </w:rPr>
              <w:t xml:space="preserve"> (s) examen de Información:</w:t>
            </w:r>
          </w:p>
          <w:p w14:paraId="12606595" w14:textId="77777777" w:rsidR="00925608" w:rsidRDefault="00925608" w:rsidP="00925608">
            <w:pPr>
              <w:pStyle w:val="Default"/>
              <w:jc w:val="both"/>
              <w:rPr>
                <w:rFonts w:cs="Times New Roman"/>
                <w:color w:val="auto"/>
              </w:rPr>
            </w:pPr>
          </w:p>
          <w:p w14:paraId="5C9E3B40" w14:textId="77777777" w:rsidR="00AE0E3D" w:rsidRPr="0052182F" w:rsidRDefault="00AE0E3D" w:rsidP="00AE0E3D">
            <w:pPr>
              <w:pStyle w:val="Default"/>
              <w:numPr>
                <w:ilvl w:val="0"/>
                <w:numId w:val="36"/>
              </w:numPr>
              <w:ind w:left="313"/>
              <w:jc w:val="both"/>
              <w:rPr>
                <w:sz w:val="20"/>
                <w:szCs w:val="20"/>
              </w:rPr>
            </w:pPr>
            <w:r w:rsidRPr="0052182F">
              <w:rPr>
                <w:sz w:val="20"/>
                <w:szCs w:val="20"/>
              </w:rPr>
              <w:t xml:space="preserve">No aplica cumplimiento normativo, ya que el incinerador </w:t>
            </w:r>
            <w:r>
              <w:rPr>
                <w:sz w:val="20"/>
                <w:szCs w:val="20"/>
              </w:rPr>
              <w:t xml:space="preserve">que posee la planta </w:t>
            </w:r>
            <w:r w:rsidRPr="0052182F">
              <w:rPr>
                <w:sz w:val="20"/>
                <w:szCs w:val="20"/>
              </w:rPr>
              <w:t xml:space="preserve">corresponde a </w:t>
            </w:r>
            <w:r>
              <w:rPr>
                <w:sz w:val="20"/>
                <w:szCs w:val="20"/>
              </w:rPr>
              <w:t xml:space="preserve">un </w:t>
            </w:r>
            <w:r w:rsidRPr="0052182F">
              <w:rPr>
                <w:sz w:val="20"/>
                <w:szCs w:val="20"/>
              </w:rPr>
              <w:t>equipo de respaldo.</w:t>
            </w:r>
          </w:p>
          <w:p w14:paraId="3D53F884" w14:textId="77777777" w:rsidR="00AE0E3D" w:rsidRPr="0052182F" w:rsidRDefault="00AE0E3D" w:rsidP="00AE0E3D">
            <w:pPr>
              <w:pStyle w:val="Default"/>
              <w:ind w:left="313"/>
              <w:jc w:val="both"/>
              <w:rPr>
                <w:sz w:val="20"/>
                <w:szCs w:val="20"/>
              </w:rPr>
            </w:pPr>
            <w:r w:rsidRPr="0052182F">
              <w:rPr>
                <w:sz w:val="20"/>
                <w:szCs w:val="20"/>
              </w:rPr>
              <w:t xml:space="preserve"> </w:t>
            </w:r>
          </w:p>
          <w:p w14:paraId="5971B9DE" w14:textId="1574418B" w:rsidR="00AE0E3D" w:rsidRPr="0052182F" w:rsidRDefault="00AE0E3D" w:rsidP="00AE0E3D">
            <w:pPr>
              <w:pStyle w:val="Default"/>
              <w:numPr>
                <w:ilvl w:val="0"/>
                <w:numId w:val="36"/>
              </w:numPr>
              <w:ind w:left="313"/>
              <w:jc w:val="both"/>
              <w:rPr>
                <w:sz w:val="20"/>
                <w:szCs w:val="20"/>
              </w:rPr>
            </w:pPr>
            <w:r w:rsidRPr="0052182F">
              <w:rPr>
                <w:sz w:val="20"/>
                <w:szCs w:val="20"/>
              </w:rPr>
              <w:t>De acuerdo a lo informado en los reportes de enero a diciembre del año 201</w:t>
            </w:r>
            <w:r>
              <w:rPr>
                <w:sz w:val="20"/>
                <w:szCs w:val="20"/>
              </w:rPr>
              <w:t>8</w:t>
            </w:r>
            <w:r w:rsidRPr="0052182F">
              <w:rPr>
                <w:sz w:val="20"/>
                <w:szCs w:val="20"/>
              </w:rPr>
              <w:t>, el</w:t>
            </w:r>
            <w:r w:rsidRPr="0052182F">
              <w:rPr>
                <w:b/>
                <w:sz w:val="20"/>
                <w:szCs w:val="20"/>
              </w:rPr>
              <w:t xml:space="preserve"> Incinerador de respaldo</w:t>
            </w:r>
            <w:r w:rsidRPr="0052182F">
              <w:rPr>
                <w:sz w:val="20"/>
                <w:szCs w:val="20"/>
              </w:rPr>
              <w:t xml:space="preserve"> no presenta temperaturas inferiores a 650°C por un periodo mayor a 5 minutos continuos, cumplimiento con la medida establecida en la norma. </w:t>
            </w:r>
          </w:p>
          <w:p w14:paraId="106BFC88" w14:textId="77777777" w:rsidR="009128B9" w:rsidRPr="00FC028C" w:rsidRDefault="009128B9" w:rsidP="00925608">
            <w:pPr>
              <w:pStyle w:val="Prrafodelista"/>
              <w:ind w:left="284"/>
            </w:pPr>
          </w:p>
          <w:p w14:paraId="2968795F" w14:textId="7D30E21F" w:rsidR="009128B9" w:rsidRPr="008E34C9" w:rsidRDefault="009128B9" w:rsidP="00925608">
            <w:pPr>
              <w:pStyle w:val="Prrafodelista"/>
              <w:ind w:left="284"/>
            </w:pPr>
          </w:p>
        </w:tc>
      </w:tr>
    </w:tbl>
    <w:p w14:paraId="0139D788" w14:textId="77777777" w:rsidR="00750A2E" w:rsidRDefault="00750A2E" w:rsidP="00E349AF"/>
    <w:p w14:paraId="3B362A6D" w14:textId="7AF45249" w:rsidR="00AE0E3D" w:rsidRDefault="00AE0E3D">
      <w:pPr>
        <w:jc w:val="left"/>
      </w:pPr>
      <w:r>
        <w:br w:type="page"/>
      </w:r>
    </w:p>
    <w:p w14:paraId="0A05B628" w14:textId="77777777" w:rsidR="00AE4F80" w:rsidRDefault="00AE4F80">
      <w:pPr>
        <w:jc w:val="left"/>
      </w:pPr>
    </w:p>
    <w:tbl>
      <w:tblPr>
        <w:tblStyle w:val="Tablaconcuadrcula"/>
        <w:tblW w:w="5000" w:type="pct"/>
        <w:tblLook w:val="04A0" w:firstRow="1" w:lastRow="0" w:firstColumn="1" w:lastColumn="0" w:noHBand="0" w:noVBand="1"/>
      </w:tblPr>
      <w:tblGrid>
        <w:gridCol w:w="9962"/>
      </w:tblGrid>
      <w:tr w:rsidR="008A31EE" w:rsidRPr="0025129B" w14:paraId="6760EFD3" w14:textId="77777777" w:rsidTr="008A31EE">
        <w:trPr>
          <w:trHeight w:val="142"/>
        </w:trPr>
        <w:tc>
          <w:tcPr>
            <w:tcW w:w="5000" w:type="pct"/>
          </w:tcPr>
          <w:p w14:paraId="3A79A2A2" w14:textId="6594C83E" w:rsidR="008A31EE" w:rsidRPr="0025129B" w:rsidRDefault="008A31EE" w:rsidP="0047407D">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4</w:t>
            </w:r>
          </w:p>
        </w:tc>
      </w:tr>
      <w:tr w:rsidR="00AE4F80" w:rsidRPr="0025129B" w14:paraId="6996CEB2" w14:textId="77777777" w:rsidTr="0047407D">
        <w:trPr>
          <w:trHeight w:val="319"/>
        </w:trPr>
        <w:tc>
          <w:tcPr>
            <w:tcW w:w="5000" w:type="pct"/>
            <w:tcBorders>
              <w:bottom w:val="single" w:sz="4" w:space="0" w:color="auto"/>
            </w:tcBorders>
          </w:tcPr>
          <w:p w14:paraId="7437F5BF" w14:textId="77777777" w:rsidR="004C1119" w:rsidRDefault="004C1119" w:rsidP="0047407D">
            <w:pPr>
              <w:rPr>
                <w:b/>
              </w:rPr>
            </w:pPr>
          </w:p>
          <w:p w14:paraId="0CDD5CBA" w14:textId="77777777" w:rsidR="00AE4F80" w:rsidRDefault="00AE4F80" w:rsidP="0047407D">
            <w:pPr>
              <w:rPr>
                <w:b/>
              </w:rPr>
            </w:pPr>
            <w:r>
              <w:rPr>
                <w:b/>
              </w:rPr>
              <w:t>Exigencia (s)</w:t>
            </w:r>
            <w:r w:rsidRPr="0025129B">
              <w:rPr>
                <w:b/>
              </w:rPr>
              <w:t>:</w:t>
            </w:r>
            <w:r>
              <w:rPr>
                <w:b/>
              </w:rPr>
              <w:t xml:space="preserve"> </w:t>
            </w:r>
          </w:p>
          <w:p w14:paraId="21DBA623" w14:textId="77777777" w:rsidR="004C1119" w:rsidRDefault="004C1119" w:rsidP="0047407D">
            <w:pPr>
              <w:rPr>
                <w:b/>
              </w:rPr>
            </w:pPr>
          </w:p>
          <w:p w14:paraId="418576A1" w14:textId="43F6DA16" w:rsidR="00AE4F80" w:rsidRPr="00AE4F80" w:rsidRDefault="00AE4F80" w:rsidP="00AE4F80">
            <w:r>
              <w:rPr>
                <w:b/>
              </w:rPr>
              <w:t>Art. N° 6 D.S. N° 37/2013 MMA: “</w:t>
            </w:r>
            <w:r w:rsidRPr="00AE4F80">
              <w:t>Condiciones de superación Estanque Disolvedor de Licor Verde:</w:t>
            </w:r>
            <w:r>
              <w:t xml:space="preserve"> </w:t>
            </w:r>
            <w:r w:rsidRPr="00AE4F80">
              <w:t>Para aquellos establecimientos existentes que aún no tengan implementada la</w:t>
            </w:r>
            <w:r>
              <w:t xml:space="preserve"> </w:t>
            </w:r>
            <w:r w:rsidRPr="00AE4F80">
              <w:t>captación de sus gases desde el equipo Estanque Disolvedor de Licor Verde, se</w:t>
            </w:r>
            <w:r>
              <w:t xml:space="preserve"> </w:t>
            </w:r>
            <w:r w:rsidRPr="00AE4F80">
              <w:t>considerará sobrepasada la norma de emisión de TRS, cuando el valor registrado de</w:t>
            </w:r>
            <w:r>
              <w:t xml:space="preserve"> </w:t>
            </w:r>
            <w:r w:rsidRPr="00AE4F80">
              <w:t>la medición discreta cada 3 meses, sea mayor a lo indicado en la Tabla Nº 1. Para</w:t>
            </w:r>
            <w:r>
              <w:t xml:space="preserve"> </w:t>
            </w:r>
            <w:r w:rsidRPr="00AE4F80">
              <w:t>tales efectos, la medición se deberá realizar a partir de la entrada en vigencia de la norma. Además, en un plazo de 4 años desde la entrada en vigencia del presente</w:t>
            </w:r>
            <w:r>
              <w:t xml:space="preserve"> </w:t>
            </w:r>
            <w:r w:rsidRPr="00AE4F80">
              <w:t>decreto, deberán captar los gases desde este equipo.</w:t>
            </w:r>
          </w:p>
          <w:p w14:paraId="00F9F685" w14:textId="77777777" w:rsidR="00F52C51" w:rsidRDefault="00F52C51" w:rsidP="00AE4F80"/>
          <w:p w14:paraId="7D687648" w14:textId="448DDBC9" w:rsidR="00AE4F80" w:rsidRDefault="00AE4F80" w:rsidP="00AE4F80">
            <w:r w:rsidRPr="00AE4F80">
              <w:t>Los establecimientos nuevos deberán captar las emisiones desde este equipo,</w:t>
            </w:r>
            <w:r>
              <w:t xml:space="preserve"> </w:t>
            </w:r>
            <w:r w:rsidRPr="00AE4F80">
              <w:t>desde la entrada en vigencia del presente decreto.</w:t>
            </w:r>
            <w:r>
              <w:t>”</w:t>
            </w:r>
          </w:p>
          <w:p w14:paraId="1135974C" w14:textId="77777777" w:rsidR="00AE4F80" w:rsidRPr="00AE4F80" w:rsidRDefault="00AE4F80" w:rsidP="00AE4F80"/>
          <w:tbl>
            <w:tblPr>
              <w:tblStyle w:val="Tablaconcuadrcula"/>
              <w:tblW w:w="0" w:type="auto"/>
              <w:tblLook w:val="04A0" w:firstRow="1" w:lastRow="0" w:firstColumn="1" w:lastColumn="0" w:noHBand="0" w:noVBand="1"/>
            </w:tblPr>
            <w:tblGrid>
              <w:gridCol w:w="4817"/>
              <w:gridCol w:w="4919"/>
            </w:tblGrid>
            <w:tr w:rsidR="00AE4F80" w14:paraId="49BC6F62" w14:textId="77777777" w:rsidTr="0047407D">
              <w:tc>
                <w:tcPr>
                  <w:tcW w:w="6668" w:type="dxa"/>
                </w:tcPr>
                <w:p w14:paraId="2B8EA6B6" w14:textId="77777777" w:rsidR="00AE4F80" w:rsidRPr="00B66997" w:rsidRDefault="00AE4F80" w:rsidP="0047407D">
                  <w:pPr>
                    <w:jc w:val="center"/>
                    <w:rPr>
                      <w:b/>
                    </w:rPr>
                  </w:pPr>
                  <w:r w:rsidRPr="00B66997">
                    <w:rPr>
                      <w:b/>
                    </w:rPr>
                    <w:t>Equipo</w:t>
                  </w:r>
                </w:p>
              </w:tc>
              <w:tc>
                <w:tcPr>
                  <w:tcW w:w="6668" w:type="dxa"/>
                </w:tcPr>
                <w:p w14:paraId="1A9E6604" w14:textId="77777777" w:rsidR="00AE4F80" w:rsidRPr="00B66997" w:rsidRDefault="00AE4F80" w:rsidP="0047407D">
                  <w:pPr>
                    <w:jc w:val="center"/>
                    <w:rPr>
                      <w:b/>
                      <w:color w:val="FF0000"/>
                    </w:rPr>
                  </w:pPr>
                  <w:r w:rsidRPr="00B66997">
                    <w:rPr>
                      <w:b/>
                    </w:rPr>
                    <w:t>Límite de concentración de Súlfuro de Hidrógeno (H</w:t>
                  </w:r>
                  <w:r w:rsidRPr="009D2B76">
                    <w:rPr>
                      <w:b/>
                      <w:vertAlign w:val="subscript"/>
                    </w:rPr>
                    <w:t>2</w:t>
                  </w:r>
                  <w:r w:rsidRPr="00B66997">
                    <w:rPr>
                      <w:b/>
                    </w:rPr>
                    <w:t>S)</w:t>
                  </w:r>
                </w:p>
              </w:tc>
            </w:tr>
            <w:tr w:rsidR="00AE4F80" w14:paraId="7288B95C" w14:textId="77777777" w:rsidTr="0047407D">
              <w:tc>
                <w:tcPr>
                  <w:tcW w:w="6668" w:type="dxa"/>
                </w:tcPr>
                <w:p w14:paraId="5B3318AC" w14:textId="77777777" w:rsidR="00AE4F80" w:rsidRPr="00B66997" w:rsidRDefault="00AE4F80" w:rsidP="0047407D">
                  <w:pPr>
                    <w:jc w:val="left"/>
                  </w:pPr>
                  <w:r>
                    <w:t>Estanque Disolvedor de Licor Verde</w:t>
                  </w:r>
                </w:p>
              </w:tc>
              <w:tc>
                <w:tcPr>
                  <w:tcW w:w="6668" w:type="dxa"/>
                </w:tcPr>
                <w:p w14:paraId="52466B21" w14:textId="77777777" w:rsidR="00AE4F80" w:rsidRPr="00B66997" w:rsidRDefault="00AE4F80" w:rsidP="0047407D">
                  <w:pPr>
                    <w:jc w:val="center"/>
                  </w:pPr>
                  <w:r>
                    <w:t>16,8 mg/kg de sólidos secos</w:t>
                  </w:r>
                </w:p>
              </w:tc>
            </w:tr>
          </w:tbl>
          <w:p w14:paraId="3F1D7ED0" w14:textId="77777777" w:rsidR="00AE4F80" w:rsidRPr="0025129B" w:rsidRDefault="00AE4F80" w:rsidP="0047407D">
            <w:pPr>
              <w:rPr>
                <w:b/>
              </w:rPr>
            </w:pPr>
          </w:p>
        </w:tc>
      </w:tr>
      <w:tr w:rsidR="00AE4F80" w:rsidRPr="0025129B" w14:paraId="2F91934B" w14:textId="77777777" w:rsidTr="0047407D">
        <w:trPr>
          <w:trHeight w:val="627"/>
        </w:trPr>
        <w:tc>
          <w:tcPr>
            <w:tcW w:w="5000" w:type="pct"/>
          </w:tcPr>
          <w:p w14:paraId="0CADE8B1" w14:textId="77777777" w:rsidR="00384022" w:rsidRDefault="00384022" w:rsidP="0047407D">
            <w:pPr>
              <w:jc w:val="left"/>
              <w:rPr>
                <w:b/>
              </w:rPr>
            </w:pPr>
          </w:p>
          <w:p w14:paraId="59847A66" w14:textId="77777777" w:rsidR="00AE4F80" w:rsidRPr="00C9368F" w:rsidRDefault="00AE4F80" w:rsidP="0047407D">
            <w:pPr>
              <w:jc w:val="left"/>
              <w:rPr>
                <w:b/>
              </w:rPr>
            </w:pPr>
            <w:r w:rsidRPr="00C9368F">
              <w:rPr>
                <w:b/>
              </w:rPr>
              <w:t>Resultado (s) examen de Información:</w:t>
            </w:r>
          </w:p>
          <w:p w14:paraId="4A587EEF" w14:textId="77777777" w:rsidR="00AE4F80" w:rsidRPr="00C9368F" w:rsidRDefault="00AE4F80" w:rsidP="0047407D">
            <w:pPr>
              <w:pStyle w:val="Default"/>
              <w:jc w:val="both"/>
              <w:rPr>
                <w:rFonts w:cs="Times New Roman"/>
                <w:color w:val="auto"/>
              </w:rPr>
            </w:pPr>
          </w:p>
          <w:p w14:paraId="36846E50" w14:textId="25B3F587" w:rsidR="00C9368F" w:rsidRPr="00962845" w:rsidRDefault="00320135" w:rsidP="00320135">
            <w:pPr>
              <w:pStyle w:val="Default"/>
              <w:numPr>
                <w:ilvl w:val="0"/>
                <w:numId w:val="37"/>
              </w:numPr>
              <w:jc w:val="both"/>
              <w:rPr>
                <w:sz w:val="20"/>
                <w:szCs w:val="20"/>
              </w:rPr>
            </w:pPr>
            <w:r w:rsidRPr="00962845">
              <w:rPr>
                <w:sz w:val="20"/>
                <w:szCs w:val="20"/>
              </w:rPr>
              <w:t xml:space="preserve">No aplica cumplimiento normativo del Art. N°6 del D.S.37/2013 </w:t>
            </w:r>
            <w:r w:rsidR="00C9368F" w:rsidRPr="00962845">
              <w:rPr>
                <w:sz w:val="20"/>
                <w:szCs w:val="20"/>
              </w:rPr>
              <w:t xml:space="preserve">a los equipos de </w:t>
            </w:r>
            <w:r w:rsidR="004E682A" w:rsidRPr="00962845">
              <w:rPr>
                <w:sz w:val="20"/>
                <w:szCs w:val="20"/>
              </w:rPr>
              <w:t xml:space="preserve">Planta </w:t>
            </w:r>
            <w:r w:rsidR="00AB0E88" w:rsidRPr="00962845">
              <w:rPr>
                <w:sz w:val="20"/>
                <w:szCs w:val="20"/>
              </w:rPr>
              <w:t>L</w:t>
            </w:r>
            <w:r w:rsidR="002B408A" w:rsidRPr="00962845">
              <w:rPr>
                <w:sz w:val="20"/>
                <w:szCs w:val="20"/>
              </w:rPr>
              <w:t>icancel</w:t>
            </w:r>
            <w:r w:rsidR="00982E1A" w:rsidRPr="00962845">
              <w:rPr>
                <w:sz w:val="20"/>
                <w:szCs w:val="20"/>
              </w:rPr>
              <w:t xml:space="preserve">, </w:t>
            </w:r>
            <w:r w:rsidR="00962845" w:rsidRPr="00962845">
              <w:rPr>
                <w:sz w:val="20"/>
                <w:szCs w:val="20"/>
              </w:rPr>
              <w:t xml:space="preserve">dado que a partir del </w:t>
            </w:r>
            <w:r w:rsidR="00962845" w:rsidRPr="00962845">
              <w:rPr>
                <w:rFonts w:cs="Arial"/>
                <w:bCs/>
                <w:sz w:val="20"/>
                <w:szCs w:val="20"/>
              </w:rPr>
              <w:t xml:space="preserve"> 01 de Marzo de 2017 entró en operación normal el proyecto “Vent gas Scrubber”, el que tiene por objetivo la captación, tratamiento y quemado de los gases provenientes del Estanque Disolvedor en la Caldera Recuperadora</w:t>
            </w:r>
            <w:r w:rsidR="004E682A" w:rsidRPr="00962845">
              <w:rPr>
                <w:sz w:val="20"/>
                <w:szCs w:val="20"/>
              </w:rPr>
              <w:t>.</w:t>
            </w:r>
          </w:p>
          <w:p w14:paraId="4DD2EB16" w14:textId="5B699475" w:rsidR="00AE4F80" w:rsidRPr="008E34C9" w:rsidRDefault="00AE4F80" w:rsidP="0047407D">
            <w:pPr>
              <w:pStyle w:val="Prrafodelista"/>
              <w:ind w:left="284"/>
            </w:pPr>
          </w:p>
        </w:tc>
      </w:tr>
    </w:tbl>
    <w:p w14:paraId="4B2869E4" w14:textId="34DB9A37" w:rsidR="00C80D6C" w:rsidRDefault="00C80D6C">
      <w:pPr>
        <w:jc w:val="left"/>
      </w:pPr>
    </w:p>
    <w:p w14:paraId="38FBF0F2" w14:textId="01F4E196" w:rsidR="006B790F" w:rsidRDefault="006B790F">
      <w:pPr>
        <w:jc w:val="left"/>
      </w:pPr>
      <w:r>
        <w:br w:type="page"/>
      </w:r>
    </w:p>
    <w:p w14:paraId="2A7EE307" w14:textId="77777777" w:rsidR="006669B8" w:rsidRDefault="006669B8" w:rsidP="00E349AF"/>
    <w:tbl>
      <w:tblPr>
        <w:tblStyle w:val="Tablaconcuadrcula"/>
        <w:tblW w:w="5000" w:type="pct"/>
        <w:tblLook w:val="04A0" w:firstRow="1" w:lastRow="0" w:firstColumn="1" w:lastColumn="0" w:noHBand="0" w:noVBand="1"/>
      </w:tblPr>
      <w:tblGrid>
        <w:gridCol w:w="9962"/>
      </w:tblGrid>
      <w:tr w:rsidR="008A31EE" w:rsidRPr="0025129B" w14:paraId="4C9C4956" w14:textId="77777777" w:rsidTr="008A31EE">
        <w:trPr>
          <w:trHeight w:val="142"/>
        </w:trPr>
        <w:tc>
          <w:tcPr>
            <w:tcW w:w="5000" w:type="pct"/>
          </w:tcPr>
          <w:p w14:paraId="12EDECA6" w14:textId="4A400167" w:rsidR="008A31EE" w:rsidRPr="0025129B" w:rsidRDefault="008A31EE" w:rsidP="006065A2">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b/>
                <w:color w:val="000000"/>
                <w:lang w:eastAsia="es-CL"/>
              </w:rPr>
              <w:t>5</w:t>
            </w:r>
          </w:p>
        </w:tc>
      </w:tr>
      <w:tr w:rsidR="005B77DA" w:rsidRPr="0025129B" w14:paraId="7621716C" w14:textId="77777777" w:rsidTr="006065A2">
        <w:trPr>
          <w:trHeight w:val="319"/>
        </w:trPr>
        <w:tc>
          <w:tcPr>
            <w:tcW w:w="5000" w:type="pct"/>
            <w:tcBorders>
              <w:bottom w:val="single" w:sz="4" w:space="0" w:color="auto"/>
            </w:tcBorders>
          </w:tcPr>
          <w:p w14:paraId="22B653F4" w14:textId="77777777" w:rsidR="005B77DA" w:rsidRDefault="005B77DA" w:rsidP="006065A2">
            <w:pPr>
              <w:rPr>
                <w:b/>
              </w:rPr>
            </w:pPr>
            <w:r>
              <w:rPr>
                <w:b/>
              </w:rPr>
              <w:t>Exigencia (s)</w:t>
            </w:r>
            <w:r w:rsidRPr="0025129B">
              <w:rPr>
                <w:b/>
              </w:rPr>
              <w:t>:</w:t>
            </w:r>
            <w:r>
              <w:rPr>
                <w:b/>
              </w:rPr>
              <w:t xml:space="preserve"> </w:t>
            </w:r>
          </w:p>
          <w:p w14:paraId="47BF826B" w14:textId="77777777" w:rsidR="005B77DA" w:rsidRDefault="005B77DA" w:rsidP="003E00AE">
            <w:r w:rsidRPr="003E00AE">
              <w:rPr>
                <w:b/>
              </w:rPr>
              <w:t xml:space="preserve">Art. </w:t>
            </w:r>
            <w:r w:rsidR="003E00AE" w:rsidRPr="003E00AE">
              <w:rPr>
                <w:b/>
              </w:rPr>
              <w:t>10</w:t>
            </w:r>
            <w:r w:rsidRPr="003E00AE">
              <w:rPr>
                <w:b/>
              </w:rPr>
              <w:t xml:space="preserve"> D.S. N° 37/2012 MMA: </w:t>
            </w:r>
            <w:r w:rsidRPr="003E00AE">
              <w:t>“</w:t>
            </w:r>
            <w:r w:rsidR="003E00AE">
              <w:t>Condiciones aplicables a venteos de TRS: En el caso de venteo se deberá informar a la autoridad fiscalizadora en un plazo máximo de 24 horas, indicando la causa y tiempo de duración. Los venteos de TRS (concentrados y diluidos) estarán limitados por el funcionamiento del equipo de combustión, el que debe operar con un porcentaje igual o superior al 98% del tiempo de funcionamiento en base mensual. Para efectos del cálculo del porcentaje de funcionamiento de los equipos de combustión de TRS, se considerarán los períodos en que la planta se encuentre en funcionamiento, descontadas las partidas y paradas, las que serán reportadas en el informe mensual mencionado en el artículo 11°.</w:t>
            </w:r>
            <w:r>
              <w:t>”</w:t>
            </w:r>
            <w:r w:rsidR="003E00AE">
              <w:t xml:space="preserve"> </w:t>
            </w:r>
          </w:p>
          <w:p w14:paraId="18FB275A" w14:textId="77777777" w:rsidR="005B77DA" w:rsidRPr="0025129B" w:rsidRDefault="005B77DA" w:rsidP="006065A2">
            <w:pPr>
              <w:rPr>
                <w:b/>
              </w:rPr>
            </w:pPr>
          </w:p>
        </w:tc>
      </w:tr>
      <w:tr w:rsidR="005B77DA" w:rsidRPr="0025129B" w14:paraId="37A197F9" w14:textId="77777777" w:rsidTr="006065A2">
        <w:trPr>
          <w:trHeight w:val="627"/>
        </w:trPr>
        <w:tc>
          <w:tcPr>
            <w:tcW w:w="5000" w:type="pct"/>
          </w:tcPr>
          <w:p w14:paraId="466058CE" w14:textId="7A250375" w:rsidR="004C1119" w:rsidRDefault="004C1119" w:rsidP="006065A2">
            <w:pPr>
              <w:jc w:val="left"/>
              <w:rPr>
                <w:b/>
              </w:rPr>
            </w:pPr>
          </w:p>
          <w:p w14:paraId="7C09323E" w14:textId="77777777" w:rsidR="005B77DA" w:rsidRDefault="005B77DA" w:rsidP="006065A2">
            <w:pPr>
              <w:jc w:val="left"/>
              <w:rPr>
                <w:b/>
              </w:rPr>
            </w:pPr>
            <w:r w:rsidRPr="008E34C9">
              <w:rPr>
                <w:b/>
              </w:rPr>
              <w:t>Resultado</w:t>
            </w:r>
            <w:r>
              <w:rPr>
                <w:b/>
              </w:rPr>
              <w:t xml:space="preserve"> (s) examen de Información:</w:t>
            </w:r>
          </w:p>
          <w:p w14:paraId="793BC008" w14:textId="77777777" w:rsidR="004C1119" w:rsidRDefault="004C1119" w:rsidP="006065A2">
            <w:pPr>
              <w:jc w:val="left"/>
              <w:rPr>
                <w:b/>
              </w:rPr>
            </w:pPr>
          </w:p>
          <w:p w14:paraId="1797C95F" w14:textId="56878FEF" w:rsidR="004C1119" w:rsidRPr="002B408A" w:rsidRDefault="00552272" w:rsidP="00B24BA0">
            <w:pPr>
              <w:pStyle w:val="Prrafodelista"/>
              <w:numPr>
                <w:ilvl w:val="0"/>
                <w:numId w:val="34"/>
              </w:numPr>
              <w:ind w:left="426" w:hanging="284"/>
            </w:pPr>
            <w:r w:rsidRPr="002B408A">
              <w:t xml:space="preserve">El titular </w:t>
            </w:r>
            <w:r w:rsidR="00D20CDC" w:rsidRPr="002B408A">
              <w:t xml:space="preserve">de la planta </w:t>
            </w:r>
            <w:r w:rsidRPr="002B408A">
              <w:t xml:space="preserve">reportó </w:t>
            </w:r>
            <w:r w:rsidR="002B408A">
              <w:t xml:space="preserve">en los correspondientes informes mensuales </w:t>
            </w:r>
            <w:r w:rsidRPr="002B408A">
              <w:t>un total de</w:t>
            </w:r>
            <w:r w:rsidR="00F67CF5" w:rsidRPr="002B408A">
              <w:t xml:space="preserve"> </w:t>
            </w:r>
            <w:r w:rsidR="006B790F" w:rsidRPr="002B408A">
              <w:t>108</w:t>
            </w:r>
            <w:r w:rsidRPr="002B408A">
              <w:t xml:space="preserve"> venteos durante el período</w:t>
            </w:r>
            <w:r w:rsidR="00A8359A" w:rsidRPr="002B408A">
              <w:t xml:space="preserve"> de enero a diciembre</w:t>
            </w:r>
            <w:r w:rsidRPr="002B408A">
              <w:t xml:space="preserve"> de </w:t>
            </w:r>
            <w:r w:rsidR="00B657A1" w:rsidRPr="002B408A">
              <w:t>201</w:t>
            </w:r>
            <w:r w:rsidR="00AB0E88" w:rsidRPr="002B408A">
              <w:t>8</w:t>
            </w:r>
            <w:r w:rsidRPr="002B408A">
              <w:t xml:space="preserve">, </w:t>
            </w:r>
            <w:r w:rsidR="00D20CDC" w:rsidRPr="002B408A">
              <w:t xml:space="preserve">equivalentes a un total de </w:t>
            </w:r>
            <w:r w:rsidR="006B790F" w:rsidRPr="002B408A">
              <w:t>6,923</w:t>
            </w:r>
            <w:r w:rsidR="00D20CDC" w:rsidRPr="002B408A">
              <w:t xml:space="preserve"> horas aproximadamente, </w:t>
            </w:r>
            <w:r w:rsidRPr="002B408A">
              <w:t xml:space="preserve">con un máximo </w:t>
            </w:r>
            <w:r w:rsidR="006E25BD" w:rsidRPr="002B408A">
              <w:t>de</w:t>
            </w:r>
            <w:r w:rsidR="006B790F" w:rsidRPr="002B408A">
              <w:t xml:space="preserve"> 17</w:t>
            </w:r>
            <w:r w:rsidRPr="002B408A">
              <w:t xml:space="preserve"> venteos durante el mes de</w:t>
            </w:r>
            <w:r w:rsidR="009A00A7" w:rsidRPr="002B408A">
              <w:t xml:space="preserve"> </w:t>
            </w:r>
            <w:r w:rsidR="006B790F" w:rsidRPr="002B408A">
              <w:t>junio.</w:t>
            </w:r>
          </w:p>
          <w:p w14:paraId="3846C6C0" w14:textId="5BBF575E" w:rsidR="00864C97" w:rsidRPr="008D65E9" w:rsidRDefault="00174F0D" w:rsidP="00864C97">
            <w:pPr>
              <w:pStyle w:val="Prrafodelista"/>
              <w:ind w:left="426"/>
            </w:pPr>
            <w:r>
              <w:t>El venteo #3</w:t>
            </w:r>
            <w:r w:rsidR="002B408A">
              <w:t>715</w:t>
            </w:r>
            <w:r>
              <w:t xml:space="preserve"> </w:t>
            </w:r>
            <w:r w:rsidR="002B408A">
              <w:t xml:space="preserve">correspondiente al mes de mayo </w:t>
            </w:r>
            <w:r>
              <w:t xml:space="preserve">fue </w:t>
            </w:r>
            <w:r w:rsidR="002B408A">
              <w:t>reportado vía sistema, sin embrago no fue señalado en el correspondiente informe mensual.</w:t>
            </w:r>
          </w:p>
          <w:p w14:paraId="765E6531" w14:textId="77777777" w:rsidR="00BE1911" w:rsidRPr="006B790F" w:rsidRDefault="00BE1911" w:rsidP="008D65E9">
            <w:pPr>
              <w:pStyle w:val="Prrafodelista"/>
              <w:numPr>
                <w:ilvl w:val="0"/>
                <w:numId w:val="34"/>
              </w:numPr>
              <w:ind w:left="426" w:hanging="284"/>
            </w:pPr>
            <w:r w:rsidRPr="006B790F">
              <w:t xml:space="preserve">De acuerdo a lo informado por el Titular </w:t>
            </w:r>
            <w:r w:rsidR="00E978B1" w:rsidRPr="006B790F">
              <w:t xml:space="preserve">de la planta </w:t>
            </w:r>
            <w:r w:rsidRPr="006B790F">
              <w:t xml:space="preserve">en los </w:t>
            </w:r>
            <w:r w:rsidR="00E978B1" w:rsidRPr="006B790F">
              <w:t>reportes</w:t>
            </w:r>
            <w:r w:rsidRPr="006B790F">
              <w:t xml:space="preserve"> mensuales, el porcentaje de funcionamiento de los distintos sistemas de combustión,</w:t>
            </w:r>
            <w:r w:rsidR="00A8359A" w:rsidRPr="006B790F">
              <w:t xml:space="preserve"> </w:t>
            </w:r>
            <w:r w:rsidRPr="006B790F">
              <w:t xml:space="preserve">durante el periodo </w:t>
            </w:r>
            <w:r w:rsidR="00A8359A" w:rsidRPr="006B790F">
              <w:t xml:space="preserve">enero a diciembre del año </w:t>
            </w:r>
            <w:r w:rsidR="00B657A1" w:rsidRPr="006B790F">
              <w:t>201</w:t>
            </w:r>
            <w:r w:rsidR="008D65E9" w:rsidRPr="006B790F">
              <w:t>8</w:t>
            </w:r>
            <w:r w:rsidRPr="006B790F">
              <w:t xml:space="preserve">, </w:t>
            </w:r>
            <w:r w:rsidR="00296F36" w:rsidRPr="006B790F">
              <w:t>se encuentra</w:t>
            </w:r>
            <w:r w:rsidRPr="006B790F">
              <w:t xml:space="preserve"> sobre el 98% </w:t>
            </w:r>
            <w:r w:rsidR="00C40F00" w:rsidRPr="006B790F">
              <w:t>del tiempo de funcionamiento en base mensual.</w:t>
            </w:r>
          </w:p>
          <w:p w14:paraId="4C275589" w14:textId="77777777" w:rsidR="00864C97" w:rsidRPr="00864C97" w:rsidRDefault="00864C97" w:rsidP="00864C97"/>
          <w:p w14:paraId="3CDE4FA1" w14:textId="2921B48B" w:rsidR="008571AE" w:rsidRPr="00BE1911" w:rsidRDefault="008571AE" w:rsidP="006E25BD">
            <w:pPr>
              <w:pStyle w:val="Prrafodelista"/>
              <w:ind w:left="426"/>
            </w:pPr>
          </w:p>
        </w:tc>
      </w:tr>
    </w:tbl>
    <w:p w14:paraId="7A8AC848" w14:textId="77777777" w:rsidR="00D22B9E" w:rsidRDefault="00CA060D" w:rsidP="00CA060D">
      <w:pPr>
        <w:jc w:val="left"/>
        <w:sectPr w:rsidR="00D22B9E" w:rsidSect="004C1119">
          <w:pgSz w:w="12240" w:h="15840"/>
          <w:pgMar w:top="1134" w:right="1134" w:bottom="1134" w:left="1134" w:header="709" w:footer="709" w:gutter="0"/>
          <w:cols w:space="708"/>
          <w:docGrid w:linePitch="360"/>
        </w:sectPr>
      </w:pPr>
      <w:r>
        <w:br w:type="page"/>
      </w:r>
    </w:p>
    <w:p w14:paraId="088A0565" w14:textId="41913428" w:rsidR="00D21BC2" w:rsidRDefault="00D21BC2" w:rsidP="00CA060D">
      <w:pPr>
        <w:jc w:val="left"/>
      </w:pPr>
    </w:p>
    <w:tbl>
      <w:tblPr>
        <w:tblW w:w="0" w:type="auto"/>
        <w:jc w:val="center"/>
        <w:tblCellMar>
          <w:left w:w="70" w:type="dxa"/>
          <w:right w:w="70" w:type="dxa"/>
        </w:tblCellMar>
        <w:tblLook w:val="04A0" w:firstRow="1" w:lastRow="0" w:firstColumn="1" w:lastColumn="0" w:noHBand="0" w:noVBand="1"/>
      </w:tblPr>
      <w:tblGrid>
        <w:gridCol w:w="7737"/>
        <w:gridCol w:w="5635"/>
      </w:tblGrid>
      <w:tr w:rsidR="00BB32BC" w:rsidRPr="0025129B" w14:paraId="5C05F473" w14:textId="77777777" w:rsidTr="00D22B9E">
        <w:trPr>
          <w:trHeight w:val="264"/>
          <w:jc w:val="center"/>
        </w:trPr>
        <w:tc>
          <w:tcPr>
            <w:tcW w:w="12186"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04C4FE" w14:textId="0F35642F" w:rsidR="00BB32BC" w:rsidRPr="0025129B" w:rsidRDefault="00E16028" w:rsidP="003E00AE">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BB32BC" w:rsidRPr="0025129B" w14:paraId="22929F70" w14:textId="77777777" w:rsidTr="00964DD1">
        <w:trPr>
          <w:trHeight w:val="4231"/>
          <w:jc w:val="center"/>
        </w:trPr>
        <w:tc>
          <w:tcPr>
            <w:tcW w:w="12186" w:type="dxa"/>
            <w:gridSpan w:val="2"/>
            <w:tcBorders>
              <w:top w:val="nil"/>
              <w:left w:val="single" w:sz="4" w:space="0" w:color="auto"/>
              <w:right w:val="single" w:sz="4" w:space="0" w:color="auto"/>
            </w:tcBorders>
            <w:shd w:val="clear" w:color="auto" w:fill="auto"/>
            <w:noWrap/>
            <w:vAlign w:val="center"/>
            <w:hideMark/>
          </w:tcPr>
          <w:p w14:paraId="20C9B700" w14:textId="3F8EAF24" w:rsidR="00BB32BC" w:rsidRDefault="00964DD1" w:rsidP="00D22B9E">
            <w:pPr>
              <w:ind w:left="-359"/>
              <w:jc w:val="center"/>
              <w:rPr>
                <w:rFonts w:eastAsia="Times New Roman"/>
                <w:color w:val="000000"/>
                <w:sz w:val="20"/>
                <w:szCs w:val="20"/>
                <w:lang w:eastAsia="es-CL"/>
              </w:rPr>
            </w:pPr>
            <w:r>
              <w:rPr>
                <w:noProof/>
                <w:lang w:eastAsia="es-CL"/>
              </w:rPr>
              <w:drawing>
                <wp:inline distT="0" distB="0" distL="0" distR="0" wp14:anchorId="5FE1D344" wp14:editId="2115E661">
                  <wp:extent cx="8618220" cy="4478655"/>
                  <wp:effectExtent l="0" t="0" r="11430" b="1714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6B7FD81C" w14:textId="3C48903B" w:rsidR="00225292" w:rsidRPr="0025129B" w:rsidRDefault="00225292" w:rsidP="00D22B9E">
            <w:pPr>
              <w:ind w:left="-359"/>
              <w:jc w:val="center"/>
              <w:rPr>
                <w:rFonts w:eastAsia="Times New Roman"/>
                <w:color w:val="000000"/>
                <w:sz w:val="20"/>
                <w:szCs w:val="20"/>
                <w:lang w:eastAsia="es-CL"/>
              </w:rPr>
            </w:pPr>
          </w:p>
        </w:tc>
      </w:tr>
      <w:tr w:rsidR="005E4B32" w:rsidRPr="0025129B" w14:paraId="12063BC4" w14:textId="77777777" w:rsidTr="00D22B9E">
        <w:trPr>
          <w:trHeight w:val="264"/>
          <w:jc w:val="center"/>
        </w:trPr>
        <w:tc>
          <w:tcPr>
            <w:tcW w:w="7051" w:type="dxa"/>
            <w:tcBorders>
              <w:top w:val="single" w:sz="4" w:space="0" w:color="auto"/>
              <w:left w:val="single" w:sz="4" w:space="0" w:color="auto"/>
              <w:bottom w:val="single" w:sz="4" w:space="0" w:color="auto"/>
              <w:right w:val="single" w:sz="4" w:space="0" w:color="000000"/>
            </w:tcBorders>
            <w:noWrap/>
            <w:vAlign w:val="center"/>
            <w:hideMark/>
          </w:tcPr>
          <w:p w14:paraId="18A36706" w14:textId="6666663E" w:rsidR="005E4B32" w:rsidRPr="00D21BC2" w:rsidRDefault="005420C4" w:rsidP="006D4199">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Figura</w:t>
            </w:r>
            <w:r w:rsidR="000953A2" w:rsidRPr="006D4199">
              <w:rPr>
                <w:rFonts w:ascii="Calibri" w:eastAsia="Times New Roman" w:hAnsi="Calibri"/>
                <w:b/>
                <w:color w:val="000000"/>
                <w:sz w:val="18"/>
                <w:szCs w:val="18"/>
                <w:lang w:eastAsia="es-CL"/>
              </w:rPr>
              <w:t xml:space="preserve"> </w:t>
            </w:r>
            <w:r w:rsidR="000953A2" w:rsidRPr="006D4199">
              <w:rPr>
                <w:rFonts w:ascii="Calibri" w:eastAsia="Times New Roman" w:hAnsi="Calibri"/>
                <w:b/>
                <w:color w:val="000000"/>
                <w:sz w:val="18"/>
                <w:szCs w:val="18"/>
                <w:lang w:eastAsia="es-CL"/>
              </w:rPr>
              <w:fldChar w:fldCharType="begin"/>
            </w:r>
            <w:r w:rsidR="000953A2" w:rsidRPr="006D4199">
              <w:rPr>
                <w:rFonts w:ascii="Calibri" w:eastAsia="Times New Roman" w:hAnsi="Calibri"/>
                <w:b/>
                <w:color w:val="000000"/>
                <w:sz w:val="18"/>
                <w:szCs w:val="18"/>
                <w:lang w:eastAsia="es-CL"/>
              </w:rPr>
              <w:instrText xml:space="preserve"> SEQ Figura_N° \* ARABIC </w:instrText>
            </w:r>
            <w:r w:rsidR="000953A2" w:rsidRPr="006D4199">
              <w:rPr>
                <w:rFonts w:ascii="Calibri" w:eastAsia="Times New Roman" w:hAnsi="Calibri"/>
                <w:b/>
                <w:color w:val="000000"/>
                <w:sz w:val="18"/>
                <w:szCs w:val="18"/>
                <w:lang w:eastAsia="es-CL"/>
              </w:rPr>
              <w:fldChar w:fldCharType="separate"/>
            </w:r>
            <w:r w:rsidR="00051139">
              <w:rPr>
                <w:rFonts w:ascii="Calibri" w:eastAsia="Times New Roman" w:hAnsi="Calibri"/>
                <w:b/>
                <w:noProof/>
                <w:color w:val="000000"/>
                <w:sz w:val="18"/>
                <w:szCs w:val="18"/>
                <w:lang w:eastAsia="es-CL"/>
              </w:rPr>
              <w:t>3</w:t>
            </w:r>
            <w:r w:rsidR="000953A2" w:rsidRPr="006D4199">
              <w:rPr>
                <w:rFonts w:ascii="Calibri" w:eastAsia="Times New Roman" w:hAnsi="Calibri"/>
                <w:b/>
                <w:color w:val="000000"/>
                <w:sz w:val="18"/>
                <w:szCs w:val="18"/>
                <w:lang w:eastAsia="es-CL"/>
              </w:rPr>
              <w:fldChar w:fldCharType="end"/>
            </w:r>
          </w:p>
        </w:tc>
        <w:tc>
          <w:tcPr>
            <w:tcW w:w="5135" w:type="dxa"/>
            <w:tcBorders>
              <w:top w:val="single" w:sz="4" w:space="0" w:color="auto"/>
              <w:left w:val="single" w:sz="4" w:space="0" w:color="auto"/>
              <w:bottom w:val="single" w:sz="4" w:space="0" w:color="auto"/>
              <w:right w:val="single" w:sz="4" w:space="0" w:color="000000"/>
            </w:tcBorders>
            <w:vAlign w:val="center"/>
          </w:tcPr>
          <w:p w14:paraId="5C3FAE15" w14:textId="25F9256C" w:rsidR="005E4B32" w:rsidRPr="00EF3146" w:rsidRDefault="005E4B32" w:rsidP="00D21BC2">
            <w:pPr>
              <w:jc w:val="left"/>
              <w:rPr>
                <w:rFonts w:ascii="Calibri" w:eastAsia="Times New Roman" w:hAnsi="Calibri"/>
                <w:b/>
                <w:color w:val="000000"/>
                <w:sz w:val="18"/>
                <w:szCs w:val="18"/>
                <w:lang w:eastAsia="es-CL"/>
              </w:rPr>
            </w:pPr>
            <w:bookmarkStart w:id="91" w:name="_Toc516566981"/>
            <w:r w:rsidRPr="00EF3146">
              <w:rPr>
                <w:rFonts w:ascii="Calibri" w:eastAsia="Times New Roman" w:hAnsi="Calibri"/>
                <w:b/>
                <w:color w:val="000000"/>
                <w:sz w:val="18"/>
                <w:szCs w:val="18"/>
                <w:lang w:eastAsia="es-CL"/>
              </w:rPr>
              <w:t>Fecha: N/A</w:t>
            </w:r>
            <w:bookmarkEnd w:id="91"/>
          </w:p>
        </w:tc>
      </w:tr>
      <w:tr w:rsidR="00E41B93" w:rsidRPr="0025129B" w14:paraId="6314954D" w14:textId="77777777" w:rsidTr="00D22B9E">
        <w:trPr>
          <w:trHeight w:val="264"/>
          <w:jc w:val="center"/>
        </w:trPr>
        <w:tc>
          <w:tcPr>
            <w:tcW w:w="12186" w:type="dxa"/>
            <w:gridSpan w:val="2"/>
            <w:tcBorders>
              <w:top w:val="single" w:sz="4" w:space="0" w:color="auto"/>
              <w:left w:val="single" w:sz="4" w:space="0" w:color="auto"/>
              <w:bottom w:val="single" w:sz="4" w:space="0" w:color="000000"/>
              <w:right w:val="single" w:sz="4" w:space="0" w:color="000000"/>
            </w:tcBorders>
            <w:noWrap/>
            <w:vAlign w:val="center"/>
          </w:tcPr>
          <w:p w14:paraId="0C0CA426" w14:textId="77777777" w:rsidR="00E41B93" w:rsidRPr="00D21BC2" w:rsidRDefault="00E41B93"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78524C76" w14:textId="273D1F6E" w:rsidR="00E41B93" w:rsidRPr="00D21BC2" w:rsidRDefault="00D22B9E" w:rsidP="00D21BC2">
            <w:pPr>
              <w:jc w:val="left"/>
              <w:rPr>
                <w:rFonts w:ascii="Calibri" w:eastAsia="Times New Roman" w:hAnsi="Calibri"/>
                <w:color w:val="000000"/>
                <w:sz w:val="18"/>
                <w:szCs w:val="18"/>
                <w:lang w:eastAsia="es-CL"/>
              </w:rPr>
            </w:pPr>
            <w:r w:rsidRPr="006B790F">
              <w:rPr>
                <w:rFonts w:ascii="Calibri" w:eastAsia="Times New Roman" w:hAnsi="Calibri"/>
                <w:color w:val="000000"/>
                <w:sz w:val="18"/>
                <w:szCs w:val="18"/>
                <w:lang w:eastAsia="es-CL"/>
              </w:rPr>
              <w:t>Duración y número de ve</w:t>
            </w:r>
            <w:r w:rsidR="00E41B93" w:rsidRPr="006B790F">
              <w:rPr>
                <w:rFonts w:ascii="Calibri" w:eastAsia="Times New Roman" w:hAnsi="Calibri"/>
                <w:color w:val="000000"/>
                <w:sz w:val="18"/>
                <w:szCs w:val="18"/>
                <w:lang w:eastAsia="es-CL"/>
              </w:rPr>
              <w:t>nteos mensuales reportados</w:t>
            </w:r>
            <w:r w:rsidR="00C90E92" w:rsidRPr="006B790F">
              <w:rPr>
                <w:rFonts w:ascii="Calibri" w:eastAsia="Times New Roman" w:hAnsi="Calibri"/>
                <w:color w:val="000000"/>
                <w:sz w:val="18"/>
                <w:szCs w:val="18"/>
                <w:lang w:eastAsia="es-CL"/>
              </w:rPr>
              <w:t xml:space="preserve"> durante el año 2018</w:t>
            </w:r>
            <w:r w:rsidR="00E41B93" w:rsidRPr="006B790F">
              <w:rPr>
                <w:rFonts w:ascii="Calibri" w:eastAsia="Times New Roman" w:hAnsi="Calibri"/>
                <w:color w:val="000000"/>
                <w:sz w:val="18"/>
                <w:szCs w:val="18"/>
                <w:lang w:eastAsia="es-CL"/>
              </w:rPr>
              <w:t>.</w:t>
            </w:r>
          </w:p>
          <w:p w14:paraId="43D525B6" w14:textId="77777777" w:rsidR="00E41B93" w:rsidRPr="00D21BC2" w:rsidRDefault="00E41B93" w:rsidP="00D21BC2">
            <w:pPr>
              <w:pStyle w:val="Descripcin"/>
              <w:rPr>
                <w:rFonts w:ascii="Calibri" w:eastAsia="Times New Roman" w:hAnsi="Calibri" w:cs="Times New Roman"/>
                <w:b w:val="0"/>
                <w:color w:val="000000"/>
                <w:szCs w:val="18"/>
                <w:lang w:eastAsia="es-CL"/>
              </w:rPr>
            </w:pPr>
          </w:p>
        </w:tc>
      </w:tr>
    </w:tbl>
    <w:p w14:paraId="5D715B27" w14:textId="77777777" w:rsidR="00D22B9E" w:rsidRDefault="00D22B9E" w:rsidP="00E349AF">
      <w:pPr>
        <w:sectPr w:rsidR="00D22B9E" w:rsidSect="00D22B9E">
          <w:pgSz w:w="15840" w:h="12240" w:orient="landscape"/>
          <w:pgMar w:top="1134" w:right="1134" w:bottom="1134" w:left="1134" w:header="709" w:footer="709" w:gutter="0"/>
          <w:cols w:space="708"/>
          <w:docGrid w:linePitch="360"/>
        </w:sectPr>
      </w:pPr>
    </w:p>
    <w:p w14:paraId="0FACCFD2" w14:textId="0DFCA0A1" w:rsidR="008317D9" w:rsidRDefault="008317D9" w:rsidP="00CF2A88">
      <w:pPr>
        <w:jc w:val="left"/>
      </w:pPr>
    </w:p>
    <w:tbl>
      <w:tblPr>
        <w:tblW w:w="0" w:type="auto"/>
        <w:jc w:val="center"/>
        <w:tblCellMar>
          <w:left w:w="70" w:type="dxa"/>
          <w:right w:w="70" w:type="dxa"/>
        </w:tblCellMar>
        <w:tblLook w:val="04A0" w:firstRow="1" w:lastRow="0" w:firstColumn="1" w:lastColumn="0" w:noHBand="0" w:noVBand="1"/>
      </w:tblPr>
      <w:tblGrid>
        <w:gridCol w:w="4144"/>
        <w:gridCol w:w="4857"/>
      </w:tblGrid>
      <w:tr w:rsidR="001172BB" w:rsidRPr="0025129B" w14:paraId="29675785" w14:textId="77777777" w:rsidTr="00FA4C16">
        <w:trPr>
          <w:trHeight w:val="300"/>
          <w:jc w:val="center"/>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F3BB5B" w14:textId="77777777" w:rsidR="001172BB" w:rsidRPr="0025129B" w:rsidRDefault="001172BB" w:rsidP="0047407D">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CA060D" w:rsidRPr="0025129B" w14:paraId="067A9034" w14:textId="77777777" w:rsidTr="00AF6127">
        <w:trPr>
          <w:trHeight w:val="4802"/>
          <w:jc w:val="center"/>
        </w:trPr>
        <w:tc>
          <w:tcPr>
            <w:tcW w:w="4660" w:type="dxa"/>
            <w:gridSpan w:val="2"/>
            <w:tcBorders>
              <w:top w:val="nil"/>
              <w:left w:val="single" w:sz="4" w:space="0" w:color="auto"/>
              <w:right w:val="single" w:sz="4" w:space="0" w:color="auto"/>
            </w:tcBorders>
            <w:shd w:val="clear" w:color="auto" w:fill="auto"/>
            <w:noWrap/>
            <w:vAlign w:val="center"/>
            <w:hideMark/>
          </w:tcPr>
          <w:tbl>
            <w:tblPr>
              <w:tblW w:w="8851" w:type="dxa"/>
              <w:tblCellMar>
                <w:left w:w="70" w:type="dxa"/>
                <w:right w:w="70" w:type="dxa"/>
              </w:tblCellMar>
              <w:tblLook w:val="04A0" w:firstRow="1" w:lastRow="0" w:firstColumn="1" w:lastColumn="0" w:noHBand="0" w:noVBand="1"/>
            </w:tblPr>
            <w:tblGrid>
              <w:gridCol w:w="1200"/>
              <w:gridCol w:w="1555"/>
              <w:gridCol w:w="1418"/>
              <w:gridCol w:w="2268"/>
              <w:gridCol w:w="2410"/>
            </w:tblGrid>
            <w:tr w:rsidR="0029247C" w:rsidRPr="0029247C" w14:paraId="69CD7DEA" w14:textId="77777777" w:rsidTr="0029247C">
              <w:trPr>
                <w:trHeight w:val="1110"/>
              </w:trPr>
              <w:tc>
                <w:tcPr>
                  <w:tcW w:w="1200" w:type="dxa"/>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721F83C1" w14:textId="77777777" w:rsidR="0029247C" w:rsidRPr="0029247C" w:rsidRDefault="0029247C" w:rsidP="0029247C">
                  <w:pPr>
                    <w:jc w:val="center"/>
                    <w:rPr>
                      <w:rFonts w:ascii="Calibri" w:eastAsia="Times New Roman" w:hAnsi="Calibri"/>
                      <w:b/>
                      <w:bCs/>
                      <w:color w:val="000000"/>
                      <w:sz w:val="18"/>
                      <w:szCs w:val="18"/>
                      <w:lang w:eastAsia="es-CL"/>
                    </w:rPr>
                  </w:pPr>
                  <w:r w:rsidRPr="0029247C">
                    <w:rPr>
                      <w:rFonts w:ascii="Calibri" w:eastAsia="Times New Roman" w:hAnsi="Calibri"/>
                      <w:b/>
                      <w:bCs/>
                      <w:color w:val="000000"/>
                      <w:sz w:val="18"/>
                      <w:szCs w:val="18"/>
                      <w:lang w:eastAsia="es-CL"/>
                    </w:rPr>
                    <w:t>Mes</w:t>
                  </w:r>
                </w:p>
              </w:tc>
              <w:tc>
                <w:tcPr>
                  <w:tcW w:w="1555" w:type="dxa"/>
                  <w:tcBorders>
                    <w:top w:val="single" w:sz="4" w:space="0" w:color="auto"/>
                    <w:left w:val="nil"/>
                    <w:bottom w:val="single" w:sz="4" w:space="0" w:color="auto"/>
                    <w:right w:val="single" w:sz="4" w:space="0" w:color="auto"/>
                  </w:tcBorders>
                  <w:shd w:val="clear" w:color="000000" w:fill="D0CECE"/>
                  <w:vAlign w:val="center"/>
                  <w:hideMark/>
                </w:tcPr>
                <w:p w14:paraId="3E0E7C59" w14:textId="2DE6A128" w:rsidR="0029247C" w:rsidRPr="00840B9F" w:rsidRDefault="0029247C" w:rsidP="0029247C">
                  <w:pPr>
                    <w:jc w:val="center"/>
                    <w:rPr>
                      <w:rFonts w:ascii="Calibri" w:eastAsia="Times New Roman" w:hAnsi="Calibri"/>
                      <w:b/>
                      <w:bCs/>
                      <w:color w:val="000000"/>
                      <w:sz w:val="18"/>
                      <w:szCs w:val="18"/>
                      <w:lang w:eastAsia="es-CL"/>
                    </w:rPr>
                  </w:pPr>
                  <w:r w:rsidRPr="00840B9F">
                    <w:rPr>
                      <w:rFonts w:ascii="Calibri" w:eastAsia="Times New Roman" w:hAnsi="Calibri"/>
                      <w:b/>
                      <w:bCs/>
                      <w:color w:val="000000"/>
                      <w:sz w:val="18"/>
                      <w:szCs w:val="18"/>
                      <w:lang w:eastAsia="es-CL"/>
                    </w:rPr>
                    <w:t>Horas funcionamiento periodo informado Sistema de Combustión 1</w:t>
                  </w:r>
                  <w:r w:rsidR="00AA60A7">
                    <w:rPr>
                      <w:rFonts w:ascii="Calibri" w:eastAsia="Times New Roman" w:hAnsi="Calibri"/>
                      <w:b/>
                      <w:bCs/>
                      <w:color w:val="000000"/>
                      <w:sz w:val="18"/>
                      <w:szCs w:val="18"/>
                      <w:lang w:eastAsia="es-CL"/>
                    </w:rPr>
                    <w:t xml:space="preserve"> </w:t>
                  </w:r>
                </w:p>
              </w:tc>
              <w:tc>
                <w:tcPr>
                  <w:tcW w:w="1418" w:type="dxa"/>
                  <w:tcBorders>
                    <w:top w:val="single" w:sz="4" w:space="0" w:color="auto"/>
                    <w:left w:val="nil"/>
                    <w:bottom w:val="single" w:sz="4" w:space="0" w:color="auto"/>
                    <w:right w:val="single" w:sz="4" w:space="0" w:color="auto"/>
                  </w:tcBorders>
                  <w:shd w:val="clear" w:color="000000" w:fill="D0CECE"/>
                  <w:vAlign w:val="center"/>
                  <w:hideMark/>
                </w:tcPr>
                <w:p w14:paraId="4CC53846" w14:textId="77777777" w:rsidR="0029247C" w:rsidRPr="00840B9F" w:rsidRDefault="0029247C" w:rsidP="0029247C">
                  <w:pPr>
                    <w:jc w:val="center"/>
                    <w:rPr>
                      <w:rFonts w:ascii="Calibri" w:eastAsia="Times New Roman" w:hAnsi="Calibri"/>
                      <w:b/>
                      <w:bCs/>
                      <w:color w:val="000000"/>
                      <w:sz w:val="18"/>
                      <w:szCs w:val="18"/>
                      <w:lang w:eastAsia="es-CL"/>
                    </w:rPr>
                  </w:pPr>
                  <w:r w:rsidRPr="00840B9F">
                    <w:rPr>
                      <w:rFonts w:ascii="Calibri" w:eastAsia="Times New Roman" w:hAnsi="Calibri"/>
                      <w:b/>
                      <w:bCs/>
                      <w:color w:val="000000"/>
                      <w:sz w:val="18"/>
                      <w:szCs w:val="18"/>
                      <w:lang w:eastAsia="es-CL"/>
                    </w:rPr>
                    <w:t>Tiempo venteo Sistema de Combustión (Horas)</w:t>
                  </w:r>
                </w:p>
              </w:tc>
              <w:tc>
                <w:tcPr>
                  <w:tcW w:w="2268" w:type="dxa"/>
                  <w:tcBorders>
                    <w:top w:val="single" w:sz="4" w:space="0" w:color="auto"/>
                    <w:left w:val="nil"/>
                    <w:bottom w:val="single" w:sz="4" w:space="0" w:color="auto"/>
                    <w:right w:val="single" w:sz="4" w:space="0" w:color="auto"/>
                  </w:tcBorders>
                  <w:shd w:val="clear" w:color="000000" w:fill="D0CECE"/>
                  <w:vAlign w:val="center"/>
                  <w:hideMark/>
                </w:tcPr>
                <w:p w14:paraId="450CBC62" w14:textId="5665C104" w:rsidR="0029247C" w:rsidRPr="00840B9F" w:rsidRDefault="0029247C" w:rsidP="0029247C">
                  <w:pPr>
                    <w:jc w:val="center"/>
                    <w:rPr>
                      <w:rFonts w:ascii="Calibri" w:eastAsia="Times New Roman" w:hAnsi="Calibri"/>
                      <w:b/>
                      <w:bCs/>
                      <w:color w:val="000000"/>
                      <w:sz w:val="18"/>
                      <w:szCs w:val="18"/>
                      <w:lang w:eastAsia="es-CL"/>
                    </w:rPr>
                  </w:pPr>
                  <w:r w:rsidRPr="00840B9F">
                    <w:rPr>
                      <w:rFonts w:ascii="Calibri" w:eastAsia="Times New Roman" w:hAnsi="Calibri"/>
                      <w:b/>
                      <w:bCs/>
                      <w:color w:val="000000"/>
                      <w:sz w:val="18"/>
                      <w:szCs w:val="18"/>
                      <w:lang w:eastAsia="es-CL"/>
                    </w:rPr>
                    <w:t xml:space="preserve">Porcentaje de </w:t>
                  </w:r>
                  <w:r w:rsidR="00051139" w:rsidRPr="00840B9F">
                    <w:rPr>
                      <w:rFonts w:ascii="Calibri" w:eastAsia="Times New Roman" w:hAnsi="Calibri"/>
                      <w:b/>
                      <w:bCs/>
                      <w:color w:val="000000"/>
                      <w:sz w:val="18"/>
                      <w:szCs w:val="18"/>
                      <w:lang w:eastAsia="es-CL"/>
                    </w:rPr>
                    <w:t>funcionamiento</w:t>
                  </w:r>
                  <w:r w:rsidRPr="00840B9F">
                    <w:rPr>
                      <w:rFonts w:ascii="Calibri" w:eastAsia="Times New Roman" w:hAnsi="Calibri"/>
                      <w:b/>
                      <w:bCs/>
                      <w:color w:val="000000"/>
                      <w:sz w:val="18"/>
                      <w:szCs w:val="18"/>
                      <w:lang w:eastAsia="es-CL"/>
                    </w:rPr>
                    <w:t xml:space="preserve"> Sistema de Combustión 1 (CNCG) - reportado</w:t>
                  </w:r>
                </w:p>
              </w:tc>
              <w:tc>
                <w:tcPr>
                  <w:tcW w:w="2410" w:type="dxa"/>
                  <w:tcBorders>
                    <w:top w:val="single" w:sz="4" w:space="0" w:color="auto"/>
                    <w:left w:val="nil"/>
                    <w:bottom w:val="single" w:sz="4" w:space="0" w:color="auto"/>
                    <w:right w:val="single" w:sz="4" w:space="0" w:color="auto"/>
                  </w:tcBorders>
                  <w:shd w:val="clear" w:color="000000" w:fill="D0CECE"/>
                  <w:vAlign w:val="center"/>
                  <w:hideMark/>
                </w:tcPr>
                <w:p w14:paraId="14A3C51C" w14:textId="291946FE" w:rsidR="0029247C" w:rsidRPr="00840B9F" w:rsidRDefault="0029247C" w:rsidP="0029247C">
                  <w:pPr>
                    <w:jc w:val="center"/>
                    <w:rPr>
                      <w:rFonts w:ascii="Calibri" w:eastAsia="Times New Roman" w:hAnsi="Calibri"/>
                      <w:b/>
                      <w:bCs/>
                      <w:color w:val="000000"/>
                      <w:sz w:val="18"/>
                      <w:szCs w:val="18"/>
                      <w:lang w:eastAsia="es-CL"/>
                    </w:rPr>
                  </w:pPr>
                  <w:r w:rsidRPr="00840B9F">
                    <w:rPr>
                      <w:rFonts w:ascii="Calibri" w:eastAsia="Times New Roman" w:hAnsi="Calibri"/>
                      <w:b/>
                      <w:bCs/>
                      <w:color w:val="000000"/>
                      <w:sz w:val="18"/>
                      <w:szCs w:val="18"/>
                      <w:lang w:eastAsia="es-CL"/>
                    </w:rPr>
                    <w:t xml:space="preserve">Porcentaje de </w:t>
                  </w:r>
                  <w:r w:rsidR="00051139" w:rsidRPr="00840B9F">
                    <w:rPr>
                      <w:rFonts w:ascii="Calibri" w:eastAsia="Times New Roman" w:hAnsi="Calibri"/>
                      <w:b/>
                      <w:bCs/>
                      <w:color w:val="000000"/>
                      <w:sz w:val="18"/>
                      <w:szCs w:val="18"/>
                      <w:lang w:eastAsia="es-CL"/>
                    </w:rPr>
                    <w:t>funcionamiento</w:t>
                  </w:r>
                  <w:r w:rsidRPr="00840B9F">
                    <w:rPr>
                      <w:rFonts w:ascii="Calibri" w:eastAsia="Times New Roman" w:hAnsi="Calibri"/>
                      <w:b/>
                      <w:bCs/>
                      <w:color w:val="000000"/>
                      <w:sz w:val="18"/>
                      <w:szCs w:val="18"/>
                      <w:lang w:eastAsia="es-CL"/>
                    </w:rPr>
                    <w:t xml:space="preserve"> Sistema de Combustión 1 (CNCG) - calculado SMA</w:t>
                  </w:r>
                </w:p>
              </w:tc>
            </w:tr>
            <w:tr w:rsidR="00840B9F" w:rsidRPr="0029247C" w14:paraId="00654D71" w14:textId="77777777" w:rsidTr="00840B9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B64636F" w14:textId="77777777" w:rsidR="00840B9F" w:rsidRPr="0029247C" w:rsidRDefault="00840B9F" w:rsidP="00840B9F">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Enero</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47629B" w14:textId="3BD3E051"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729,10</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3E9EA083" w14:textId="2D099BAC"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0,17</w:t>
                  </w:r>
                </w:p>
              </w:tc>
              <w:tc>
                <w:tcPr>
                  <w:tcW w:w="2268" w:type="dxa"/>
                  <w:tcBorders>
                    <w:top w:val="single" w:sz="4" w:space="0" w:color="auto"/>
                    <w:left w:val="nil"/>
                    <w:bottom w:val="single" w:sz="4" w:space="0" w:color="auto"/>
                    <w:right w:val="single" w:sz="4" w:space="0" w:color="auto"/>
                  </w:tcBorders>
                  <w:shd w:val="clear" w:color="auto" w:fill="auto"/>
                  <w:vAlign w:val="center"/>
                  <w:hideMark/>
                </w:tcPr>
                <w:p w14:paraId="66809103" w14:textId="4A1DB461"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99,97%</w:t>
                  </w:r>
                </w:p>
              </w:tc>
              <w:tc>
                <w:tcPr>
                  <w:tcW w:w="2410" w:type="dxa"/>
                  <w:tcBorders>
                    <w:top w:val="single" w:sz="4" w:space="0" w:color="auto"/>
                    <w:left w:val="nil"/>
                    <w:bottom w:val="single" w:sz="4" w:space="0" w:color="auto"/>
                    <w:right w:val="single" w:sz="4" w:space="0" w:color="auto"/>
                  </w:tcBorders>
                  <w:shd w:val="clear" w:color="auto" w:fill="auto"/>
                  <w:vAlign w:val="center"/>
                </w:tcPr>
                <w:p w14:paraId="6D480E9B" w14:textId="709DCEB8"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99,98%</w:t>
                  </w:r>
                </w:p>
              </w:tc>
            </w:tr>
            <w:tr w:rsidR="00840B9F" w:rsidRPr="0029247C" w14:paraId="12E73B74" w14:textId="77777777" w:rsidTr="00840B9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958A8B7" w14:textId="77777777" w:rsidR="00840B9F" w:rsidRPr="0029247C" w:rsidRDefault="00840B9F" w:rsidP="00840B9F">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Febrero</w:t>
                  </w:r>
                </w:p>
              </w:tc>
              <w:tc>
                <w:tcPr>
                  <w:tcW w:w="1555" w:type="dxa"/>
                  <w:tcBorders>
                    <w:top w:val="nil"/>
                    <w:left w:val="single" w:sz="4" w:space="0" w:color="auto"/>
                    <w:bottom w:val="single" w:sz="4" w:space="0" w:color="auto"/>
                    <w:right w:val="single" w:sz="4" w:space="0" w:color="auto"/>
                  </w:tcBorders>
                  <w:shd w:val="clear" w:color="auto" w:fill="auto"/>
                  <w:vAlign w:val="center"/>
                  <w:hideMark/>
                </w:tcPr>
                <w:p w14:paraId="694D44F4" w14:textId="19A9D06D"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571,65</w:t>
                  </w:r>
                </w:p>
              </w:tc>
              <w:tc>
                <w:tcPr>
                  <w:tcW w:w="1418" w:type="dxa"/>
                  <w:tcBorders>
                    <w:top w:val="nil"/>
                    <w:left w:val="nil"/>
                    <w:bottom w:val="single" w:sz="4" w:space="0" w:color="auto"/>
                    <w:right w:val="single" w:sz="4" w:space="0" w:color="auto"/>
                  </w:tcBorders>
                  <w:shd w:val="clear" w:color="auto" w:fill="auto"/>
                  <w:vAlign w:val="center"/>
                  <w:hideMark/>
                </w:tcPr>
                <w:p w14:paraId="545B3003" w14:textId="7CD59188"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0,56</w:t>
                  </w:r>
                </w:p>
              </w:tc>
              <w:tc>
                <w:tcPr>
                  <w:tcW w:w="2268" w:type="dxa"/>
                  <w:tcBorders>
                    <w:top w:val="nil"/>
                    <w:left w:val="nil"/>
                    <w:bottom w:val="single" w:sz="4" w:space="0" w:color="auto"/>
                    <w:right w:val="single" w:sz="4" w:space="0" w:color="auto"/>
                  </w:tcBorders>
                  <w:shd w:val="clear" w:color="auto" w:fill="auto"/>
                  <w:vAlign w:val="center"/>
                  <w:hideMark/>
                </w:tcPr>
                <w:p w14:paraId="494DC818" w14:textId="47F0993B"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99,89%</w:t>
                  </w:r>
                </w:p>
              </w:tc>
              <w:tc>
                <w:tcPr>
                  <w:tcW w:w="2410" w:type="dxa"/>
                  <w:tcBorders>
                    <w:top w:val="nil"/>
                    <w:left w:val="nil"/>
                    <w:bottom w:val="single" w:sz="4" w:space="0" w:color="auto"/>
                    <w:right w:val="single" w:sz="4" w:space="0" w:color="auto"/>
                  </w:tcBorders>
                  <w:shd w:val="clear" w:color="auto" w:fill="auto"/>
                  <w:vAlign w:val="center"/>
                </w:tcPr>
                <w:p w14:paraId="480214DD" w14:textId="74334B71"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99,90%</w:t>
                  </w:r>
                </w:p>
              </w:tc>
            </w:tr>
            <w:tr w:rsidR="00840B9F" w:rsidRPr="0029247C" w14:paraId="504F0D39" w14:textId="77777777" w:rsidTr="00840B9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BE08A76" w14:textId="77777777" w:rsidR="00840B9F" w:rsidRPr="0029247C" w:rsidRDefault="00840B9F" w:rsidP="00840B9F">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Marzo</w:t>
                  </w:r>
                </w:p>
              </w:tc>
              <w:tc>
                <w:tcPr>
                  <w:tcW w:w="1555" w:type="dxa"/>
                  <w:tcBorders>
                    <w:top w:val="nil"/>
                    <w:left w:val="single" w:sz="4" w:space="0" w:color="auto"/>
                    <w:bottom w:val="single" w:sz="4" w:space="0" w:color="auto"/>
                    <w:right w:val="single" w:sz="4" w:space="0" w:color="auto"/>
                  </w:tcBorders>
                  <w:shd w:val="clear" w:color="auto" w:fill="auto"/>
                  <w:vAlign w:val="center"/>
                  <w:hideMark/>
                </w:tcPr>
                <w:p w14:paraId="002CA8FD" w14:textId="722CF25D"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750,78</w:t>
                  </w:r>
                </w:p>
              </w:tc>
              <w:tc>
                <w:tcPr>
                  <w:tcW w:w="1418" w:type="dxa"/>
                  <w:tcBorders>
                    <w:top w:val="nil"/>
                    <w:left w:val="nil"/>
                    <w:bottom w:val="single" w:sz="4" w:space="0" w:color="auto"/>
                    <w:right w:val="single" w:sz="4" w:space="0" w:color="auto"/>
                  </w:tcBorders>
                  <w:shd w:val="clear" w:color="auto" w:fill="auto"/>
                  <w:vAlign w:val="center"/>
                  <w:hideMark/>
                </w:tcPr>
                <w:p w14:paraId="4C5B9666" w14:textId="52DA2E24"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0,01</w:t>
                  </w:r>
                </w:p>
              </w:tc>
              <w:tc>
                <w:tcPr>
                  <w:tcW w:w="2268" w:type="dxa"/>
                  <w:tcBorders>
                    <w:top w:val="nil"/>
                    <w:left w:val="nil"/>
                    <w:bottom w:val="single" w:sz="4" w:space="0" w:color="auto"/>
                    <w:right w:val="single" w:sz="4" w:space="0" w:color="auto"/>
                  </w:tcBorders>
                  <w:shd w:val="clear" w:color="auto" w:fill="auto"/>
                  <w:vAlign w:val="center"/>
                  <w:hideMark/>
                </w:tcPr>
                <w:p w14:paraId="70A5B280" w14:textId="1D172134"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100,00%</w:t>
                  </w:r>
                </w:p>
              </w:tc>
              <w:tc>
                <w:tcPr>
                  <w:tcW w:w="2410" w:type="dxa"/>
                  <w:tcBorders>
                    <w:top w:val="nil"/>
                    <w:left w:val="nil"/>
                    <w:bottom w:val="single" w:sz="4" w:space="0" w:color="auto"/>
                    <w:right w:val="single" w:sz="4" w:space="0" w:color="auto"/>
                  </w:tcBorders>
                  <w:shd w:val="clear" w:color="auto" w:fill="auto"/>
                  <w:vAlign w:val="center"/>
                </w:tcPr>
                <w:p w14:paraId="1FBDD2DC" w14:textId="1B619153"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100,00%</w:t>
                  </w:r>
                </w:p>
              </w:tc>
            </w:tr>
            <w:tr w:rsidR="00840B9F" w:rsidRPr="0029247C" w14:paraId="54B09053" w14:textId="77777777" w:rsidTr="00840B9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3BB329B" w14:textId="77777777" w:rsidR="00840B9F" w:rsidRPr="0029247C" w:rsidRDefault="00840B9F" w:rsidP="00840B9F">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Abril</w:t>
                  </w:r>
                </w:p>
              </w:tc>
              <w:tc>
                <w:tcPr>
                  <w:tcW w:w="1555" w:type="dxa"/>
                  <w:tcBorders>
                    <w:top w:val="nil"/>
                    <w:left w:val="single" w:sz="4" w:space="0" w:color="auto"/>
                    <w:bottom w:val="single" w:sz="4" w:space="0" w:color="auto"/>
                    <w:right w:val="single" w:sz="4" w:space="0" w:color="auto"/>
                  </w:tcBorders>
                  <w:shd w:val="clear" w:color="auto" w:fill="auto"/>
                  <w:vAlign w:val="center"/>
                  <w:hideMark/>
                </w:tcPr>
                <w:p w14:paraId="3F911131" w14:textId="652C01A4"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727,75</w:t>
                  </w:r>
                </w:p>
              </w:tc>
              <w:tc>
                <w:tcPr>
                  <w:tcW w:w="1418" w:type="dxa"/>
                  <w:tcBorders>
                    <w:top w:val="nil"/>
                    <w:left w:val="nil"/>
                    <w:bottom w:val="single" w:sz="4" w:space="0" w:color="auto"/>
                    <w:right w:val="single" w:sz="4" w:space="0" w:color="auto"/>
                  </w:tcBorders>
                  <w:shd w:val="clear" w:color="auto" w:fill="auto"/>
                  <w:vAlign w:val="center"/>
                  <w:hideMark/>
                </w:tcPr>
                <w:p w14:paraId="3B4D5713" w14:textId="3463578F"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0,05</w:t>
                  </w:r>
                </w:p>
              </w:tc>
              <w:tc>
                <w:tcPr>
                  <w:tcW w:w="2268" w:type="dxa"/>
                  <w:tcBorders>
                    <w:top w:val="nil"/>
                    <w:left w:val="nil"/>
                    <w:bottom w:val="single" w:sz="4" w:space="0" w:color="auto"/>
                    <w:right w:val="single" w:sz="4" w:space="0" w:color="auto"/>
                  </w:tcBorders>
                  <w:shd w:val="clear" w:color="auto" w:fill="auto"/>
                  <w:vAlign w:val="center"/>
                  <w:hideMark/>
                </w:tcPr>
                <w:p w14:paraId="21123850" w14:textId="6B2A61AE"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99,99%</w:t>
                  </w:r>
                </w:p>
              </w:tc>
              <w:tc>
                <w:tcPr>
                  <w:tcW w:w="2410" w:type="dxa"/>
                  <w:tcBorders>
                    <w:top w:val="nil"/>
                    <w:left w:val="nil"/>
                    <w:bottom w:val="single" w:sz="4" w:space="0" w:color="auto"/>
                    <w:right w:val="single" w:sz="4" w:space="0" w:color="auto"/>
                  </w:tcBorders>
                  <w:shd w:val="clear" w:color="auto" w:fill="auto"/>
                  <w:vAlign w:val="center"/>
                </w:tcPr>
                <w:p w14:paraId="530728AE" w14:textId="53F23896"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99,99%</w:t>
                  </w:r>
                </w:p>
              </w:tc>
            </w:tr>
            <w:tr w:rsidR="00840B9F" w:rsidRPr="0029247C" w14:paraId="7D6B3EBC" w14:textId="77777777" w:rsidTr="00840B9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49D9653" w14:textId="77777777" w:rsidR="00840B9F" w:rsidRPr="0029247C" w:rsidRDefault="00840B9F" w:rsidP="00840B9F">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Mayo</w:t>
                  </w:r>
                </w:p>
              </w:tc>
              <w:tc>
                <w:tcPr>
                  <w:tcW w:w="1555" w:type="dxa"/>
                  <w:tcBorders>
                    <w:top w:val="nil"/>
                    <w:left w:val="single" w:sz="4" w:space="0" w:color="auto"/>
                    <w:bottom w:val="single" w:sz="4" w:space="0" w:color="auto"/>
                    <w:right w:val="single" w:sz="4" w:space="0" w:color="auto"/>
                  </w:tcBorders>
                  <w:shd w:val="clear" w:color="auto" w:fill="auto"/>
                  <w:vAlign w:val="center"/>
                  <w:hideMark/>
                </w:tcPr>
                <w:p w14:paraId="7C9C9D47" w14:textId="3A1548BE"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750,51</w:t>
                  </w:r>
                </w:p>
              </w:tc>
              <w:tc>
                <w:tcPr>
                  <w:tcW w:w="1418" w:type="dxa"/>
                  <w:tcBorders>
                    <w:top w:val="nil"/>
                    <w:left w:val="nil"/>
                    <w:bottom w:val="single" w:sz="4" w:space="0" w:color="auto"/>
                    <w:right w:val="single" w:sz="4" w:space="0" w:color="auto"/>
                  </w:tcBorders>
                  <w:shd w:val="clear" w:color="auto" w:fill="auto"/>
                  <w:vAlign w:val="center"/>
                  <w:hideMark/>
                </w:tcPr>
                <w:p w14:paraId="1F4AB6AA" w14:textId="2143641A"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0,07</w:t>
                  </w:r>
                </w:p>
              </w:tc>
              <w:tc>
                <w:tcPr>
                  <w:tcW w:w="2268" w:type="dxa"/>
                  <w:tcBorders>
                    <w:top w:val="nil"/>
                    <w:left w:val="nil"/>
                    <w:bottom w:val="single" w:sz="4" w:space="0" w:color="auto"/>
                    <w:right w:val="single" w:sz="4" w:space="0" w:color="auto"/>
                  </w:tcBorders>
                  <w:shd w:val="clear" w:color="auto" w:fill="auto"/>
                  <w:vAlign w:val="center"/>
                  <w:hideMark/>
                </w:tcPr>
                <w:p w14:paraId="104E53A1" w14:textId="63849462"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99,99%</w:t>
                  </w:r>
                </w:p>
              </w:tc>
              <w:tc>
                <w:tcPr>
                  <w:tcW w:w="2410" w:type="dxa"/>
                  <w:tcBorders>
                    <w:top w:val="nil"/>
                    <w:left w:val="nil"/>
                    <w:bottom w:val="single" w:sz="4" w:space="0" w:color="auto"/>
                    <w:right w:val="single" w:sz="4" w:space="0" w:color="auto"/>
                  </w:tcBorders>
                  <w:shd w:val="clear" w:color="auto" w:fill="auto"/>
                  <w:vAlign w:val="center"/>
                </w:tcPr>
                <w:p w14:paraId="27EAFFFC" w14:textId="703D6EB5"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99,99%</w:t>
                  </w:r>
                </w:p>
              </w:tc>
            </w:tr>
            <w:tr w:rsidR="00840B9F" w:rsidRPr="0029247C" w14:paraId="2FD01DCD" w14:textId="77777777" w:rsidTr="00840B9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652AA7C" w14:textId="77777777" w:rsidR="00840B9F" w:rsidRPr="0029247C" w:rsidRDefault="00840B9F" w:rsidP="00840B9F">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Junio</w:t>
                  </w:r>
                </w:p>
              </w:tc>
              <w:tc>
                <w:tcPr>
                  <w:tcW w:w="1555" w:type="dxa"/>
                  <w:tcBorders>
                    <w:top w:val="nil"/>
                    <w:left w:val="single" w:sz="4" w:space="0" w:color="auto"/>
                    <w:bottom w:val="single" w:sz="4" w:space="0" w:color="auto"/>
                    <w:right w:val="single" w:sz="4" w:space="0" w:color="auto"/>
                  </w:tcBorders>
                  <w:shd w:val="clear" w:color="auto" w:fill="auto"/>
                  <w:vAlign w:val="center"/>
                  <w:hideMark/>
                </w:tcPr>
                <w:p w14:paraId="7C631802" w14:textId="76916F33"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722,52</w:t>
                  </w:r>
                </w:p>
              </w:tc>
              <w:tc>
                <w:tcPr>
                  <w:tcW w:w="1418" w:type="dxa"/>
                  <w:tcBorders>
                    <w:top w:val="nil"/>
                    <w:left w:val="nil"/>
                    <w:bottom w:val="single" w:sz="4" w:space="0" w:color="auto"/>
                    <w:right w:val="single" w:sz="4" w:space="0" w:color="auto"/>
                  </w:tcBorders>
                  <w:shd w:val="clear" w:color="auto" w:fill="auto"/>
                  <w:vAlign w:val="center"/>
                  <w:hideMark/>
                </w:tcPr>
                <w:p w14:paraId="009CF114" w14:textId="46AE3A83"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0,76</w:t>
                  </w:r>
                </w:p>
              </w:tc>
              <w:tc>
                <w:tcPr>
                  <w:tcW w:w="2268" w:type="dxa"/>
                  <w:tcBorders>
                    <w:top w:val="nil"/>
                    <w:left w:val="nil"/>
                    <w:bottom w:val="single" w:sz="4" w:space="0" w:color="auto"/>
                    <w:right w:val="single" w:sz="4" w:space="0" w:color="auto"/>
                  </w:tcBorders>
                  <w:shd w:val="clear" w:color="auto" w:fill="auto"/>
                  <w:vAlign w:val="center"/>
                  <w:hideMark/>
                </w:tcPr>
                <w:p w14:paraId="1FD9328E" w14:textId="2F4215B1"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99,89%</w:t>
                  </w:r>
                </w:p>
              </w:tc>
              <w:tc>
                <w:tcPr>
                  <w:tcW w:w="2410" w:type="dxa"/>
                  <w:tcBorders>
                    <w:top w:val="nil"/>
                    <w:left w:val="nil"/>
                    <w:bottom w:val="single" w:sz="4" w:space="0" w:color="auto"/>
                    <w:right w:val="single" w:sz="4" w:space="0" w:color="auto"/>
                  </w:tcBorders>
                  <w:shd w:val="clear" w:color="auto" w:fill="auto"/>
                  <w:vAlign w:val="center"/>
                </w:tcPr>
                <w:p w14:paraId="6A754475" w14:textId="1546FDEC"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99,89%</w:t>
                  </w:r>
                </w:p>
              </w:tc>
            </w:tr>
            <w:tr w:rsidR="00840B9F" w:rsidRPr="0029247C" w14:paraId="1FC887AA" w14:textId="77777777" w:rsidTr="00840B9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E1402CF" w14:textId="77777777" w:rsidR="00840B9F" w:rsidRPr="0029247C" w:rsidRDefault="00840B9F" w:rsidP="00840B9F">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Julio</w:t>
                  </w:r>
                </w:p>
              </w:tc>
              <w:tc>
                <w:tcPr>
                  <w:tcW w:w="1555" w:type="dxa"/>
                  <w:tcBorders>
                    <w:top w:val="nil"/>
                    <w:left w:val="single" w:sz="4" w:space="0" w:color="auto"/>
                    <w:bottom w:val="single" w:sz="4" w:space="0" w:color="auto"/>
                    <w:right w:val="single" w:sz="4" w:space="0" w:color="auto"/>
                  </w:tcBorders>
                  <w:shd w:val="clear" w:color="auto" w:fill="auto"/>
                  <w:vAlign w:val="center"/>
                  <w:hideMark/>
                </w:tcPr>
                <w:p w14:paraId="40BCA806" w14:textId="7E743CD6"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765,12</w:t>
                  </w:r>
                </w:p>
              </w:tc>
              <w:tc>
                <w:tcPr>
                  <w:tcW w:w="1418" w:type="dxa"/>
                  <w:tcBorders>
                    <w:top w:val="nil"/>
                    <w:left w:val="nil"/>
                    <w:bottom w:val="single" w:sz="4" w:space="0" w:color="auto"/>
                    <w:right w:val="single" w:sz="4" w:space="0" w:color="auto"/>
                  </w:tcBorders>
                  <w:shd w:val="clear" w:color="auto" w:fill="auto"/>
                  <w:vAlign w:val="center"/>
                  <w:hideMark/>
                </w:tcPr>
                <w:p w14:paraId="2086CC71" w14:textId="0A3D8C4D"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0,30</w:t>
                  </w:r>
                </w:p>
              </w:tc>
              <w:tc>
                <w:tcPr>
                  <w:tcW w:w="2268" w:type="dxa"/>
                  <w:tcBorders>
                    <w:top w:val="nil"/>
                    <w:left w:val="nil"/>
                    <w:bottom w:val="single" w:sz="4" w:space="0" w:color="auto"/>
                    <w:right w:val="single" w:sz="4" w:space="0" w:color="auto"/>
                  </w:tcBorders>
                  <w:shd w:val="clear" w:color="auto" w:fill="auto"/>
                  <w:vAlign w:val="center"/>
                  <w:hideMark/>
                </w:tcPr>
                <w:p w14:paraId="6E5DD1DB" w14:textId="7A2D8802"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99,91%</w:t>
                  </w:r>
                </w:p>
              </w:tc>
              <w:tc>
                <w:tcPr>
                  <w:tcW w:w="2410" w:type="dxa"/>
                  <w:tcBorders>
                    <w:top w:val="nil"/>
                    <w:left w:val="nil"/>
                    <w:bottom w:val="single" w:sz="4" w:space="0" w:color="auto"/>
                    <w:right w:val="single" w:sz="4" w:space="0" w:color="auto"/>
                  </w:tcBorders>
                  <w:shd w:val="clear" w:color="auto" w:fill="auto"/>
                  <w:vAlign w:val="center"/>
                </w:tcPr>
                <w:p w14:paraId="2048B15A" w14:textId="3FC7A5F2"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99,96%</w:t>
                  </w:r>
                </w:p>
              </w:tc>
            </w:tr>
            <w:tr w:rsidR="00840B9F" w:rsidRPr="0029247C" w14:paraId="169C675F" w14:textId="77777777" w:rsidTr="00840B9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B09408C" w14:textId="77777777" w:rsidR="00840B9F" w:rsidRPr="0029247C" w:rsidRDefault="00840B9F" w:rsidP="00840B9F">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Agosto</w:t>
                  </w:r>
                </w:p>
              </w:tc>
              <w:tc>
                <w:tcPr>
                  <w:tcW w:w="1555" w:type="dxa"/>
                  <w:tcBorders>
                    <w:top w:val="nil"/>
                    <w:left w:val="single" w:sz="4" w:space="0" w:color="auto"/>
                    <w:bottom w:val="single" w:sz="4" w:space="0" w:color="auto"/>
                    <w:right w:val="single" w:sz="4" w:space="0" w:color="auto"/>
                  </w:tcBorders>
                  <w:shd w:val="clear" w:color="auto" w:fill="auto"/>
                  <w:vAlign w:val="center"/>
                  <w:hideMark/>
                </w:tcPr>
                <w:p w14:paraId="5CFE391D" w14:textId="56C7777A"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731,47</w:t>
                  </w:r>
                </w:p>
              </w:tc>
              <w:tc>
                <w:tcPr>
                  <w:tcW w:w="1418" w:type="dxa"/>
                  <w:tcBorders>
                    <w:top w:val="nil"/>
                    <w:left w:val="nil"/>
                    <w:bottom w:val="single" w:sz="4" w:space="0" w:color="auto"/>
                    <w:right w:val="single" w:sz="4" w:space="0" w:color="auto"/>
                  </w:tcBorders>
                  <w:shd w:val="clear" w:color="auto" w:fill="auto"/>
                  <w:vAlign w:val="center"/>
                  <w:hideMark/>
                </w:tcPr>
                <w:p w14:paraId="1FE1E9ED" w14:textId="468ED568"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0,25</w:t>
                  </w:r>
                </w:p>
              </w:tc>
              <w:tc>
                <w:tcPr>
                  <w:tcW w:w="2268" w:type="dxa"/>
                  <w:tcBorders>
                    <w:top w:val="nil"/>
                    <w:left w:val="nil"/>
                    <w:bottom w:val="single" w:sz="4" w:space="0" w:color="auto"/>
                    <w:right w:val="single" w:sz="4" w:space="0" w:color="auto"/>
                  </w:tcBorders>
                  <w:shd w:val="clear" w:color="auto" w:fill="auto"/>
                  <w:vAlign w:val="center"/>
                  <w:hideMark/>
                </w:tcPr>
                <w:p w14:paraId="38D7DB27" w14:textId="712B3780"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99,96%</w:t>
                  </w:r>
                </w:p>
              </w:tc>
              <w:tc>
                <w:tcPr>
                  <w:tcW w:w="2410" w:type="dxa"/>
                  <w:tcBorders>
                    <w:top w:val="nil"/>
                    <w:left w:val="nil"/>
                    <w:bottom w:val="single" w:sz="4" w:space="0" w:color="auto"/>
                    <w:right w:val="single" w:sz="4" w:space="0" w:color="auto"/>
                  </w:tcBorders>
                  <w:shd w:val="clear" w:color="auto" w:fill="auto"/>
                  <w:vAlign w:val="center"/>
                </w:tcPr>
                <w:p w14:paraId="4BFF2788" w14:textId="21FD1E9D"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99,97%</w:t>
                  </w:r>
                </w:p>
              </w:tc>
            </w:tr>
            <w:tr w:rsidR="00840B9F" w:rsidRPr="0029247C" w14:paraId="7D1E76B6" w14:textId="77777777" w:rsidTr="00840B9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9366E9F" w14:textId="77777777" w:rsidR="00840B9F" w:rsidRPr="0029247C" w:rsidRDefault="00840B9F" w:rsidP="00840B9F">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Septiembre</w:t>
                  </w:r>
                </w:p>
              </w:tc>
              <w:tc>
                <w:tcPr>
                  <w:tcW w:w="1555" w:type="dxa"/>
                  <w:tcBorders>
                    <w:top w:val="nil"/>
                    <w:left w:val="single" w:sz="4" w:space="0" w:color="auto"/>
                    <w:bottom w:val="single" w:sz="4" w:space="0" w:color="auto"/>
                    <w:right w:val="single" w:sz="4" w:space="0" w:color="auto"/>
                  </w:tcBorders>
                  <w:shd w:val="clear" w:color="auto" w:fill="auto"/>
                  <w:vAlign w:val="center"/>
                  <w:hideMark/>
                </w:tcPr>
                <w:p w14:paraId="083E8BB4" w14:textId="4DFDD741"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739,42</w:t>
                  </w:r>
                </w:p>
              </w:tc>
              <w:tc>
                <w:tcPr>
                  <w:tcW w:w="1418" w:type="dxa"/>
                  <w:tcBorders>
                    <w:top w:val="nil"/>
                    <w:left w:val="nil"/>
                    <w:bottom w:val="single" w:sz="4" w:space="0" w:color="auto"/>
                    <w:right w:val="single" w:sz="4" w:space="0" w:color="auto"/>
                  </w:tcBorders>
                  <w:shd w:val="clear" w:color="auto" w:fill="auto"/>
                  <w:vAlign w:val="center"/>
                  <w:hideMark/>
                </w:tcPr>
                <w:p w14:paraId="628225DF" w14:textId="5A9A943E"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0,16</w:t>
                  </w:r>
                </w:p>
              </w:tc>
              <w:tc>
                <w:tcPr>
                  <w:tcW w:w="2268" w:type="dxa"/>
                  <w:tcBorders>
                    <w:top w:val="nil"/>
                    <w:left w:val="nil"/>
                    <w:bottom w:val="single" w:sz="4" w:space="0" w:color="auto"/>
                    <w:right w:val="single" w:sz="4" w:space="0" w:color="auto"/>
                  </w:tcBorders>
                  <w:shd w:val="clear" w:color="auto" w:fill="auto"/>
                  <w:vAlign w:val="center"/>
                  <w:hideMark/>
                </w:tcPr>
                <w:p w14:paraId="35F3BFAB" w14:textId="6A5986DE"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99,98%</w:t>
                  </w:r>
                </w:p>
              </w:tc>
              <w:tc>
                <w:tcPr>
                  <w:tcW w:w="2410" w:type="dxa"/>
                  <w:tcBorders>
                    <w:top w:val="nil"/>
                    <w:left w:val="nil"/>
                    <w:bottom w:val="single" w:sz="4" w:space="0" w:color="auto"/>
                    <w:right w:val="single" w:sz="4" w:space="0" w:color="auto"/>
                  </w:tcBorders>
                  <w:shd w:val="clear" w:color="auto" w:fill="auto"/>
                  <w:vAlign w:val="center"/>
                </w:tcPr>
                <w:p w14:paraId="630CCCEC" w14:textId="0797ECDC"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99,98%</w:t>
                  </w:r>
                </w:p>
              </w:tc>
            </w:tr>
            <w:tr w:rsidR="00840B9F" w:rsidRPr="0029247C" w14:paraId="1AB4816A" w14:textId="77777777" w:rsidTr="00840B9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4BD236C" w14:textId="77777777" w:rsidR="00840B9F" w:rsidRPr="0029247C" w:rsidRDefault="00840B9F" w:rsidP="00840B9F">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Octubre</w:t>
                  </w:r>
                </w:p>
              </w:tc>
              <w:tc>
                <w:tcPr>
                  <w:tcW w:w="1555" w:type="dxa"/>
                  <w:tcBorders>
                    <w:top w:val="nil"/>
                    <w:left w:val="single" w:sz="4" w:space="0" w:color="auto"/>
                    <w:bottom w:val="single" w:sz="4" w:space="0" w:color="auto"/>
                    <w:right w:val="single" w:sz="4" w:space="0" w:color="auto"/>
                  </w:tcBorders>
                  <w:shd w:val="clear" w:color="auto" w:fill="auto"/>
                  <w:vAlign w:val="center"/>
                  <w:hideMark/>
                </w:tcPr>
                <w:p w14:paraId="3704B117" w14:textId="771214C8"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751,74</w:t>
                  </w:r>
                </w:p>
              </w:tc>
              <w:tc>
                <w:tcPr>
                  <w:tcW w:w="1418" w:type="dxa"/>
                  <w:tcBorders>
                    <w:top w:val="nil"/>
                    <w:left w:val="nil"/>
                    <w:bottom w:val="single" w:sz="4" w:space="0" w:color="auto"/>
                    <w:right w:val="single" w:sz="4" w:space="0" w:color="auto"/>
                  </w:tcBorders>
                  <w:shd w:val="clear" w:color="auto" w:fill="auto"/>
                  <w:vAlign w:val="center"/>
                  <w:hideMark/>
                </w:tcPr>
                <w:p w14:paraId="4A0A8470" w14:textId="1C13FB28"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0,07</w:t>
                  </w:r>
                </w:p>
              </w:tc>
              <w:tc>
                <w:tcPr>
                  <w:tcW w:w="2268" w:type="dxa"/>
                  <w:tcBorders>
                    <w:top w:val="nil"/>
                    <w:left w:val="nil"/>
                    <w:bottom w:val="single" w:sz="4" w:space="0" w:color="auto"/>
                    <w:right w:val="single" w:sz="4" w:space="0" w:color="auto"/>
                  </w:tcBorders>
                  <w:shd w:val="clear" w:color="auto" w:fill="auto"/>
                  <w:vAlign w:val="center"/>
                  <w:hideMark/>
                </w:tcPr>
                <w:p w14:paraId="1087A8AA" w14:textId="4BC0D32D"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99,99%</w:t>
                  </w:r>
                </w:p>
              </w:tc>
              <w:tc>
                <w:tcPr>
                  <w:tcW w:w="2410" w:type="dxa"/>
                  <w:tcBorders>
                    <w:top w:val="nil"/>
                    <w:left w:val="nil"/>
                    <w:bottom w:val="single" w:sz="4" w:space="0" w:color="auto"/>
                    <w:right w:val="single" w:sz="4" w:space="0" w:color="auto"/>
                  </w:tcBorders>
                  <w:shd w:val="clear" w:color="auto" w:fill="auto"/>
                  <w:vAlign w:val="center"/>
                </w:tcPr>
                <w:p w14:paraId="3F5E2B6B" w14:textId="3F725571"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99,99%</w:t>
                  </w:r>
                </w:p>
              </w:tc>
            </w:tr>
            <w:tr w:rsidR="00840B9F" w:rsidRPr="0029247C" w14:paraId="70129266" w14:textId="77777777" w:rsidTr="00840B9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9D5754F" w14:textId="77777777" w:rsidR="00840B9F" w:rsidRPr="0029247C" w:rsidRDefault="00840B9F" w:rsidP="00840B9F">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 xml:space="preserve">Noviembre </w:t>
                  </w:r>
                </w:p>
              </w:tc>
              <w:tc>
                <w:tcPr>
                  <w:tcW w:w="1555" w:type="dxa"/>
                  <w:tcBorders>
                    <w:top w:val="nil"/>
                    <w:left w:val="single" w:sz="4" w:space="0" w:color="auto"/>
                    <w:bottom w:val="single" w:sz="4" w:space="0" w:color="auto"/>
                    <w:right w:val="single" w:sz="4" w:space="0" w:color="auto"/>
                  </w:tcBorders>
                  <w:shd w:val="clear" w:color="auto" w:fill="auto"/>
                  <w:vAlign w:val="center"/>
                  <w:hideMark/>
                </w:tcPr>
                <w:p w14:paraId="2D021B36" w14:textId="03AF7318"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704,40</w:t>
                  </w:r>
                </w:p>
              </w:tc>
              <w:tc>
                <w:tcPr>
                  <w:tcW w:w="1418" w:type="dxa"/>
                  <w:tcBorders>
                    <w:top w:val="nil"/>
                    <w:left w:val="nil"/>
                    <w:bottom w:val="single" w:sz="4" w:space="0" w:color="auto"/>
                    <w:right w:val="single" w:sz="4" w:space="0" w:color="auto"/>
                  </w:tcBorders>
                  <w:shd w:val="clear" w:color="auto" w:fill="auto"/>
                  <w:vAlign w:val="center"/>
                  <w:hideMark/>
                </w:tcPr>
                <w:p w14:paraId="44DAB358" w14:textId="12A0117B"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0,48</w:t>
                  </w:r>
                </w:p>
              </w:tc>
              <w:tc>
                <w:tcPr>
                  <w:tcW w:w="2268" w:type="dxa"/>
                  <w:tcBorders>
                    <w:top w:val="nil"/>
                    <w:left w:val="nil"/>
                    <w:bottom w:val="single" w:sz="4" w:space="0" w:color="auto"/>
                    <w:right w:val="single" w:sz="4" w:space="0" w:color="auto"/>
                  </w:tcBorders>
                  <w:shd w:val="clear" w:color="auto" w:fill="auto"/>
                  <w:vAlign w:val="center"/>
                  <w:hideMark/>
                </w:tcPr>
                <w:p w14:paraId="151F10D0" w14:textId="105521CF"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99,93%</w:t>
                  </w:r>
                </w:p>
              </w:tc>
              <w:tc>
                <w:tcPr>
                  <w:tcW w:w="2410" w:type="dxa"/>
                  <w:tcBorders>
                    <w:top w:val="nil"/>
                    <w:left w:val="nil"/>
                    <w:bottom w:val="single" w:sz="4" w:space="0" w:color="auto"/>
                    <w:right w:val="single" w:sz="4" w:space="0" w:color="auto"/>
                  </w:tcBorders>
                  <w:shd w:val="clear" w:color="auto" w:fill="auto"/>
                  <w:vAlign w:val="center"/>
                </w:tcPr>
                <w:p w14:paraId="63D4A6DF" w14:textId="2CFECA82"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99,93%</w:t>
                  </w:r>
                </w:p>
              </w:tc>
            </w:tr>
            <w:tr w:rsidR="00840B9F" w:rsidRPr="0029247C" w14:paraId="55B9FE9B" w14:textId="77777777" w:rsidTr="00840B9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38747A5" w14:textId="77777777" w:rsidR="00840B9F" w:rsidRPr="0029247C" w:rsidRDefault="00840B9F" w:rsidP="00840B9F">
                  <w:pPr>
                    <w:jc w:val="center"/>
                    <w:rPr>
                      <w:rFonts w:ascii="Calibri" w:eastAsia="Times New Roman" w:hAnsi="Calibri"/>
                      <w:color w:val="000000"/>
                      <w:sz w:val="18"/>
                      <w:szCs w:val="18"/>
                      <w:lang w:eastAsia="es-CL"/>
                    </w:rPr>
                  </w:pPr>
                  <w:r w:rsidRPr="0029247C">
                    <w:rPr>
                      <w:rFonts w:ascii="Calibri" w:eastAsia="Times New Roman" w:hAnsi="Calibri"/>
                      <w:color w:val="000000"/>
                      <w:sz w:val="18"/>
                      <w:szCs w:val="18"/>
                      <w:lang w:eastAsia="es-CL"/>
                    </w:rPr>
                    <w:t>Diciembre</w:t>
                  </w:r>
                </w:p>
              </w:tc>
              <w:tc>
                <w:tcPr>
                  <w:tcW w:w="1555" w:type="dxa"/>
                  <w:tcBorders>
                    <w:top w:val="nil"/>
                    <w:left w:val="single" w:sz="4" w:space="0" w:color="auto"/>
                    <w:bottom w:val="single" w:sz="4" w:space="0" w:color="auto"/>
                    <w:right w:val="single" w:sz="4" w:space="0" w:color="auto"/>
                  </w:tcBorders>
                  <w:shd w:val="clear" w:color="auto" w:fill="auto"/>
                  <w:vAlign w:val="center"/>
                  <w:hideMark/>
                </w:tcPr>
                <w:p w14:paraId="47D450B2" w14:textId="637BE84F"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761,73</w:t>
                  </w:r>
                </w:p>
              </w:tc>
              <w:tc>
                <w:tcPr>
                  <w:tcW w:w="1418" w:type="dxa"/>
                  <w:tcBorders>
                    <w:top w:val="nil"/>
                    <w:left w:val="nil"/>
                    <w:bottom w:val="single" w:sz="4" w:space="0" w:color="auto"/>
                    <w:right w:val="single" w:sz="4" w:space="0" w:color="auto"/>
                  </w:tcBorders>
                  <w:shd w:val="clear" w:color="auto" w:fill="auto"/>
                  <w:vAlign w:val="center"/>
                  <w:hideMark/>
                </w:tcPr>
                <w:p w14:paraId="372888A4" w14:textId="4E291C84"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0,10</w:t>
                  </w:r>
                </w:p>
              </w:tc>
              <w:tc>
                <w:tcPr>
                  <w:tcW w:w="2268" w:type="dxa"/>
                  <w:tcBorders>
                    <w:top w:val="nil"/>
                    <w:left w:val="nil"/>
                    <w:bottom w:val="single" w:sz="4" w:space="0" w:color="auto"/>
                    <w:right w:val="single" w:sz="4" w:space="0" w:color="auto"/>
                  </w:tcBorders>
                  <w:shd w:val="clear" w:color="auto" w:fill="auto"/>
                  <w:vAlign w:val="center"/>
                  <w:hideMark/>
                </w:tcPr>
                <w:p w14:paraId="290EDC76" w14:textId="6BB90114"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99,98%</w:t>
                  </w:r>
                </w:p>
              </w:tc>
              <w:tc>
                <w:tcPr>
                  <w:tcW w:w="2410" w:type="dxa"/>
                  <w:tcBorders>
                    <w:top w:val="nil"/>
                    <w:left w:val="nil"/>
                    <w:bottom w:val="single" w:sz="4" w:space="0" w:color="auto"/>
                    <w:right w:val="single" w:sz="4" w:space="0" w:color="auto"/>
                  </w:tcBorders>
                  <w:shd w:val="clear" w:color="auto" w:fill="auto"/>
                  <w:vAlign w:val="center"/>
                </w:tcPr>
                <w:p w14:paraId="3A2C6F63" w14:textId="336B4039" w:rsidR="00840B9F" w:rsidRPr="00840B9F" w:rsidRDefault="00840B9F" w:rsidP="00840B9F">
                  <w:pPr>
                    <w:jc w:val="center"/>
                    <w:rPr>
                      <w:rFonts w:ascii="Calibri" w:eastAsia="Times New Roman" w:hAnsi="Calibri"/>
                      <w:color w:val="000000"/>
                      <w:sz w:val="18"/>
                      <w:szCs w:val="18"/>
                      <w:lang w:eastAsia="es-CL"/>
                    </w:rPr>
                  </w:pPr>
                  <w:r w:rsidRPr="00840B9F">
                    <w:rPr>
                      <w:rFonts w:ascii="Calibri" w:hAnsi="Calibri"/>
                      <w:color w:val="000000"/>
                      <w:sz w:val="18"/>
                      <w:szCs w:val="18"/>
                    </w:rPr>
                    <w:t>99,99%</w:t>
                  </w:r>
                </w:p>
              </w:tc>
            </w:tr>
          </w:tbl>
          <w:p w14:paraId="7C954B66" w14:textId="0A4744BA" w:rsidR="00CA060D" w:rsidRPr="0025129B" w:rsidRDefault="00CA060D" w:rsidP="00A70FF4">
            <w:pPr>
              <w:jc w:val="left"/>
              <w:rPr>
                <w:rFonts w:eastAsia="Times New Roman"/>
                <w:color w:val="000000"/>
                <w:sz w:val="20"/>
                <w:szCs w:val="20"/>
                <w:lang w:eastAsia="es-CL"/>
              </w:rPr>
            </w:pPr>
          </w:p>
        </w:tc>
      </w:tr>
      <w:tr w:rsidR="00CA060D" w:rsidRPr="0025129B" w14:paraId="634B1445" w14:textId="77777777" w:rsidTr="00047872">
        <w:trPr>
          <w:trHeight w:val="300"/>
          <w:jc w:val="center"/>
        </w:trPr>
        <w:tc>
          <w:tcPr>
            <w:tcW w:w="0" w:type="auto"/>
            <w:tcBorders>
              <w:top w:val="single" w:sz="4" w:space="0" w:color="auto"/>
              <w:left w:val="single" w:sz="4" w:space="0" w:color="auto"/>
              <w:bottom w:val="single" w:sz="4" w:space="0" w:color="auto"/>
              <w:right w:val="single" w:sz="4" w:space="0" w:color="000000"/>
            </w:tcBorders>
            <w:noWrap/>
            <w:vAlign w:val="center"/>
            <w:hideMark/>
          </w:tcPr>
          <w:p w14:paraId="2175BC11" w14:textId="4CFD75C6" w:rsidR="00CA060D" w:rsidRPr="00D21BC2" w:rsidRDefault="00CA060D" w:rsidP="00CA060D">
            <w:pPr>
              <w:jc w:val="left"/>
              <w:rPr>
                <w:rFonts w:ascii="Calibri" w:eastAsia="Times New Roman" w:hAnsi="Calibri"/>
                <w:b/>
                <w:color w:val="000000"/>
                <w:sz w:val="18"/>
                <w:szCs w:val="18"/>
                <w:lang w:eastAsia="es-CL"/>
              </w:rPr>
            </w:pPr>
            <w:r w:rsidRPr="006D4199">
              <w:rPr>
                <w:rFonts w:ascii="Calibri" w:eastAsia="Times New Roman" w:hAnsi="Calibri"/>
                <w:b/>
                <w:color w:val="000000"/>
                <w:sz w:val="18"/>
                <w:szCs w:val="18"/>
                <w:lang w:eastAsia="es-CL"/>
              </w:rPr>
              <w:t xml:space="preserve">Tabla </w:t>
            </w:r>
            <w:r w:rsidRPr="006D4199">
              <w:rPr>
                <w:rFonts w:ascii="Calibri" w:eastAsia="Times New Roman" w:hAnsi="Calibri"/>
                <w:b/>
                <w:color w:val="000000"/>
                <w:sz w:val="18"/>
                <w:szCs w:val="18"/>
                <w:lang w:eastAsia="es-CL"/>
              </w:rPr>
              <w:fldChar w:fldCharType="begin"/>
            </w:r>
            <w:r w:rsidRPr="006D4199">
              <w:rPr>
                <w:rFonts w:ascii="Calibri" w:eastAsia="Times New Roman" w:hAnsi="Calibri"/>
                <w:b/>
                <w:color w:val="000000"/>
                <w:sz w:val="18"/>
                <w:szCs w:val="18"/>
                <w:lang w:eastAsia="es-CL"/>
              </w:rPr>
              <w:instrText xml:space="preserve"> SEQ Tabla \* ARABIC </w:instrText>
            </w:r>
            <w:r w:rsidRPr="006D4199">
              <w:rPr>
                <w:rFonts w:ascii="Calibri" w:eastAsia="Times New Roman" w:hAnsi="Calibri"/>
                <w:b/>
                <w:color w:val="000000"/>
                <w:sz w:val="18"/>
                <w:szCs w:val="18"/>
                <w:lang w:eastAsia="es-CL"/>
              </w:rPr>
              <w:fldChar w:fldCharType="separate"/>
            </w:r>
            <w:r w:rsidR="00051139">
              <w:rPr>
                <w:rFonts w:ascii="Calibri" w:eastAsia="Times New Roman" w:hAnsi="Calibri"/>
                <w:b/>
                <w:noProof/>
                <w:color w:val="000000"/>
                <w:sz w:val="18"/>
                <w:szCs w:val="18"/>
                <w:lang w:eastAsia="es-CL"/>
              </w:rPr>
              <w:t>3</w:t>
            </w:r>
            <w:r w:rsidRPr="006D4199">
              <w:rPr>
                <w:rFonts w:ascii="Calibri" w:eastAsia="Times New Roman" w:hAnsi="Calibri"/>
                <w:b/>
                <w:color w:val="000000"/>
                <w:sz w:val="18"/>
                <w:szCs w:val="18"/>
                <w:lang w:eastAsia="es-CL"/>
              </w:rPr>
              <w:fldChar w:fldCharType="end"/>
            </w:r>
          </w:p>
        </w:tc>
        <w:tc>
          <w:tcPr>
            <w:tcW w:w="0" w:type="auto"/>
            <w:tcBorders>
              <w:top w:val="single" w:sz="4" w:space="0" w:color="auto"/>
              <w:left w:val="single" w:sz="4" w:space="0" w:color="auto"/>
              <w:bottom w:val="single" w:sz="4" w:space="0" w:color="auto"/>
              <w:right w:val="single" w:sz="4" w:space="0" w:color="000000"/>
            </w:tcBorders>
            <w:vAlign w:val="center"/>
          </w:tcPr>
          <w:p w14:paraId="7F0AFAF9" w14:textId="131899B3" w:rsidR="00CA060D" w:rsidRPr="0073624B" w:rsidRDefault="00CA060D" w:rsidP="00CA060D">
            <w:pPr>
              <w:jc w:val="left"/>
              <w:rPr>
                <w:rFonts w:ascii="Calibri" w:eastAsia="Times New Roman" w:hAnsi="Calibri"/>
                <w:b/>
                <w:color w:val="000000"/>
                <w:sz w:val="18"/>
                <w:szCs w:val="18"/>
                <w:lang w:eastAsia="es-CL"/>
              </w:rPr>
            </w:pPr>
            <w:bookmarkStart w:id="92" w:name="_Toc516566983"/>
            <w:r w:rsidRPr="0073624B">
              <w:rPr>
                <w:rFonts w:ascii="Calibri" w:eastAsia="Times New Roman" w:hAnsi="Calibri"/>
                <w:b/>
                <w:color w:val="000000"/>
                <w:sz w:val="18"/>
                <w:szCs w:val="18"/>
                <w:lang w:eastAsia="es-CL"/>
              </w:rPr>
              <w:t>Fecha: N/A</w:t>
            </w:r>
            <w:bookmarkEnd w:id="92"/>
          </w:p>
        </w:tc>
      </w:tr>
      <w:tr w:rsidR="00CA060D" w:rsidRPr="0025129B" w14:paraId="66B8E8AB" w14:textId="77777777" w:rsidTr="00FA4C16">
        <w:trPr>
          <w:trHeight w:val="300"/>
          <w:jc w:val="center"/>
        </w:trPr>
        <w:tc>
          <w:tcPr>
            <w:tcW w:w="0" w:type="auto"/>
            <w:gridSpan w:val="2"/>
            <w:tcBorders>
              <w:top w:val="single" w:sz="4" w:space="0" w:color="auto"/>
              <w:left w:val="single" w:sz="4" w:space="0" w:color="auto"/>
              <w:bottom w:val="single" w:sz="4" w:space="0" w:color="000000"/>
              <w:right w:val="single" w:sz="4" w:space="0" w:color="000000"/>
            </w:tcBorders>
            <w:noWrap/>
            <w:vAlign w:val="center"/>
          </w:tcPr>
          <w:p w14:paraId="13DECC3D" w14:textId="77777777" w:rsidR="00CA060D" w:rsidRPr="00D21BC2" w:rsidRDefault="00CA060D" w:rsidP="00CA060D">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2265492E" w14:textId="071B36C0" w:rsidR="00CA060D" w:rsidRPr="00D21BC2" w:rsidRDefault="00CA060D" w:rsidP="00CA060D">
            <w:pPr>
              <w:jc w:val="left"/>
              <w:rPr>
                <w:rFonts w:ascii="Calibri" w:eastAsia="Times New Roman" w:hAnsi="Calibri"/>
                <w:color w:val="000000"/>
                <w:sz w:val="18"/>
                <w:szCs w:val="18"/>
                <w:lang w:eastAsia="es-CL"/>
              </w:rPr>
            </w:pPr>
            <w:r w:rsidRPr="00840B9F">
              <w:rPr>
                <w:rFonts w:ascii="Calibri" w:eastAsia="Times New Roman" w:hAnsi="Calibri"/>
                <w:color w:val="000000"/>
                <w:sz w:val="18"/>
                <w:szCs w:val="18"/>
                <w:lang w:eastAsia="es-CL"/>
              </w:rPr>
              <w:t xml:space="preserve">Porcentaje de Funcionamiento </w:t>
            </w:r>
            <w:r w:rsidR="00F37A56" w:rsidRPr="00840B9F">
              <w:rPr>
                <w:rFonts w:ascii="Calibri" w:eastAsia="Times New Roman" w:hAnsi="Calibri"/>
                <w:color w:val="000000"/>
                <w:sz w:val="18"/>
                <w:szCs w:val="18"/>
                <w:lang w:eastAsia="es-CL"/>
              </w:rPr>
              <w:t>Sistema</w:t>
            </w:r>
            <w:r w:rsidRPr="00840B9F">
              <w:rPr>
                <w:rFonts w:ascii="Calibri" w:eastAsia="Times New Roman" w:hAnsi="Calibri"/>
                <w:color w:val="000000"/>
                <w:sz w:val="18"/>
                <w:szCs w:val="18"/>
                <w:lang w:eastAsia="es-CL"/>
              </w:rPr>
              <w:t xml:space="preserve"> de Combustión</w:t>
            </w:r>
            <w:r w:rsidR="00AA60A7">
              <w:rPr>
                <w:rFonts w:ascii="Calibri" w:eastAsia="Times New Roman" w:hAnsi="Calibri"/>
                <w:color w:val="000000"/>
                <w:sz w:val="18"/>
                <w:szCs w:val="18"/>
                <w:lang w:eastAsia="es-CL"/>
              </w:rPr>
              <w:t xml:space="preserve"> N°1</w:t>
            </w:r>
            <w:r w:rsidR="00AF6127" w:rsidRPr="00840B9F">
              <w:rPr>
                <w:rFonts w:ascii="Calibri" w:eastAsia="Times New Roman" w:hAnsi="Calibri"/>
                <w:color w:val="000000"/>
                <w:sz w:val="18"/>
                <w:szCs w:val="18"/>
                <w:lang w:eastAsia="es-CL"/>
              </w:rPr>
              <w:t xml:space="preserve"> </w:t>
            </w:r>
            <w:r w:rsidR="00AA60A7">
              <w:rPr>
                <w:rFonts w:ascii="Calibri" w:eastAsia="Times New Roman" w:hAnsi="Calibri"/>
                <w:color w:val="000000"/>
                <w:sz w:val="18"/>
                <w:szCs w:val="18"/>
                <w:lang w:eastAsia="es-CL"/>
              </w:rPr>
              <w:t xml:space="preserve">- </w:t>
            </w:r>
            <w:r w:rsidR="00AF6127" w:rsidRPr="00840B9F">
              <w:rPr>
                <w:rFonts w:ascii="Calibri" w:eastAsia="Times New Roman" w:hAnsi="Calibri"/>
                <w:color w:val="000000"/>
                <w:sz w:val="18"/>
                <w:szCs w:val="18"/>
                <w:lang w:eastAsia="es-CL"/>
              </w:rPr>
              <w:t xml:space="preserve">gases </w:t>
            </w:r>
            <w:r w:rsidR="00B24BA0" w:rsidRPr="00840B9F">
              <w:rPr>
                <w:rFonts w:ascii="Calibri" w:eastAsia="Times New Roman" w:hAnsi="Calibri"/>
                <w:color w:val="000000"/>
                <w:sz w:val="18"/>
                <w:szCs w:val="18"/>
                <w:lang w:eastAsia="es-CL"/>
              </w:rPr>
              <w:t xml:space="preserve">no condensables </w:t>
            </w:r>
            <w:r w:rsidR="00AF6127" w:rsidRPr="00840B9F">
              <w:rPr>
                <w:rFonts w:ascii="Calibri" w:eastAsia="Times New Roman" w:hAnsi="Calibri"/>
                <w:color w:val="000000"/>
                <w:sz w:val="18"/>
                <w:szCs w:val="18"/>
                <w:lang w:eastAsia="es-CL"/>
              </w:rPr>
              <w:t>concentrados</w:t>
            </w:r>
            <w:r w:rsidR="006E25BD" w:rsidRPr="00840B9F">
              <w:rPr>
                <w:rFonts w:ascii="Calibri" w:eastAsia="Times New Roman" w:hAnsi="Calibri"/>
                <w:color w:val="000000"/>
                <w:sz w:val="18"/>
                <w:szCs w:val="18"/>
                <w:lang w:eastAsia="es-CL"/>
              </w:rPr>
              <w:t xml:space="preserve"> (CNCG</w:t>
            </w:r>
            <w:r w:rsidR="00AA60A7">
              <w:rPr>
                <w:rFonts w:ascii="Calibri" w:eastAsia="Times New Roman" w:hAnsi="Calibri"/>
                <w:color w:val="000000"/>
                <w:sz w:val="18"/>
                <w:szCs w:val="18"/>
                <w:lang w:eastAsia="es-CL"/>
              </w:rPr>
              <w:t>)</w:t>
            </w:r>
          </w:p>
          <w:p w14:paraId="58CA5F5A" w14:textId="77777777" w:rsidR="00CA060D" w:rsidRPr="00D21BC2" w:rsidRDefault="00CA060D" w:rsidP="00CA060D">
            <w:pPr>
              <w:pStyle w:val="Descripcin"/>
              <w:rPr>
                <w:rFonts w:ascii="Calibri" w:eastAsia="Times New Roman" w:hAnsi="Calibri" w:cs="Times New Roman"/>
                <w:b w:val="0"/>
                <w:color w:val="000000"/>
                <w:szCs w:val="18"/>
                <w:lang w:eastAsia="es-CL"/>
              </w:rPr>
            </w:pPr>
          </w:p>
        </w:tc>
      </w:tr>
    </w:tbl>
    <w:p w14:paraId="13E54F9E" w14:textId="0EC538E7" w:rsidR="00A70FF4" w:rsidRDefault="00A70FF4">
      <w:pPr>
        <w:jc w:val="left"/>
      </w:pPr>
    </w:p>
    <w:p w14:paraId="3F249C5B" w14:textId="77777777" w:rsidR="00A70FF4" w:rsidRDefault="00A70FF4">
      <w:pPr>
        <w:jc w:val="left"/>
      </w:pPr>
      <w:r>
        <w:br w:type="page"/>
      </w:r>
    </w:p>
    <w:p w14:paraId="650BBFAD" w14:textId="77777777" w:rsidR="00AF6127" w:rsidRDefault="00AF6127">
      <w:pPr>
        <w:jc w:val="left"/>
      </w:pPr>
    </w:p>
    <w:tbl>
      <w:tblPr>
        <w:tblW w:w="0" w:type="auto"/>
        <w:jc w:val="center"/>
        <w:tblCellMar>
          <w:left w:w="70" w:type="dxa"/>
          <w:right w:w="70" w:type="dxa"/>
        </w:tblCellMar>
        <w:tblLook w:val="04A0" w:firstRow="1" w:lastRow="0" w:firstColumn="1" w:lastColumn="0" w:noHBand="0" w:noVBand="1"/>
      </w:tblPr>
      <w:tblGrid>
        <w:gridCol w:w="4209"/>
        <w:gridCol w:w="4933"/>
      </w:tblGrid>
      <w:tr w:rsidR="00AF6127" w:rsidRPr="0025129B" w14:paraId="37F23655" w14:textId="77777777" w:rsidTr="00B24BA0">
        <w:trPr>
          <w:trHeight w:val="300"/>
          <w:jc w:val="center"/>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2C0CC1" w14:textId="77777777" w:rsidR="00AF6127" w:rsidRPr="0025129B" w:rsidRDefault="00AF6127" w:rsidP="00B24BA0">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AF6127" w:rsidRPr="0025129B" w14:paraId="27C768AA" w14:textId="77777777" w:rsidTr="00B24BA0">
        <w:trPr>
          <w:trHeight w:val="4802"/>
          <w:jc w:val="center"/>
        </w:trPr>
        <w:tc>
          <w:tcPr>
            <w:tcW w:w="4660" w:type="dxa"/>
            <w:gridSpan w:val="2"/>
            <w:tcBorders>
              <w:top w:val="nil"/>
              <w:left w:val="single" w:sz="4" w:space="0" w:color="auto"/>
              <w:right w:val="single" w:sz="4" w:space="0" w:color="auto"/>
            </w:tcBorders>
            <w:shd w:val="clear" w:color="auto" w:fill="auto"/>
            <w:noWrap/>
            <w:vAlign w:val="center"/>
            <w:hideMark/>
          </w:tcPr>
          <w:tbl>
            <w:tblPr>
              <w:tblW w:w="8992" w:type="dxa"/>
              <w:tblCellMar>
                <w:left w:w="70" w:type="dxa"/>
                <w:right w:w="70" w:type="dxa"/>
              </w:tblCellMar>
              <w:tblLook w:val="04A0" w:firstRow="1" w:lastRow="0" w:firstColumn="1" w:lastColumn="0" w:noHBand="0" w:noVBand="1"/>
            </w:tblPr>
            <w:tblGrid>
              <w:gridCol w:w="1200"/>
              <w:gridCol w:w="1697"/>
              <w:gridCol w:w="1701"/>
              <w:gridCol w:w="1985"/>
              <w:gridCol w:w="2409"/>
            </w:tblGrid>
            <w:tr w:rsidR="0004656A" w:rsidRPr="0004656A" w14:paraId="01CA3C86" w14:textId="77777777" w:rsidTr="00F3607F">
              <w:trPr>
                <w:trHeight w:val="1005"/>
              </w:trPr>
              <w:tc>
                <w:tcPr>
                  <w:tcW w:w="1200" w:type="dxa"/>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22945314" w14:textId="77777777" w:rsidR="0004656A" w:rsidRPr="0004656A" w:rsidRDefault="0004656A" w:rsidP="0004656A">
                  <w:pPr>
                    <w:jc w:val="center"/>
                    <w:rPr>
                      <w:rFonts w:ascii="Calibri" w:eastAsia="Times New Roman" w:hAnsi="Calibri"/>
                      <w:b/>
                      <w:bCs/>
                      <w:color w:val="000000"/>
                      <w:sz w:val="18"/>
                      <w:szCs w:val="18"/>
                      <w:lang w:eastAsia="es-CL"/>
                    </w:rPr>
                  </w:pPr>
                  <w:r w:rsidRPr="0004656A">
                    <w:rPr>
                      <w:rFonts w:ascii="Calibri" w:eastAsia="Times New Roman" w:hAnsi="Calibri"/>
                      <w:b/>
                      <w:bCs/>
                      <w:color w:val="000000"/>
                      <w:sz w:val="18"/>
                      <w:szCs w:val="18"/>
                      <w:lang w:eastAsia="es-CL"/>
                    </w:rPr>
                    <w:t>Mes</w:t>
                  </w:r>
                </w:p>
              </w:tc>
              <w:tc>
                <w:tcPr>
                  <w:tcW w:w="1697"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2F43E9ED" w14:textId="18CBA5B2" w:rsidR="0004656A" w:rsidRPr="0004656A" w:rsidRDefault="0004656A" w:rsidP="00840B9F">
                  <w:pPr>
                    <w:jc w:val="center"/>
                    <w:rPr>
                      <w:rFonts w:ascii="Calibri" w:eastAsia="Times New Roman" w:hAnsi="Calibri"/>
                      <w:b/>
                      <w:bCs/>
                      <w:color w:val="000000"/>
                      <w:sz w:val="18"/>
                      <w:szCs w:val="18"/>
                      <w:lang w:eastAsia="es-CL"/>
                    </w:rPr>
                  </w:pPr>
                  <w:r w:rsidRPr="0004656A">
                    <w:rPr>
                      <w:rFonts w:ascii="Calibri" w:eastAsia="Times New Roman" w:hAnsi="Calibri"/>
                      <w:b/>
                      <w:bCs/>
                      <w:color w:val="000000"/>
                      <w:sz w:val="18"/>
                      <w:szCs w:val="18"/>
                      <w:lang w:eastAsia="es-CL"/>
                    </w:rPr>
                    <w:t xml:space="preserve">Horas funcionamiento periodo informado </w:t>
                  </w:r>
                  <w:r w:rsidRPr="00F3607F">
                    <w:rPr>
                      <w:rFonts w:ascii="Calibri" w:eastAsia="Times New Roman" w:hAnsi="Calibri"/>
                      <w:b/>
                      <w:bCs/>
                      <w:color w:val="000000"/>
                      <w:sz w:val="18"/>
                      <w:szCs w:val="18"/>
                      <w:lang w:eastAsia="es-CL"/>
                    </w:rPr>
                    <w:t xml:space="preserve">Sistema de Combustión </w:t>
                  </w:r>
                  <w:r w:rsidR="00840B9F" w:rsidRPr="00F3607F">
                    <w:rPr>
                      <w:rFonts w:ascii="Calibri" w:eastAsia="Times New Roman" w:hAnsi="Calibri"/>
                      <w:b/>
                      <w:bCs/>
                      <w:color w:val="000000"/>
                      <w:sz w:val="18"/>
                      <w:szCs w:val="18"/>
                      <w:lang w:eastAsia="es-CL"/>
                    </w:rPr>
                    <w:t>1</w:t>
                  </w:r>
                </w:p>
              </w:tc>
              <w:tc>
                <w:tcPr>
                  <w:tcW w:w="170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5B7203C2" w14:textId="77777777" w:rsidR="0004656A" w:rsidRPr="0004656A" w:rsidRDefault="0004656A" w:rsidP="0004656A">
                  <w:pPr>
                    <w:jc w:val="center"/>
                    <w:rPr>
                      <w:rFonts w:ascii="Calibri" w:eastAsia="Times New Roman" w:hAnsi="Calibri"/>
                      <w:b/>
                      <w:bCs/>
                      <w:color w:val="000000"/>
                      <w:sz w:val="18"/>
                      <w:szCs w:val="18"/>
                      <w:lang w:eastAsia="es-CL"/>
                    </w:rPr>
                  </w:pPr>
                  <w:r w:rsidRPr="0004656A">
                    <w:rPr>
                      <w:rFonts w:ascii="Calibri" w:eastAsia="Times New Roman" w:hAnsi="Calibri"/>
                      <w:b/>
                      <w:bCs/>
                      <w:color w:val="000000"/>
                      <w:sz w:val="18"/>
                      <w:szCs w:val="18"/>
                      <w:lang w:eastAsia="es-CL"/>
                    </w:rPr>
                    <w:t xml:space="preserve">Tiempo venteo Sistema de Combustión (Horas) </w:t>
                  </w:r>
                </w:p>
              </w:tc>
              <w:tc>
                <w:tcPr>
                  <w:tcW w:w="198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0072170" w14:textId="3B4D2FA6" w:rsidR="0004656A" w:rsidRPr="0004656A" w:rsidRDefault="0004656A" w:rsidP="00840B9F">
                  <w:pPr>
                    <w:jc w:val="center"/>
                    <w:rPr>
                      <w:rFonts w:ascii="Calibri" w:eastAsia="Times New Roman" w:hAnsi="Calibri"/>
                      <w:b/>
                      <w:bCs/>
                      <w:color w:val="000000"/>
                      <w:sz w:val="18"/>
                      <w:szCs w:val="18"/>
                      <w:lang w:eastAsia="es-CL"/>
                    </w:rPr>
                  </w:pPr>
                  <w:r w:rsidRPr="0004656A">
                    <w:rPr>
                      <w:rFonts w:ascii="Calibri" w:eastAsia="Times New Roman" w:hAnsi="Calibri"/>
                      <w:b/>
                      <w:bCs/>
                      <w:color w:val="000000"/>
                      <w:sz w:val="18"/>
                      <w:szCs w:val="18"/>
                      <w:lang w:eastAsia="es-CL"/>
                    </w:rPr>
                    <w:t xml:space="preserve">Porcentaje de </w:t>
                  </w:r>
                  <w:r w:rsidRPr="00F3607F">
                    <w:rPr>
                      <w:rFonts w:ascii="Calibri" w:eastAsia="Times New Roman" w:hAnsi="Calibri"/>
                      <w:b/>
                      <w:bCs/>
                      <w:color w:val="000000"/>
                      <w:sz w:val="18"/>
                      <w:szCs w:val="18"/>
                      <w:lang w:eastAsia="es-CL"/>
                    </w:rPr>
                    <w:t xml:space="preserve">funcionamiento Sistema de Combustión </w:t>
                  </w:r>
                  <w:r w:rsidR="00840B9F" w:rsidRPr="00F3607F">
                    <w:rPr>
                      <w:rFonts w:ascii="Calibri" w:eastAsia="Times New Roman" w:hAnsi="Calibri"/>
                      <w:b/>
                      <w:bCs/>
                      <w:color w:val="000000"/>
                      <w:sz w:val="18"/>
                      <w:szCs w:val="18"/>
                      <w:lang w:eastAsia="es-CL"/>
                    </w:rPr>
                    <w:t>1</w:t>
                  </w:r>
                  <w:r w:rsidRPr="0004656A">
                    <w:rPr>
                      <w:rFonts w:ascii="Calibri" w:eastAsia="Times New Roman" w:hAnsi="Calibri"/>
                      <w:b/>
                      <w:bCs/>
                      <w:color w:val="000000"/>
                      <w:sz w:val="18"/>
                      <w:szCs w:val="18"/>
                      <w:lang w:eastAsia="es-CL"/>
                    </w:rPr>
                    <w:t xml:space="preserve"> (DNCG) - reportado</w:t>
                  </w:r>
                </w:p>
              </w:tc>
              <w:tc>
                <w:tcPr>
                  <w:tcW w:w="2409"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6C9A981B" w14:textId="2CF21EA6" w:rsidR="0004656A" w:rsidRPr="0004656A" w:rsidRDefault="0004656A" w:rsidP="00840B9F">
                  <w:pPr>
                    <w:jc w:val="center"/>
                    <w:rPr>
                      <w:rFonts w:ascii="Calibri" w:eastAsia="Times New Roman" w:hAnsi="Calibri"/>
                      <w:b/>
                      <w:bCs/>
                      <w:color w:val="000000"/>
                      <w:sz w:val="18"/>
                      <w:szCs w:val="18"/>
                      <w:lang w:eastAsia="es-CL"/>
                    </w:rPr>
                  </w:pPr>
                  <w:r w:rsidRPr="0004656A">
                    <w:rPr>
                      <w:rFonts w:ascii="Calibri" w:eastAsia="Times New Roman" w:hAnsi="Calibri"/>
                      <w:b/>
                      <w:bCs/>
                      <w:color w:val="000000"/>
                      <w:sz w:val="18"/>
                      <w:szCs w:val="18"/>
                      <w:lang w:eastAsia="es-CL"/>
                    </w:rPr>
                    <w:t xml:space="preserve">Porcentaje de funcionamiento </w:t>
                  </w:r>
                  <w:r w:rsidRPr="00F3607F">
                    <w:rPr>
                      <w:rFonts w:ascii="Calibri" w:eastAsia="Times New Roman" w:hAnsi="Calibri"/>
                      <w:b/>
                      <w:bCs/>
                      <w:color w:val="000000"/>
                      <w:sz w:val="18"/>
                      <w:szCs w:val="18"/>
                      <w:lang w:eastAsia="es-CL"/>
                    </w:rPr>
                    <w:t xml:space="preserve">Sistema de Combustión </w:t>
                  </w:r>
                  <w:r w:rsidR="00840B9F" w:rsidRPr="00F3607F">
                    <w:rPr>
                      <w:rFonts w:ascii="Calibri" w:eastAsia="Times New Roman" w:hAnsi="Calibri"/>
                      <w:b/>
                      <w:bCs/>
                      <w:color w:val="000000"/>
                      <w:sz w:val="18"/>
                      <w:szCs w:val="18"/>
                      <w:lang w:eastAsia="es-CL"/>
                    </w:rPr>
                    <w:t>1</w:t>
                  </w:r>
                  <w:r w:rsidRPr="00F3607F">
                    <w:rPr>
                      <w:rFonts w:ascii="Calibri" w:eastAsia="Times New Roman" w:hAnsi="Calibri"/>
                      <w:b/>
                      <w:bCs/>
                      <w:color w:val="000000"/>
                      <w:sz w:val="18"/>
                      <w:szCs w:val="18"/>
                      <w:lang w:eastAsia="es-CL"/>
                    </w:rPr>
                    <w:t xml:space="preserve"> </w:t>
                  </w:r>
                  <w:r w:rsidRPr="0004656A">
                    <w:rPr>
                      <w:rFonts w:ascii="Calibri" w:eastAsia="Times New Roman" w:hAnsi="Calibri"/>
                      <w:b/>
                      <w:bCs/>
                      <w:color w:val="000000"/>
                      <w:sz w:val="18"/>
                      <w:szCs w:val="18"/>
                      <w:lang w:eastAsia="es-CL"/>
                    </w:rPr>
                    <w:t>(DNCG) - calculado SMA</w:t>
                  </w:r>
                </w:p>
              </w:tc>
            </w:tr>
            <w:tr w:rsidR="00840B9F" w:rsidRPr="0004656A" w14:paraId="12347E40" w14:textId="77777777" w:rsidTr="00840B9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68085C5" w14:textId="77777777" w:rsidR="00840B9F" w:rsidRPr="0004656A" w:rsidRDefault="00840B9F" w:rsidP="00840B9F">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Enero</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98AD09" w14:textId="44AA373A"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667,77</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3B331447" w14:textId="439F17B8"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0,50</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14:paraId="319DB1C0" w14:textId="2E0A3304"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99,93%</w:t>
                  </w:r>
                </w:p>
              </w:tc>
              <w:tc>
                <w:tcPr>
                  <w:tcW w:w="2409" w:type="dxa"/>
                  <w:tcBorders>
                    <w:top w:val="single" w:sz="4" w:space="0" w:color="auto"/>
                    <w:left w:val="nil"/>
                    <w:bottom w:val="single" w:sz="4" w:space="0" w:color="auto"/>
                    <w:right w:val="single" w:sz="4" w:space="0" w:color="auto"/>
                  </w:tcBorders>
                  <w:shd w:val="clear" w:color="auto" w:fill="auto"/>
                  <w:vAlign w:val="center"/>
                </w:tcPr>
                <w:p w14:paraId="09B8D0F2" w14:textId="5853DF8B"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99,93%</w:t>
                  </w:r>
                </w:p>
              </w:tc>
            </w:tr>
            <w:tr w:rsidR="00840B9F" w:rsidRPr="0004656A" w14:paraId="3E76EAAD" w14:textId="77777777" w:rsidTr="00840B9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2DC28C8" w14:textId="77777777" w:rsidR="00840B9F" w:rsidRPr="0004656A" w:rsidRDefault="00840B9F" w:rsidP="00840B9F">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Febrero</w:t>
                  </w:r>
                </w:p>
              </w:tc>
              <w:tc>
                <w:tcPr>
                  <w:tcW w:w="1697" w:type="dxa"/>
                  <w:tcBorders>
                    <w:top w:val="nil"/>
                    <w:left w:val="single" w:sz="4" w:space="0" w:color="auto"/>
                    <w:bottom w:val="single" w:sz="4" w:space="0" w:color="auto"/>
                    <w:right w:val="single" w:sz="4" w:space="0" w:color="auto"/>
                  </w:tcBorders>
                  <w:shd w:val="clear" w:color="auto" w:fill="auto"/>
                  <w:vAlign w:val="center"/>
                  <w:hideMark/>
                </w:tcPr>
                <w:p w14:paraId="531537BA" w14:textId="1C50C5CC"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492,4</w:t>
                  </w:r>
                </w:p>
              </w:tc>
              <w:tc>
                <w:tcPr>
                  <w:tcW w:w="1701" w:type="dxa"/>
                  <w:tcBorders>
                    <w:top w:val="nil"/>
                    <w:left w:val="nil"/>
                    <w:bottom w:val="single" w:sz="4" w:space="0" w:color="auto"/>
                    <w:right w:val="single" w:sz="4" w:space="0" w:color="auto"/>
                  </w:tcBorders>
                  <w:shd w:val="clear" w:color="auto" w:fill="auto"/>
                  <w:vAlign w:val="center"/>
                  <w:hideMark/>
                </w:tcPr>
                <w:p w14:paraId="7007C7D1" w14:textId="3F2B7C32"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0,11</w:t>
                  </w:r>
                </w:p>
              </w:tc>
              <w:tc>
                <w:tcPr>
                  <w:tcW w:w="1985" w:type="dxa"/>
                  <w:tcBorders>
                    <w:top w:val="nil"/>
                    <w:left w:val="nil"/>
                    <w:bottom w:val="single" w:sz="4" w:space="0" w:color="auto"/>
                    <w:right w:val="single" w:sz="4" w:space="0" w:color="auto"/>
                  </w:tcBorders>
                  <w:shd w:val="clear" w:color="auto" w:fill="auto"/>
                  <w:vAlign w:val="center"/>
                  <w:hideMark/>
                </w:tcPr>
                <w:p w14:paraId="75898752" w14:textId="306A726E"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99,98%</w:t>
                  </w:r>
                </w:p>
              </w:tc>
              <w:tc>
                <w:tcPr>
                  <w:tcW w:w="2409" w:type="dxa"/>
                  <w:tcBorders>
                    <w:top w:val="nil"/>
                    <w:left w:val="nil"/>
                    <w:bottom w:val="single" w:sz="4" w:space="0" w:color="auto"/>
                    <w:right w:val="single" w:sz="4" w:space="0" w:color="auto"/>
                  </w:tcBorders>
                  <w:shd w:val="clear" w:color="auto" w:fill="auto"/>
                  <w:vAlign w:val="center"/>
                </w:tcPr>
                <w:p w14:paraId="3819524B" w14:textId="7EB4B502"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99,98%</w:t>
                  </w:r>
                </w:p>
              </w:tc>
            </w:tr>
            <w:tr w:rsidR="00840B9F" w:rsidRPr="0004656A" w14:paraId="626B475E" w14:textId="77777777" w:rsidTr="00840B9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315CA1C" w14:textId="77777777" w:rsidR="00840B9F" w:rsidRPr="0004656A" w:rsidRDefault="00840B9F" w:rsidP="00840B9F">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Marzo</w:t>
                  </w:r>
                </w:p>
              </w:tc>
              <w:tc>
                <w:tcPr>
                  <w:tcW w:w="1697" w:type="dxa"/>
                  <w:tcBorders>
                    <w:top w:val="nil"/>
                    <w:left w:val="single" w:sz="4" w:space="0" w:color="auto"/>
                    <w:bottom w:val="single" w:sz="4" w:space="0" w:color="auto"/>
                    <w:right w:val="single" w:sz="4" w:space="0" w:color="auto"/>
                  </w:tcBorders>
                  <w:shd w:val="clear" w:color="auto" w:fill="auto"/>
                  <w:vAlign w:val="center"/>
                  <w:hideMark/>
                </w:tcPr>
                <w:p w14:paraId="25F77727" w14:textId="5A2365F2"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734,75</w:t>
                  </w:r>
                </w:p>
              </w:tc>
              <w:tc>
                <w:tcPr>
                  <w:tcW w:w="1701" w:type="dxa"/>
                  <w:tcBorders>
                    <w:top w:val="nil"/>
                    <w:left w:val="nil"/>
                    <w:bottom w:val="single" w:sz="4" w:space="0" w:color="auto"/>
                    <w:right w:val="single" w:sz="4" w:space="0" w:color="auto"/>
                  </w:tcBorders>
                  <w:shd w:val="clear" w:color="auto" w:fill="auto"/>
                  <w:vAlign w:val="center"/>
                  <w:hideMark/>
                </w:tcPr>
                <w:p w14:paraId="21A2EB10" w14:textId="0B84B2F1"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0,28</w:t>
                  </w:r>
                </w:p>
              </w:tc>
              <w:tc>
                <w:tcPr>
                  <w:tcW w:w="1985" w:type="dxa"/>
                  <w:tcBorders>
                    <w:top w:val="nil"/>
                    <w:left w:val="nil"/>
                    <w:bottom w:val="single" w:sz="4" w:space="0" w:color="auto"/>
                    <w:right w:val="single" w:sz="4" w:space="0" w:color="auto"/>
                  </w:tcBorders>
                  <w:shd w:val="clear" w:color="auto" w:fill="auto"/>
                  <w:vAlign w:val="center"/>
                  <w:hideMark/>
                </w:tcPr>
                <w:p w14:paraId="02207AC4" w14:textId="09B4A0E0"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99,96%</w:t>
                  </w:r>
                </w:p>
              </w:tc>
              <w:tc>
                <w:tcPr>
                  <w:tcW w:w="2409" w:type="dxa"/>
                  <w:tcBorders>
                    <w:top w:val="nil"/>
                    <w:left w:val="nil"/>
                    <w:bottom w:val="single" w:sz="4" w:space="0" w:color="auto"/>
                    <w:right w:val="single" w:sz="4" w:space="0" w:color="auto"/>
                  </w:tcBorders>
                  <w:shd w:val="clear" w:color="auto" w:fill="auto"/>
                  <w:vAlign w:val="center"/>
                </w:tcPr>
                <w:p w14:paraId="33125C4A" w14:textId="718C7123"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99,96%</w:t>
                  </w:r>
                </w:p>
              </w:tc>
            </w:tr>
            <w:tr w:rsidR="00840B9F" w:rsidRPr="0004656A" w14:paraId="684AB691" w14:textId="77777777" w:rsidTr="00840B9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89DD2BD" w14:textId="77777777" w:rsidR="00840B9F" w:rsidRPr="0004656A" w:rsidRDefault="00840B9F" w:rsidP="00840B9F">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Abril</w:t>
                  </w:r>
                </w:p>
              </w:tc>
              <w:tc>
                <w:tcPr>
                  <w:tcW w:w="1697" w:type="dxa"/>
                  <w:tcBorders>
                    <w:top w:val="nil"/>
                    <w:left w:val="single" w:sz="4" w:space="0" w:color="auto"/>
                    <w:bottom w:val="single" w:sz="4" w:space="0" w:color="auto"/>
                    <w:right w:val="single" w:sz="4" w:space="0" w:color="auto"/>
                  </w:tcBorders>
                  <w:shd w:val="clear" w:color="auto" w:fill="auto"/>
                  <w:vAlign w:val="center"/>
                  <w:hideMark/>
                </w:tcPr>
                <w:p w14:paraId="69AA8495" w14:textId="49468442"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702,33</w:t>
                  </w:r>
                </w:p>
              </w:tc>
              <w:tc>
                <w:tcPr>
                  <w:tcW w:w="1701" w:type="dxa"/>
                  <w:tcBorders>
                    <w:top w:val="nil"/>
                    <w:left w:val="nil"/>
                    <w:bottom w:val="single" w:sz="4" w:space="0" w:color="auto"/>
                    <w:right w:val="single" w:sz="4" w:space="0" w:color="auto"/>
                  </w:tcBorders>
                  <w:shd w:val="clear" w:color="auto" w:fill="auto"/>
                  <w:vAlign w:val="center"/>
                  <w:hideMark/>
                </w:tcPr>
                <w:p w14:paraId="4DAD45DC" w14:textId="645D26F8"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0,01</w:t>
                  </w:r>
                </w:p>
              </w:tc>
              <w:tc>
                <w:tcPr>
                  <w:tcW w:w="1985" w:type="dxa"/>
                  <w:tcBorders>
                    <w:top w:val="nil"/>
                    <w:left w:val="nil"/>
                    <w:bottom w:val="single" w:sz="4" w:space="0" w:color="auto"/>
                    <w:right w:val="single" w:sz="4" w:space="0" w:color="auto"/>
                  </w:tcBorders>
                  <w:shd w:val="clear" w:color="auto" w:fill="auto"/>
                  <w:vAlign w:val="center"/>
                  <w:hideMark/>
                </w:tcPr>
                <w:p w14:paraId="0B5DDAD2" w14:textId="5848C99A"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100,00%</w:t>
                  </w:r>
                </w:p>
              </w:tc>
              <w:tc>
                <w:tcPr>
                  <w:tcW w:w="2409" w:type="dxa"/>
                  <w:tcBorders>
                    <w:top w:val="nil"/>
                    <w:left w:val="nil"/>
                    <w:bottom w:val="single" w:sz="4" w:space="0" w:color="auto"/>
                    <w:right w:val="single" w:sz="4" w:space="0" w:color="auto"/>
                  </w:tcBorders>
                  <w:shd w:val="clear" w:color="auto" w:fill="auto"/>
                  <w:vAlign w:val="center"/>
                </w:tcPr>
                <w:p w14:paraId="2AA07239" w14:textId="7B6B067D"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840B9F" w:rsidRPr="0004656A" w14:paraId="27C1A25D" w14:textId="77777777" w:rsidTr="00840B9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54ACBEB" w14:textId="77777777" w:rsidR="00840B9F" w:rsidRPr="0004656A" w:rsidRDefault="00840B9F" w:rsidP="00840B9F">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Mayo</w:t>
                  </w:r>
                </w:p>
              </w:tc>
              <w:tc>
                <w:tcPr>
                  <w:tcW w:w="1697" w:type="dxa"/>
                  <w:tcBorders>
                    <w:top w:val="nil"/>
                    <w:left w:val="single" w:sz="4" w:space="0" w:color="auto"/>
                    <w:bottom w:val="single" w:sz="4" w:space="0" w:color="auto"/>
                    <w:right w:val="single" w:sz="4" w:space="0" w:color="auto"/>
                  </w:tcBorders>
                  <w:shd w:val="clear" w:color="auto" w:fill="auto"/>
                  <w:vAlign w:val="center"/>
                  <w:hideMark/>
                </w:tcPr>
                <w:p w14:paraId="717DB7C8" w14:textId="0D595B03"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744,00</w:t>
                  </w:r>
                </w:p>
              </w:tc>
              <w:tc>
                <w:tcPr>
                  <w:tcW w:w="1701" w:type="dxa"/>
                  <w:tcBorders>
                    <w:top w:val="nil"/>
                    <w:left w:val="nil"/>
                    <w:bottom w:val="single" w:sz="4" w:space="0" w:color="auto"/>
                    <w:right w:val="single" w:sz="4" w:space="0" w:color="auto"/>
                  </w:tcBorders>
                  <w:shd w:val="clear" w:color="auto" w:fill="auto"/>
                  <w:vAlign w:val="center"/>
                  <w:hideMark/>
                </w:tcPr>
                <w:p w14:paraId="7F006372" w14:textId="3D770FBC"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0,90</w:t>
                  </w:r>
                </w:p>
              </w:tc>
              <w:tc>
                <w:tcPr>
                  <w:tcW w:w="1985" w:type="dxa"/>
                  <w:tcBorders>
                    <w:top w:val="nil"/>
                    <w:left w:val="nil"/>
                    <w:bottom w:val="single" w:sz="4" w:space="0" w:color="auto"/>
                    <w:right w:val="single" w:sz="4" w:space="0" w:color="auto"/>
                  </w:tcBorders>
                  <w:shd w:val="clear" w:color="auto" w:fill="auto"/>
                  <w:vAlign w:val="center"/>
                  <w:hideMark/>
                </w:tcPr>
                <w:p w14:paraId="4CF40CEA" w14:textId="65E74DDD"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99,98%</w:t>
                  </w:r>
                </w:p>
              </w:tc>
              <w:tc>
                <w:tcPr>
                  <w:tcW w:w="2409" w:type="dxa"/>
                  <w:tcBorders>
                    <w:top w:val="nil"/>
                    <w:left w:val="nil"/>
                    <w:bottom w:val="single" w:sz="4" w:space="0" w:color="auto"/>
                    <w:right w:val="single" w:sz="4" w:space="0" w:color="auto"/>
                  </w:tcBorders>
                  <w:shd w:val="clear" w:color="auto" w:fill="auto"/>
                  <w:vAlign w:val="center"/>
                </w:tcPr>
                <w:p w14:paraId="49A05AA1" w14:textId="75A30893"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99,88%</w:t>
                  </w:r>
                </w:p>
              </w:tc>
            </w:tr>
            <w:tr w:rsidR="00840B9F" w:rsidRPr="0004656A" w14:paraId="5DE3B1CC" w14:textId="77777777" w:rsidTr="00840B9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A7E9563" w14:textId="77777777" w:rsidR="00840B9F" w:rsidRPr="0004656A" w:rsidRDefault="00840B9F" w:rsidP="00840B9F">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Junio</w:t>
                  </w:r>
                </w:p>
              </w:tc>
              <w:tc>
                <w:tcPr>
                  <w:tcW w:w="1697" w:type="dxa"/>
                  <w:tcBorders>
                    <w:top w:val="nil"/>
                    <w:left w:val="single" w:sz="4" w:space="0" w:color="auto"/>
                    <w:bottom w:val="single" w:sz="4" w:space="0" w:color="auto"/>
                    <w:right w:val="single" w:sz="4" w:space="0" w:color="auto"/>
                  </w:tcBorders>
                  <w:shd w:val="clear" w:color="auto" w:fill="auto"/>
                  <w:vAlign w:val="center"/>
                  <w:hideMark/>
                </w:tcPr>
                <w:p w14:paraId="7535DB5E" w14:textId="59BFF6DA" w:rsidR="00840B9F" w:rsidRPr="0004656A" w:rsidRDefault="00840B9F" w:rsidP="00840B9F">
                  <w:pPr>
                    <w:jc w:val="center"/>
                    <w:rPr>
                      <w:rFonts w:ascii="Calibri" w:eastAsia="Times New Roman" w:hAnsi="Calibri"/>
                      <w:sz w:val="18"/>
                      <w:szCs w:val="18"/>
                      <w:lang w:eastAsia="es-CL"/>
                    </w:rPr>
                  </w:pPr>
                  <w:r>
                    <w:rPr>
                      <w:rFonts w:ascii="Calibri" w:hAnsi="Calibri"/>
                      <w:sz w:val="18"/>
                      <w:szCs w:val="18"/>
                    </w:rPr>
                    <w:t>718,33</w:t>
                  </w:r>
                </w:p>
              </w:tc>
              <w:tc>
                <w:tcPr>
                  <w:tcW w:w="1701" w:type="dxa"/>
                  <w:tcBorders>
                    <w:top w:val="nil"/>
                    <w:left w:val="nil"/>
                    <w:bottom w:val="single" w:sz="4" w:space="0" w:color="auto"/>
                    <w:right w:val="single" w:sz="4" w:space="0" w:color="auto"/>
                  </w:tcBorders>
                  <w:shd w:val="clear" w:color="auto" w:fill="auto"/>
                  <w:vAlign w:val="center"/>
                  <w:hideMark/>
                </w:tcPr>
                <w:p w14:paraId="2E2D8E46" w14:textId="764CC635" w:rsidR="00840B9F" w:rsidRPr="0004656A" w:rsidRDefault="00840B9F" w:rsidP="00840B9F">
                  <w:pPr>
                    <w:jc w:val="center"/>
                    <w:rPr>
                      <w:rFonts w:ascii="Calibri" w:eastAsia="Times New Roman" w:hAnsi="Calibri"/>
                      <w:sz w:val="18"/>
                      <w:szCs w:val="18"/>
                      <w:lang w:eastAsia="es-CL"/>
                    </w:rPr>
                  </w:pPr>
                  <w:r>
                    <w:rPr>
                      <w:rFonts w:ascii="Calibri" w:hAnsi="Calibri"/>
                      <w:color w:val="000000"/>
                      <w:sz w:val="18"/>
                      <w:szCs w:val="18"/>
                    </w:rPr>
                    <w:t>1,08</w:t>
                  </w:r>
                </w:p>
              </w:tc>
              <w:tc>
                <w:tcPr>
                  <w:tcW w:w="1985" w:type="dxa"/>
                  <w:tcBorders>
                    <w:top w:val="nil"/>
                    <w:left w:val="nil"/>
                    <w:bottom w:val="single" w:sz="4" w:space="0" w:color="auto"/>
                    <w:right w:val="single" w:sz="4" w:space="0" w:color="auto"/>
                  </w:tcBorders>
                  <w:shd w:val="clear" w:color="auto" w:fill="auto"/>
                  <w:vAlign w:val="center"/>
                  <w:hideMark/>
                </w:tcPr>
                <w:p w14:paraId="24B7E747" w14:textId="55465C15" w:rsidR="00840B9F" w:rsidRPr="0004656A" w:rsidRDefault="00840B9F" w:rsidP="00840B9F">
                  <w:pPr>
                    <w:jc w:val="center"/>
                    <w:rPr>
                      <w:rFonts w:ascii="Calibri" w:eastAsia="Times New Roman" w:hAnsi="Calibri"/>
                      <w:sz w:val="18"/>
                      <w:szCs w:val="18"/>
                      <w:lang w:eastAsia="es-CL"/>
                    </w:rPr>
                  </w:pPr>
                  <w:r>
                    <w:rPr>
                      <w:rFonts w:ascii="Calibri" w:hAnsi="Calibri"/>
                      <w:sz w:val="18"/>
                      <w:szCs w:val="18"/>
                    </w:rPr>
                    <w:t>99,85%</w:t>
                  </w:r>
                </w:p>
              </w:tc>
              <w:tc>
                <w:tcPr>
                  <w:tcW w:w="2409" w:type="dxa"/>
                  <w:tcBorders>
                    <w:top w:val="nil"/>
                    <w:left w:val="nil"/>
                    <w:bottom w:val="single" w:sz="4" w:space="0" w:color="auto"/>
                    <w:right w:val="single" w:sz="4" w:space="0" w:color="auto"/>
                  </w:tcBorders>
                  <w:shd w:val="clear" w:color="auto" w:fill="auto"/>
                  <w:vAlign w:val="center"/>
                </w:tcPr>
                <w:p w14:paraId="3E304C16" w14:textId="074784F3"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99,85%</w:t>
                  </w:r>
                </w:p>
              </w:tc>
            </w:tr>
            <w:tr w:rsidR="00840B9F" w:rsidRPr="0004656A" w14:paraId="2F4F6181" w14:textId="77777777" w:rsidTr="00840B9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328B5BB" w14:textId="77777777" w:rsidR="00840B9F" w:rsidRPr="0004656A" w:rsidRDefault="00840B9F" w:rsidP="00840B9F">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Julio</w:t>
                  </w:r>
                </w:p>
              </w:tc>
              <w:tc>
                <w:tcPr>
                  <w:tcW w:w="1697" w:type="dxa"/>
                  <w:tcBorders>
                    <w:top w:val="nil"/>
                    <w:left w:val="single" w:sz="4" w:space="0" w:color="auto"/>
                    <w:bottom w:val="single" w:sz="4" w:space="0" w:color="auto"/>
                    <w:right w:val="single" w:sz="4" w:space="0" w:color="auto"/>
                  </w:tcBorders>
                  <w:shd w:val="clear" w:color="auto" w:fill="auto"/>
                  <w:vAlign w:val="center"/>
                  <w:hideMark/>
                </w:tcPr>
                <w:p w14:paraId="4BD07983" w14:textId="434C28EB"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731,4</w:t>
                  </w:r>
                </w:p>
              </w:tc>
              <w:tc>
                <w:tcPr>
                  <w:tcW w:w="1701" w:type="dxa"/>
                  <w:tcBorders>
                    <w:top w:val="nil"/>
                    <w:left w:val="nil"/>
                    <w:bottom w:val="single" w:sz="4" w:space="0" w:color="auto"/>
                    <w:right w:val="single" w:sz="4" w:space="0" w:color="auto"/>
                  </w:tcBorders>
                  <w:shd w:val="clear" w:color="auto" w:fill="auto"/>
                  <w:vAlign w:val="center"/>
                  <w:hideMark/>
                </w:tcPr>
                <w:p w14:paraId="17D26160" w14:textId="067E5D21"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0,67</w:t>
                  </w:r>
                </w:p>
              </w:tc>
              <w:tc>
                <w:tcPr>
                  <w:tcW w:w="1985" w:type="dxa"/>
                  <w:tcBorders>
                    <w:top w:val="nil"/>
                    <w:left w:val="nil"/>
                    <w:bottom w:val="single" w:sz="4" w:space="0" w:color="auto"/>
                    <w:right w:val="single" w:sz="4" w:space="0" w:color="auto"/>
                  </w:tcBorders>
                  <w:shd w:val="clear" w:color="auto" w:fill="auto"/>
                  <w:vAlign w:val="center"/>
                  <w:hideMark/>
                </w:tcPr>
                <w:p w14:paraId="7CEE4EA0" w14:textId="56053B7B"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99,91%</w:t>
                  </w:r>
                </w:p>
              </w:tc>
              <w:tc>
                <w:tcPr>
                  <w:tcW w:w="2409" w:type="dxa"/>
                  <w:tcBorders>
                    <w:top w:val="nil"/>
                    <w:left w:val="nil"/>
                    <w:bottom w:val="single" w:sz="4" w:space="0" w:color="auto"/>
                    <w:right w:val="single" w:sz="4" w:space="0" w:color="auto"/>
                  </w:tcBorders>
                  <w:shd w:val="clear" w:color="auto" w:fill="auto"/>
                  <w:vAlign w:val="center"/>
                </w:tcPr>
                <w:p w14:paraId="5D4B5D83" w14:textId="21C7B01B"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99,91%</w:t>
                  </w:r>
                </w:p>
              </w:tc>
            </w:tr>
            <w:tr w:rsidR="00840B9F" w:rsidRPr="0004656A" w14:paraId="72C352EA" w14:textId="77777777" w:rsidTr="00840B9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35C4F75" w14:textId="77777777" w:rsidR="00840B9F" w:rsidRPr="0004656A" w:rsidRDefault="00840B9F" w:rsidP="00840B9F">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Agosto</w:t>
                  </w:r>
                </w:p>
              </w:tc>
              <w:tc>
                <w:tcPr>
                  <w:tcW w:w="1697" w:type="dxa"/>
                  <w:tcBorders>
                    <w:top w:val="nil"/>
                    <w:left w:val="single" w:sz="4" w:space="0" w:color="auto"/>
                    <w:bottom w:val="single" w:sz="4" w:space="0" w:color="auto"/>
                    <w:right w:val="single" w:sz="4" w:space="0" w:color="auto"/>
                  </w:tcBorders>
                  <w:shd w:val="clear" w:color="auto" w:fill="auto"/>
                  <w:vAlign w:val="center"/>
                  <w:hideMark/>
                </w:tcPr>
                <w:p w14:paraId="5760FAD1" w14:textId="33E09FE9"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714,67</w:t>
                  </w:r>
                </w:p>
              </w:tc>
              <w:tc>
                <w:tcPr>
                  <w:tcW w:w="1701" w:type="dxa"/>
                  <w:tcBorders>
                    <w:top w:val="nil"/>
                    <w:left w:val="nil"/>
                    <w:bottom w:val="single" w:sz="4" w:space="0" w:color="auto"/>
                    <w:right w:val="single" w:sz="4" w:space="0" w:color="auto"/>
                  </w:tcBorders>
                  <w:shd w:val="clear" w:color="auto" w:fill="auto"/>
                  <w:vAlign w:val="center"/>
                  <w:hideMark/>
                </w:tcPr>
                <w:p w14:paraId="3E83106C" w14:textId="42C4C391"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0,03</w:t>
                  </w:r>
                </w:p>
              </w:tc>
              <w:tc>
                <w:tcPr>
                  <w:tcW w:w="1985" w:type="dxa"/>
                  <w:tcBorders>
                    <w:top w:val="nil"/>
                    <w:left w:val="nil"/>
                    <w:bottom w:val="single" w:sz="4" w:space="0" w:color="auto"/>
                    <w:right w:val="single" w:sz="4" w:space="0" w:color="auto"/>
                  </w:tcBorders>
                  <w:shd w:val="clear" w:color="auto" w:fill="auto"/>
                  <w:vAlign w:val="center"/>
                  <w:hideMark/>
                </w:tcPr>
                <w:p w14:paraId="4519D9AC" w14:textId="4508850A"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99,98%</w:t>
                  </w:r>
                </w:p>
              </w:tc>
              <w:tc>
                <w:tcPr>
                  <w:tcW w:w="2409" w:type="dxa"/>
                  <w:tcBorders>
                    <w:top w:val="nil"/>
                    <w:left w:val="nil"/>
                    <w:bottom w:val="single" w:sz="4" w:space="0" w:color="auto"/>
                    <w:right w:val="single" w:sz="4" w:space="0" w:color="auto"/>
                  </w:tcBorders>
                  <w:shd w:val="clear" w:color="auto" w:fill="auto"/>
                  <w:vAlign w:val="center"/>
                </w:tcPr>
                <w:p w14:paraId="0BC07E8B" w14:textId="72E4B602"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840B9F" w:rsidRPr="0004656A" w14:paraId="39F95FA1" w14:textId="77777777" w:rsidTr="00840B9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A50D298" w14:textId="77777777" w:rsidR="00840B9F" w:rsidRPr="0004656A" w:rsidRDefault="00840B9F" w:rsidP="00840B9F">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Septiembre</w:t>
                  </w:r>
                </w:p>
              </w:tc>
              <w:tc>
                <w:tcPr>
                  <w:tcW w:w="1697" w:type="dxa"/>
                  <w:tcBorders>
                    <w:top w:val="nil"/>
                    <w:left w:val="single" w:sz="4" w:space="0" w:color="auto"/>
                    <w:bottom w:val="single" w:sz="4" w:space="0" w:color="auto"/>
                    <w:right w:val="single" w:sz="4" w:space="0" w:color="auto"/>
                  </w:tcBorders>
                  <w:shd w:val="clear" w:color="auto" w:fill="auto"/>
                  <w:vAlign w:val="center"/>
                  <w:hideMark/>
                </w:tcPr>
                <w:p w14:paraId="19ABE72A" w14:textId="40DC6E0A"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716,68</w:t>
                  </w:r>
                </w:p>
              </w:tc>
              <w:tc>
                <w:tcPr>
                  <w:tcW w:w="1701" w:type="dxa"/>
                  <w:tcBorders>
                    <w:top w:val="nil"/>
                    <w:left w:val="nil"/>
                    <w:bottom w:val="single" w:sz="4" w:space="0" w:color="auto"/>
                    <w:right w:val="single" w:sz="4" w:space="0" w:color="auto"/>
                  </w:tcBorders>
                  <w:shd w:val="clear" w:color="auto" w:fill="auto"/>
                  <w:vAlign w:val="center"/>
                  <w:hideMark/>
                </w:tcPr>
                <w:p w14:paraId="72CFF6D8" w14:textId="4DFBB94F"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0,05</w:t>
                  </w:r>
                </w:p>
              </w:tc>
              <w:tc>
                <w:tcPr>
                  <w:tcW w:w="1985" w:type="dxa"/>
                  <w:tcBorders>
                    <w:top w:val="nil"/>
                    <w:left w:val="nil"/>
                    <w:bottom w:val="single" w:sz="4" w:space="0" w:color="auto"/>
                    <w:right w:val="single" w:sz="4" w:space="0" w:color="auto"/>
                  </w:tcBorders>
                  <w:shd w:val="clear" w:color="auto" w:fill="auto"/>
                  <w:vAlign w:val="center"/>
                  <w:hideMark/>
                </w:tcPr>
                <w:p w14:paraId="2F3DAC57" w14:textId="360295D9"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99,99%</w:t>
                  </w:r>
                </w:p>
              </w:tc>
              <w:tc>
                <w:tcPr>
                  <w:tcW w:w="2409" w:type="dxa"/>
                  <w:tcBorders>
                    <w:top w:val="nil"/>
                    <w:left w:val="nil"/>
                    <w:bottom w:val="single" w:sz="4" w:space="0" w:color="auto"/>
                    <w:right w:val="single" w:sz="4" w:space="0" w:color="auto"/>
                  </w:tcBorders>
                  <w:shd w:val="clear" w:color="auto" w:fill="auto"/>
                  <w:vAlign w:val="center"/>
                </w:tcPr>
                <w:p w14:paraId="6C09406C" w14:textId="1C3B867E"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99,99%</w:t>
                  </w:r>
                </w:p>
              </w:tc>
            </w:tr>
            <w:tr w:rsidR="00840B9F" w:rsidRPr="0004656A" w14:paraId="2115F37D" w14:textId="77777777" w:rsidTr="00840B9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2ED668A6" w14:textId="77777777" w:rsidR="00840B9F" w:rsidRPr="0004656A" w:rsidRDefault="00840B9F" w:rsidP="00840B9F">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Octubre</w:t>
                  </w:r>
                </w:p>
              </w:tc>
              <w:tc>
                <w:tcPr>
                  <w:tcW w:w="1697" w:type="dxa"/>
                  <w:tcBorders>
                    <w:top w:val="nil"/>
                    <w:left w:val="single" w:sz="4" w:space="0" w:color="auto"/>
                    <w:bottom w:val="single" w:sz="4" w:space="0" w:color="auto"/>
                    <w:right w:val="single" w:sz="4" w:space="0" w:color="auto"/>
                  </w:tcBorders>
                  <w:shd w:val="clear" w:color="auto" w:fill="auto"/>
                  <w:vAlign w:val="center"/>
                  <w:hideMark/>
                </w:tcPr>
                <w:p w14:paraId="727974E1" w14:textId="3E296AF9"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744,00</w:t>
                  </w:r>
                </w:p>
              </w:tc>
              <w:tc>
                <w:tcPr>
                  <w:tcW w:w="1701" w:type="dxa"/>
                  <w:tcBorders>
                    <w:top w:val="nil"/>
                    <w:left w:val="nil"/>
                    <w:bottom w:val="single" w:sz="4" w:space="0" w:color="auto"/>
                    <w:right w:val="single" w:sz="4" w:space="0" w:color="auto"/>
                  </w:tcBorders>
                  <w:shd w:val="clear" w:color="auto" w:fill="auto"/>
                  <w:vAlign w:val="center"/>
                  <w:hideMark/>
                </w:tcPr>
                <w:p w14:paraId="3885CE01" w14:textId="63F24CB2"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0,01</w:t>
                  </w:r>
                </w:p>
              </w:tc>
              <w:tc>
                <w:tcPr>
                  <w:tcW w:w="1985" w:type="dxa"/>
                  <w:tcBorders>
                    <w:top w:val="nil"/>
                    <w:left w:val="nil"/>
                    <w:bottom w:val="single" w:sz="4" w:space="0" w:color="auto"/>
                    <w:right w:val="single" w:sz="4" w:space="0" w:color="auto"/>
                  </w:tcBorders>
                  <w:shd w:val="clear" w:color="auto" w:fill="auto"/>
                  <w:vAlign w:val="center"/>
                  <w:hideMark/>
                </w:tcPr>
                <w:p w14:paraId="003CD65B" w14:textId="6A1A8E19"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100,00%</w:t>
                  </w:r>
                </w:p>
              </w:tc>
              <w:tc>
                <w:tcPr>
                  <w:tcW w:w="2409" w:type="dxa"/>
                  <w:tcBorders>
                    <w:top w:val="nil"/>
                    <w:left w:val="nil"/>
                    <w:bottom w:val="single" w:sz="4" w:space="0" w:color="auto"/>
                    <w:right w:val="single" w:sz="4" w:space="0" w:color="auto"/>
                  </w:tcBorders>
                  <w:shd w:val="clear" w:color="auto" w:fill="auto"/>
                  <w:vAlign w:val="center"/>
                </w:tcPr>
                <w:p w14:paraId="38F81A4E" w14:textId="17CA3285"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100,00%</w:t>
                  </w:r>
                </w:p>
              </w:tc>
            </w:tr>
            <w:tr w:rsidR="00840B9F" w:rsidRPr="0004656A" w14:paraId="2A8954C3" w14:textId="77777777" w:rsidTr="00840B9F">
              <w:trPr>
                <w:trHeight w:val="615"/>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22AB968" w14:textId="77777777" w:rsidR="00840B9F" w:rsidRPr="0004656A" w:rsidRDefault="00840B9F" w:rsidP="00840B9F">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Noviembre</w:t>
                  </w:r>
                </w:p>
              </w:tc>
              <w:tc>
                <w:tcPr>
                  <w:tcW w:w="1697" w:type="dxa"/>
                  <w:tcBorders>
                    <w:top w:val="nil"/>
                    <w:left w:val="single" w:sz="4" w:space="0" w:color="auto"/>
                    <w:bottom w:val="single" w:sz="4" w:space="0" w:color="auto"/>
                    <w:right w:val="single" w:sz="4" w:space="0" w:color="auto"/>
                  </w:tcBorders>
                  <w:shd w:val="clear" w:color="auto" w:fill="auto"/>
                  <w:vAlign w:val="center"/>
                  <w:hideMark/>
                </w:tcPr>
                <w:p w14:paraId="1C17B110" w14:textId="137F7AED"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692,05</w:t>
                  </w:r>
                </w:p>
              </w:tc>
              <w:tc>
                <w:tcPr>
                  <w:tcW w:w="1701" w:type="dxa"/>
                  <w:tcBorders>
                    <w:top w:val="nil"/>
                    <w:left w:val="nil"/>
                    <w:bottom w:val="single" w:sz="4" w:space="0" w:color="auto"/>
                    <w:right w:val="single" w:sz="4" w:space="0" w:color="auto"/>
                  </w:tcBorders>
                  <w:shd w:val="clear" w:color="auto" w:fill="auto"/>
                  <w:vAlign w:val="center"/>
                  <w:hideMark/>
                </w:tcPr>
                <w:p w14:paraId="53F063F7" w14:textId="16EDF316"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0,25</w:t>
                  </w:r>
                </w:p>
              </w:tc>
              <w:tc>
                <w:tcPr>
                  <w:tcW w:w="1985" w:type="dxa"/>
                  <w:tcBorders>
                    <w:top w:val="nil"/>
                    <w:left w:val="nil"/>
                    <w:bottom w:val="single" w:sz="4" w:space="0" w:color="auto"/>
                    <w:right w:val="single" w:sz="4" w:space="0" w:color="auto"/>
                  </w:tcBorders>
                  <w:shd w:val="clear" w:color="auto" w:fill="auto"/>
                  <w:vAlign w:val="center"/>
                  <w:hideMark/>
                </w:tcPr>
                <w:p w14:paraId="4837DA90" w14:textId="493164B5"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99,96%</w:t>
                  </w:r>
                </w:p>
              </w:tc>
              <w:tc>
                <w:tcPr>
                  <w:tcW w:w="2409" w:type="dxa"/>
                  <w:tcBorders>
                    <w:top w:val="nil"/>
                    <w:left w:val="nil"/>
                    <w:bottom w:val="single" w:sz="4" w:space="0" w:color="auto"/>
                    <w:right w:val="single" w:sz="4" w:space="0" w:color="auto"/>
                  </w:tcBorders>
                  <w:shd w:val="clear" w:color="auto" w:fill="auto"/>
                  <w:vAlign w:val="center"/>
                </w:tcPr>
                <w:p w14:paraId="21C8AC5E" w14:textId="06F14714"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99,96%</w:t>
                  </w:r>
                </w:p>
              </w:tc>
            </w:tr>
            <w:tr w:rsidR="00840B9F" w:rsidRPr="0004656A" w14:paraId="2998C446" w14:textId="77777777" w:rsidTr="00840B9F">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18582AC" w14:textId="77777777" w:rsidR="00840B9F" w:rsidRPr="0004656A" w:rsidRDefault="00840B9F" w:rsidP="00840B9F">
                  <w:pPr>
                    <w:jc w:val="center"/>
                    <w:rPr>
                      <w:rFonts w:ascii="Calibri" w:eastAsia="Times New Roman" w:hAnsi="Calibri"/>
                      <w:color w:val="000000"/>
                      <w:sz w:val="18"/>
                      <w:szCs w:val="18"/>
                      <w:lang w:eastAsia="es-CL"/>
                    </w:rPr>
                  </w:pPr>
                  <w:r w:rsidRPr="0004656A">
                    <w:rPr>
                      <w:rFonts w:ascii="Calibri" w:eastAsia="Times New Roman" w:hAnsi="Calibri"/>
                      <w:color w:val="000000"/>
                      <w:sz w:val="18"/>
                      <w:szCs w:val="18"/>
                      <w:lang w:eastAsia="es-CL"/>
                    </w:rPr>
                    <w:t>Diciembre</w:t>
                  </w:r>
                </w:p>
              </w:tc>
              <w:tc>
                <w:tcPr>
                  <w:tcW w:w="1697" w:type="dxa"/>
                  <w:tcBorders>
                    <w:top w:val="nil"/>
                    <w:left w:val="single" w:sz="4" w:space="0" w:color="auto"/>
                    <w:bottom w:val="single" w:sz="4" w:space="0" w:color="auto"/>
                    <w:right w:val="single" w:sz="4" w:space="0" w:color="auto"/>
                  </w:tcBorders>
                  <w:shd w:val="clear" w:color="auto" w:fill="auto"/>
                  <w:vAlign w:val="center"/>
                  <w:hideMark/>
                </w:tcPr>
                <w:p w14:paraId="29F2E56A" w14:textId="520DB4BB"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744,00</w:t>
                  </w:r>
                </w:p>
              </w:tc>
              <w:tc>
                <w:tcPr>
                  <w:tcW w:w="1701" w:type="dxa"/>
                  <w:tcBorders>
                    <w:top w:val="nil"/>
                    <w:left w:val="nil"/>
                    <w:bottom w:val="single" w:sz="4" w:space="0" w:color="auto"/>
                    <w:right w:val="single" w:sz="4" w:space="0" w:color="auto"/>
                  </w:tcBorders>
                  <w:shd w:val="clear" w:color="auto" w:fill="auto"/>
                  <w:vAlign w:val="center"/>
                  <w:hideMark/>
                </w:tcPr>
                <w:p w14:paraId="6657E0C2" w14:textId="5FE95E6E"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0,04</w:t>
                  </w:r>
                </w:p>
              </w:tc>
              <w:tc>
                <w:tcPr>
                  <w:tcW w:w="1985" w:type="dxa"/>
                  <w:tcBorders>
                    <w:top w:val="nil"/>
                    <w:left w:val="nil"/>
                    <w:bottom w:val="single" w:sz="4" w:space="0" w:color="auto"/>
                    <w:right w:val="single" w:sz="4" w:space="0" w:color="auto"/>
                  </w:tcBorders>
                  <w:shd w:val="clear" w:color="auto" w:fill="auto"/>
                  <w:vAlign w:val="center"/>
                  <w:hideMark/>
                </w:tcPr>
                <w:p w14:paraId="545656BB" w14:textId="0AF82ECD"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99,99%</w:t>
                  </w:r>
                </w:p>
              </w:tc>
              <w:tc>
                <w:tcPr>
                  <w:tcW w:w="2409" w:type="dxa"/>
                  <w:tcBorders>
                    <w:top w:val="nil"/>
                    <w:left w:val="nil"/>
                    <w:bottom w:val="single" w:sz="4" w:space="0" w:color="auto"/>
                    <w:right w:val="single" w:sz="4" w:space="0" w:color="auto"/>
                  </w:tcBorders>
                  <w:shd w:val="clear" w:color="auto" w:fill="auto"/>
                  <w:vAlign w:val="center"/>
                </w:tcPr>
                <w:p w14:paraId="0F4A1F20" w14:textId="6E283115" w:rsidR="00840B9F" w:rsidRPr="0004656A" w:rsidRDefault="00840B9F" w:rsidP="00840B9F">
                  <w:pPr>
                    <w:jc w:val="center"/>
                    <w:rPr>
                      <w:rFonts w:ascii="Calibri" w:eastAsia="Times New Roman" w:hAnsi="Calibri"/>
                      <w:color w:val="000000"/>
                      <w:sz w:val="18"/>
                      <w:szCs w:val="18"/>
                      <w:lang w:eastAsia="es-CL"/>
                    </w:rPr>
                  </w:pPr>
                  <w:r>
                    <w:rPr>
                      <w:rFonts w:ascii="Calibri" w:hAnsi="Calibri"/>
                      <w:color w:val="000000"/>
                      <w:sz w:val="18"/>
                      <w:szCs w:val="18"/>
                    </w:rPr>
                    <w:t>99,99%</w:t>
                  </w:r>
                </w:p>
              </w:tc>
            </w:tr>
          </w:tbl>
          <w:p w14:paraId="733B9A9B" w14:textId="77777777" w:rsidR="00A34F3D" w:rsidRDefault="00A34F3D" w:rsidP="00B24BA0">
            <w:pPr>
              <w:jc w:val="left"/>
              <w:rPr>
                <w:rFonts w:eastAsia="Times New Roman"/>
                <w:color w:val="000000"/>
                <w:sz w:val="16"/>
                <w:szCs w:val="16"/>
                <w:lang w:eastAsia="es-CL"/>
              </w:rPr>
            </w:pPr>
          </w:p>
          <w:p w14:paraId="4E30234F" w14:textId="2EB56E9B" w:rsidR="00AF6127" w:rsidRPr="00A70FF4" w:rsidRDefault="00A70FF4" w:rsidP="00B24BA0">
            <w:pPr>
              <w:jc w:val="left"/>
              <w:rPr>
                <w:rFonts w:eastAsia="Times New Roman"/>
                <w:color w:val="000000"/>
                <w:sz w:val="16"/>
                <w:szCs w:val="16"/>
                <w:lang w:eastAsia="es-CL"/>
              </w:rPr>
            </w:pPr>
            <w:r w:rsidRPr="00A70FF4">
              <w:rPr>
                <w:rFonts w:eastAsia="Times New Roman"/>
                <w:color w:val="000000"/>
                <w:sz w:val="16"/>
                <w:szCs w:val="16"/>
                <w:lang w:eastAsia="es-CL"/>
              </w:rPr>
              <w:t>*porcentaje calculado por la SMA considerando todos los venteos reportados, incluidos los ocurridos durante los procesos de partidas y detenciones</w:t>
            </w:r>
          </w:p>
        </w:tc>
      </w:tr>
      <w:tr w:rsidR="00AF6127" w:rsidRPr="0025129B" w14:paraId="662CC456" w14:textId="77777777" w:rsidTr="00B24BA0">
        <w:trPr>
          <w:trHeight w:val="300"/>
          <w:jc w:val="center"/>
        </w:trPr>
        <w:tc>
          <w:tcPr>
            <w:tcW w:w="0" w:type="auto"/>
            <w:tcBorders>
              <w:top w:val="single" w:sz="4" w:space="0" w:color="auto"/>
              <w:left w:val="single" w:sz="4" w:space="0" w:color="auto"/>
              <w:bottom w:val="single" w:sz="4" w:space="0" w:color="auto"/>
              <w:right w:val="single" w:sz="4" w:space="0" w:color="000000"/>
            </w:tcBorders>
            <w:noWrap/>
            <w:vAlign w:val="center"/>
            <w:hideMark/>
          </w:tcPr>
          <w:p w14:paraId="280708DE" w14:textId="77777777" w:rsidR="00AF6127" w:rsidRPr="00D21BC2" w:rsidRDefault="00AF6127" w:rsidP="00B24BA0">
            <w:pPr>
              <w:jc w:val="left"/>
              <w:rPr>
                <w:rFonts w:ascii="Calibri" w:eastAsia="Times New Roman" w:hAnsi="Calibri"/>
                <w:b/>
                <w:color w:val="000000"/>
                <w:sz w:val="18"/>
                <w:szCs w:val="18"/>
                <w:lang w:eastAsia="es-CL"/>
              </w:rPr>
            </w:pPr>
            <w:r w:rsidRPr="006D4199">
              <w:rPr>
                <w:rFonts w:ascii="Calibri" w:eastAsia="Times New Roman" w:hAnsi="Calibri"/>
                <w:b/>
                <w:color w:val="000000"/>
                <w:sz w:val="18"/>
                <w:szCs w:val="18"/>
                <w:lang w:eastAsia="es-CL"/>
              </w:rPr>
              <w:t xml:space="preserve">Tabla </w:t>
            </w:r>
            <w:r w:rsidRPr="006D4199">
              <w:rPr>
                <w:rFonts w:ascii="Calibri" w:eastAsia="Times New Roman" w:hAnsi="Calibri"/>
                <w:b/>
                <w:color w:val="000000"/>
                <w:sz w:val="18"/>
                <w:szCs w:val="18"/>
                <w:lang w:eastAsia="es-CL"/>
              </w:rPr>
              <w:fldChar w:fldCharType="begin"/>
            </w:r>
            <w:r w:rsidRPr="006D4199">
              <w:rPr>
                <w:rFonts w:ascii="Calibri" w:eastAsia="Times New Roman" w:hAnsi="Calibri"/>
                <w:b/>
                <w:color w:val="000000"/>
                <w:sz w:val="18"/>
                <w:szCs w:val="18"/>
                <w:lang w:eastAsia="es-CL"/>
              </w:rPr>
              <w:instrText xml:space="preserve"> SEQ Tabla \* ARABIC </w:instrText>
            </w:r>
            <w:r w:rsidRPr="006D4199">
              <w:rPr>
                <w:rFonts w:ascii="Calibri" w:eastAsia="Times New Roman" w:hAnsi="Calibri"/>
                <w:b/>
                <w:color w:val="000000"/>
                <w:sz w:val="18"/>
                <w:szCs w:val="18"/>
                <w:lang w:eastAsia="es-CL"/>
              </w:rPr>
              <w:fldChar w:fldCharType="separate"/>
            </w:r>
            <w:r w:rsidR="00051139">
              <w:rPr>
                <w:rFonts w:ascii="Calibri" w:eastAsia="Times New Roman" w:hAnsi="Calibri"/>
                <w:b/>
                <w:noProof/>
                <w:color w:val="000000"/>
                <w:sz w:val="18"/>
                <w:szCs w:val="18"/>
                <w:lang w:eastAsia="es-CL"/>
              </w:rPr>
              <w:t>4</w:t>
            </w:r>
            <w:r w:rsidRPr="006D4199">
              <w:rPr>
                <w:rFonts w:ascii="Calibri" w:eastAsia="Times New Roman" w:hAnsi="Calibri"/>
                <w:b/>
                <w:color w:val="000000"/>
                <w:sz w:val="18"/>
                <w:szCs w:val="18"/>
                <w:lang w:eastAsia="es-CL"/>
              </w:rPr>
              <w:fldChar w:fldCharType="end"/>
            </w:r>
          </w:p>
        </w:tc>
        <w:tc>
          <w:tcPr>
            <w:tcW w:w="0" w:type="auto"/>
            <w:tcBorders>
              <w:top w:val="single" w:sz="4" w:space="0" w:color="auto"/>
              <w:left w:val="single" w:sz="4" w:space="0" w:color="auto"/>
              <w:bottom w:val="single" w:sz="4" w:space="0" w:color="auto"/>
              <w:right w:val="single" w:sz="4" w:space="0" w:color="000000"/>
            </w:tcBorders>
            <w:vAlign w:val="center"/>
          </w:tcPr>
          <w:p w14:paraId="30EBEE96" w14:textId="77777777" w:rsidR="00AF6127" w:rsidRPr="0073624B" w:rsidRDefault="00AF6127" w:rsidP="00B24BA0">
            <w:pPr>
              <w:jc w:val="left"/>
              <w:rPr>
                <w:rFonts w:ascii="Calibri" w:eastAsia="Times New Roman" w:hAnsi="Calibri"/>
                <w:b/>
                <w:color w:val="000000"/>
                <w:sz w:val="18"/>
                <w:szCs w:val="18"/>
                <w:lang w:eastAsia="es-CL"/>
              </w:rPr>
            </w:pPr>
            <w:r w:rsidRPr="0073624B">
              <w:rPr>
                <w:rFonts w:ascii="Calibri" w:eastAsia="Times New Roman" w:hAnsi="Calibri"/>
                <w:b/>
                <w:color w:val="000000"/>
                <w:sz w:val="18"/>
                <w:szCs w:val="18"/>
                <w:lang w:eastAsia="es-CL"/>
              </w:rPr>
              <w:t>Fecha: N/A</w:t>
            </w:r>
          </w:p>
        </w:tc>
      </w:tr>
      <w:tr w:rsidR="00AF6127" w:rsidRPr="0025129B" w14:paraId="6B2A6392" w14:textId="77777777" w:rsidTr="00B24BA0">
        <w:trPr>
          <w:trHeight w:val="300"/>
          <w:jc w:val="center"/>
        </w:trPr>
        <w:tc>
          <w:tcPr>
            <w:tcW w:w="0" w:type="auto"/>
            <w:gridSpan w:val="2"/>
            <w:tcBorders>
              <w:top w:val="single" w:sz="4" w:space="0" w:color="auto"/>
              <w:left w:val="single" w:sz="4" w:space="0" w:color="auto"/>
              <w:bottom w:val="single" w:sz="4" w:space="0" w:color="000000"/>
              <w:right w:val="single" w:sz="4" w:space="0" w:color="000000"/>
            </w:tcBorders>
            <w:noWrap/>
            <w:vAlign w:val="center"/>
          </w:tcPr>
          <w:p w14:paraId="5E74FAE5" w14:textId="77777777" w:rsidR="00AF6127" w:rsidRPr="00D21BC2" w:rsidRDefault="00AF6127" w:rsidP="00B24BA0">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0B55870B" w14:textId="7EAE7DC0" w:rsidR="00AF6127" w:rsidRPr="00D21BC2" w:rsidRDefault="00AF6127" w:rsidP="00AA60A7">
            <w:pPr>
              <w:jc w:val="left"/>
              <w:rPr>
                <w:rFonts w:ascii="Calibri" w:eastAsia="Times New Roman" w:hAnsi="Calibri"/>
                <w:b/>
                <w:color w:val="000000"/>
                <w:szCs w:val="18"/>
                <w:lang w:eastAsia="es-CL"/>
              </w:rPr>
            </w:pPr>
            <w:r>
              <w:rPr>
                <w:rFonts w:ascii="Calibri" w:eastAsia="Times New Roman" w:hAnsi="Calibri"/>
                <w:color w:val="000000"/>
                <w:sz w:val="18"/>
                <w:szCs w:val="18"/>
                <w:lang w:eastAsia="es-CL"/>
              </w:rPr>
              <w:t xml:space="preserve">Porcentaje de </w:t>
            </w:r>
            <w:r w:rsidRPr="00D21BC2">
              <w:rPr>
                <w:rFonts w:ascii="Calibri" w:eastAsia="Times New Roman" w:hAnsi="Calibri"/>
                <w:color w:val="000000"/>
                <w:sz w:val="18"/>
                <w:szCs w:val="18"/>
                <w:lang w:eastAsia="es-CL"/>
              </w:rPr>
              <w:t xml:space="preserve">Funcionamiento </w:t>
            </w:r>
            <w:r w:rsidR="00AA60A7">
              <w:rPr>
                <w:rFonts w:ascii="Calibri" w:eastAsia="Times New Roman" w:hAnsi="Calibri"/>
                <w:color w:val="000000"/>
                <w:sz w:val="18"/>
                <w:szCs w:val="18"/>
                <w:lang w:eastAsia="es-CL"/>
              </w:rPr>
              <w:t>Sistema</w:t>
            </w:r>
            <w:r w:rsidRPr="00D21BC2">
              <w:rPr>
                <w:rFonts w:ascii="Calibri" w:eastAsia="Times New Roman" w:hAnsi="Calibri"/>
                <w:color w:val="000000"/>
                <w:sz w:val="18"/>
                <w:szCs w:val="18"/>
                <w:lang w:eastAsia="es-CL"/>
              </w:rPr>
              <w:t xml:space="preserve"> de Combustión</w:t>
            </w:r>
            <w:r w:rsidR="00AA60A7">
              <w:rPr>
                <w:rFonts w:ascii="Calibri" w:eastAsia="Times New Roman" w:hAnsi="Calibri"/>
                <w:color w:val="000000"/>
                <w:sz w:val="18"/>
                <w:szCs w:val="18"/>
                <w:lang w:eastAsia="es-CL"/>
              </w:rPr>
              <w:t xml:space="preserve"> N°1 -</w:t>
            </w:r>
            <w:r>
              <w:rPr>
                <w:rFonts w:ascii="Calibri" w:eastAsia="Times New Roman" w:hAnsi="Calibri"/>
                <w:color w:val="000000"/>
                <w:sz w:val="18"/>
                <w:szCs w:val="18"/>
                <w:lang w:eastAsia="es-CL"/>
              </w:rPr>
              <w:t xml:space="preserve"> gases </w:t>
            </w:r>
            <w:r w:rsidR="00B24BA0">
              <w:rPr>
                <w:rFonts w:ascii="Calibri" w:eastAsia="Times New Roman" w:hAnsi="Calibri"/>
                <w:color w:val="000000"/>
                <w:sz w:val="18"/>
                <w:szCs w:val="18"/>
                <w:lang w:eastAsia="es-CL"/>
              </w:rPr>
              <w:t xml:space="preserve">no condensables </w:t>
            </w:r>
            <w:r>
              <w:rPr>
                <w:rFonts w:ascii="Calibri" w:eastAsia="Times New Roman" w:hAnsi="Calibri"/>
                <w:color w:val="000000"/>
                <w:sz w:val="18"/>
                <w:szCs w:val="18"/>
                <w:lang w:eastAsia="es-CL"/>
              </w:rPr>
              <w:t>diluidos</w:t>
            </w:r>
            <w:r w:rsidR="006E25BD">
              <w:rPr>
                <w:rFonts w:ascii="Calibri" w:eastAsia="Times New Roman" w:hAnsi="Calibri"/>
                <w:color w:val="000000"/>
                <w:sz w:val="18"/>
                <w:szCs w:val="18"/>
                <w:lang w:eastAsia="es-CL"/>
              </w:rPr>
              <w:t xml:space="preserve"> (DNCG)</w:t>
            </w:r>
          </w:p>
        </w:tc>
      </w:tr>
    </w:tbl>
    <w:p w14:paraId="04B0D20F" w14:textId="39AA8893" w:rsidR="00750A2E" w:rsidRDefault="00750A2E">
      <w:pPr>
        <w:jc w:val="left"/>
      </w:pPr>
    </w:p>
    <w:p w14:paraId="3BACFAD2" w14:textId="77777777" w:rsidR="001C0051" w:rsidRDefault="00750A2E">
      <w:pPr>
        <w:jc w:val="left"/>
      </w:pPr>
      <w:r>
        <w:br w:type="page"/>
      </w:r>
    </w:p>
    <w:p w14:paraId="0D9FB192" w14:textId="77777777" w:rsidR="001E5AE6" w:rsidRDefault="001E5AE6">
      <w:pPr>
        <w:jc w:val="left"/>
      </w:pPr>
    </w:p>
    <w:tbl>
      <w:tblPr>
        <w:tblW w:w="0" w:type="auto"/>
        <w:jc w:val="center"/>
        <w:tblCellMar>
          <w:left w:w="70" w:type="dxa"/>
          <w:right w:w="70" w:type="dxa"/>
        </w:tblCellMar>
        <w:tblLook w:val="04A0" w:firstRow="1" w:lastRow="0" w:firstColumn="1" w:lastColumn="0" w:noHBand="0" w:noVBand="1"/>
      </w:tblPr>
      <w:tblGrid>
        <w:gridCol w:w="5864"/>
        <w:gridCol w:w="4098"/>
      </w:tblGrid>
      <w:tr w:rsidR="001E5AE6" w:rsidRPr="0025129B" w14:paraId="209A7782" w14:textId="77777777" w:rsidTr="00C1314D">
        <w:trPr>
          <w:trHeight w:val="264"/>
          <w:jc w:val="center"/>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C13852" w14:textId="77777777" w:rsidR="001E5AE6" w:rsidRPr="0025129B" w:rsidRDefault="001E5AE6" w:rsidP="00C1314D">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1E5AE6" w:rsidRPr="0025129B" w14:paraId="2D63BB4D" w14:textId="77777777" w:rsidTr="00964DD1">
        <w:trPr>
          <w:trHeight w:val="4231"/>
          <w:jc w:val="center"/>
        </w:trPr>
        <w:tc>
          <w:tcPr>
            <w:tcW w:w="5142" w:type="dxa"/>
            <w:gridSpan w:val="2"/>
            <w:tcBorders>
              <w:top w:val="nil"/>
              <w:left w:val="single" w:sz="4" w:space="0" w:color="auto"/>
              <w:right w:val="single" w:sz="4" w:space="0" w:color="auto"/>
            </w:tcBorders>
            <w:shd w:val="clear" w:color="auto" w:fill="auto"/>
            <w:noWrap/>
            <w:vAlign w:val="center"/>
            <w:hideMark/>
          </w:tcPr>
          <w:p w14:paraId="60E78845" w14:textId="72152498" w:rsidR="001E5AE6" w:rsidRPr="0025129B" w:rsidRDefault="00964DD1" w:rsidP="00C1314D">
            <w:pPr>
              <w:jc w:val="center"/>
              <w:rPr>
                <w:rFonts w:eastAsia="Times New Roman"/>
                <w:color w:val="000000"/>
                <w:sz w:val="20"/>
                <w:szCs w:val="20"/>
                <w:lang w:eastAsia="es-CL"/>
              </w:rPr>
            </w:pPr>
            <w:r>
              <w:rPr>
                <w:noProof/>
                <w:lang w:eastAsia="es-CL"/>
              </w:rPr>
              <w:drawing>
                <wp:inline distT="0" distB="0" distL="0" distR="0" wp14:anchorId="3029E0AB" wp14:editId="068864E4">
                  <wp:extent cx="6332220" cy="3993515"/>
                  <wp:effectExtent l="0" t="0" r="11430" b="6985"/>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tc>
      </w:tr>
      <w:tr w:rsidR="005E4B32" w:rsidRPr="0025129B" w14:paraId="5642BED8" w14:textId="77777777" w:rsidTr="005E4B32">
        <w:trPr>
          <w:trHeight w:val="264"/>
          <w:jc w:val="center"/>
        </w:trPr>
        <w:tc>
          <w:tcPr>
            <w:tcW w:w="2405" w:type="dxa"/>
            <w:tcBorders>
              <w:top w:val="single" w:sz="4" w:space="0" w:color="auto"/>
              <w:left w:val="single" w:sz="4" w:space="0" w:color="auto"/>
              <w:bottom w:val="single" w:sz="4" w:space="0" w:color="auto"/>
              <w:right w:val="single" w:sz="4" w:space="0" w:color="000000"/>
            </w:tcBorders>
            <w:noWrap/>
            <w:vAlign w:val="center"/>
            <w:hideMark/>
          </w:tcPr>
          <w:p w14:paraId="12B10DBD" w14:textId="57067660" w:rsidR="005E4B32" w:rsidRPr="00D21BC2" w:rsidRDefault="005420C4" w:rsidP="006D4199">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 xml:space="preserve">Figura </w:t>
            </w:r>
            <w:r w:rsidR="000953A2" w:rsidRPr="006D4199">
              <w:rPr>
                <w:rFonts w:ascii="Calibri" w:eastAsia="Times New Roman" w:hAnsi="Calibri"/>
                <w:b/>
                <w:color w:val="000000"/>
                <w:sz w:val="18"/>
                <w:szCs w:val="18"/>
                <w:lang w:eastAsia="es-CL"/>
              </w:rPr>
              <w:fldChar w:fldCharType="begin"/>
            </w:r>
            <w:r w:rsidR="000953A2" w:rsidRPr="006D4199">
              <w:rPr>
                <w:rFonts w:ascii="Calibri" w:eastAsia="Times New Roman" w:hAnsi="Calibri"/>
                <w:b/>
                <w:color w:val="000000"/>
                <w:sz w:val="18"/>
                <w:szCs w:val="18"/>
                <w:lang w:eastAsia="es-CL"/>
              </w:rPr>
              <w:instrText xml:space="preserve"> SEQ Figura_N° \* ARABIC </w:instrText>
            </w:r>
            <w:r w:rsidR="000953A2" w:rsidRPr="006D4199">
              <w:rPr>
                <w:rFonts w:ascii="Calibri" w:eastAsia="Times New Roman" w:hAnsi="Calibri"/>
                <w:b/>
                <w:color w:val="000000"/>
                <w:sz w:val="18"/>
                <w:szCs w:val="18"/>
                <w:lang w:eastAsia="es-CL"/>
              </w:rPr>
              <w:fldChar w:fldCharType="separate"/>
            </w:r>
            <w:r w:rsidR="00051139">
              <w:rPr>
                <w:rFonts w:ascii="Calibri" w:eastAsia="Times New Roman" w:hAnsi="Calibri"/>
                <w:b/>
                <w:noProof/>
                <w:color w:val="000000"/>
                <w:sz w:val="18"/>
                <w:szCs w:val="18"/>
                <w:lang w:eastAsia="es-CL"/>
              </w:rPr>
              <w:t>4</w:t>
            </w:r>
            <w:r w:rsidR="000953A2" w:rsidRPr="006D4199">
              <w:rPr>
                <w:rFonts w:ascii="Calibri" w:eastAsia="Times New Roman" w:hAnsi="Calibri"/>
                <w:b/>
                <w:color w:val="000000"/>
                <w:sz w:val="18"/>
                <w:szCs w:val="18"/>
                <w:lang w:eastAsia="es-CL"/>
              </w:rPr>
              <w:fldChar w:fldCharType="end"/>
            </w:r>
          </w:p>
        </w:tc>
        <w:tc>
          <w:tcPr>
            <w:tcW w:w="2737" w:type="dxa"/>
            <w:tcBorders>
              <w:top w:val="single" w:sz="4" w:space="0" w:color="auto"/>
              <w:left w:val="single" w:sz="4" w:space="0" w:color="auto"/>
              <w:bottom w:val="single" w:sz="4" w:space="0" w:color="auto"/>
              <w:right w:val="single" w:sz="4" w:space="0" w:color="000000"/>
            </w:tcBorders>
            <w:vAlign w:val="center"/>
          </w:tcPr>
          <w:p w14:paraId="66153297" w14:textId="4BB1FC4A" w:rsidR="005E4B32" w:rsidRPr="00D21BC2" w:rsidRDefault="005E4B32" w:rsidP="00D21BC2">
            <w:pPr>
              <w:jc w:val="left"/>
              <w:rPr>
                <w:rFonts w:ascii="Calibri" w:eastAsia="Times New Roman" w:hAnsi="Calibri"/>
                <w:b/>
                <w:color w:val="000000"/>
                <w:sz w:val="18"/>
                <w:szCs w:val="18"/>
                <w:lang w:eastAsia="es-CL"/>
              </w:rPr>
            </w:pPr>
            <w:bookmarkStart w:id="93" w:name="_Toc516566985"/>
            <w:r w:rsidRPr="00D21BC2">
              <w:rPr>
                <w:rFonts w:ascii="Calibri" w:eastAsia="Times New Roman" w:hAnsi="Calibri"/>
                <w:b/>
                <w:color w:val="000000"/>
                <w:sz w:val="18"/>
                <w:szCs w:val="18"/>
                <w:lang w:eastAsia="es-CL"/>
              </w:rPr>
              <w:t>Fecha: N/A</w:t>
            </w:r>
            <w:bookmarkEnd w:id="93"/>
          </w:p>
        </w:tc>
      </w:tr>
      <w:tr w:rsidR="00E41B93" w:rsidRPr="0025129B" w14:paraId="1887D17D" w14:textId="77777777" w:rsidTr="00C1314D">
        <w:trPr>
          <w:trHeight w:val="264"/>
          <w:jc w:val="center"/>
        </w:trPr>
        <w:tc>
          <w:tcPr>
            <w:tcW w:w="0" w:type="auto"/>
            <w:gridSpan w:val="2"/>
            <w:tcBorders>
              <w:top w:val="single" w:sz="4" w:space="0" w:color="auto"/>
              <w:left w:val="single" w:sz="4" w:space="0" w:color="auto"/>
              <w:bottom w:val="single" w:sz="4" w:space="0" w:color="000000"/>
              <w:right w:val="single" w:sz="4" w:space="0" w:color="000000"/>
            </w:tcBorders>
            <w:noWrap/>
            <w:vAlign w:val="center"/>
          </w:tcPr>
          <w:p w14:paraId="247F86C7" w14:textId="77777777" w:rsidR="00E41B93" w:rsidRPr="00D21BC2" w:rsidRDefault="00E41B93" w:rsidP="00D21BC2">
            <w:pPr>
              <w:jc w:val="left"/>
              <w:rPr>
                <w:rFonts w:ascii="Calibri" w:eastAsia="Times New Roman" w:hAnsi="Calibri"/>
                <w:b/>
                <w:color w:val="000000"/>
                <w:sz w:val="18"/>
                <w:szCs w:val="18"/>
                <w:lang w:eastAsia="es-CL"/>
              </w:rPr>
            </w:pPr>
            <w:r w:rsidRPr="00D21BC2">
              <w:rPr>
                <w:rFonts w:ascii="Calibri" w:eastAsia="Times New Roman" w:hAnsi="Calibri"/>
                <w:b/>
                <w:color w:val="000000"/>
                <w:sz w:val="18"/>
                <w:szCs w:val="18"/>
                <w:lang w:eastAsia="es-CL"/>
              </w:rPr>
              <w:t xml:space="preserve">Descripción del medio de prueba: </w:t>
            </w:r>
          </w:p>
          <w:p w14:paraId="0DFA5FF2" w14:textId="1DD2FB83" w:rsidR="00E41B93" w:rsidRPr="00D21BC2" w:rsidRDefault="00E41B93" w:rsidP="00D21BC2">
            <w:pPr>
              <w:jc w:val="left"/>
              <w:rPr>
                <w:rFonts w:ascii="Calibri" w:eastAsia="Times New Roman" w:hAnsi="Calibri"/>
                <w:color w:val="000000"/>
                <w:sz w:val="18"/>
                <w:szCs w:val="18"/>
                <w:lang w:eastAsia="es-CL"/>
              </w:rPr>
            </w:pPr>
            <w:r w:rsidRPr="00D21BC2">
              <w:rPr>
                <w:rFonts w:ascii="Calibri" w:eastAsia="Times New Roman" w:hAnsi="Calibri"/>
                <w:color w:val="000000"/>
                <w:sz w:val="18"/>
                <w:szCs w:val="18"/>
                <w:lang w:eastAsia="es-CL"/>
              </w:rPr>
              <w:t>Porcentaje de Funci</w:t>
            </w:r>
            <w:r w:rsidR="005E4B32" w:rsidRPr="00D21BC2">
              <w:rPr>
                <w:rFonts w:ascii="Calibri" w:eastAsia="Times New Roman" w:hAnsi="Calibri"/>
                <w:color w:val="000000"/>
                <w:sz w:val="18"/>
                <w:szCs w:val="18"/>
                <w:lang w:eastAsia="es-CL"/>
              </w:rPr>
              <w:t xml:space="preserve">onamiento </w:t>
            </w:r>
            <w:r w:rsidR="00800B51">
              <w:rPr>
                <w:rFonts w:ascii="Calibri" w:eastAsia="Times New Roman" w:hAnsi="Calibri"/>
                <w:color w:val="000000"/>
                <w:sz w:val="18"/>
                <w:szCs w:val="18"/>
                <w:lang w:eastAsia="es-CL"/>
              </w:rPr>
              <w:t xml:space="preserve">Sistemas </w:t>
            </w:r>
            <w:r w:rsidR="005E4B32" w:rsidRPr="00D21BC2">
              <w:rPr>
                <w:rFonts w:ascii="Calibri" w:eastAsia="Times New Roman" w:hAnsi="Calibri"/>
                <w:color w:val="000000"/>
                <w:sz w:val="18"/>
                <w:szCs w:val="18"/>
                <w:lang w:eastAsia="es-CL"/>
              </w:rPr>
              <w:t>de Combustión</w:t>
            </w:r>
            <w:r w:rsidRPr="00D21BC2">
              <w:rPr>
                <w:rFonts w:ascii="Calibri" w:eastAsia="Times New Roman" w:hAnsi="Calibri"/>
                <w:color w:val="000000"/>
                <w:sz w:val="18"/>
                <w:szCs w:val="18"/>
                <w:lang w:eastAsia="es-CL"/>
              </w:rPr>
              <w:t>.</w:t>
            </w:r>
          </w:p>
          <w:p w14:paraId="47D6DA77" w14:textId="77777777" w:rsidR="00E41B93" w:rsidRPr="00D21BC2" w:rsidRDefault="00E41B93" w:rsidP="00D21BC2">
            <w:pPr>
              <w:pStyle w:val="Descripcin"/>
              <w:rPr>
                <w:rFonts w:ascii="Calibri" w:eastAsia="Times New Roman" w:hAnsi="Calibri" w:cs="Times New Roman"/>
                <w:b w:val="0"/>
                <w:color w:val="000000"/>
                <w:szCs w:val="18"/>
                <w:lang w:eastAsia="es-CL"/>
              </w:rPr>
            </w:pPr>
          </w:p>
        </w:tc>
      </w:tr>
    </w:tbl>
    <w:p w14:paraId="418B8592" w14:textId="77777777" w:rsidR="001E5AE6" w:rsidRDefault="001E5AE6">
      <w:pPr>
        <w:jc w:val="left"/>
        <w:sectPr w:rsidR="001E5AE6" w:rsidSect="004C1119">
          <w:pgSz w:w="12240" w:h="15840"/>
          <w:pgMar w:top="1134" w:right="1134" w:bottom="1134" w:left="1134" w:header="709" w:footer="709" w:gutter="0"/>
          <w:cols w:space="708"/>
          <w:docGrid w:linePitch="360"/>
        </w:sectPr>
      </w:pPr>
    </w:p>
    <w:p w14:paraId="51F377AC" w14:textId="39B2353A" w:rsidR="004F67DB" w:rsidRDefault="004F67DB">
      <w:pPr>
        <w:jc w:val="left"/>
      </w:pPr>
    </w:p>
    <w:p w14:paraId="3FF25CA5" w14:textId="77777777" w:rsidR="001172BB" w:rsidRDefault="001172BB" w:rsidP="00E349AF"/>
    <w:p w14:paraId="541755CA" w14:textId="6A444E35" w:rsidR="007015BE" w:rsidRPr="0025129B" w:rsidRDefault="007015BE" w:rsidP="00C958D0">
      <w:pPr>
        <w:pStyle w:val="Ttulo1"/>
      </w:pPr>
      <w:bookmarkStart w:id="94" w:name="_Toc352840404"/>
      <w:bookmarkStart w:id="95" w:name="_Toc352841464"/>
      <w:bookmarkStart w:id="96" w:name="_Toc468698928"/>
      <w:bookmarkStart w:id="97" w:name="_Toc25586554"/>
      <w:r w:rsidRPr="0025129B">
        <w:t>CONCLUSIONES.</w:t>
      </w:r>
      <w:bookmarkEnd w:id="94"/>
      <w:bookmarkEnd w:id="95"/>
      <w:bookmarkEnd w:id="96"/>
      <w:bookmarkEnd w:id="97"/>
    </w:p>
    <w:p w14:paraId="0A095593" w14:textId="77777777" w:rsidR="00F36F7C" w:rsidRPr="0025129B" w:rsidRDefault="00F36F7C" w:rsidP="00F36F7C">
      <w:pPr>
        <w:rPr>
          <w:rFonts w:cstheme="minorHAnsi"/>
        </w:rPr>
      </w:pPr>
    </w:p>
    <w:p w14:paraId="5E2F8D56" w14:textId="464DCC3E" w:rsidR="000B62BB" w:rsidRPr="009C22BC" w:rsidRDefault="002468E0" w:rsidP="000B62BB">
      <w:pPr>
        <w:pStyle w:val="Prrafodelista"/>
        <w:ind w:left="0"/>
        <w:rPr>
          <w:rFonts w:cstheme="minorHAnsi"/>
          <w:b/>
          <w:sz w:val="20"/>
          <w:szCs w:val="20"/>
        </w:rPr>
      </w:pPr>
      <w:r w:rsidRPr="007C4CC5">
        <w:rPr>
          <w:rFonts w:cstheme="minorHAnsi"/>
          <w:sz w:val="20"/>
          <w:szCs w:val="20"/>
        </w:rPr>
        <w:t xml:space="preserve">De la revisión realizada a los reportes mensuales y </w:t>
      </w:r>
      <w:r w:rsidR="000B62BB" w:rsidRPr="00210A73">
        <w:rPr>
          <w:rFonts w:cstheme="minorHAnsi"/>
          <w:sz w:val="20"/>
          <w:szCs w:val="20"/>
        </w:rPr>
        <w:t xml:space="preserve">antecedentes asociados a </w:t>
      </w:r>
      <w:r w:rsidR="000B62BB" w:rsidRPr="00210A73">
        <w:rPr>
          <w:rFonts w:cstheme="minorHAnsi"/>
          <w:b/>
          <w:sz w:val="20"/>
          <w:szCs w:val="20"/>
        </w:rPr>
        <w:t xml:space="preserve">Planta Licancel </w:t>
      </w:r>
      <w:r w:rsidR="000B62BB" w:rsidRPr="009C22BC">
        <w:rPr>
          <w:rFonts w:cstheme="minorHAnsi"/>
          <w:sz w:val="20"/>
          <w:szCs w:val="20"/>
        </w:rPr>
        <w:t>perteneciente a la empresa</w:t>
      </w:r>
      <w:r w:rsidR="000B62BB" w:rsidRPr="00210A73">
        <w:rPr>
          <w:rFonts w:cstheme="minorHAnsi"/>
          <w:b/>
          <w:sz w:val="20"/>
          <w:szCs w:val="20"/>
        </w:rPr>
        <w:t xml:space="preserve"> Celulosa Arauco y Constitución S.A</w:t>
      </w:r>
      <w:r w:rsidR="000B62BB" w:rsidRPr="00210A73">
        <w:rPr>
          <w:rFonts w:cstheme="minorHAnsi"/>
          <w:sz w:val="20"/>
          <w:szCs w:val="20"/>
        </w:rPr>
        <w:t>.</w:t>
      </w:r>
      <w:r w:rsidRPr="007C4CC5">
        <w:rPr>
          <w:rFonts w:cstheme="minorHAnsi"/>
          <w:sz w:val="20"/>
          <w:szCs w:val="20"/>
        </w:rPr>
        <w:t xml:space="preserve">, </w:t>
      </w:r>
      <w:r w:rsidR="000B62BB" w:rsidRPr="00210A73">
        <w:rPr>
          <w:rFonts w:cstheme="minorHAnsi"/>
          <w:sz w:val="20"/>
          <w:szCs w:val="20"/>
        </w:rPr>
        <w:t>así como a sus fuentes Horno de Cal, Caldera Recuperadora e Incinerador de respaldo, es posible señalar que para el periodo evaluado, desde el 1 enero al 31 de diciembre de 201</w:t>
      </w:r>
      <w:r w:rsidR="00AA60A7">
        <w:rPr>
          <w:rFonts w:cstheme="minorHAnsi"/>
          <w:sz w:val="20"/>
          <w:szCs w:val="20"/>
        </w:rPr>
        <w:t>8</w:t>
      </w:r>
      <w:r w:rsidR="000B62BB" w:rsidRPr="00210A73">
        <w:rPr>
          <w:rFonts w:cstheme="minorHAnsi"/>
          <w:sz w:val="20"/>
          <w:szCs w:val="20"/>
        </w:rPr>
        <w:t xml:space="preserve">, ésta cumple con los límites de emisión de </w:t>
      </w:r>
      <w:r w:rsidR="00051139" w:rsidRPr="00210A73">
        <w:rPr>
          <w:rFonts w:cstheme="minorHAnsi"/>
          <w:sz w:val="20"/>
          <w:szCs w:val="20"/>
        </w:rPr>
        <w:t>H</w:t>
      </w:r>
      <w:r w:rsidR="00051139" w:rsidRPr="00210A73">
        <w:rPr>
          <w:rFonts w:cstheme="minorHAnsi"/>
          <w:sz w:val="20"/>
          <w:szCs w:val="20"/>
          <w:vertAlign w:val="subscript"/>
        </w:rPr>
        <w:t>2</w:t>
      </w:r>
      <w:r w:rsidR="00051139" w:rsidRPr="00210A73">
        <w:rPr>
          <w:rFonts w:cstheme="minorHAnsi"/>
          <w:sz w:val="20"/>
          <w:szCs w:val="20"/>
        </w:rPr>
        <w:t>S,</w:t>
      </w:r>
      <w:r w:rsidR="000B62BB" w:rsidRPr="00210A73">
        <w:rPr>
          <w:rFonts w:cstheme="minorHAnsi"/>
          <w:sz w:val="20"/>
          <w:szCs w:val="20"/>
        </w:rPr>
        <w:t xml:space="preserve"> además de los criterios </w:t>
      </w:r>
      <w:r w:rsidR="00051139" w:rsidRPr="00210A73">
        <w:rPr>
          <w:rFonts w:cstheme="minorHAnsi"/>
          <w:sz w:val="20"/>
          <w:szCs w:val="20"/>
        </w:rPr>
        <w:t>establecidos en</w:t>
      </w:r>
      <w:r w:rsidR="000B62BB" w:rsidRPr="00210A73">
        <w:rPr>
          <w:rFonts w:cstheme="minorHAnsi"/>
          <w:sz w:val="20"/>
          <w:szCs w:val="20"/>
        </w:rPr>
        <w:t xml:space="preserve"> el D.S.37/2013 MMA durante el año </w:t>
      </w:r>
      <w:r w:rsidR="000B62BB" w:rsidRPr="009C22BC">
        <w:rPr>
          <w:rFonts w:cstheme="minorHAnsi"/>
          <w:sz w:val="20"/>
          <w:szCs w:val="20"/>
        </w:rPr>
        <w:t>201</w:t>
      </w:r>
      <w:r w:rsidR="000B62BB">
        <w:rPr>
          <w:rFonts w:cstheme="minorHAnsi"/>
          <w:sz w:val="20"/>
          <w:szCs w:val="20"/>
        </w:rPr>
        <w:t>8</w:t>
      </w:r>
      <w:r w:rsidR="000B62BB" w:rsidRPr="009C22BC">
        <w:rPr>
          <w:rFonts w:cstheme="minorHAnsi"/>
          <w:sz w:val="20"/>
          <w:szCs w:val="20"/>
        </w:rPr>
        <w:t xml:space="preserve"> y no se presentan hallazgos.</w:t>
      </w:r>
    </w:p>
    <w:p w14:paraId="4F7D53D3" w14:textId="25AFA3E7" w:rsidR="008053C5" w:rsidRDefault="008053C5" w:rsidP="00893A4E">
      <w:pPr>
        <w:pStyle w:val="Prrafodelista"/>
        <w:ind w:left="0"/>
        <w:rPr>
          <w:rFonts w:cstheme="minorHAnsi"/>
          <w:b/>
          <w:sz w:val="14"/>
          <w:szCs w:val="24"/>
        </w:rPr>
      </w:pPr>
    </w:p>
    <w:p w14:paraId="1605B66C" w14:textId="77777777" w:rsidR="008053C5" w:rsidRDefault="008053C5" w:rsidP="00893A4E">
      <w:pPr>
        <w:pStyle w:val="Prrafodelista"/>
        <w:ind w:left="0"/>
        <w:rPr>
          <w:rFonts w:cstheme="minorHAnsi"/>
          <w:b/>
          <w:sz w:val="14"/>
          <w:szCs w:val="24"/>
        </w:rPr>
      </w:pPr>
    </w:p>
    <w:p w14:paraId="539BCB2E" w14:textId="28FDF41E" w:rsidR="008053C5" w:rsidRDefault="008053C5" w:rsidP="00893A4E">
      <w:pPr>
        <w:pStyle w:val="Prrafodelista"/>
        <w:ind w:left="0"/>
        <w:rPr>
          <w:rFonts w:cstheme="minorHAnsi"/>
          <w:b/>
          <w:sz w:val="14"/>
          <w:szCs w:val="24"/>
        </w:rPr>
      </w:pPr>
    </w:p>
    <w:p w14:paraId="1ACE75E9" w14:textId="4FDA159D" w:rsidR="005B38F1" w:rsidRPr="0025129B" w:rsidRDefault="005B38F1" w:rsidP="005B38F1">
      <w:pPr>
        <w:pStyle w:val="Ttulo1"/>
      </w:pPr>
      <w:bookmarkStart w:id="98" w:name="_Toc352840405"/>
      <w:bookmarkStart w:id="99" w:name="_Toc352841465"/>
      <w:bookmarkStart w:id="100" w:name="_Toc468698929"/>
      <w:bookmarkStart w:id="101" w:name="_Toc25586555"/>
      <w:r w:rsidRPr="0025129B">
        <w:t>ANEXOS.</w:t>
      </w:r>
      <w:bookmarkEnd w:id="98"/>
      <w:bookmarkEnd w:id="99"/>
      <w:bookmarkEnd w:id="100"/>
      <w:bookmarkEnd w:id="101"/>
    </w:p>
    <w:p w14:paraId="7D8E2915" w14:textId="77777777" w:rsidR="005B38F1" w:rsidRPr="0025129B" w:rsidRDefault="005B38F1" w:rsidP="005B38F1">
      <w:pPr>
        <w:rPr>
          <w:sz w:val="20"/>
          <w:szCs w:val="20"/>
        </w:rPr>
      </w:pPr>
    </w:p>
    <w:p w14:paraId="51CB08BC"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661FC6" w:rsidRPr="0025129B" w14:paraId="62652C00" w14:textId="77777777" w:rsidTr="00E63F3B">
        <w:trPr>
          <w:trHeight w:val="286"/>
          <w:jc w:val="center"/>
        </w:trPr>
        <w:tc>
          <w:tcPr>
            <w:tcW w:w="1038" w:type="pct"/>
            <w:shd w:val="clear" w:color="auto" w:fill="D9D9D9" w:themeFill="background1" w:themeFillShade="D9"/>
          </w:tcPr>
          <w:p w14:paraId="5D121B14" w14:textId="77777777" w:rsidR="00661FC6" w:rsidRPr="0025129B" w:rsidRDefault="00661FC6" w:rsidP="00E63F3B">
            <w:pPr>
              <w:jc w:val="center"/>
              <w:rPr>
                <w:rFonts w:cstheme="minorHAnsi"/>
                <w:b/>
              </w:rPr>
            </w:pPr>
            <w:r w:rsidRPr="0025129B">
              <w:rPr>
                <w:rFonts w:cstheme="minorHAnsi"/>
                <w:b/>
              </w:rPr>
              <w:t>N° Anexo</w:t>
            </w:r>
          </w:p>
        </w:tc>
        <w:tc>
          <w:tcPr>
            <w:tcW w:w="3962" w:type="pct"/>
            <w:shd w:val="clear" w:color="auto" w:fill="D9D9D9" w:themeFill="background1" w:themeFillShade="D9"/>
          </w:tcPr>
          <w:p w14:paraId="1AA5B6DE" w14:textId="77777777" w:rsidR="00661FC6" w:rsidRPr="0025129B" w:rsidRDefault="00661FC6" w:rsidP="00E63F3B">
            <w:pPr>
              <w:jc w:val="center"/>
              <w:rPr>
                <w:rFonts w:cstheme="minorHAnsi"/>
                <w:b/>
              </w:rPr>
            </w:pPr>
            <w:r w:rsidRPr="0025129B">
              <w:rPr>
                <w:rFonts w:cstheme="minorHAnsi"/>
                <w:b/>
              </w:rPr>
              <w:t>Nombre Anexo</w:t>
            </w:r>
          </w:p>
        </w:tc>
      </w:tr>
      <w:tr w:rsidR="00661FC6" w:rsidRPr="0025129B" w14:paraId="3ADB256F" w14:textId="77777777" w:rsidTr="00E63F3B">
        <w:trPr>
          <w:trHeight w:val="286"/>
          <w:jc w:val="center"/>
        </w:trPr>
        <w:tc>
          <w:tcPr>
            <w:tcW w:w="1038" w:type="pct"/>
            <w:vAlign w:val="center"/>
          </w:tcPr>
          <w:p w14:paraId="5E55F588" w14:textId="77777777" w:rsidR="00661FC6" w:rsidRPr="000B62BB" w:rsidRDefault="00661FC6" w:rsidP="00E63F3B">
            <w:pPr>
              <w:jc w:val="center"/>
              <w:rPr>
                <w:rFonts w:cstheme="minorHAnsi"/>
              </w:rPr>
            </w:pPr>
            <w:r w:rsidRPr="000B62BB">
              <w:rPr>
                <w:rFonts w:cstheme="minorHAnsi"/>
              </w:rPr>
              <w:t>1</w:t>
            </w:r>
          </w:p>
        </w:tc>
        <w:tc>
          <w:tcPr>
            <w:tcW w:w="3962" w:type="pct"/>
            <w:vAlign w:val="center"/>
          </w:tcPr>
          <w:p w14:paraId="22B95413" w14:textId="09D3D6F6" w:rsidR="00661FC6" w:rsidRPr="000B62BB" w:rsidRDefault="00661FC6" w:rsidP="00E63F3B">
            <w:pPr>
              <w:rPr>
                <w:rFonts w:cstheme="minorHAnsi"/>
              </w:rPr>
            </w:pPr>
            <w:r w:rsidRPr="000B62BB">
              <w:rPr>
                <w:rFonts w:cstheme="minorHAnsi"/>
              </w:rPr>
              <w:t xml:space="preserve">Reportes Mensuales </w:t>
            </w:r>
            <w:r w:rsidR="002C6700" w:rsidRPr="000B62BB">
              <w:rPr>
                <w:rFonts w:cstheme="minorHAnsi"/>
              </w:rPr>
              <w:t>y Consolidado Anual TRS año 2018</w:t>
            </w:r>
          </w:p>
        </w:tc>
      </w:tr>
      <w:tr w:rsidR="00661FC6" w:rsidRPr="0025129B" w14:paraId="4BF75E79" w14:textId="77777777" w:rsidTr="00E63F3B">
        <w:trPr>
          <w:trHeight w:val="286"/>
          <w:jc w:val="center"/>
        </w:trPr>
        <w:tc>
          <w:tcPr>
            <w:tcW w:w="1038" w:type="pct"/>
            <w:vAlign w:val="center"/>
          </w:tcPr>
          <w:p w14:paraId="0437E693" w14:textId="77777777" w:rsidR="00661FC6" w:rsidRPr="000B62BB" w:rsidRDefault="00661FC6" w:rsidP="00E63F3B">
            <w:pPr>
              <w:jc w:val="center"/>
              <w:rPr>
                <w:rFonts w:cstheme="minorHAnsi"/>
              </w:rPr>
            </w:pPr>
            <w:r w:rsidRPr="000B62BB">
              <w:rPr>
                <w:rFonts w:cstheme="minorHAnsi"/>
              </w:rPr>
              <w:t>2</w:t>
            </w:r>
          </w:p>
        </w:tc>
        <w:tc>
          <w:tcPr>
            <w:tcW w:w="3962" w:type="pct"/>
            <w:vAlign w:val="center"/>
          </w:tcPr>
          <w:p w14:paraId="6F95414F" w14:textId="77777777" w:rsidR="00661FC6" w:rsidRPr="000B62BB" w:rsidRDefault="00661FC6" w:rsidP="00E63F3B">
            <w:pPr>
              <w:rPr>
                <w:rFonts w:cstheme="minorHAnsi"/>
              </w:rPr>
            </w:pPr>
            <w:r w:rsidRPr="000B62BB">
              <w:rPr>
                <w:rFonts w:cstheme="minorHAnsi"/>
              </w:rPr>
              <w:t>Resoluciones Validaciones CEMS</w:t>
            </w:r>
          </w:p>
        </w:tc>
      </w:tr>
    </w:tbl>
    <w:p w14:paraId="4608556D" w14:textId="29D48CB1" w:rsidR="005B38F1" w:rsidRPr="005B38F1" w:rsidRDefault="005B38F1" w:rsidP="006D4199">
      <w:pPr>
        <w:jc w:val="left"/>
      </w:pPr>
    </w:p>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7833F1" w14:textId="77777777" w:rsidR="00630077" w:rsidRDefault="00630077" w:rsidP="00870FF2">
      <w:r>
        <w:separator/>
      </w:r>
    </w:p>
    <w:p w14:paraId="366D9F82" w14:textId="77777777" w:rsidR="00630077" w:rsidRDefault="00630077" w:rsidP="00870FF2"/>
    <w:p w14:paraId="268D1AEA" w14:textId="77777777" w:rsidR="00630077" w:rsidRDefault="00630077"/>
  </w:endnote>
  <w:endnote w:type="continuationSeparator" w:id="0">
    <w:p w14:paraId="6D83B710" w14:textId="77777777" w:rsidR="00630077" w:rsidRDefault="00630077" w:rsidP="00870FF2">
      <w:r>
        <w:continuationSeparator/>
      </w:r>
    </w:p>
    <w:p w14:paraId="7112E3A2" w14:textId="77777777" w:rsidR="00630077" w:rsidRDefault="00630077" w:rsidP="00870FF2"/>
    <w:p w14:paraId="7CB3C3BF" w14:textId="77777777" w:rsidR="00630077" w:rsidRDefault="00630077"/>
  </w:endnote>
  <w:endnote w:type="continuationNotice" w:id="1">
    <w:p w14:paraId="41A16B81" w14:textId="77777777" w:rsidR="00630077" w:rsidRDefault="00630077"/>
    <w:p w14:paraId="68A5FB0B" w14:textId="77777777" w:rsidR="00630077" w:rsidRDefault="006300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08548907"/>
      <w:docPartObj>
        <w:docPartGallery w:val="Page Numbers (Bottom of Page)"/>
        <w:docPartUnique/>
      </w:docPartObj>
    </w:sdtPr>
    <w:sdtContent>
      <w:p w14:paraId="3A3C0D9C" w14:textId="77777777" w:rsidR="00630077" w:rsidRDefault="00630077">
        <w:pPr>
          <w:pStyle w:val="Piedepgina"/>
          <w:jc w:val="right"/>
        </w:pPr>
        <w:r w:rsidRPr="004E5529">
          <w:fldChar w:fldCharType="begin"/>
        </w:r>
        <w:r w:rsidRPr="004E5529">
          <w:instrText>PAGE   \* MERGEFORMAT</w:instrText>
        </w:r>
        <w:r w:rsidRPr="004E5529">
          <w:fldChar w:fldCharType="separate"/>
        </w:r>
        <w:r w:rsidR="00DB4A13" w:rsidRPr="00DB4A13">
          <w:rPr>
            <w:noProof/>
            <w:lang w:val="es-ES"/>
          </w:rPr>
          <w:t>9</w:t>
        </w:r>
        <w:r w:rsidRPr="004E5529">
          <w:fldChar w:fldCharType="end"/>
        </w:r>
      </w:p>
    </w:sdtContent>
  </w:sdt>
  <w:p w14:paraId="46BEC655" w14:textId="77777777" w:rsidR="00630077" w:rsidRPr="00411E4F" w:rsidRDefault="00630077" w:rsidP="00B449D6">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r>
      <w:rPr>
        <w:color w:val="000000" w:themeColor="text1"/>
        <w:sz w:val="16"/>
        <w:szCs w:val="16"/>
      </w:rPr>
      <w:t xml:space="preserve"> </w:t>
    </w:r>
  </w:p>
  <w:p w14:paraId="26CE257D" w14:textId="4ACF21CF" w:rsidR="00630077" w:rsidRPr="001E5DA9" w:rsidRDefault="00630077" w:rsidP="00EF3F70">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7, 8 y 9</w:t>
    </w:r>
    <w:r w:rsidRPr="00411E4F">
      <w:rPr>
        <w:color w:val="000000" w:themeColor="text1"/>
        <w:sz w:val="16"/>
        <w:szCs w:val="16"/>
      </w:rPr>
      <w:t xml:space="preserve">, Santiago </w:t>
    </w:r>
    <w:r>
      <w:rPr>
        <w:color w:val="000000" w:themeColor="text1"/>
        <w:sz w:val="16"/>
        <w:szCs w:val="16"/>
      </w:rPr>
      <w:t>/</w:t>
    </w:r>
    <w:r w:rsidRPr="001108C3">
      <w:rPr>
        <w:rStyle w:val="Hipervnculo"/>
        <w:rFonts w:cstheme="minorHAnsi"/>
        <w:color w:val="auto"/>
        <w:sz w:val="16"/>
        <w:u w:val="none"/>
      </w:rPr>
      <w:t xml:space="preserve">  </w:t>
    </w:r>
    <w:hyperlink r:id="rId1" w:history="1">
      <w:r w:rsidRPr="001108C3">
        <w:rPr>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C4E14E" w14:textId="77777777" w:rsidR="00630077" w:rsidRDefault="00630077" w:rsidP="00870FF2">
    <w:pPr>
      <w:pStyle w:val="Piedepgina"/>
    </w:pPr>
  </w:p>
  <w:p w14:paraId="75042874" w14:textId="77777777" w:rsidR="00630077" w:rsidRDefault="0063007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212196" w14:textId="77777777" w:rsidR="00630077" w:rsidRDefault="00630077" w:rsidP="00870FF2">
      <w:r>
        <w:separator/>
      </w:r>
    </w:p>
    <w:p w14:paraId="34121E3B" w14:textId="77777777" w:rsidR="00630077" w:rsidRDefault="00630077" w:rsidP="00870FF2"/>
    <w:p w14:paraId="361E93C0" w14:textId="77777777" w:rsidR="00630077" w:rsidRDefault="00630077"/>
  </w:footnote>
  <w:footnote w:type="continuationSeparator" w:id="0">
    <w:p w14:paraId="65D48FF9" w14:textId="77777777" w:rsidR="00630077" w:rsidRDefault="00630077" w:rsidP="00870FF2">
      <w:r>
        <w:continuationSeparator/>
      </w:r>
    </w:p>
    <w:p w14:paraId="26A42670" w14:textId="77777777" w:rsidR="00630077" w:rsidRDefault="00630077" w:rsidP="00870FF2"/>
    <w:p w14:paraId="02636E82" w14:textId="77777777" w:rsidR="00630077" w:rsidRDefault="00630077"/>
  </w:footnote>
  <w:footnote w:type="continuationNotice" w:id="1">
    <w:p w14:paraId="164766D4" w14:textId="77777777" w:rsidR="00630077" w:rsidRDefault="00630077"/>
    <w:p w14:paraId="4C4087C4" w14:textId="77777777" w:rsidR="00630077" w:rsidRDefault="0063007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C7DB95" w14:textId="42F2ED75" w:rsidR="00630077" w:rsidRDefault="00630077">
    <w:pPr>
      <w:pStyle w:val="Encabezado"/>
    </w:pPr>
    <w:r>
      <w:rPr>
        <w:rFonts w:ascii="Tahoma" w:hAnsi="Tahoma"/>
        <w:noProof/>
        <w:lang w:eastAsia="es-CL"/>
      </w:rPr>
      <w:drawing>
        <wp:inline distT="0" distB="0" distL="0" distR="0" wp14:anchorId="7C8C72F3" wp14:editId="3322BF20">
          <wp:extent cx="2495550" cy="618664"/>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6F6737" w14:textId="725D34AE" w:rsidR="00630077" w:rsidRDefault="00630077" w:rsidP="00870FF2">
    <w:pPr>
      <w:pStyle w:val="Encabezado"/>
    </w:pPr>
    <w:r>
      <w:rPr>
        <w:noProof/>
        <w:lang w:eastAsia="es-CL"/>
      </w:rPr>
      <w:drawing>
        <wp:anchor distT="0" distB="0" distL="114300" distR="114300" simplePos="0" relativeHeight="251657216" behindDoc="0" locked="0" layoutInCell="1" allowOverlap="1" wp14:anchorId="7CBADBE9" wp14:editId="669A39F9">
          <wp:simplePos x="0" y="0"/>
          <wp:positionH relativeFrom="margin">
            <wp:align>center</wp:align>
          </wp:positionH>
          <wp:positionV relativeFrom="margin">
            <wp:align>top</wp:align>
          </wp:positionV>
          <wp:extent cx="3593420" cy="2654162"/>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01791FFC"/>
    <w:multiLevelType w:val="hybridMultilevel"/>
    <w:tmpl w:val="65307E34"/>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63122CF"/>
    <w:multiLevelType w:val="hybridMultilevel"/>
    <w:tmpl w:val="6D3AB1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BD64555"/>
    <w:multiLevelType w:val="multilevel"/>
    <w:tmpl w:val="002835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6">
    <w:nsid w:val="172C15CE"/>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nsid w:val="19976A1D"/>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110102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D8F7FE7"/>
    <w:multiLevelType w:val="hybridMultilevel"/>
    <w:tmpl w:val="3862926A"/>
    <w:lvl w:ilvl="0" w:tplc="340A000F">
      <w:start w:val="1"/>
      <w:numFmt w:val="decimal"/>
      <w:lvlText w:val="%1."/>
      <w:lvlJc w:val="left"/>
      <w:pPr>
        <w:ind w:left="1296" w:hanging="360"/>
      </w:pPr>
    </w:lvl>
    <w:lvl w:ilvl="1" w:tplc="340A0019" w:tentative="1">
      <w:start w:val="1"/>
      <w:numFmt w:val="lowerLetter"/>
      <w:lvlText w:val="%2."/>
      <w:lvlJc w:val="left"/>
      <w:pPr>
        <w:ind w:left="2016" w:hanging="360"/>
      </w:pPr>
    </w:lvl>
    <w:lvl w:ilvl="2" w:tplc="340A001B" w:tentative="1">
      <w:start w:val="1"/>
      <w:numFmt w:val="lowerRoman"/>
      <w:lvlText w:val="%3."/>
      <w:lvlJc w:val="right"/>
      <w:pPr>
        <w:ind w:left="2736" w:hanging="180"/>
      </w:pPr>
    </w:lvl>
    <w:lvl w:ilvl="3" w:tplc="340A000F" w:tentative="1">
      <w:start w:val="1"/>
      <w:numFmt w:val="decimal"/>
      <w:lvlText w:val="%4."/>
      <w:lvlJc w:val="left"/>
      <w:pPr>
        <w:ind w:left="3456" w:hanging="360"/>
      </w:pPr>
    </w:lvl>
    <w:lvl w:ilvl="4" w:tplc="340A0019" w:tentative="1">
      <w:start w:val="1"/>
      <w:numFmt w:val="lowerLetter"/>
      <w:lvlText w:val="%5."/>
      <w:lvlJc w:val="left"/>
      <w:pPr>
        <w:ind w:left="4176" w:hanging="360"/>
      </w:pPr>
    </w:lvl>
    <w:lvl w:ilvl="5" w:tplc="340A001B" w:tentative="1">
      <w:start w:val="1"/>
      <w:numFmt w:val="lowerRoman"/>
      <w:lvlText w:val="%6."/>
      <w:lvlJc w:val="right"/>
      <w:pPr>
        <w:ind w:left="4896" w:hanging="180"/>
      </w:pPr>
    </w:lvl>
    <w:lvl w:ilvl="6" w:tplc="340A000F" w:tentative="1">
      <w:start w:val="1"/>
      <w:numFmt w:val="decimal"/>
      <w:lvlText w:val="%7."/>
      <w:lvlJc w:val="left"/>
      <w:pPr>
        <w:ind w:left="5616" w:hanging="360"/>
      </w:pPr>
    </w:lvl>
    <w:lvl w:ilvl="7" w:tplc="340A0019" w:tentative="1">
      <w:start w:val="1"/>
      <w:numFmt w:val="lowerLetter"/>
      <w:lvlText w:val="%8."/>
      <w:lvlJc w:val="left"/>
      <w:pPr>
        <w:ind w:left="6336" w:hanging="360"/>
      </w:pPr>
    </w:lvl>
    <w:lvl w:ilvl="8" w:tplc="340A001B" w:tentative="1">
      <w:start w:val="1"/>
      <w:numFmt w:val="lowerRoman"/>
      <w:lvlText w:val="%9."/>
      <w:lvlJc w:val="right"/>
      <w:pPr>
        <w:ind w:left="7056" w:hanging="180"/>
      </w:pPr>
    </w:lvl>
  </w:abstractNum>
  <w:abstractNum w:abstractNumId="1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4">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5">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368F453F"/>
    <w:multiLevelType w:val="hybridMultilevel"/>
    <w:tmpl w:val="5ADAFB0A"/>
    <w:lvl w:ilvl="0" w:tplc="61AC779E">
      <w:start w:val="1"/>
      <w:numFmt w:val="decimal"/>
      <w:lvlText w:val="%1."/>
      <w:lvlJc w:val="left"/>
      <w:pPr>
        <w:ind w:left="735" w:hanging="375"/>
      </w:pPr>
      <w:rPr>
        <w:rFonts w:ascii="Courier" w:hAnsi="Courier" w:cs="Courier"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3E2014AA"/>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nsid w:val="3EB84DE8"/>
    <w:multiLevelType w:val="hybridMultilevel"/>
    <w:tmpl w:val="5A865F20"/>
    <w:lvl w:ilvl="0" w:tplc="340A0017">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50E36439"/>
    <w:multiLevelType w:val="multilevel"/>
    <w:tmpl w:val="3C46C2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7">
    <w:nsid w:val="562B7946"/>
    <w:multiLevelType w:val="hybridMultilevel"/>
    <w:tmpl w:val="E7FE888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5A413652"/>
    <w:multiLevelType w:val="hybridMultilevel"/>
    <w:tmpl w:val="17B25312"/>
    <w:lvl w:ilvl="0" w:tplc="6694C716">
      <w:numFmt w:val="bullet"/>
      <w:lvlText w:val="-"/>
      <w:lvlJc w:val="left"/>
      <w:pPr>
        <w:ind w:left="720" w:hanging="360"/>
      </w:pPr>
      <w:rPr>
        <w:rFonts w:ascii="Calibri" w:eastAsiaTheme="minorHAns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6F169B5"/>
    <w:multiLevelType w:val="hybridMultilevel"/>
    <w:tmpl w:val="7AF6A0E0"/>
    <w:lvl w:ilvl="0" w:tplc="340A0005">
      <w:start w:val="1"/>
      <w:numFmt w:val="bullet"/>
      <w:lvlText w:val=""/>
      <w:lvlJc w:val="left"/>
      <w:pPr>
        <w:ind w:left="360" w:hanging="360"/>
      </w:pPr>
      <w:rPr>
        <w:rFonts w:ascii="Wingdings" w:hAnsi="Wingdings" w:hint="default"/>
      </w:rPr>
    </w:lvl>
    <w:lvl w:ilvl="1" w:tplc="340A0003">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2">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690E16C3"/>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4">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5">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6">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7951782C"/>
    <w:multiLevelType w:val="hybridMultilevel"/>
    <w:tmpl w:val="AC8C0E64"/>
    <w:lvl w:ilvl="0" w:tplc="E60CEDF6">
      <w:numFmt w:val="bullet"/>
      <w:lvlText w:val="-"/>
      <w:lvlJc w:val="left"/>
      <w:pPr>
        <w:ind w:left="720" w:hanging="360"/>
      </w:pPr>
      <w:rPr>
        <w:rFonts w:ascii="Calibri" w:eastAsiaTheme="minorHAns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8">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7A6C5EB3"/>
    <w:multiLevelType w:val="hybridMultilevel"/>
    <w:tmpl w:val="785AB902"/>
    <w:lvl w:ilvl="0" w:tplc="340A000F">
      <w:start w:val="1"/>
      <w:numFmt w:val="decimal"/>
      <w:lvlText w:val="%1."/>
      <w:lvlJc w:val="left"/>
      <w:pPr>
        <w:ind w:left="936" w:hanging="360"/>
      </w:pPr>
    </w:lvl>
    <w:lvl w:ilvl="1" w:tplc="340A0019" w:tentative="1">
      <w:start w:val="1"/>
      <w:numFmt w:val="lowerLetter"/>
      <w:lvlText w:val="%2."/>
      <w:lvlJc w:val="left"/>
      <w:pPr>
        <w:ind w:left="1656" w:hanging="360"/>
      </w:pPr>
    </w:lvl>
    <w:lvl w:ilvl="2" w:tplc="340A001B" w:tentative="1">
      <w:start w:val="1"/>
      <w:numFmt w:val="lowerRoman"/>
      <w:lvlText w:val="%3."/>
      <w:lvlJc w:val="right"/>
      <w:pPr>
        <w:ind w:left="2376" w:hanging="180"/>
      </w:pPr>
    </w:lvl>
    <w:lvl w:ilvl="3" w:tplc="340A000F" w:tentative="1">
      <w:start w:val="1"/>
      <w:numFmt w:val="decimal"/>
      <w:lvlText w:val="%4."/>
      <w:lvlJc w:val="left"/>
      <w:pPr>
        <w:ind w:left="3096" w:hanging="360"/>
      </w:pPr>
    </w:lvl>
    <w:lvl w:ilvl="4" w:tplc="340A0019" w:tentative="1">
      <w:start w:val="1"/>
      <w:numFmt w:val="lowerLetter"/>
      <w:lvlText w:val="%5."/>
      <w:lvlJc w:val="left"/>
      <w:pPr>
        <w:ind w:left="3816" w:hanging="360"/>
      </w:pPr>
    </w:lvl>
    <w:lvl w:ilvl="5" w:tplc="340A001B" w:tentative="1">
      <w:start w:val="1"/>
      <w:numFmt w:val="lowerRoman"/>
      <w:lvlText w:val="%6."/>
      <w:lvlJc w:val="right"/>
      <w:pPr>
        <w:ind w:left="4536" w:hanging="180"/>
      </w:pPr>
    </w:lvl>
    <w:lvl w:ilvl="6" w:tplc="340A000F" w:tentative="1">
      <w:start w:val="1"/>
      <w:numFmt w:val="decimal"/>
      <w:lvlText w:val="%7."/>
      <w:lvlJc w:val="left"/>
      <w:pPr>
        <w:ind w:left="5256" w:hanging="360"/>
      </w:pPr>
    </w:lvl>
    <w:lvl w:ilvl="7" w:tplc="340A0019" w:tentative="1">
      <w:start w:val="1"/>
      <w:numFmt w:val="lowerLetter"/>
      <w:lvlText w:val="%8."/>
      <w:lvlJc w:val="left"/>
      <w:pPr>
        <w:ind w:left="5976" w:hanging="360"/>
      </w:pPr>
    </w:lvl>
    <w:lvl w:ilvl="8" w:tplc="340A001B" w:tentative="1">
      <w:start w:val="1"/>
      <w:numFmt w:val="lowerRoman"/>
      <w:lvlText w:val="%9."/>
      <w:lvlJc w:val="right"/>
      <w:pPr>
        <w:ind w:left="6696" w:hanging="180"/>
      </w:pPr>
    </w:lvl>
  </w:abstractNum>
  <w:abstractNum w:abstractNumId="4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1">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4"/>
  </w:num>
  <w:num w:numId="2">
    <w:abstractNumId w:val="22"/>
  </w:num>
  <w:num w:numId="3">
    <w:abstractNumId w:val="26"/>
  </w:num>
  <w:num w:numId="4">
    <w:abstractNumId w:val="41"/>
  </w:num>
  <w:num w:numId="5">
    <w:abstractNumId w:val="30"/>
  </w:num>
  <w:num w:numId="6">
    <w:abstractNumId w:val="40"/>
  </w:num>
  <w:num w:numId="7">
    <w:abstractNumId w:val="27"/>
  </w:num>
  <w:num w:numId="8">
    <w:abstractNumId w:val="9"/>
  </w:num>
  <w:num w:numId="9">
    <w:abstractNumId w:val="22"/>
  </w:num>
  <w:num w:numId="10">
    <w:abstractNumId w:val="22"/>
  </w:num>
  <w:num w:numId="11">
    <w:abstractNumId w:val="22"/>
  </w:num>
  <w:num w:numId="12">
    <w:abstractNumId w:val="20"/>
  </w:num>
  <w:num w:numId="13">
    <w:abstractNumId w:val="11"/>
  </w:num>
  <w:num w:numId="14">
    <w:abstractNumId w:val="5"/>
  </w:num>
  <w:num w:numId="15">
    <w:abstractNumId w:val="36"/>
  </w:num>
  <w:num w:numId="16">
    <w:abstractNumId w:val="21"/>
  </w:num>
  <w:num w:numId="17">
    <w:abstractNumId w:val="32"/>
  </w:num>
  <w:num w:numId="18">
    <w:abstractNumId w:val="29"/>
  </w:num>
  <w:num w:numId="19">
    <w:abstractNumId w:val="8"/>
  </w:num>
  <w:num w:numId="20">
    <w:abstractNumId w:val="4"/>
  </w:num>
  <w:num w:numId="21">
    <w:abstractNumId w:val="15"/>
  </w:num>
  <w:num w:numId="22">
    <w:abstractNumId w:val="14"/>
  </w:num>
  <w:num w:numId="23">
    <w:abstractNumId w:val="35"/>
  </w:num>
  <w:num w:numId="24">
    <w:abstractNumId w:val="19"/>
  </w:num>
  <w:num w:numId="25">
    <w:abstractNumId w:val="34"/>
  </w:num>
  <w:num w:numId="26">
    <w:abstractNumId w:val="22"/>
  </w:num>
  <w:num w:numId="27">
    <w:abstractNumId w:val="23"/>
  </w:num>
  <w:num w:numId="28">
    <w:abstractNumId w:val="6"/>
  </w:num>
  <w:num w:numId="29">
    <w:abstractNumId w:val="3"/>
  </w:num>
  <w:num w:numId="30">
    <w:abstractNumId w:val="25"/>
  </w:num>
  <w:num w:numId="31">
    <w:abstractNumId w:val="37"/>
  </w:num>
  <w:num w:numId="32">
    <w:abstractNumId w:val="28"/>
  </w:num>
  <w:num w:numId="33">
    <w:abstractNumId w:val="33"/>
  </w:num>
  <w:num w:numId="34">
    <w:abstractNumId w:val="10"/>
  </w:num>
  <w:num w:numId="35">
    <w:abstractNumId w:val="1"/>
  </w:num>
  <w:num w:numId="36">
    <w:abstractNumId w:val="17"/>
  </w:num>
  <w:num w:numId="37">
    <w:abstractNumId w:val="7"/>
  </w:num>
  <w:num w:numId="38">
    <w:abstractNumId w:val="38"/>
  </w:num>
  <w:num w:numId="39">
    <w:abstractNumId w:val="13"/>
  </w:num>
  <w:num w:numId="40">
    <w:abstractNumId w:val="22"/>
  </w:num>
  <w:num w:numId="41">
    <w:abstractNumId w:val="31"/>
  </w:num>
  <w:num w:numId="42">
    <w:abstractNumId w:val="22"/>
  </w:num>
  <w:num w:numId="43">
    <w:abstractNumId w:val="18"/>
  </w:num>
  <w:num w:numId="44">
    <w:abstractNumId w:val="16"/>
  </w:num>
  <w:num w:numId="45">
    <w:abstractNumId w:val="2"/>
  </w:num>
  <w:num w:numId="46">
    <w:abstractNumId w:val="0"/>
  </w:num>
  <w:num w:numId="47">
    <w:abstractNumId w:val="12"/>
  </w:num>
  <w:num w:numId="48">
    <w:abstractNumId w:val="39"/>
  </w:num>
  <w:num w:numId="49">
    <w:abstractNumId w:val="2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proofState w:spelling="clean" w:grammar="clean"/>
  <w:defaultTabStop w:val="708"/>
  <w:hyphenationZone w:val="425"/>
  <w:characterSpacingControl w:val="doNotCompress"/>
  <w:hdrShapeDefaults>
    <o:shapedefaults v:ext="edit" spidmax="8396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3C0"/>
    <w:rsid w:val="00007BD6"/>
    <w:rsid w:val="00007F36"/>
    <w:rsid w:val="00010057"/>
    <w:rsid w:val="000104C3"/>
    <w:rsid w:val="00010951"/>
    <w:rsid w:val="0001105A"/>
    <w:rsid w:val="000111CD"/>
    <w:rsid w:val="00011B43"/>
    <w:rsid w:val="00012236"/>
    <w:rsid w:val="0001223F"/>
    <w:rsid w:val="00012AA2"/>
    <w:rsid w:val="00012EFD"/>
    <w:rsid w:val="000143C8"/>
    <w:rsid w:val="00015199"/>
    <w:rsid w:val="000151C7"/>
    <w:rsid w:val="000165CF"/>
    <w:rsid w:val="000165D1"/>
    <w:rsid w:val="00016950"/>
    <w:rsid w:val="00017147"/>
    <w:rsid w:val="0001781A"/>
    <w:rsid w:val="000179CE"/>
    <w:rsid w:val="0002008E"/>
    <w:rsid w:val="0002019C"/>
    <w:rsid w:val="000201D0"/>
    <w:rsid w:val="000201ED"/>
    <w:rsid w:val="000209B6"/>
    <w:rsid w:val="00021B10"/>
    <w:rsid w:val="00021DDC"/>
    <w:rsid w:val="00022921"/>
    <w:rsid w:val="00022D91"/>
    <w:rsid w:val="0002390D"/>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656A"/>
    <w:rsid w:val="0004668A"/>
    <w:rsid w:val="00047872"/>
    <w:rsid w:val="0004795B"/>
    <w:rsid w:val="00047D2A"/>
    <w:rsid w:val="00050D4E"/>
    <w:rsid w:val="00051139"/>
    <w:rsid w:val="00051C01"/>
    <w:rsid w:val="000525C4"/>
    <w:rsid w:val="000529FC"/>
    <w:rsid w:val="00052B79"/>
    <w:rsid w:val="000532FE"/>
    <w:rsid w:val="000534A8"/>
    <w:rsid w:val="00053B98"/>
    <w:rsid w:val="00053FAE"/>
    <w:rsid w:val="0005403F"/>
    <w:rsid w:val="000542ED"/>
    <w:rsid w:val="00054877"/>
    <w:rsid w:val="00054F6E"/>
    <w:rsid w:val="00055205"/>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0F2"/>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84A"/>
    <w:rsid w:val="00083A21"/>
    <w:rsid w:val="00083B96"/>
    <w:rsid w:val="00084320"/>
    <w:rsid w:val="00085CB7"/>
    <w:rsid w:val="00085DB8"/>
    <w:rsid w:val="00087118"/>
    <w:rsid w:val="00087258"/>
    <w:rsid w:val="0009113B"/>
    <w:rsid w:val="00091159"/>
    <w:rsid w:val="000914A4"/>
    <w:rsid w:val="00091C81"/>
    <w:rsid w:val="00091D16"/>
    <w:rsid w:val="000927D0"/>
    <w:rsid w:val="00092FAB"/>
    <w:rsid w:val="0009302D"/>
    <w:rsid w:val="000932E2"/>
    <w:rsid w:val="00093700"/>
    <w:rsid w:val="00094E56"/>
    <w:rsid w:val="00095314"/>
    <w:rsid w:val="000953A2"/>
    <w:rsid w:val="000959D8"/>
    <w:rsid w:val="00095A4A"/>
    <w:rsid w:val="00096213"/>
    <w:rsid w:val="00096366"/>
    <w:rsid w:val="00096587"/>
    <w:rsid w:val="000A004C"/>
    <w:rsid w:val="000A027D"/>
    <w:rsid w:val="000A0A40"/>
    <w:rsid w:val="000A216C"/>
    <w:rsid w:val="000A250B"/>
    <w:rsid w:val="000A3133"/>
    <w:rsid w:val="000A321B"/>
    <w:rsid w:val="000A3227"/>
    <w:rsid w:val="000A38C4"/>
    <w:rsid w:val="000A3F4B"/>
    <w:rsid w:val="000A46D4"/>
    <w:rsid w:val="000A48D7"/>
    <w:rsid w:val="000A4D15"/>
    <w:rsid w:val="000A506E"/>
    <w:rsid w:val="000A6543"/>
    <w:rsid w:val="000A6BEE"/>
    <w:rsid w:val="000A7307"/>
    <w:rsid w:val="000A7B10"/>
    <w:rsid w:val="000B07B6"/>
    <w:rsid w:val="000B1041"/>
    <w:rsid w:val="000B12C1"/>
    <w:rsid w:val="000B32AE"/>
    <w:rsid w:val="000B34B2"/>
    <w:rsid w:val="000B41A3"/>
    <w:rsid w:val="000B4852"/>
    <w:rsid w:val="000B4F86"/>
    <w:rsid w:val="000B5555"/>
    <w:rsid w:val="000B5C2E"/>
    <w:rsid w:val="000B5FEC"/>
    <w:rsid w:val="000B62BB"/>
    <w:rsid w:val="000B6651"/>
    <w:rsid w:val="000B6CA6"/>
    <w:rsid w:val="000B7063"/>
    <w:rsid w:val="000B76EF"/>
    <w:rsid w:val="000B795B"/>
    <w:rsid w:val="000B7F06"/>
    <w:rsid w:val="000C0369"/>
    <w:rsid w:val="000C052E"/>
    <w:rsid w:val="000C07FD"/>
    <w:rsid w:val="000C128D"/>
    <w:rsid w:val="000C2348"/>
    <w:rsid w:val="000C2811"/>
    <w:rsid w:val="000C394D"/>
    <w:rsid w:val="000C4679"/>
    <w:rsid w:val="000C5064"/>
    <w:rsid w:val="000C63A4"/>
    <w:rsid w:val="000C76C0"/>
    <w:rsid w:val="000C7901"/>
    <w:rsid w:val="000D03DA"/>
    <w:rsid w:val="000D079E"/>
    <w:rsid w:val="000D1CFD"/>
    <w:rsid w:val="000D259C"/>
    <w:rsid w:val="000D3D2A"/>
    <w:rsid w:val="000D4297"/>
    <w:rsid w:val="000D5DA4"/>
    <w:rsid w:val="000D607C"/>
    <w:rsid w:val="000D6468"/>
    <w:rsid w:val="000D6A9E"/>
    <w:rsid w:val="000D6F8D"/>
    <w:rsid w:val="000D703E"/>
    <w:rsid w:val="000D7453"/>
    <w:rsid w:val="000E0232"/>
    <w:rsid w:val="000E0ADA"/>
    <w:rsid w:val="000E0AF3"/>
    <w:rsid w:val="000E0B34"/>
    <w:rsid w:val="000E0F96"/>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A08"/>
    <w:rsid w:val="00101E3C"/>
    <w:rsid w:val="0010359D"/>
    <w:rsid w:val="0010363D"/>
    <w:rsid w:val="00103B5C"/>
    <w:rsid w:val="00103BB9"/>
    <w:rsid w:val="001046C2"/>
    <w:rsid w:val="001051A0"/>
    <w:rsid w:val="00105331"/>
    <w:rsid w:val="0010633A"/>
    <w:rsid w:val="0010657A"/>
    <w:rsid w:val="001066B9"/>
    <w:rsid w:val="00106E74"/>
    <w:rsid w:val="00106EC8"/>
    <w:rsid w:val="00106F43"/>
    <w:rsid w:val="0010707C"/>
    <w:rsid w:val="001078C3"/>
    <w:rsid w:val="00111194"/>
    <w:rsid w:val="0011126A"/>
    <w:rsid w:val="001119F9"/>
    <w:rsid w:val="0011210B"/>
    <w:rsid w:val="00112F5A"/>
    <w:rsid w:val="00114819"/>
    <w:rsid w:val="00114CDD"/>
    <w:rsid w:val="00114F6F"/>
    <w:rsid w:val="001157C1"/>
    <w:rsid w:val="001157D9"/>
    <w:rsid w:val="001172BB"/>
    <w:rsid w:val="001173C8"/>
    <w:rsid w:val="00117CCF"/>
    <w:rsid w:val="001213FE"/>
    <w:rsid w:val="00124E81"/>
    <w:rsid w:val="001258E8"/>
    <w:rsid w:val="00125EBB"/>
    <w:rsid w:val="001262E8"/>
    <w:rsid w:val="001271F2"/>
    <w:rsid w:val="00127654"/>
    <w:rsid w:val="00127992"/>
    <w:rsid w:val="001308C7"/>
    <w:rsid w:val="00131BE3"/>
    <w:rsid w:val="00132F5E"/>
    <w:rsid w:val="00133F13"/>
    <w:rsid w:val="0013411C"/>
    <w:rsid w:val="00134757"/>
    <w:rsid w:val="00134944"/>
    <w:rsid w:val="00135387"/>
    <w:rsid w:val="0013592F"/>
    <w:rsid w:val="00136697"/>
    <w:rsid w:val="001367F2"/>
    <w:rsid w:val="001369AA"/>
    <w:rsid w:val="00136FF5"/>
    <w:rsid w:val="0013718E"/>
    <w:rsid w:val="00137D97"/>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3DF5"/>
    <w:rsid w:val="00154606"/>
    <w:rsid w:val="00154906"/>
    <w:rsid w:val="00155ECF"/>
    <w:rsid w:val="0015698E"/>
    <w:rsid w:val="00157FB2"/>
    <w:rsid w:val="001600A8"/>
    <w:rsid w:val="001601E6"/>
    <w:rsid w:val="0016103C"/>
    <w:rsid w:val="0016128E"/>
    <w:rsid w:val="001612E8"/>
    <w:rsid w:val="001619D7"/>
    <w:rsid w:val="00161A44"/>
    <w:rsid w:val="00161F79"/>
    <w:rsid w:val="0016238F"/>
    <w:rsid w:val="0016278E"/>
    <w:rsid w:val="00162AC3"/>
    <w:rsid w:val="00162CB3"/>
    <w:rsid w:val="001630E3"/>
    <w:rsid w:val="00163C6E"/>
    <w:rsid w:val="0016537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C01"/>
    <w:rsid w:val="00174F0D"/>
    <w:rsid w:val="00175460"/>
    <w:rsid w:val="00175895"/>
    <w:rsid w:val="001761E0"/>
    <w:rsid w:val="001762A9"/>
    <w:rsid w:val="001779AA"/>
    <w:rsid w:val="00180229"/>
    <w:rsid w:val="0018023D"/>
    <w:rsid w:val="001806E7"/>
    <w:rsid w:val="00184755"/>
    <w:rsid w:val="001852CC"/>
    <w:rsid w:val="00186447"/>
    <w:rsid w:val="00186D13"/>
    <w:rsid w:val="001879F6"/>
    <w:rsid w:val="0019037C"/>
    <w:rsid w:val="001905F9"/>
    <w:rsid w:val="001913B4"/>
    <w:rsid w:val="00191BC7"/>
    <w:rsid w:val="00192170"/>
    <w:rsid w:val="0019261B"/>
    <w:rsid w:val="00193576"/>
    <w:rsid w:val="00193926"/>
    <w:rsid w:val="001941E2"/>
    <w:rsid w:val="0019441D"/>
    <w:rsid w:val="00194AA0"/>
    <w:rsid w:val="00194EC6"/>
    <w:rsid w:val="00195342"/>
    <w:rsid w:val="001955C8"/>
    <w:rsid w:val="001958DF"/>
    <w:rsid w:val="001966A1"/>
    <w:rsid w:val="0019673D"/>
    <w:rsid w:val="001967A4"/>
    <w:rsid w:val="00196CC0"/>
    <w:rsid w:val="00196DD8"/>
    <w:rsid w:val="00197322"/>
    <w:rsid w:val="001A0A7C"/>
    <w:rsid w:val="001A13BC"/>
    <w:rsid w:val="001A145E"/>
    <w:rsid w:val="001A1CD5"/>
    <w:rsid w:val="001A1E8F"/>
    <w:rsid w:val="001A20BA"/>
    <w:rsid w:val="001A2A49"/>
    <w:rsid w:val="001A2A76"/>
    <w:rsid w:val="001A30A8"/>
    <w:rsid w:val="001A3877"/>
    <w:rsid w:val="001A3AA6"/>
    <w:rsid w:val="001A4615"/>
    <w:rsid w:val="001A47BC"/>
    <w:rsid w:val="001A5001"/>
    <w:rsid w:val="001A55C4"/>
    <w:rsid w:val="001A58D0"/>
    <w:rsid w:val="001A68CB"/>
    <w:rsid w:val="001A71F6"/>
    <w:rsid w:val="001B168E"/>
    <w:rsid w:val="001B2A74"/>
    <w:rsid w:val="001B2C5E"/>
    <w:rsid w:val="001B35C5"/>
    <w:rsid w:val="001B3D23"/>
    <w:rsid w:val="001B3E84"/>
    <w:rsid w:val="001B40C7"/>
    <w:rsid w:val="001B5335"/>
    <w:rsid w:val="001B559A"/>
    <w:rsid w:val="001B5E27"/>
    <w:rsid w:val="001B68F3"/>
    <w:rsid w:val="001B6EFE"/>
    <w:rsid w:val="001B73DB"/>
    <w:rsid w:val="001B7803"/>
    <w:rsid w:val="001C0020"/>
    <w:rsid w:val="001C0051"/>
    <w:rsid w:val="001C0959"/>
    <w:rsid w:val="001C0C19"/>
    <w:rsid w:val="001C21EB"/>
    <w:rsid w:val="001C249A"/>
    <w:rsid w:val="001C24B6"/>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480D"/>
    <w:rsid w:val="001E5AE6"/>
    <w:rsid w:val="001E5BF3"/>
    <w:rsid w:val="001E5DA9"/>
    <w:rsid w:val="001E6904"/>
    <w:rsid w:val="001E6DD9"/>
    <w:rsid w:val="001E7EDE"/>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0E"/>
    <w:rsid w:val="002075BD"/>
    <w:rsid w:val="002101DD"/>
    <w:rsid w:val="00210DC6"/>
    <w:rsid w:val="00210FB9"/>
    <w:rsid w:val="00211110"/>
    <w:rsid w:val="00211207"/>
    <w:rsid w:val="00213626"/>
    <w:rsid w:val="00213FEE"/>
    <w:rsid w:val="002142CA"/>
    <w:rsid w:val="00215AFD"/>
    <w:rsid w:val="00216F4B"/>
    <w:rsid w:val="0022006B"/>
    <w:rsid w:val="00220239"/>
    <w:rsid w:val="002205ED"/>
    <w:rsid w:val="00220810"/>
    <w:rsid w:val="0022099E"/>
    <w:rsid w:val="0022117B"/>
    <w:rsid w:val="0022148F"/>
    <w:rsid w:val="002215AB"/>
    <w:rsid w:val="00222186"/>
    <w:rsid w:val="00222A33"/>
    <w:rsid w:val="00222AE4"/>
    <w:rsid w:val="00223350"/>
    <w:rsid w:val="00223650"/>
    <w:rsid w:val="00223908"/>
    <w:rsid w:val="002239B3"/>
    <w:rsid w:val="00223D5D"/>
    <w:rsid w:val="00224479"/>
    <w:rsid w:val="00224527"/>
    <w:rsid w:val="00224FEB"/>
    <w:rsid w:val="00225251"/>
    <w:rsid w:val="00225292"/>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5EDE"/>
    <w:rsid w:val="0023602F"/>
    <w:rsid w:val="00236583"/>
    <w:rsid w:val="002366E9"/>
    <w:rsid w:val="002403C0"/>
    <w:rsid w:val="0024106B"/>
    <w:rsid w:val="00241AF3"/>
    <w:rsid w:val="0024310D"/>
    <w:rsid w:val="002437CC"/>
    <w:rsid w:val="002449F3"/>
    <w:rsid w:val="00244B8C"/>
    <w:rsid w:val="00245881"/>
    <w:rsid w:val="00245C77"/>
    <w:rsid w:val="0024620A"/>
    <w:rsid w:val="00246763"/>
    <w:rsid w:val="002468E0"/>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4136"/>
    <w:rsid w:val="00265340"/>
    <w:rsid w:val="002663EA"/>
    <w:rsid w:val="002667BF"/>
    <w:rsid w:val="00270321"/>
    <w:rsid w:val="002706FF"/>
    <w:rsid w:val="00270C25"/>
    <w:rsid w:val="00272050"/>
    <w:rsid w:val="002728A3"/>
    <w:rsid w:val="00273421"/>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152"/>
    <w:rsid w:val="00283370"/>
    <w:rsid w:val="002840A6"/>
    <w:rsid w:val="00284B2B"/>
    <w:rsid w:val="00284C1A"/>
    <w:rsid w:val="00285DFE"/>
    <w:rsid w:val="00285EBE"/>
    <w:rsid w:val="00286E65"/>
    <w:rsid w:val="00290008"/>
    <w:rsid w:val="00290317"/>
    <w:rsid w:val="002906BC"/>
    <w:rsid w:val="00290C4F"/>
    <w:rsid w:val="002911A5"/>
    <w:rsid w:val="00291630"/>
    <w:rsid w:val="00291C23"/>
    <w:rsid w:val="0029247C"/>
    <w:rsid w:val="00293341"/>
    <w:rsid w:val="0029336A"/>
    <w:rsid w:val="002941AB"/>
    <w:rsid w:val="0029468E"/>
    <w:rsid w:val="00294A5D"/>
    <w:rsid w:val="00295486"/>
    <w:rsid w:val="00295B30"/>
    <w:rsid w:val="002962EE"/>
    <w:rsid w:val="00296AAD"/>
    <w:rsid w:val="00296EB1"/>
    <w:rsid w:val="00296F36"/>
    <w:rsid w:val="002A0230"/>
    <w:rsid w:val="002A0631"/>
    <w:rsid w:val="002A08E2"/>
    <w:rsid w:val="002A10DA"/>
    <w:rsid w:val="002A145D"/>
    <w:rsid w:val="002A1620"/>
    <w:rsid w:val="002A234E"/>
    <w:rsid w:val="002A2426"/>
    <w:rsid w:val="002A25A7"/>
    <w:rsid w:val="002A2E40"/>
    <w:rsid w:val="002A35CA"/>
    <w:rsid w:val="002A3F87"/>
    <w:rsid w:val="002A5978"/>
    <w:rsid w:val="002A6494"/>
    <w:rsid w:val="002A6B31"/>
    <w:rsid w:val="002A71DD"/>
    <w:rsid w:val="002A7530"/>
    <w:rsid w:val="002A767C"/>
    <w:rsid w:val="002A7933"/>
    <w:rsid w:val="002A7BB9"/>
    <w:rsid w:val="002A7CCA"/>
    <w:rsid w:val="002A7F02"/>
    <w:rsid w:val="002B0541"/>
    <w:rsid w:val="002B0A57"/>
    <w:rsid w:val="002B0EE4"/>
    <w:rsid w:val="002B15D6"/>
    <w:rsid w:val="002B1940"/>
    <w:rsid w:val="002B1ACE"/>
    <w:rsid w:val="002B237A"/>
    <w:rsid w:val="002B343B"/>
    <w:rsid w:val="002B38EB"/>
    <w:rsid w:val="002B39D3"/>
    <w:rsid w:val="002B3D93"/>
    <w:rsid w:val="002B408A"/>
    <w:rsid w:val="002B43F8"/>
    <w:rsid w:val="002B4962"/>
    <w:rsid w:val="002B4B06"/>
    <w:rsid w:val="002B6084"/>
    <w:rsid w:val="002B6CF4"/>
    <w:rsid w:val="002B70DE"/>
    <w:rsid w:val="002B721F"/>
    <w:rsid w:val="002B745D"/>
    <w:rsid w:val="002B78CB"/>
    <w:rsid w:val="002C104B"/>
    <w:rsid w:val="002C12FB"/>
    <w:rsid w:val="002C149B"/>
    <w:rsid w:val="002C1FC4"/>
    <w:rsid w:val="002C2080"/>
    <w:rsid w:val="002C2458"/>
    <w:rsid w:val="002C26EF"/>
    <w:rsid w:val="002C2A84"/>
    <w:rsid w:val="002C3114"/>
    <w:rsid w:val="002C31C9"/>
    <w:rsid w:val="002C3879"/>
    <w:rsid w:val="002C3BA1"/>
    <w:rsid w:val="002C3E40"/>
    <w:rsid w:val="002C445A"/>
    <w:rsid w:val="002C4F99"/>
    <w:rsid w:val="002C5611"/>
    <w:rsid w:val="002C5BB7"/>
    <w:rsid w:val="002C6700"/>
    <w:rsid w:val="002C6FE7"/>
    <w:rsid w:val="002D0947"/>
    <w:rsid w:val="002D0DDE"/>
    <w:rsid w:val="002D0E74"/>
    <w:rsid w:val="002D1A2C"/>
    <w:rsid w:val="002D1D1D"/>
    <w:rsid w:val="002D1E63"/>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D7E07"/>
    <w:rsid w:val="002E0155"/>
    <w:rsid w:val="002E1A50"/>
    <w:rsid w:val="002E225A"/>
    <w:rsid w:val="002E28D3"/>
    <w:rsid w:val="002E356D"/>
    <w:rsid w:val="002E3C76"/>
    <w:rsid w:val="002E49EE"/>
    <w:rsid w:val="002E56AC"/>
    <w:rsid w:val="002E606C"/>
    <w:rsid w:val="002E6CF9"/>
    <w:rsid w:val="002E7609"/>
    <w:rsid w:val="002E79A5"/>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3D2"/>
    <w:rsid w:val="0030114C"/>
    <w:rsid w:val="003015AF"/>
    <w:rsid w:val="00301A56"/>
    <w:rsid w:val="00301D14"/>
    <w:rsid w:val="00301DCD"/>
    <w:rsid w:val="00302A6A"/>
    <w:rsid w:val="00303666"/>
    <w:rsid w:val="003037FD"/>
    <w:rsid w:val="00304586"/>
    <w:rsid w:val="00304A98"/>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5EB5"/>
    <w:rsid w:val="003161C4"/>
    <w:rsid w:val="00316D2F"/>
    <w:rsid w:val="00317531"/>
    <w:rsid w:val="0031764D"/>
    <w:rsid w:val="00317CDB"/>
    <w:rsid w:val="00317DED"/>
    <w:rsid w:val="00320050"/>
    <w:rsid w:val="0032011E"/>
    <w:rsid w:val="00320135"/>
    <w:rsid w:val="00320209"/>
    <w:rsid w:val="003202D5"/>
    <w:rsid w:val="00320535"/>
    <w:rsid w:val="00321539"/>
    <w:rsid w:val="00322B23"/>
    <w:rsid w:val="00323004"/>
    <w:rsid w:val="003230C2"/>
    <w:rsid w:val="00326669"/>
    <w:rsid w:val="00327394"/>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353"/>
    <w:rsid w:val="00342F07"/>
    <w:rsid w:val="003440E5"/>
    <w:rsid w:val="00344651"/>
    <w:rsid w:val="0034592D"/>
    <w:rsid w:val="00345CB7"/>
    <w:rsid w:val="00345DA7"/>
    <w:rsid w:val="003469F6"/>
    <w:rsid w:val="00347146"/>
    <w:rsid w:val="00347F9C"/>
    <w:rsid w:val="0035002F"/>
    <w:rsid w:val="003506F5"/>
    <w:rsid w:val="0035125B"/>
    <w:rsid w:val="00351985"/>
    <w:rsid w:val="00351D9C"/>
    <w:rsid w:val="00351E9C"/>
    <w:rsid w:val="0035202D"/>
    <w:rsid w:val="003528FA"/>
    <w:rsid w:val="00353892"/>
    <w:rsid w:val="00353D48"/>
    <w:rsid w:val="00355B73"/>
    <w:rsid w:val="003564D0"/>
    <w:rsid w:val="00356891"/>
    <w:rsid w:val="00356F1D"/>
    <w:rsid w:val="00357B3F"/>
    <w:rsid w:val="003608D4"/>
    <w:rsid w:val="00360A74"/>
    <w:rsid w:val="0036116A"/>
    <w:rsid w:val="003618B3"/>
    <w:rsid w:val="0036257B"/>
    <w:rsid w:val="003639D0"/>
    <w:rsid w:val="003653BC"/>
    <w:rsid w:val="003653EF"/>
    <w:rsid w:val="00365780"/>
    <w:rsid w:val="00365929"/>
    <w:rsid w:val="003659C7"/>
    <w:rsid w:val="00365E48"/>
    <w:rsid w:val="00365F91"/>
    <w:rsid w:val="003661A8"/>
    <w:rsid w:val="0037025D"/>
    <w:rsid w:val="003714C8"/>
    <w:rsid w:val="003726DF"/>
    <w:rsid w:val="003730DF"/>
    <w:rsid w:val="00373C3B"/>
    <w:rsid w:val="00373F0F"/>
    <w:rsid w:val="00374323"/>
    <w:rsid w:val="00374A12"/>
    <w:rsid w:val="00374A78"/>
    <w:rsid w:val="00374B8B"/>
    <w:rsid w:val="003753AB"/>
    <w:rsid w:val="003755FC"/>
    <w:rsid w:val="00375CDF"/>
    <w:rsid w:val="00375F52"/>
    <w:rsid w:val="00376413"/>
    <w:rsid w:val="00377234"/>
    <w:rsid w:val="00377549"/>
    <w:rsid w:val="00380BC0"/>
    <w:rsid w:val="003813FE"/>
    <w:rsid w:val="00382CA0"/>
    <w:rsid w:val="00382E82"/>
    <w:rsid w:val="0038320F"/>
    <w:rsid w:val="00383341"/>
    <w:rsid w:val="0038378C"/>
    <w:rsid w:val="00384022"/>
    <w:rsid w:val="003846D5"/>
    <w:rsid w:val="00384E8E"/>
    <w:rsid w:val="00385A04"/>
    <w:rsid w:val="00386140"/>
    <w:rsid w:val="00386180"/>
    <w:rsid w:val="0038636B"/>
    <w:rsid w:val="0038698F"/>
    <w:rsid w:val="003903DE"/>
    <w:rsid w:val="00390AC2"/>
    <w:rsid w:val="003911EC"/>
    <w:rsid w:val="00391226"/>
    <w:rsid w:val="003914B1"/>
    <w:rsid w:val="00392405"/>
    <w:rsid w:val="00392850"/>
    <w:rsid w:val="00393D6E"/>
    <w:rsid w:val="0039449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2EAF"/>
    <w:rsid w:val="003A3080"/>
    <w:rsid w:val="003A3B4F"/>
    <w:rsid w:val="003A526C"/>
    <w:rsid w:val="003A617E"/>
    <w:rsid w:val="003A68E5"/>
    <w:rsid w:val="003A68F5"/>
    <w:rsid w:val="003A6D7E"/>
    <w:rsid w:val="003A7450"/>
    <w:rsid w:val="003A7596"/>
    <w:rsid w:val="003A7CCC"/>
    <w:rsid w:val="003B25F8"/>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5D46"/>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0AE"/>
    <w:rsid w:val="003E087A"/>
    <w:rsid w:val="003E22AE"/>
    <w:rsid w:val="003E231A"/>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7A1"/>
    <w:rsid w:val="003E78F5"/>
    <w:rsid w:val="003E7DFA"/>
    <w:rsid w:val="003F0CD0"/>
    <w:rsid w:val="003F13CE"/>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E25"/>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4DA5"/>
    <w:rsid w:val="004155AC"/>
    <w:rsid w:val="004155C8"/>
    <w:rsid w:val="00417062"/>
    <w:rsid w:val="004210EA"/>
    <w:rsid w:val="00421B7F"/>
    <w:rsid w:val="00421FA9"/>
    <w:rsid w:val="004221D1"/>
    <w:rsid w:val="004227AB"/>
    <w:rsid w:val="00423337"/>
    <w:rsid w:val="0042374D"/>
    <w:rsid w:val="00423A56"/>
    <w:rsid w:val="00423AEA"/>
    <w:rsid w:val="00423E23"/>
    <w:rsid w:val="00425361"/>
    <w:rsid w:val="00426252"/>
    <w:rsid w:val="00426952"/>
    <w:rsid w:val="0042727C"/>
    <w:rsid w:val="00430040"/>
    <w:rsid w:val="00430271"/>
    <w:rsid w:val="00430703"/>
    <w:rsid w:val="00430772"/>
    <w:rsid w:val="00430B42"/>
    <w:rsid w:val="00430BF8"/>
    <w:rsid w:val="00431E10"/>
    <w:rsid w:val="004322D7"/>
    <w:rsid w:val="004343C5"/>
    <w:rsid w:val="00434883"/>
    <w:rsid w:val="004349E8"/>
    <w:rsid w:val="00434D68"/>
    <w:rsid w:val="004358CD"/>
    <w:rsid w:val="00435985"/>
    <w:rsid w:val="00435D7F"/>
    <w:rsid w:val="00435F87"/>
    <w:rsid w:val="00436FC3"/>
    <w:rsid w:val="004379EE"/>
    <w:rsid w:val="00437A64"/>
    <w:rsid w:val="004404C2"/>
    <w:rsid w:val="00440575"/>
    <w:rsid w:val="00440CF3"/>
    <w:rsid w:val="00442775"/>
    <w:rsid w:val="00442855"/>
    <w:rsid w:val="00442C02"/>
    <w:rsid w:val="00443E10"/>
    <w:rsid w:val="00443FCD"/>
    <w:rsid w:val="0044417B"/>
    <w:rsid w:val="00444804"/>
    <w:rsid w:val="004449C5"/>
    <w:rsid w:val="004451A0"/>
    <w:rsid w:val="00445553"/>
    <w:rsid w:val="00446035"/>
    <w:rsid w:val="00446518"/>
    <w:rsid w:val="00446AB4"/>
    <w:rsid w:val="00446BB4"/>
    <w:rsid w:val="0045092A"/>
    <w:rsid w:val="0045093A"/>
    <w:rsid w:val="00450B79"/>
    <w:rsid w:val="00451D48"/>
    <w:rsid w:val="00452408"/>
    <w:rsid w:val="00452486"/>
    <w:rsid w:val="0045292B"/>
    <w:rsid w:val="00452BD8"/>
    <w:rsid w:val="00453471"/>
    <w:rsid w:val="00453DF7"/>
    <w:rsid w:val="00454853"/>
    <w:rsid w:val="00454A4B"/>
    <w:rsid w:val="00454BAD"/>
    <w:rsid w:val="0045519A"/>
    <w:rsid w:val="0045600B"/>
    <w:rsid w:val="0045696E"/>
    <w:rsid w:val="00456EC8"/>
    <w:rsid w:val="00457B16"/>
    <w:rsid w:val="00461B5E"/>
    <w:rsid w:val="00462715"/>
    <w:rsid w:val="00462BB1"/>
    <w:rsid w:val="004638B4"/>
    <w:rsid w:val="004648A4"/>
    <w:rsid w:val="0046541D"/>
    <w:rsid w:val="00465A70"/>
    <w:rsid w:val="00466427"/>
    <w:rsid w:val="00466594"/>
    <w:rsid w:val="00466769"/>
    <w:rsid w:val="00467477"/>
    <w:rsid w:val="00470E80"/>
    <w:rsid w:val="0047130A"/>
    <w:rsid w:val="0047407D"/>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C2A"/>
    <w:rsid w:val="00495F0A"/>
    <w:rsid w:val="0049640A"/>
    <w:rsid w:val="00496D5F"/>
    <w:rsid w:val="00497242"/>
    <w:rsid w:val="0049726D"/>
    <w:rsid w:val="0049765A"/>
    <w:rsid w:val="00497690"/>
    <w:rsid w:val="00497FDF"/>
    <w:rsid w:val="004A034C"/>
    <w:rsid w:val="004A0B4B"/>
    <w:rsid w:val="004A0BCE"/>
    <w:rsid w:val="004A17B4"/>
    <w:rsid w:val="004A18FC"/>
    <w:rsid w:val="004A1CBB"/>
    <w:rsid w:val="004A26F7"/>
    <w:rsid w:val="004A33DC"/>
    <w:rsid w:val="004A3B87"/>
    <w:rsid w:val="004A3E38"/>
    <w:rsid w:val="004A462A"/>
    <w:rsid w:val="004A636C"/>
    <w:rsid w:val="004A643E"/>
    <w:rsid w:val="004A6995"/>
    <w:rsid w:val="004A6B49"/>
    <w:rsid w:val="004A6FAF"/>
    <w:rsid w:val="004A7056"/>
    <w:rsid w:val="004A7FC1"/>
    <w:rsid w:val="004B0636"/>
    <w:rsid w:val="004B1613"/>
    <w:rsid w:val="004B1647"/>
    <w:rsid w:val="004B19F7"/>
    <w:rsid w:val="004B1B78"/>
    <w:rsid w:val="004B1F2E"/>
    <w:rsid w:val="004B2F8D"/>
    <w:rsid w:val="004B35AA"/>
    <w:rsid w:val="004B3828"/>
    <w:rsid w:val="004B3990"/>
    <w:rsid w:val="004B3FC9"/>
    <w:rsid w:val="004B429B"/>
    <w:rsid w:val="004B4B9A"/>
    <w:rsid w:val="004B5875"/>
    <w:rsid w:val="004B61BE"/>
    <w:rsid w:val="004B640D"/>
    <w:rsid w:val="004B6F25"/>
    <w:rsid w:val="004B70DB"/>
    <w:rsid w:val="004C0B67"/>
    <w:rsid w:val="004C0C1E"/>
    <w:rsid w:val="004C1119"/>
    <w:rsid w:val="004C1319"/>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8DE"/>
    <w:rsid w:val="004D4CB9"/>
    <w:rsid w:val="004D51BF"/>
    <w:rsid w:val="004D5847"/>
    <w:rsid w:val="004D5960"/>
    <w:rsid w:val="004D5D71"/>
    <w:rsid w:val="004D7210"/>
    <w:rsid w:val="004D7305"/>
    <w:rsid w:val="004E0C67"/>
    <w:rsid w:val="004E10D5"/>
    <w:rsid w:val="004E19E0"/>
    <w:rsid w:val="004E2A8C"/>
    <w:rsid w:val="004E2B01"/>
    <w:rsid w:val="004E2E7C"/>
    <w:rsid w:val="004E3CD6"/>
    <w:rsid w:val="004E3F33"/>
    <w:rsid w:val="004E436E"/>
    <w:rsid w:val="004E461D"/>
    <w:rsid w:val="004E4851"/>
    <w:rsid w:val="004E495F"/>
    <w:rsid w:val="004E4E18"/>
    <w:rsid w:val="004E5478"/>
    <w:rsid w:val="004E5529"/>
    <w:rsid w:val="004E583C"/>
    <w:rsid w:val="004E59A5"/>
    <w:rsid w:val="004E659A"/>
    <w:rsid w:val="004E682A"/>
    <w:rsid w:val="004E69C4"/>
    <w:rsid w:val="004E74FC"/>
    <w:rsid w:val="004E7807"/>
    <w:rsid w:val="004F0276"/>
    <w:rsid w:val="004F074C"/>
    <w:rsid w:val="004F0FF5"/>
    <w:rsid w:val="004F1096"/>
    <w:rsid w:val="004F129C"/>
    <w:rsid w:val="004F1334"/>
    <w:rsid w:val="004F1733"/>
    <w:rsid w:val="004F1B25"/>
    <w:rsid w:val="004F1D8E"/>
    <w:rsid w:val="004F284D"/>
    <w:rsid w:val="004F3438"/>
    <w:rsid w:val="004F3484"/>
    <w:rsid w:val="004F3C95"/>
    <w:rsid w:val="004F3E7E"/>
    <w:rsid w:val="004F545B"/>
    <w:rsid w:val="004F5F7B"/>
    <w:rsid w:val="004F67DB"/>
    <w:rsid w:val="004F68EA"/>
    <w:rsid w:val="004F75A5"/>
    <w:rsid w:val="004F789B"/>
    <w:rsid w:val="004F7F2A"/>
    <w:rsid w:val="00500090"/>
    <w:rsid w:val="00500749"/>
    <w:rsid w:val="005007A3"/>
    <w:rsid w:val="00501997"/>
    <w:rsid w:val="00502B80"/>
    <w:rsid w:val="00502D5E"/>
    <w:rsid w:val="00503112"/>
    <w:rsid w:val="00503497"/>
    <w:rsid w:val="00503CEE"/>
    <w:rsid w:val="00505AE9"/>
    <w:rsid w:val="005065F1"/>
    <w:rsid w:val="00506F88"/>
    <w:rsid w:val="00507892"/>
    <w:rsid w:val="00510002"/>
    <w:rsid w:val="00511A96"/>
    <w:rsid w:val="00511AE3"/>
    <w:rsid w:val="00511B92"/>
    <w:rsid w:val="00512A7D"/>
    <w:rsid w:val="00512B2D"/>
    <w:rsid w:val="0051306E"/>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66BD"/>
    <w:rsid w:val="00527851"/>
    <w:rsid w:val="005279FE"/>
    <w:rsid w:val="00527C5B"/>
    <w:rsid w:val="00530545"/>
    <w:rsid w:val="005307F6"/>
    <w:rsid w:val="00530BFB"/>
    <w:rsid w:val="00532107"/>
    <w:rsid w:val="00532381"/>
    <w:rsid w:val="005325B1"/>
    <w:rsid w:val="00532963"/>
    <w:rsid w:val="00532DE9"/>
    <w:rsid w:val="005334E4"/>
    <w:rsid w:val="00533637"/>
    <w:rsid w:val="00534223"/>
    <w:rsid w:val="00534C73"/>
    <w:rsid w:val="005366A4"/>
    <w:rsid w:val="00536DFB"/>
    <w:rsid w:val="00537821"/>
    <w:rsid w:val="00537885"/>
    <w:rsid w:val="00540978"/>
    <w:rsid w:val="005420C4"/>
    <w:rsid w:val="00542757"/>
    <w:rsid w:val="005430E2"/>
    <w:rsid w:val="00544322"/>
    <w:rsid w:val="00544A49"/>
    <w:rsid w:val="005456D6"/>
    <w:rsid w:val="00545BA6"/>
    <w:rsid w:val="00545DBC"/>
    <w:rsid w:val="00545FE0"/>
    <w:rsid w:val="005461B1"/>
    <w:rsid w:val="00546E2F"/>
    <w:rsid w:val="0054739D"/>
    <w:rsid w:val="0054743A"/>
    <w:rsid w:val="0054784C"/>
    <w:rsid w:val="0055048E"/>
    <w:rsid w:val="0055104F"/>
    <w:rsid w:val="00551662"/>
    <w:rsid w:val="00551817"/>
    <w:rsid w:val="00551901"/>
    <w:rsid w:val="00551E33"/>
    <w:rsid w:val="005521FF"/>
    <w:rsid w:val="00552272"/>
    <w:rsid w:val="0055272F"/>
    <w:rsid w:val="00553469"/>
    <w:rsid w:val="00553D2C"/>
    <w:rsid w:val="00553E0A"/>
    <w:rsid w:val="00554430"/>
    <w:rsid w:val="00556C53"/>
    <w:rsid w:val="0055760F"/>
    <w:rsid w:val="00557733"/>
    <w:rsid w:val="0055794D"/>
    <w:rsid w:val="005605F3"/>
    <w:rsid w:val="00561FE6"/>
    <w:rsid w:val="00562576"/>
    <w:rsid w:val="005626CB"/>
    <w:rsid w:val="00562E33"/>
    <w:rsid w:val="005632FE"/>
    <w:rsid w:val="0056524C"/>
    <w:rsid w:val="00566134"/>
    <w:rsid w:val="0056791E"/>
    <w:rsid w:val="00567BDF"/>
    <w:rsid w:val="00570699"/>
    <w:rsid w:val="00570BD0"/>
    <w:rsid w:val="00570BEE"/>
    <w:rsid w:val="00570CBA"/>
    <w:rsid w:val="00570CF4"/>
    <w:rsid w:val="0057110E"/>
    <w:rsid w:val="00571A79"/>
    <w:rsid w:val="00571CB4"/>
    <w:rsid w:val="00571F24"/>
    <w:rsid w:val="00572C8C"/>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08F"/>
    <w:rsid w:val="0059159E"/>
    <w:rsid w:val="0059185C"/>
    <w:rsid w:val="00591882"/>
    <w:rsid w:val="005920F3"/>
    <w:rsid w:val="0059222E"/>
    <w:rsid w:val="005932E9"/>
    <w:rsid w:val="005941AE"/>
    <w:rsid w:val="00594C6E"/>
    <w:rsid w:val="005958F6"/>
    <w:rsid w:val="00595C0A"/>
    <w:rsid w:val="00595FAB"/>
    <w:rsid w:val="0059616E"/>
    <w:rsid w:val="00596346"/>
    <w:rsid w:val="0059679E"/>
    <w:rsid w:val="00596DB6"/>
    <w:rsid w:val="005A00CD"/>
    <w:rsid w:val="005A046E"/>
    <w:rsid w:val="005A0753"/>
    <w:rsid w:val="005A19DF"/>
    <w:rsid w:val="005A2238"/>
    <w:rsid w:val="005A3194"/>
    <w:rsid w:val="005A3633"/>
    <w:rsid w:val="005A36D8"/>
    <w:rsid w:val="005A3D96"/>
    <w:rsid w:val="005A4A73"/>
    <w:rsid w:val="005A5169"/>
    <w:rsid w:val="005A6BE1"/>
    <w:rsid w:val="005A707B"/>
    <w:rsid w:val="005A7B47"/>
    <w:rsid w:val="005A7DB7"/>
    <w:rsid w:val="005B070B"/>
    <w:rsid w:val="005B0A3E"/>
    <w:rsid w:val="005B1122"/>
    <w:rsid w:val="005B309A"/>
    <w:rsid w:val="005B38F1"/>
    <w:rsid w:val="005B39A7"/>
    <w:rsid w:val="005B5515"/>
    <w:rsid w:val="005B5632"/>
    <w:rsid w:val="005B6CC1"/>
    <w:rsid w:val="005B72EA"/>
    <w:rsid w:val="005B73BA"/>
    <w:rsid w:val="005B76B0"/>
    <w:rsid w:val="005B77DA"/>
    <w:rsid w:val="005B79CE"/>
    <w:rsid w:val="005B7D61"/>
    <w:rsid w:val="005C01C3"/>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4B32"/>
    <w:rsid w:val="005E5C17"/>
    <w:rsid w:val="005E652B"/>
    <w:rsid w:val="005E6B2C"/>
    <w:rsid w:val="005E795F"/>
    <w:rsid w:val="005F01E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5A2"/>
    <w:rsid w:val="00606C35"/>
    <w:rsid w:val="00606FA5"/>
    <w:rsid w:val="00607071"/>
    <w:rsid w:val="0060748E"/>
    <w:rsid w:val="00607A21"/>
    <w:rsid w:val="00607BEA"/>
    <w:rsid w:val="006100DA"/>
    <w:rsid w:val="00610124"/>
    <w:rsid w:val="006107B5"/>
    <w:rsid w:val="00610B07"/>
    <w:rsid w:val="00611093"/>
    <w:rsid w:val="00611125"/>
    <w:rsid w:val="006113AF"/>
    <w:rsid w:val="006115FA"/>
    <w:rsid w:val="00611E07"/>
    <w:rsid w:val="006127EB"/>
    <w:rsid w:val="00612E3B"/>
    <w:rsid w:val="00612EF2"/>
    <w:rsid w:val="006139D9"/>
    <w:rsid w:val="00614552"/>
    <w:rsid w:val="006145EF"/>
    <w:rsid w:val="006156B8"/>
    <w:rsid w:val="00615757"/>
    <w:rsid w:val="00616A6B"/>
    <w:rsid w:val="006173F1"/>
    <w:rsid w:val="00617B50"/>
    <w:rsid w:val="00620382"/>
    <w:rsid w:val="00620768"/>
    <w:rsid w:val="00620857"/>
    <w:rsid w:val="00620AB9"/>
    <w:rsid w:val="00620FAE"/>
    <w:rsid w:val="0062270E"/>
    <w:rsid w:val="00622A41"/>
    <w:rsid w:val="00622DC1"/>
    <w:rsid w:val="0062316E"/>
    <w:rsid w:val="006231A5"/>
    <w:rsid w:val="00623394"/>
    <w:rsid w:val="00624559"/>
    <w:rsid w:val="00624818"/>
    <w:rsid w:val="00624861"/>
    <w:rsid w:val="00624C7F"/>
    <w:rsid w:val="006250F4"/>
    <w:rsid w:val="006251A9"/>
    <w:rsid w:val="0062585B"/>
    <w:rsid w:val="00626046"/>
    <w:rsid w:val="00626288"/>
    <w:rsid w:val="006269AD"/>
    <w:rsid w:val="006270FF"/>
    <w:rsid w:val="00627676"/>
    <w:rsid w:val="00627F19"/>
    <w:rsid w:val="00627F25"/>
    <w:rsid w:val="00630077"/>
    <w:rsid w:val="006308E9"/>
    <w:rsid w:val="0063120E"/>
    <w:rsid w:val="00631F67"/>
    <w:rsid w:val="00632A84"/>
    <w:rsid w:val="00632CEC"/>
    <w:rsid w:val="00632DD4"/>
    <w:rsid w:val="00632EB8"/>
    <w:rsid w:val="00633274"/>
    <w:rsid w:val="006334E3"/>
    <w:rsid w:val="006347A4"/>
    <w:rsid w:val="00634A6D"/>
    <w:rsid w:val="00634CAA"/>
    <w:rsid w:val="00635D23"/>
    <w:rsid w:val="00636E65"/>
    <w:rsid w:val="00637B7A"/>
    <w:rsid w:val="0064007E"/>
    <w:rsid w:val="006401B3"/>
    <w:rsid w:val="00641B98"/>
    <w:rsid w:val="00641CF4"/>
    <w:rsid w:val="00641DA9"/>
    <w:rsid w:val="00641DE9"/>
    <w:rsid w:val="00641F01"/>
    <w:rsid w:val="00642529"/>
    <w:rsid w:val="00642600"/>
    <w:rsid w:val="00642F51"/>
    <w:rsid w:val="0064325B"/>
    <w:rsid w:val="0064367E"/>
    <w:rsid w:val="00644152"/>
    <w:rsid w:val="006451DA"/>
    <w:rsid w:val="00645824"/>
    <w:rsid w:val="00646222"/>
    <w:rsid w:val="00647492"/>
    <w:rsid w:val="0065034E"/>
    <w:rsid w:val="006519B4"/>
    <w:rsid w:val="00651C5A"/>
    <w:rsid w:val="0065224C"/>
    <w:rsid w:val="00652B31"/>
    <w:rsid w:val="00653159"/>
    <w:rsid w:val="00653573"/>
    <w:rsid w:val="00653686"/>
    <w:rsid w:val="006537F5"/>
    <w:rsid w:val="00653DEA"/>
    <w:rsid w:val="0065438D"/>
    <w:rsid w:val="006551B5"/>
    <w:rsid w:val="00655D0C"/>
    <w:rsid w:val="00656287"/>
    <w:rsid w:val="00657169"/>
    <w:rsid w:val="0065776A"/>
    <w:rsid w:val="006577B8"/>
    <w:rsid w:val="006578B4"/>
    <w:rsid w:val="006579A5"/>
    <w:rsid w:val="00660089"/>
    <w:rsid w:val="006603F4"/>
    <w:rsid w:val="00661200"/>
    <w:rsid w:val="0066138C"/>
    <w:rsid w:val="0066142F"/>
    <w:rsid w:val="006614F6"/>
    <w:rsid w:val="00661669"/>
    <w:rsid w:val="00661FC6"/>
    <w:rsid w:val="00662453"/>
    <w:rsid w:val="0066261F"/>
    <w:rsid w:val="006629E9"/>
    <w:rsid w:val="006631B7"/>
    <w:rsid w:val="006632E4"/>
    <w:rsid w:val="006641C8"/>
    <w:rsid w:val="00664562"/>
    <w:rsid w:val="006655C3"/>
    <w:rsid w:val="00665C3C"/>
    <w:rsid w:val="00665ED5"/>
    <w:rsid w:val="006669B8"/>
    <w:rsid w:val="00666B2A"/>
    <w:rsid w:val="00667C57"/>
    <w:rsid w:val="0067005A"/>
    <w:rsid w:val="006703F2"/>
    <w:rsid w:val="006707F5"/>
    <w:rsid w:val="00670A2B"/>
    <w:rsid w:val="00671017"/>
    <w:rsid w:val="006711FE"/>
    <w:rsid w:val="00671A79"/>
    <w:rsid w:val="0067245E"/>
    <w:rsid w:val="00672569"/>
    <w:rsid w:val="00672800"/>
    <w:rsid w:val="0067295E"/>
    <w:rsid w:val="006729AB"/>
    <w:rsid w:val="00673BB3"/>
    <w:rsid w:val="006745B2"/>
    <w:rsid w:val="006745B4"/>
    <w:rsid w:val="0067540E"/>
    <w:rsid w:val="0067615C"/>
    <w:rsid w:val="00676A0A"/>
    <w:rsid w:val="00677332"/>
    <w:rsid w:val="00677A75"/>
    <w:rsid w:val="00677E91"/>
    <w:rsid w:val="00677FFE"/>
    <w:rsid w:val="00680122"/>
    <w:rsid w:val="006807C9"/>
    <w:rsid w:val="006810E3"/>
    <w:rsid w:val="0068114C"/>
    <w:rsid w:val="00682516"/>
    <w:rsid w:val="0068279C"/>
    <w:rsid w:val="00683143"/>
    <w:rsid w:val="006831A1"/>
    <w:rsid w:val="006835B8"/>
    <w:rsid w:val="00683ECC"/>
    <w:rsid w:val="00684994"/>
    <w:rsid w:val="0068528C"/>
    <w:rsid w:val="0068563D"/>
    <w:rsid w:val="00685700"/>
    <w:rsid w:val="00685DE9"/>
    <w:rsid w:val="006875CB"/>
    <w:rsid w:val="00690718"/>
    <w:rsid w:val="00690EE4"/>
    <w:rsid w:val="00691394"/>
    <w:rsid w:val="0069152D"/>
    <w:rsid w:val="00692519"/>
    <w:rsid w:val="006925CE"/>
    <w:rsid w:val="006931B2"/>
    <w:rsid w:val="006931D8"/>
    <w:rsid w:val="00693DC6"/>
    <w:rsid w:val="00693DED"/>
    <w:rsid w:val="00693E9B"/>
    <w:rsid w:val="0069426F"/>
    <w:rsid w:val="006946B5"/>
    <w:rsid w:val="00694B31"/>
    <w:rsid w:val="00694F27"/>
    <w:rsid w:val="00695DCE"/>
    <w:rsid w:val="00696095"/>
    <w:rsid w:val="00696107"/>
    <w:rsid w:val="00696921"/>
    <w:rsid w:val="00696EB7"/>
    <w:rsid w:val="00697171"/>
    <w:rsid w:val="00697654"/>
    <w:rsid w:val="00697B17"/>
    <w:rsid w:val="00697B22"/>
    <w:rsid w:val="006A0C26"/>
    <w:rsid w:val="006A0D3B"/>
    <w:rsid w:val="006A2724"/>
    <w:rsid w:val="006A2FDA"/>
    <w:rsid w:val="006A344E"/>
    <w:rsid w:val="006A3702"/>
    <w:rsid w:val="006A3D75"/>
    <w:rsid w:val="006A3DF9"/>
    <w:rsid w:val="006A53BB"/>
    <w:rsid w:val="006A6500"/>
    <w:rsid w:val="006A6E5F"/>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5B7"/>
    <w:rsid w:val="006B6AB0"/>
    <w:rsid w:val="006B6C7E"/>
    <w:rsid w:val="006B6D00"/>
    <w:rsid w:val="006B790F"/>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1A"/>
    <w:rsid w:val="006D0D49"/>
    <w:rsid w:val="006D224E"/>
    <w:rsid w:val="006D28A0"/>
    <w:rsid w:val="006D2E9C"/>
    <w:rsid w:val="006D3D70"/>
    <w:rsid w:val="006D4199"/>
    <w:rsid w:val="006D4238"/>
    <w:rsid w:val="006D4587"/>
    <w:rsid w:val="006D4B9E"/>
    <w:rsid w:val="006D5B98"/>
    <w:rsid w:val="006D5CC9"/>
    <w:rsid w:val="006D5E83"/>
    <w:rsid w:val="006D60F3"/>
    <w:rsid w:val="006D673F"/>
    <w:rsid w:val="006D7104"/>
    <w:rsid w:val="006E02D5"/>
    <w:rsid w:val="006E145A"/>
    <w:rsid w:val="006E1514"/>
    <w:rsid w:val="006E1660"/>
    <w:rsid w:val="006E16B8"/>
    <w:rsid w:val="006E25BD"/>
    <w:rsid w:val="006E2AF7"/>
    <w:rsid w:val="006E7463"/>
    <w:rsid w:val="006E76D9"/>
    <w:rsid w:val="006F19B0"/>
    <w:rsid w:val="006F2916"/>
    <w:rsid w:val="006F4936"/>
    <w:rsid w:val="006F4974"/>
    <w:rsid w:val="006F5C15"/>
    <w:rsid w:val="006F6CAC"/>
    <w:rsid w:val="00700554"/>
    <w:rsid w:val="007008BC"/>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3D7"/>
    <w:rsid w:val="0071166C"/>
    <w:rsid w:val="00711A3E"/>
    <w:rsid w:val="00712330"/>
    <w:rsid w:val="0071270C"/>
    <w:rsid w:val="0071289F"/>
    <w:rsid w:val="0071371F"/>
    <w:rsid w:val="0071379D"/>
    <w:rsid w:val="00713C22"/>
    <w:rsid w:val="0071438E"/>
    <w:rsid w:val="00714B77"/>
    <w:rsid w:val="00714C4E"/>
    <w:rsid w:val="007153D7"/>
    <w:rsid w:val="00715D6A"/>
    <w:rsid w:val="007177D0"/>
    <w:rsid w:val="0071786B"/>
    <w:rsid w:val="00720178"/>
    <w:rsid w:val="0072047F"/>
    <w:rsid w:val="007217D2"/>
    <w:rsid w:val="007217F4"/>
    <w:rsid w:val="007219AA"/>
    <w:rsid w:val="00721C96"/>
    <w:rsid w:val="00721FD5"/>
    <w:rsid w:val="007223A9"/>
    <w:rsid w:val="007227B4"/>
    <w:rsid w:val="007238F0"/>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24B"/>
    <w:rsid w:val="00736349"/>
    <w:rsid w:val="00736E5D"/>
    <w:rsid w:val="00737FBF"/>
    <w:rsid w:val="007405C0"/>
    <w:rsid w:val="00740AAA"/>
    <w:rsid w:val="0074104C"/>
    <w:rsid w:val="00741A71"/>
    <w:rsid w:val="007423C9"/>
    <w:rsid w:val="00743879"/>
    <w:rsid w:val="0074402E"/>
    <w:rsid w:val="0074576C"/>
    <w:rsid w:val="00746135"/>
    <w:rsid w:val="007464C8"/>
    <w:rsid w:val="00746992"/>
    <w:rsid w:val="00746B14"/>
    <w:rsid w:val="0075070C"/>
    <w:rsid w:val="00750A2E"/>
    <w:rsid w:val="00750DE2"/>
    <w:rsid w:val="0075123E"/>
    <w:rsid w:val="00751648"/>
    <w:rsid w:val="00751F36"/>
    <w:rsid w:val="007526E8"/>
    <w:rsid w:val="007533F9"/>
    <w:rsid w:val="00754962"/>
    <w:rsid w:val="00754E46"/>
    <w:rsid w:val="0075527A"/>
    <w:rsid w:val="00755D6B"/>
    <w:rsid w:val="00755E8F"/>
    <w:rsid w:val="007570CB"/>
    <w:rsid w:val="0075729F"/>
    <w:rsid w:val="00760325"/>
    <w:rsid w:val="00760457"/>
    <w:rsid w:val="00760531"/>
    <w:rsid w:val="00760927"/>
    <w:rsid w:val="00760DDC"/>
    <w:rsid w:val="00761BE8"/>
    <w:rsid w:val="00761F0D"/>
    <w:rsid w:val="00761F40"/>
    <w:rsid w:val="00762039"/>
    <w:rsid w:val="0076498E"/>
    <w:rsid w:val="0076510F"/>
    <w:rsid w:val="00765E5E"/>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31D7"/>
    <w:rsid w:val="00774918"/>
    <w:rsid w:val="00774B6C"/>
    <w:rsid w:val="00774CC5"/>
    <w:rsid w:val="00775147"/>
    <w:rsid w:val="0077540B"/>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5A38"/>
    <w:rsid w:val="00786A25"/>
    <w:rsid w:val="00787DB7"/>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E26"/>
    <w:rsid w:val="007A1F83"/>
    <w:rsid w:val="007A399E"/>
    <w:rsid w:val="007A3A01"/>
    <w:rsid w:val="007A3A27"/>
    <w:rsid w:val="007A3B50"/>
    <w:rsid w:val="007A3C01"/>
    <w:rsid w:val="007A3DE8"/>
    <w:rsid w:val="007A4189"/>
    <w:rsid w:val="007A434E"/>
    <w:rsid w:val="007A43F4"/>
    <w:rsid w:val="007A47C6"/>
    <w:rsid w:val="007A552D"/>
    <w:rsid w:val="007A58F5"/>
    <w:rsid w:val="007A7462"/>
    <w:rsid w:val="007A771C"/>
    <w:rsid w:val="007A7FAC"/>
    <w:rsid w:val="007B01D0"/>
    <w:rsid w:val="007B40B6"/>
    <w:rsid w:val="007B453F"/>
    <w:rsid w:val="007B4F9C"/>
    <w:rsid w:val="007B5E84"/>
    <w:rsid w:val="007B696F"/>
    <w:rsid w:val="007B72C2"/>
    <w:rsid w:val="007B7525"/>
    <w:rsid w:val="007B7B0F"/>
    <w:rsid w:val="007B7F16"/>
    <w:rsid w:val="007C0088"/>
    <w:rsid w:val="007C06CA"/>
    <w:rsid w:val="007C0893"/>
    <w:rsid w:val="007C0960"/>
    <w:rsid w:val="007C099C"/>
    <w:rsid w:val="007C1035"/>
    <w:rsid w:val="007C15CC"/>
    <w:rsid w:val="007C2616"/>
    <w:rsid w:val="007C264D"/>
    <w:rsid w:val="007C2FDE"/>
    <w:rsid w:val="007C387F"/>
    <w:rsid w:val="007C38A5"/>
    <w:rsid w:val="007C4020"/>
    <w:rsid w:val="007C443C"/>
    <w:rsid w:val="007C48DF"/>
    <w:rsid w:val="007C4CC5"/>
    <w:rsid w:val="007C4D33"/>
    <w:rsid w:val="007C4E43"/>
    <w:rsid w:val="007C546E"/>
    <w:rsid w:val="007C547B"/>
    <w:rsid w:val="007C5484"/>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673"/>
    <w:rsid w:val="007D3E26"/>
    <w:rsid w:val="007D4288"/>
    <w:rsid w:val="007D42BA"/>
    <w:rsid w:val="007D4A9B"/>
    <w:rsid w:val="007D639C"/>
    <w:rsid w:val="007D6A09"/>
    <w:rsid w:val="007D6D8A"/>
    <w:rsid w:val="007D703D"/>
    <w:rsid w:val="007D77D5"/>
    <w:rsid w:val="007D7BC1"/>
    <w:rsid w:val="007D7CB5"/>
    <w:rsid w:val="007E252B"/>
    <w:rsid w:val="007E2D5C"/>
    <w:rsid w:val="007E32BC"/>
    <w:rsid w:val="007E37BA"/>
    <w:rsid w:val="007E37F2"/>
    <w:rsid w:val="007E4EAB"/>
    <w:rsid w:val="007E6664"/>
    <w:rsid w:val="007E698F"/>
    <w:rsid w:val="007E6EBD"/>
    <w:rsid w:val="007E7C90"/>
    <w:rsid w:val="007E7D76"/>
    <w:rsid w:val="007E7F84"/>
    <w:rsid w:val="007E7FA2"/>
    <w:rsid w:val="007F2A76"/>
    <w:rsid w:val="007F35DA"/>
    <w:rsid w:val="007F3743"/>
    <w:rsid w:val="007F3D9D"/>
    <w:rsid w:val="007F4652"/>
    <w:rsid w:val="007F4E95"/>
    <w:rsid w:val="007F57E3"/>
    <w:rsid w:val="007F58CB"/>
    <w:rsid w:val="007F59D0"/>
    <w:rsid w:val="007F5AA1"/>
    <w:rsid w:val="007F5AD0"/>
    <w:rsid w:val="007F5D9D"/>
    <w:rsid w:val="007F6210"/>
    <w:rsid w:val="007F623B"/>
    <w:rsid w:val="007F6685"/>
    <w:rsid w:val="007F69D8"/>
    <w:rsid w:val="007F746B"/>
    <w:rsid w:val="007F766C"/>
    <w:rsid w:val="007F7B79"/>
    <w:rsid w:val="00800B51"/>
    <w:rsid w:val="00801D5A"/>
    <w:rsid w:val="00801E75"/>
    <w:rsid w:val="008030B9"/>
    <w:rsid w:val="0080350B"/>
    <w:rsid w:val="00803931"/>
    <w:rsid w:val="00803E5C"/>
    <w:rsid w:val="00804BE8"/>
    <w:rsid w:val="008053A4"/>
    <w:rsid w:val="008053C5"/>
    <w:rsid w:val="00805682"/>
    <w:rsid w:val="00805C4A"/>
    <w:rsid w:val="00805F3E"/>
    <w:rsid w:val="008064D5"/>
    <w:rsid w:val="0080660F"/>
    <w:rsid w:val="008069E9"/>
    <w:rsid w:val="00806BF5"/>
    <w:rsid w:val="008070DA"/>
    <w:rsid w:val="00810B33"/>
    <w:rsid w:val="00811341"/>
    <w:rsid w:val="008118D1"/>
    <w:rsid w:val="008127BD"/>
    <w:rsid w:val="00813866"/>
    <w:rsid w:val="00813B13"/>
    <w:rsid w:val="00815765"/>
    <w:rsid w:val="0081689B"/>
    <w:rsid w:val="00816C77"/>
    <w:rsid w:val="0081722E"/>
    <w:rsid w:val="00820A31"/>
    <w:rsid w:val="0082113C"/>
    <w:rsid w:val="00821713"/>
    <w:rsid w:val="008227BF"/>
    <w:rsid w:val="008229FE"/>
    <w:rsid w:val="00823AD7"/>
    <w:rsid w:val="00823EA7"/>
    <w:rsid w:val="0082492D"/>
    <w:rsid w:val="0082620B"/>
    <w:rsid w:val="00826DB9"/>
    <w:rsid w:val="008279E4"/>
    <w:rsid w:val="00827D10"/>
    <w:rsid w:val="00830361"/>
    <w:rsid w:val="0083056C"/>
    <w:rsid w:val="008317D9"/>
    <w:rsid w:val="00831E8A"/>
    <w:rsid w:val="00832518"/>
    <w:rsid w:val="00833225"/>
    <w:rsid w:val="00833532"/>
    <w:rsid w:val="00834C85"/>
    <w:rsid w:val="00835E6B"/>
    <w:rsid w:val="00836848"/>
    <w:rsid w:val="00837502"/>
    <w:rsid w:val="00840B9F"/>
    <w:rsid w:val="0084123C"/>
    <w:rsid w:val="00842C4E"/>
    <w:rsid w:val="00844132"/>
    <w:rsid w:val="00844837"/>
    <w:rsid w:val="0084631A"/>
    <w:rsid w:val="00846F29"/>
    <w:rsid w:val="00847391"/>
    <w:rsid w:val="00847ABE"/>
    <w:rsid w:val="00851DFB"/>
    <w:rsid w:val="008530DC"/>
    <w:rsid w:val="00853370"/>
    <w:rsid w:val="008539A8"/>
    <w:rsid w:val="008540D5"/>
    <w:rsid w:val="00854180"/>
    <w:rsid w:val="00854390"/>
    <w:rsid w:val="008549D3"/>
    <w:rsid w:val="00854AAB"/>
    <w:rsid w:val="00854BCF"/>
    <w:rsid w:val="00855784"/>
    <w:rsid w:val="00855A92"/>
    <w:rsid w:val="00856AC4"/>
    <w:rsid w:val="008571AE"/>
    <w:rsid w:val="00857743"/>
    <w:rsid w:val="00857784"/>
    <w:rsid w:val="008600F3"/>
    <w:rsid w:val="008604BE"/>
    <w:rsid w:val="00860731"/>
    <w:rsid w:val="00860FB3"/>
    <w:rsid w:val="008612EB"/>
    <w:rsid w:val="00862596"/>
    <w:rsid w:val="0086368D"/>
    <w:rsid w:val="0086377C"/>
    <w:rsid w:val="0086381C"/>
    <w:rsid w:val="008642C8"/>
    <w:rsid w:val="00864C97"/>
    <w:rsid w:val="00865023"/>
    <w:rsid w:val="0086595E"/>
    <w:rsid w:val="00865CB8"/>
    <w:rsid w:val="0086631B"/>
    <w:rsid w:val="00866EBD"/>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7703E"/>
    <w:rsid w:val="00877BB0"/>
    <w:rsid w:val="008816F2"/>
    <w:rsid w:val="00882292"/>
    <w:rsid w:val="0088303A"/>
    <w:rsid w:val="0088305A"/>
    <w:rsid w:val="008836C2"/>
    <w:rsid w:val="008836D2"/>
    <w:rsid w:val="00883778"/>
    <w:rsid w:val="008837DB"/>
    <w:rsid w:val="008839C5"/>
    <w:rsid w:val="0088480B"/>
    <w:rsid w:val="00884A4F"/>
    <w:rsid w:val="0088503B"/>
    <w:rsid w:val="0088597A"/>
    <w:rsid w:val="00885B91"/>
    <w:rsid w:val="00886702"/>
    <w:rsid w:val="00886A37"/>
    <w:rsid w:val="00886D47"/>
    <w:rsid w:val="0088752C"/>
    <w:rsid w:val="00890A91"/>
    <w:rsid w:val="0089111B"/>
    <w:rsid w:val="00891AD8"/>
    <w:rsid w:val="00891E65"/>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8A8"/>
    <w:rsid w:val="008A2A7E"/>
    <w:rsid w:val="008A31EE"/>
    <w:rsid w:val="008A4063"/>
    <w:rsid w:val="008A4793"/>
    <w:rsid w:val="008A56BD"/>
    <w:rsid w:val="008A65EF"/>
    <w:rsid w:val="008A6F47"/>
    <w:rsid w:val="008A6FA0"/>
    <w:rsid w:val="008A74EB"/>
    <w:rsid w:val="008A7EF8"/>
    <w:rsid w:val="008B0D81"/>
    <w:rsid w:val="008B1371"/>
    <w:rsid w:val="008B1376"/>
    <w:rsid w:val="008B16FD"/>
    <w:rsid w:val="008B178D"/>
    <w:rsid w:val="008B2604"/>
    <w:rsid w:val="008B3E1E"/>
    <w:rsid w:val="008B3ED9"/>
    <w:rsid w:val="008B3F5E"/>
    <w:rsid w:val="008B3FD4"/>
    <w:rsid w:val="008B49A0"/>
    <w:rsid w:val="008B52CE"/>
    <w:rsid w:val="008B5498"/>
    <w:rsid w:val="008B5DF5"/>
    <w:rsid w:val="008B6037"/>
    <w:rsid w:val="008B7341"/>
    <w:rsid w:val="008B79AC"/>
    <w:rsid w:val="008B7E11"/>
    <w:rsid w:val="008C0040"/>
    <w:rsid w:val="008C0545"/>
    <w:rsid w:val="008C1301"/>
    <w:rsid w:val="008C1E10"/>
    <w:rsid w:val="008C2A6A"/>
    <w:rsid w:val="008C3190"/>
    <w:rsid w:val="008C329A"/>
    <w:rsid w:val="008C436C"/>
    <w:rsid w:val="008C45C6"/>
    <w:rsid w:val="008C4867"/>
    <w:rsid w:val="008C495D"/>
    <w:rsid w:val="008C5478"/>
    <w:rsid w:val="008C55D7"/>
    <w:rsid w:val="008C6419"/>
    <w:rsid w:val="008C6764"/>
    <w:rsid w:val="008C69E5"/>
    <w:rsid w:val="008C7A84"/>
    <w:rsid w:val="008D004D"/>
    <w:rsid w:val="008D0465"/>
    <w:rsid w:val="008D12A1"/>
    <w:rsid w:val="008D14E8"/>
    <w:rsid w:val="008D188D"/>
    <w:rsid w:val="008D2091"/>
    <w:rsid w:val="008D2386"/>
    <w:rsid w:val="008D4228"/>
    <w:rsid w:val="008D4C1B"/>
    <w:rsid w:val="008D5521"/>
    <w:rsid w:val="008D5A2A"/>
    <w:rsid w:val="008D65E9"/>
    <w:rsid w:val="008D6661"/>
    <w:rsid w:val="008D7DE9"/>
    <w:rsid w:val="008E05D7"/>
    <w:rsid w:val="008E1670"/>
    <w:rsid w:val="008E1747"/>
    <w:rsid w:val="008E17FF"/>
    <w:rsid w:val="008E2AAC"/>
    <w:rsid w:val="008E34C9"/>
    <w:rsid w:val="008E3CF7"/>
    <w:rsid w:val="008E3F02"/>
    <w:rsid w:val="008E4421"/>
    <w:rsid w:val="008E49F9"/>
    <w:rsid w:val="008E4AB3"/>
    <w:rsid w:val="008E5601"/>
    <w:rsid w:val="008E5DB7"/>
    <w:rsid w:val="008E5EDD"/>
    <w:rsid w:val="008E6804"/>
    <w:rsid w:val="008E6ED1"/>
    <w:rsid w:val="008F0091"/>
    <w:rsid w:val="008F031D"/>
    <w:rsid w:val="008F04D6"/>
    <w:rsid w:val="008F0BF0"/>
    <w:rsid w:val="008F0D85"/>
    <w:rsid w:val="008F0EA7"/>
    <w:rsid w:val="008F1858"/>
    <w:rsid w:val="008F1938"/>
    <w:rsid w:val="008F1A0A"/>
    <w:rsid w:val="008F1CBD"/>
    <w:rsid w:val="008F2135"/>
    <w:rsid w:val="008F3472"/>
    <w:rsid w:val="008F3AD0"/>
    <w:rsid w:val="008F4BA2"/>
    <w:rsid w:val="008F4C80"/>
    <w:rsid w:val="008F4D04"/>
    <w:rsid w:val="008F5077"/>
    <w:rsid w:val="008F55BE"/>
    <w:rsid w:val="008F5D99"/>
    <w:rsid w:val="008F5FCE"/>
    <w:rsid w:val="008F642B"/>
    <w:rsid w:val="008F6DA0"/>
    <w:rsid w:val="008F74FC"/>
    <w:rsid w:val="008F751D"/>
    <w:rsid w:val="008F7BD2"/>
    <w:rsid w:val="00900418"/>
    <w:rsid w:val="00900640"/>
    <w:rsid w:val="009006C8"/>
    <w:rsid w:val="009009EB"/>
    <w:rsid w:val="00901F47"/>
    <w:rsid w:val="009024CC"/>
    <w:rsid w:val="0090252F"/>
    <w:rsid w:val="00902969"/>
    <w:rsid w:val="00902FB6"/>
    <w:rsid w:val="009031EC"/>
    <w:rsid w:val="00903909"/>
    <w:rsid w:val="009041CE"/>
    <w:rsid w:val="00904793"/>
    <w:rsid w:val="009049CA"/>
    <w:rsid w:val="00904ED6"/>
    <w:rsid w:val="009055C7"/>
    <w:rsid w:val="00905A2B"/>
    <w:rsid w:val="00905C7E"/>
    <w:rsid w:val="00905FD1"/>
    <w:rsid w:val="00906386"/>
    <w:rsid w:val="00906AE0"/>
    <w:rsid w:val="00906E52"/>
    <w:rsid w:val="00907280"/>
    <w:rsid w:val="009075D0"/>
    <w:rsid w:val="00907C8C"/>
    <w:rsid w:val="00910356"/>
    <w:rsid w:val="00910CB2"/>
    <w:rsid w:val="00910E39"/>
    <w:rsid w:val="00910E8A"/>
    <w:rsid w:val="0091154E"/>
    <w:rsid w:val="0091285E"/>
    <w:rsid w:val="009128B9"/>
    <w:rsid w:val="00912F49"/>
    <w:rsid w:val="00914251"/>
    <w:rsid w:val="00914C65"/>
    <w:rsid w:val="0091502F"/>
    <w:rsid w:val="00915097"/>
    <w:rsid w:val="00916722"/>
    <w:rsid w:val="00916D69"/>
    <w:rsid w:val="00917121"/>
    <w:rsid w:val="00917358"/>
    <w:rsid w:val="009179E4"/>
    <w:rsid w:val="00917CED"/>
    <w:rsid w:val="009201C4"/>
    <w:rsid w:val="00920751"/>
    <w:rsid w:val="009209F5"/>
    <w:rsid w:val="00921C5F"/>
    <w:rsid w:val="00921E40"/>
    <w:rsid w:val="0092210C"/>
    <w:rsid w:val="00922269"/>
    <w:rsid w:val="0092340E"/>
    <w:rsid w:val="009239CB"/>
    <w:rsid w:val="00923D11"/>
    <w:rsid w:val="00923DB2"/>
    <w:rsid w:val="00923F12"/>
    <w:rsid w:val="00924D2B"/>
    <w:rsid w:val="00925608"/>
    <w:rsid w:val="00925F4F"/>
    <w:rsid w:val="009270FB"/>
    <w:rsid w:val="00930583"/>
    <w:rsid w:val="009310C3"/>
    <w:rsid w:val="00931423"/>
    <w:rsid w:val="00932515"/>
    <w:rsid w:val="00933771"/>
    <w:rsid w:val="00934F54"/>
    <w:rsid w:val="00935865"/>
    <w:rsid w:val="009358F8"/>
    <w:rsid w:val="00935DA3"/>
    <w:rsid w:val="00937C17"/>
    <w:rsid w:val="0094023B"/>
    <w:rsid w:val="009402F2"/>
    <w:rsid w:val="00940342"/>
    <w:rsid w:val="00941238"/>
    <w:rsid w:val="009415AA"/>
    <w:rsid w:val="00941DA1"/>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3BB"/>
    <w:rsid w:val="009524F3"/>
    <w:rsid w:val="00952620"/>
    <w:rsid w:val="00953453"/>
    <w:rsid w:val="0095362A"/>
    <w:rsid w:val="00953634"/>
    <w:rsid w:val="00953C51"/>
    <w:rsid w:val="00954454"/>
    <w:rsid w:val="0095526D"/>
    <w:rsid w:val="00955724"/>
    <w:rsid w:val="0095619B"/>
    <w:rsid w:val="00956C23"/>
    <w:rsid w:val="009578F3"/>
    <w:rsid w:val="00960216"/>
    <w:rsid w:val="009604F6"/>
    <w:rsid w:val="0096071F"/>
    <w:rsid w:val="00961031"/>
    <w:rsid w:val="009612C8"/>
    <w:rsid w:val="00962135"/>
    <w:rsid w:val="00962845"/>
    <w:rsid w:val="00963323"/>
    <w:rsid w:val="0096428C"/>
    <w:rsid w:val="00964DD1"/>
    <w:rsid w:val="00964F01"/>
    <w:rsid w:val="00967134"/>
    <w:rsid w:val="009674D0"/>
    <w:rsid w:val="0097096B"/>
    <w:rsid w:val="00970D41"/>
    <w:rsid w:val="009717A5"/>
    <w:rsid w:val="00972374"/>
    <w:rsid w:val="00972887"/>
    <w:rsid w:val="00972B46"/>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1A"/>
    <w:rsid w:val="00982E88"/>
    <w:rsid w:val="00983159"/>
    <w:rsid w:val="0098394F"/>
    <w:rsid w:val="00983A38"/>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00A7"/>
    <w:rsid w:val="009A1344"/>
    <w:rsid w:val="009A1BC1"/>
    <w:rsid w:val="009A1CAD"/>
    <w:rsid w:val="009A229D"/>
    <w:rsid w:val="009A281D"/>
    <w:rsid w:val="009A2C3E"/>
    <w:rsid w:val="009A2CF1"/>
    <w:rsid w:val="009A2F44"/>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3137"/>
    <w:rsid w:val="009B4CA1"/>
    <w:rsid w:val="009B51FA"/>
    <w:rsid w:val="009B54AF"/>
    <w:rsid w:val="009B5943"/>
    <w:rsid w:val="009B5947"/>
    <w:rsid w:val="009B6009"/>
    <w:rsid w:val="009B65ED"/>
    <w:rsid w:val="009B67A9"/>
    <w:rsid w:val="009B68F1"/>
    <w:rsid w:val="009B6BC9"/>
    <w:rsid w:val="009B76C6"/>
    <w:rsid w:val="009B76F0"/>
    <w:rsid w:val="009B7DDC"/>
    <w:rsid w:val="009C016D"/>
    <w:rsid w:val="009C0300"/>
    <w:rsid w:val="009C0A27"/>
    <w:rsid w:val="009C0C29"/>
    <w:rsid w:val="009C176A"/>
    <w:rsid w:val="009C2389"/>
    <w:rsid w:val="009C24C2"/>
    <w:rsid w:val="009C28C7"/>
    <w:rsid w:val="009C2B42"/>
    <w:rsid w:val="009C2D43"/>
    <w:rsid w:val="009C43C9"/>
    <w:rsid w:val="009C4537"/>
    <w:rsid w:val="009C4E09"/>
    <w:rsid w:val="009C5488"/>
    <w:rsid w:val="009C60CE"/>
    <w:rsid w:val="009C6AAE"/>
    <w:rsid w:val="009C6CC9"/>
    <w:rsid w:val="009C74D5"/>
    <w:rsid w:val="009C74F1"/>
    <w:rsid w:val="009C7B04"/>
    <w:rsid w:val="009D08D8"/>
    <w:rsid w:val="009D1727"/>
    <w:rsid w:val="009D2491"/>
    <w:rsid w:val="009D2610"/>
    <w:rsid w:val="009D2AA2"/>
    <w:rsid w:val="009D2AE5"/>
    <w:rsid w:val="009D2B76"/>
    <w:rsid w:val="009D2C75"/>
    <w:rsid w:val="009D36A5"/>
    <w:rsid w:val="009D4C53"/>
    <w:rsid w:val="009D4D3C"/>
    <w:rsid w:val="009D600F"/>
    <w:rsid w:val="009D622F"/>
    <w:rsid w:val="009D68DF"/>
    <w:rsid w:val="009D6EB5"/>
    <w:rsid w:val="009D7875"/>
    <w:rsid w:val="009D79CF"/>
    <w:rsid w:val="009E0D6A"/>
    <w:rsid w:val="009E145C"/>
    <w:rsid w:val="009E166B"/>
    <w:rsid w:val="009E2791"/>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194"/>
    <w:rsid w:val="009F15D8"/>
    <w:rsid w:val="009F18DE"/>
    <w:rsid w:val="009F2BD4"/>
    <w:rsid w:val="009F3293"/>
    <w:rsid w:val="009F3CF6"/>
    <w:rsid w:val="009F5946"/>
    <w:rsid w:val="009F5B94"/>
    <w:rsid w:val="009F5DB6"/>
    <w:rsid w:val="009F661F"/>
    <w:rsid w:val="009F7A6E"/>
    <w:rsid w:val="009F7B8C"/>
    <w:rsid w:val="009F7E49"/>
    <w:rsid w:val="00A00D33"/>
    <w:rsid w:val="00A02130"/>
    <w:rsid w:val="00A021FF"/>
    <w:rsid w:val="00A0340E"/>
    <w:rsid w:val="00A03532"/>
    <w:rsid w:val="00A03AD6"/>
    <w:rsid w:val="00A03D28"/>
    <w:rsid w:val="00A03E27"/>
    <w:rsid w:val="00A04B1E"/>
    <w:rsid w:val="00A0533C"/>
    <w:rsid w:val="00A05657"/>
    <w:rsid w:val="00A058BC"/>
    <w:rsid w:val="00A05A96"/>
    <w:rsid w:val="00A062E1"/>
    <w:rsid w:val="00A063F8"/>
    <w:rsid w:val="00A10812"/>
    <w:rsid w:val="00A11393"/>
    <w:rsid w:val="00A123AA"/>
    <w:rsid w:val="00A126FA"/>
    <w:rsid w:val="00A137D3"/>
    <w:rsid w:val="00A13B78"/>
    <w:rsid w:val="00A1554F"/>
    <w:rsid w:val="00A15B20"/>
    <w:rsid w:val="00A16E8F"/>
    <w:rsid w:val="00A1701D"/>
    <w:rsid w:val="00A20240"/>
    <w:rsid w:val="00A202EF"/>
    <w:rsid w:val="00A20507"/>
    <w:rsid w:val="00A20BD7"/>
    <w:rsid w:val="00A21157"/>
    <w:rsid w:val="00A217DE"/>
    <w:rsid w:val="00A217F1"/>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3D"/>
    <w:rsid w:val="00A34FCF"/>
    <w:rsid w:val="00A35185"/>
    <w:rsid w:val="00A3538B"/>
    <w:rsid w:val="00A35783"/>
    <w:rsid w:val="00A35D21"/>
    <w:rsid w:val="00A36377"/>
    <w:rsid w:val="00A366CA"/>
    <w:rsid w:val="00A37334"/>
    <w:rsid w:val="00A37A87"/>
    <w:rsid w:val="00A37C59"/>
    <w:rsid w:val="00A4026E"/>
    <w:rsid w:val="00A40839"/>
    <w:rsid w:val="00A40FB0"/>
    <w:rsid w:val="00A41177"/>
    <w:rsid w:val="00A415D5"/>
    <w:rsid w:val="00A43C65"/>
    <w:rsid w:val="00A443AE"/>
    <w:rsid w:val="00A444A1"/>
    <w:rsid w:val="00A45ECD"/>
    <w:rsid w:val="00A46A36"/>
    <w:rsid w:val="00A46C2F"/>
    <w:rsid w:val="00A4794E"/>
    <w:rsid w:val="00A47EF9"/>
    <w:rsid w:val="00A50454"/>
    <w:rsid w:val="00A511B5"/>
    <w:rsid w:val="00A51E07"/>
    <w:rsid w:val="00A52898"/>
    <w:rsid w:val="00A5317D"/>
    <w:rsid w:val="00A53B3C"/>
    <w:rsid w:val="00A552BC"/>
    <w:rsid w:val="00A55CAD"/>
    <w:rsid w:val="00A56071"/>
    <w:rsid w:val="00A56141"/>
    <w:rsid w:val="00A56B1E"/>
    <w:rsid w:val="00A56C24"/>
    <w:rsid w:val="00A57469"/>
    <w:rsid w:val="00A608D5"/>
    <w:rsid w:val="00A61985"/>
    <w:rsid w:val="00A61F91"/>
    <w:rsid w:val="00A635C5"/>
    <w:rsid w:val="00A63A28"/>
    <w:rsid w:val="00A64445"/>
    <w:rsid w:val="00A64564"/>
    <w:rsid w:val="00A64D8A"/>
    <w:rsid w:val="00A64F10"/>
    <w:rsid w:val="00A65031"/>
    <w:rsid w:val="00A6521A"/>
    <w:rsid w:val="00A6522A"/>
    <w:rsid w:val="00A65387"/>
    <w:rsid w:val="00A65C7B"/>
    <w:rsid w:val="00A66B67"/>
    <w:rsid w:val="00A66BAF"/>
    <w:rsid w:val="00A66E6B"/>
    <w:rsid w:val="00A66F45"/>
    <w:rsid w:val="00A671BF"/>
    <w:rsid w:val="00A6723F"/>
    <w:rsid w:val="00A672B3"/>
    <w:rsid w:val="00A678C3"/>
    <w:rsid w:val="00A70F8F"/>
    <w:rsid w:val="00A70FF4"/>
    <w:rsid w:val="00A7265C"/>
    <w:rsid w:val="00A735FA"/>
    <w:rsid w:val="00A736E5"/>
    <w:rsid w:val="00A74310"/>
    <w:rsid w:val="00A755F7"/>
    <w:rsid w:val="00A75789"/>
    <w:rsid w:val="00A758C4"/>
    <w:rsid w:val="00A764D6"/>
    <w:rsid w:val="00A7676D"/>
    <w:rsid w:val="00A767F5"/>
    <w:rsid w:val="00A768C0"/>
    <w:rsid w:val="00A77AC1"/>
    <w:rsid w:val="00A77C8F"/>
    <w:rsid w:val="00A8192B"/>
    <w:rsid w:val="00A823C2"/>
    <w:rsid w:val="00A830EB"/>
    <w:rsid w:val="00A8353A"/>
    <w:rsid w:val="00A8359A"/>
    <w:rsid w:val="00A83BB7"/>
    <w:rsid w:val="00A83D8B"/>
    <w:rsid w:val="00A84B82"/>
    <w:rsid w:val="00A86792"/>
    <w:rsid w:val="00A8710E"/>
    <w:rsid w:val="00A87C51"/>
    <w:rsid w:val="00A90028"/>
    <w:rsid w:val="00A911D3"/>
    <w:rsid w:val="00A91326"/>
    <w:rsid w:val="00A919EB"/>
    <w:rsid w:val="00A91D40"/>
    <w:rsid w:val="00A920A2"/>
    <w:rsid w:val="00A92AA4"/>
    <w:rsid w:val="00A938C0"/>
    <w:rsid w:val="00A94123"/>
    <w:rsid w:val="00A9424B"/>
    <w:rsid w:val="00A96712"/>
    <w:rsid w:val="00A96A22"/>
    <w:rsid w:val="00A96D7D"/>
    <w:rsid w:val="00A970D7"/>
    <w:rsid w:val="00A975E9"/>
    <w:rsid w:val="00AA0A35"/>
    <w:rsid w:val="00AA0D84"/>
    <w:rsid w:val="00AA11B0"/>
    <w:rsid w:val="00AA15E3"/>
    <w:rsid w:val="00AA1C25"/>
    <w:rsid w:val="00AA31BD"/>
    <w:rsid w:val="00AA3E7B"/>
    <w:rsid w:val="00AA554E"/>
    <w:rsid w:val="00AA57AB"/>
    <w:rsid w:val="00AA5FEC"/>
    <w:rsid w:val="00AA60A7"/>
    <w:rsid w:val="00AA7464"/>
    <w:rsid w:val="00AA7528"/>
    <w:rsid w:val="00AA7E5C"/>
    <w:rsid w:val="00AB04F5"/>
    <w:rsid w:val="00AB08A0"/>
    <w:rsid w:val="00AB0996"/>
    <w:rsid w:val="00AB0E28"/>
    <w:rsid w:val="00AB0E88"/>
    <w:rsid w:val="00AB212F"/>
    <w:rsid w:val="00AB23E0"/>
    <w:rsid w:val="00AB2FCC"/>
    <w:rsid w:val="00AB3D28"/>
    <w:rsid w:val="00AB51EC"/>
    <w:rsid w:val="00AB5E6C"/>
    <w:rsid w:val="00AB60F4"/>
    <w:rsid w:val="00AB711F"/>
    <w:rsid w:val="00AB7219"/>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595"/>
    <w:rsid w:val="00AD3AA8"/>
    <w:rsid w:val="00AD3B93"/>
    <w:rsid w:val="00AD4ECA"/>
    <w:rsid w:val="00AD5AC1"/>
    <w:rsid w:val="00AD624F"/>
    <w:rsid w:val="00AE00DC"/>
    <w:rsid w:val="00AE0E3D"/>
    <w:rsid w:val="00AE1D04"/>
    <w:rsid w:val="00AE2354"/>
    <w:rsid w:val="00AE2439"/>
    <w:rsid w:val="00AE3F4C"/>
    <w:rsid w:val="00AE4069"/>
    <w:rsid w:val="00AE4596"/>
    <w:rsid w:val="00AE4F80"/>
    <w:rsid w:val="00AE52B0"/>
    <w:rsid w:val="00AE549D"/>
    <w:rsid w:val="00AE5D99"/>
    <w:rsid w:val="00AE61FE"/>
    <w:rsid w:val="00AE6B78"/>
    <w:rsid w:val="00AE6F5B"/>
    <w:rsid w:val="00AF04C6"/>
    <w:rsid w:val="00AF158A"/>
    <w:rsid w:val="00AF1605"/>
    <w:rsid w:val="00AF1A13"/>
    <w:rsid w:val="00AF1E07"/>
    <w:rsid w:val="00AF2309"/>
    <w:rsid w:val="00AF28FD"/>
    <w:rsid w:val="00AF2AEC"/>
    <w:rsid w:val="00AF37A3"/>
    <w:rsid w:val="00AF3FDB"/>
    <w:rsid w:val="00AF4041"/>
    <w:rsid w:val="00AF537F"/>
    <w:rsid w:val="00AF5E61"/>
    <w:rsid w:val="00AF6071"/>
    <w:rsid w:val="00AF6127"/>
    <w:rsid w:val="00AF61A0"/>
    <w:rsid w:val="00AF6641"/>
    <w:rsid w:val="00AF68A8"/>
    <w:rsid w:val="00AF7431"/>
    <w:rsid w:val="00AF7AC1"/>
    <w:rsid w:val="00AF7B53"/>
    <w:rsid w:val="00AF7CB8"/>
    <w:rsid w:val="00AF7FC5"/>
    <w:rsid w:val="00B0016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6296"/>
    <w:rsid w:val="00B1722C"/>
    <w:rsid w:val="00B172D9"/>
    <w:rsid w:val="00B173F7"/>
    <w:rsid w:val="00B175A0"/>
    <w:rsid w:val="00B17E47"/>
    <w:rsid w:val="00B213A4"/>
    <w:rsid w:val="00B21618"/>
    <w:rsid w:val="00B21D89"/>
    <w:rsid w:val="00B21DB3"/>
    <w:rsid w:val="00B239A7"/>
    <w:rsid w:val="00B23A82"/>
    <w:rsid w:val="00B23B5B"/>
    <w:rsid w:val="00B23D61"/>
    <w:rsid w:val="00B23D9D"/>
    <w:rsid w:val="00B23F47"/>
    <w:rsid w:val="00B23F58"/>
    <w:rsid w:val="00B245DB"/>
    <w:rsid w:val="00B24B40"/>
    <w:rsid w:val="00B24BA0"/>
    <w:rsid w:val="00B25211"/>
    <w:rsid w:val="00B25995"/>
    <w:rsid w:val="00B25ACB"/>
    <w:rsid w:val="00B261DA"/>
    <w:rsid w:val="00B308C5"/>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0FFE"/>
    <w:rsid w:val="00B417C3"/>
    <w:rsid w:val="00B41C1F"/>
    <w:rsid w:val="00B42044"/>
    <w:rsid w:val="00B4206A"/>
    <w:rsid w:val="00B421C6"/>
    <w:rsid w:val="00B42446"/>
    <w:rsid w:val="00B42F27"/>
    <w:rsid w:val="00B4328A"/>
    <w:rsid w:val="00B449D6"/>
    <w:rsid w:val="00B45152"/>
    <w:rsid w:val="00B45EC3"/>
    <w:rsid w:val="00B464A0"/>
    <w:rsid w:val="00B464BC"/>
    <w:rsid w:val="00B467E5"/>
    <w:rsid w:val="00B47A11"/>
    <w:rsid w:val="00B513D3"/>
    <w:rsid w:val="00B51B11"/>
    <w:rsid w:val="00B51CE0"/>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7A1"/>
    <w:rsid w:val="00B658E9"/>
    <w:rsid w:val="00B65D57"/>
    <w:rsid w:val="00B668BA"/>
    <w:rsid w:val="00B66997"/>
    <w:rsid w:val="00B67463"/>
    <w:rsid w:val="00B702B7"/>
    <w:rsid w:val="00B70AED"/>
    <w:rsid w:val="00B70B8C"/>
    <w:rsid w:val="00B70BC3"/>
    <w:rsid w:val="00B71A3A"/>
    <w:rsid w:val="00B71D3B"/>
    <w:rsid w:val="00B734AF"/>
    <w:rsid w:val="00B73B23"/>
    <w:rsid w:val="00B74B63"/>
    <w:rsid w:val="00B75474"/>
    <w:rsid w:val="00B75F92"/>
    <w:rsid w:val="00B77677"/>
    <w:rsid w:val="00B80715"/>
    <w:rsid w:val="00B80CE3"/>
    <w:rsid w:val="00B81448"/>
    <w:rsid w:val="00B814BB"/>
    <w:rsid w:val="00B825D2"/>
    <w:rsid w:val="00B82B89"/>
    <w:rsid w:val="00B8361B"/>
    <w:rsid w:val="00B83AA5"/>
    <w:rsid w:val="00B83EE4"/>
    <w:rsid w:val="00B841FC"/>
    <w:rsid w:val="00B84DC4"/>
    <w:rsid w:val="00B85920"/>
    <w:rsid w:val="00B85DC1"/>
    <w:rsid w:val="00B865B5"/>
    <w:rsid w:val="00B86A0B"/>
    <w:rsid w:val="00B8713C"/>
    <w:rsid w:val="00B87A80"/>
    <w:rsid w:val="00B907C8"/>
    <w:rsid w:val="00B90EC4"/>
    <w:rsid w:val="00B91847"/>
    <w:rsid w:val="00B919EC"/>
    <w:rsid w:val="00B91F35"/>
    <w:rsid w:val="00B929EC"/>
    <w:rsid w:val="00B94C7A"/>
    <w:rsid w:val="00B950E2"/>
    <w:rsid w:val="00B9732F"/>
    <w:rsid w:val="00BA0FDE"/>
    <w:rsid w:val="00BA1247"/>
    <w:rsid w:val="00BA1D2C"/>
    <w:rsid w:val="00BA292C"/>
    <w:rsid w:val="00BA2EA1"/>
    <w:rsid w:val="00BA3822"/>
    <w:rsid w:val="00BA3889"/>
    <w:rsid w:val="00BA4966"/>
    <w:rsid w:val="00BA4D1E"/>
    <w:rsid w:val="00BA5057"/>
    <w:rsid w:val="00BA591E"/>
    <w:rsid w:val="00BA606F"/>
    <w:rsid w:val="00BA63D5"/>
    <w:rsid w:val="00BA6810"/>
    <w:rsid w:val="00BB0C89"/>
    <w:rsid w:val="00BB0F36"/>
    <w:rsid w:val="00BB11FC"/>
    <w:rsid w:val="00BB1285"/>
    <w:rsid w:val="00BB249C"/>
    <w:rsid w:val="00BB26CB"/>
    <w:rsid w:val="00BB2AA3"/>
    <w:rsid w:val="00BB2D52"/>
    <w:rsid w:val="00BB2ECB"/>
    <w:rsid w:val="00BB32BC"/>
    <w:rsid w:val="00BB3476"/>
    <w:rsid w:val="00BB40A9"/>
    <w:rsid w:val="00BB413F"/>
    <w:rsid w:val="00BB553C"/>
    <w:rsid w:val="00BB6A4D"/>
    <w:rsid w:val="00BB7F9D"/>
    <w:rsid w:val="00BC035B"/>
    <w:rsid w:val="00BC05D6"/>
    <w:rsid w:val="00BC0B4F"/>
    <w:rsid w:val="00BC19A0"/>
    <w:rsid w:val="00BC1BC6"/>
    <w:rsid w:val="00BC202A"/>
    <w:rsid w:val="00BC2D9F"/>
    <w:rsid w:val="00BC3906"/>
    <w:rsid w:val="00BC47CA"/>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473"/>
    <w:rsid w:val="00BD3E3A"/>
    <w:rsid w:val="00BD3ED0"/>
    <w:rsid w:val="00BD3FD5"/>
    <w:rsid w:val="00BD4006"/>
    <w:rsid w:val="00BD4654"/>
    <w:rsid w:val="00BD475F"/>
    <w:rsid w:val="00BD4B0C"/>
    <w:rsid w:val="00BD4E2F"/>
    <w:rsid w:val="00BD4E3B"/>
    <w:rsid w:val="00BD577F"/>
    <w:rsid w:val="00BD5823"/>
    <w:rsid w:val="00BD6515"/>
    <w:rsid w:val="00BD6A97"/>
    <w:rsid w:val="00BD7904"/>
    <w:rsid w:val="00BD7911"/>
    <w:rsid w:val="00BE188F"/>
    <w:rsid w:val="00BE1911"/>
    <w:rsid w:val="00BE19E9"/>
    <w:rsid w:val="00BE1DA3"/>
    <w:rsid w:val="00BE2CAB"/>
    <w:rsid w:val="00BE35C5"/>
    <w:rsid w:val="00BE36C3"/>
    <w:rsid w:val="00BE4515"/>
    <w:rsid w:val="00BE49D4"/>
    <w:rsid w:val="00BE546C"/>
    <w:rsid w:val="00BE5F83"/>
    <w:rsid w:val="00BE617A"/>
    <w:rsid w:val="00BE6698"/>
    <w:rsid w:val="00BE68C0"/>
    <w:rsid w:val="00BE7153"/>
    <w:rsid w:val="00BE7985"/>
    <w:rsid w:val="00BF0308"/>
    <w:rsid w:val="00BF0C97"/>
    <w:rsid w:val="00BF1AE9"/>
    <w:rsid w:val="00BF1CCA"/>
    <w:rsid w:val="00BF2245"/>
    <w:rsid w:val="00BF2445"/>
    <w:rsid w:val="00BF255F"/>
    <w:rsid w:val="00BF2C6D"/>
    <w:rsid w:val="00BF2CB3"/>
    <w:rsid w:val="00BF33CB"/>
    <w:rsid w:val="00BF4957"/>
    <w:rsid w:val="00BF53BB"/>
    <w:rsid w:val="00BF5674"/>
    <w:rsid w:val="00BF5833"/>
    <w:rsid w:val="00BF6264"/>
    <w:rsid w:val="00BF67EE"/>
    <w:rsid w:val="00BF7010"/>
    <w:rsid w:val="00BF7234"/>
    <w:rsid w:val="00C0025D"/>
    <w:rsid w:val="00C0057A"/>
    <w:rsid w:val="00C00947"/>
    <w:rsid w:val="00C009D6"/>
    <w:rsid w:val="00C01444"/>
    <w:rsid w:val="00C01974"/>
    <w:rsid w:val="00C01E79"/>
    <w:rsid w:val="00C027FB"/>
    <w:rsid w:val="00C03204"/>
    <w:rsid w:val="00C03B80"/>
    <w:rsid w:val="00C03CEF"/>
    <w:rsid w:val="00C03E48"/>
    <w:rsid w:val="00C041CC"/>
    <w:rsid w:val="00C045A4"/>
    <w:rsid w:val="00C046FC"/>
    <w:rsid w:val="00C04AA1"/>
    <w:rsid w:val="00C04C0A"/>
    <w:rsid w:val="00C05167"/>
    <w:rsid w:val="00C0541B"/>
    <w:rsid w:val="00C0631E"/>
    <w:rsid w:val="00C06C92"/>
    <w:rsid w:val="00C07655"/>
    <w:rsid w:val="00C076D8"/>
    <w:rsid w:val="00C07C71"/>
    <w:rsid w:val="00C07EBA"/>
    <w:rsid w:val="00C11035"/>
    <w:rsid w:val="00C11CA9"/>
    <w:rsid w:val="00C11E1E"/>
    <w:rsid w:val="00C11EF5"/>
    <w:rsid w:val="00C12775"/>
    <w:rsid w:val="00C12ADF"/>
    <w:rsid w:val="00C12E77"/>
    <w:rsid w:val="00C1314D"/>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7ED"/>
    <w:rsid w:val="00C23BB5"/>
    <w:rsid w:val="00C24F6B"/>
    <w:rsid w:val="00C25E42"/>
    <w:rsid w:val="00C25F27"/>
    <w:rsid w:val="00C2799E"/>
    <w:rsid w:val="00C30833"/>
    <w:rsid w:val="00C30F00"/>
    <w:rsid w:val="00C31811"/>
    <w:rsid w:val="00C31B5F"/>
    <w:rsid w:val="00C320CD"/>
    <w:rsid w:val="00C3257A"/>
    <w:rsid w:val="00C32C7E"/>
    <w:rsid w:val="00C33030"/>
    <w:rsid w:val="00C333F3"/>
    <w:rsid w:val="00C33ACA"/>
    <w:rsid w:val="00C344A1"/>
    <w:rsid w:val="00C3500F"/>
    <w:rsid w:val="00C37013"/>
    <w:rsid w:val="00C3748F"/>
    <w:rsid w:val="00C37579"/>
    <w:rsid w:val="00C37DEB"/>
    <w:rsid w:val="00C40993"/>
    <w:rsid w:val="00C40F00"/>
    <w:rsid w:val="00C42310"/>
    <w:rsid w:val="00C426ED"/>
    <w:rsid w:val="00C42A31"/>
    <w:rsid w:val="00C42B93"/>
    <w:rsid w:val="00C4366B"/>
    <w:rsid w:val="00C44806"/>
    <w:rsid w:val="00C448FC"/>
    <w:rsid w:val="00C4504A"/>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DD4"/>
    <w:rsid w:val="00C67F64"/>
    <w:rsid w:val="00C71210"/>
    <w:rsid w:val="00C71838"/>
    <w:rsid w:val="00C71CB7"/>
    <w:rsid w:val="00C71F0D"/>
    <w:rsid w:val="00C72709"/>
    <w:rsid w:val="00C728DE"/>
    <w:rsid w:val="00C75104"/>
    <w:rsid w:val="00C76DBD"/>
    <w:rsid w:val="00C77247"/>
    <w:rsid w:val="00C773EA"/>
    <w:rsid w:val="00C80D6C"/>
    <w:rsid w:val="00C81090"/>
    <w:rsid w:val="00C81456"/>
    <w:rsid w:val="00C81699"/>
    <w:rsid w:val="00C817E9"/>
    <w:rsid w:val="00C8180B"/>
    <w:rsid w:val="00C82327"/>
    <w:rsid w:val="00C847E7"/>
    <w:rsid w:val="00C84C69"/>
    <w:rsid w:val="00C854E4"/>
    <w:rsid w:val="00C85545"/>
    <w:rsid w:val="00C8580D"/>
    <w:rsid w:val="00C85B56"/>
    <w:rsid w:val="00C85FF2"/>
    <w:rsid w:val="00C86752"/>
    <w:rsid w:val="00C86D0B"/>
    <w:rsid w:val="00C86F26"/>
    <w:rsid w:val="00C871C7"/>
    <w:rsid w:val="00C87FC8"/>
    <w:rsid w:val="00C9098B"/>
    <w:rsid w:val="00C90E92"/>
    <w:rsid w:val="00C90F84"/>
    <w:rsid w:val="00C91525"/>
    <w:rsid w:val="00C91BD0"/>
    <w:rsid w:val="00C931BB"/>
    <w:rsid w:val="00C93288"/>
    <w:rsid w:val="00C9351C"/>
    <w:rsid w:val="00C9368F"/>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60D"/>
    <w:rsid w:val="00CA07CD"/>
    <w:rsid w:val="00CA0FB0"/>
    <w:rsid w:val="00CA11D5"/>
    <w:rsid w:val="00CA279C"/>
    <w:rsid w:val="00CA3F78"/>
    <w:rsid w:val="00CA44D2"/>
    <w:rsid w:val="00CA4E62"/>
    <w:rsid w:val="00CA525A"/>
    <w:rsid w:val="00CA53FD"/>
    <w:rsid w:val="00CA61DB"/>
    <w:rsid w:val="00CA6620"/>
    <w:rsid w:val="00CA6FC3"/>
    <w:rsid w:val="00CA76ED"/>
    <w:rsid w:val="00CB0AC4"/>
    <w:rsid w:val="00CB15D3"/>
    <w:rsid w:val="00CB1C13"/>
    <w:rsid w:val="00CB2006"/>
    <w:rsid w:val="00CB208C"/>
    <w:rsid w:val="00CB29C1"/>
    <w:rsid w:val="00CB33DD"/>
    <w:rsid w:val="00CB36AF"/>
    <w:rsid w:val="00CB38D6"/>
    <w:rsid w:val="00CB4079"/>
    <w:rsid w:val="00CB49C1"/>
    <w:rsid w:val="00CB4A05"/>
    <w:rsid w:val="00CB54F4"/>
    <w:rsid w:val="00CB563F"/>
    <w:rsid w:val="00CB57CF"/>
    <w:rsid w:val="00CB5B79"/>
    <w:rsid w:val="00CB5BC0"/>
    <w:rsid w:val="00CB6204"/>
    <w:rsid w:val="00CB6A41"/>
    <w:rsid w:val="00CB6B87"/>
    <w:rsid w:val="00CB6C25"/>
    <w:rsid w:val="00CB71D2"/>
    <w:rsid w:val="00CC076B"/>
    <w:rsid w:val="00CC0F95"/>
    <w:rsid w:val="00CC1273"/>
    <w:rsid w:val="00CC30A3"/>
    <w:rsid w:val="00CC390A"/>
    <w:rsid w:val="00CC39FE"/>
    <w:rsid w:val="00CC3A4F"/>
    <w:rsid w:val="00CC4D97"/>
    <w:rsid w:val="00CC5E4B"/>
    <w:rsid w:val="00CC5E66"/>
    <w:rsid w:val="00CC5F87"/>
    <w:rsid w:val="00CC7564"/>
    <w:rsid w:val="00CD1295"/>
    <w:rsid w:val="00CD263C"/>
    <w:rsid w:val="00CD3053"/>
    <w:rsid w:val="00CD3244"/>
    <w:rsid w:val="00CD3643"/>
    <w:rsid w:val="00CD3B9D"/>
    <w:rsid w:val="00CD3E54"/>
    <w:rsid w:val="00CD4CBC"/>
    <w:rsid w:val="00CD511E"/>
    <w:rsid w:val="00CD558A"/>
    <w:rsid w:val="00CD6491"/>
    <w:rsid w:val="00CD66DE"/>
    <w:rsid w:val="00CD6E57"/>
    <w:rsid w:val="00CD74F1"/>
    <w:rsid w:val="00CD7E0B"/>
    <w:rsid w:val="00CE010E"/>
    <w:rsid w:val="00CE08BD"/>
    <w:rsid w:val="00CE092E"/>
    <w:rsid w:val="00CE15CB"/>
    <w:rsid w:val="00CE18B2"/>
    <w:rsid w:val="00CE2548"/>
    <w:rsid w:val="00CE29A9"/>
    <w:rsid w:val="00CE3BBB"/>
    <w:rsid w:val="00CE4A93"/>
    <w:rsid w:val="00CE4AD5"/>
    <w:rsid w:val="00CE505A"/>
    <w:rsid w:val="00CE5380"/>
    <w:rsid w:val="00CE5E8F"/>
    <w:rsid w:val="00CE6369"/>
    <w:rsid w:val="00CE63CD"/>
    <w:rsid w:val="00CE7C7A"/>
    <w:rsid w:val="00CF0863"/>
    <w:rsid w:val="00CF1B87"/>
    <w:rsid w:val="00CF2530"/>
    <w:rsid w:val="00CF2A88"/>
    <w:rsid w:val="00CF2EA6"/>
    <w:rsid w:val="00CF4394"/>
    <w:rsid w:val="00CF687F"/>
    <w:rsid w:val="00CF68E5"/>
    <w:rsid w:val="00CF6EE7"/>
    <w:rsid w:val="00CF7C2F"/>
    <w:rsid w:val="00D006C3"/>
    <w:rsid w:val="00D0095D"/>
    <w:rsid w:val="00D00F57"/>
    <w:rsid w:val="00D0121B"/>
    <w:rsid w:val="00D0182D"/>
    <w:rsid w:val="00D02FED"/>
    <w:rsid w:val="00D03836"/>
    <w:rsid w:val="00D03E8A"/>
    <w:rsid w:val="00D03F37"/>
    <w:rsid w:val="00D0413B"/>
    <w:rsid w:val="00D04A32"/>
    <w:rsid w:val="00D04DB5"/>
    <w:rsid w:val="00D05C25"/>
    <w:rsid w:val="00D064D5"/>
    <w:rsid w:val="00D0655F"/>
    <w:rsid w:val="00D11000"/>
    <w:rsid w:val="00D110D4"/>
    <w:rsid w:val="00D112A1"/>
    <w:rsid w:val="00D12545"/>
    <w:rsid w:val="00D128CB"/>
    <w:rsid w:val="00D12909"/>
    <w:rsid w:val="00D13EA0"/>
    <w:rsid w:val="00D14EA8"/>
    <w:rsid w:val="00D14EB5"/>
    <w:rsid w:val="00D15A49"/>
    <w:rsid w:val="00D15F7F"/>
    <w:rsid w:val="00D1626B"/>
    <w:rsid w:val="00D16926"/>
    <w:rsid w:val="00D16F25"/>
    <w:rsid w:val="00D17284"/>
    <w:rsid w:val="00D1782B"/>
    <w:rsid w:val="00D17CB6"/>
    <w:rsid w:val="00D20651"/>
    <w:rsid w:val="00D207B6"/>
    <w:rsid w:val="00D20991"/>
    <w:rsid w:val="00D20C2A"/>
    <w:rsid w:val="00D20CDC"/>
    <w:rsid w:val="00D21006"/>
    <w:rsid w:val="00D2198F"/>
    <w:rsid w:val="00D21BC2"/>
    <w:rsid w:val="00D22B9E"/>
    <w:rsid w:val="00D2315A"/>
    <w:rsid w:val="00D235C7"/>
    <w:rsid w:val="00D240DC"/>
    <w:rsid w:val="00D24A4F"/>
    <w:rsid w:val="00D25326"/>
    <w:rsid w:val="00D25333"/>
    <w:rsid w:val="00D26767"/>
    <w:rsid w:val="00D279C6"/>
    <w:rsid w:val="00D27F7A"/>
    <w:rsid w:val="00D30066"/>
    <w:rsid w:val="00D30623"/>
    <w:rsid w:val="00D31243"/>
    <w:rsid w:val="00D31B4E"/>
    <w:rsid w:val="00D32C9E"/>
    <w:rsid w:val="00D33105"/>
    <w:rsid w:val="00D33859"/>
    <w:rsid w:val="00D34F14"/>
    <w:rsid w:val="00D35A1A"/>
    <w:rsid w:val="00D36920"/>
    <w:rsid w:val="00D36EF4"/>
    <w:rsid w:val="00D37352"/>
    <w:rsid w:val="00D377D7"/>
    <w:rsid w:val="00D42111"/>
    <w:rsid w:val="00D43010"/>
    <w:rsid w:val="00D4329E"/>
    <w:rsid w:val="00D433DB"/>
    <w:rsid w:val="00D43979"/>
    <w:rsid w:val="00D43C5B"/>
    <w:rsid w:val="00D4468B"/>
    <w:rsid w:val="00D448A4"/>
    <w:rsid w:val="00D4497F"/>
    <w:rsid w:val="00D45169"/>
    <w:rsid w:val="00D45335"/>
    <w:rsid w:val="00D456EC"/>
    <w:rsid w:val="00D457C3"/>
    <w:rsid w:val="00D45967"/>
    <w:rsid w:val="00D45E51"/>
    <w:rsid w:val="00D46ECD"/>
    <w:rsid w:val="00D47C59"/>
    <w:rsid w:val="00D50732"/>
    <w:rsid w:val="00D51757"/>
    <w:rsid w:val="00D520B3"/>
    <w:rsid w:val="00D52207"/>
    <w:rsid w:val="00D52550"/>
    <w:rsid w:val="00D526FD"/>
    <w:rsid w:val="00D52F07"/>
    <w:rsid w:val="00D530EB"/>
    <w:rsid w:val="00D5434D"/>
    <w:rsid w:val="00D55400"/>
    <w:rsid w:val="00D55861"/>
    <w:rsid w:val="00D55D5E"/>
    <w:rsid w:val="00D5620A"/>
    <w:rsid w:val="00D56ECD"/>
    <w:rsid w:val="00D56FC8"/>
    <w:rsid w:val="00D578E2"/>
    <w:rsid w:val="00D6150F"/>
    <w:rsid w:val="00D63CA9"/>
    <w:rsid w:val="00D63CD6"/>
    <w:rsid w:val="00D63E36"/>
    <w:rsid w:val="00D64262"/>
    <w:rsid w:val="00D646BC"/>
    <w:rsid w:val="00D65EE0"/>
    <w:rsid w:val="00D65F23"/>
    <w:rsid w:val="00D66F06"/>
    <w:rsid w:val="00D6772E"/>
    <w:rsid w:val="00D701C7"/>
    <w:rsid w:val="00D70312"/>
    <w:rsid w:val="00D70480"/>
    <w:rsid w:val="00D70AB8"/>
    <w:rsid w:val="00D70CF5"/>
    <w:rsid w:val="00D716A7"/>
    <w:rsid w:val="00D719AD"/>
    <w:rsid w:val="00D71B77"/>
    <w:rsid w:val="00D72441"/>
    <w:rsid w:val="00D72663"/>
    <w:rsid w:val="00D72C06"/>
    <w:rsid w:val="00D735AF"/>
    <w:rsid w:val="00D76376"/>
    <w:rsid w:val="00D81229"/>
    <w:rsid w:val="00D81C34"/>
    <w:rsid w:val="00D82B92"/>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6F5D"/>
    <w:rsid w:val="00DA77EB"/>
    <w:rsid w:val="00DA7841"/>
    <w:rsid w:val="00DB0281"/>
    <w:rsid w:val="00DB1152"/>
    <w:rsid w:val="00DB13D1"/>
    <w:rsid w:val="00DB1ADB"/>
    <w:rsid w:val="00DB1CD4"/>
    <w:rsid w:val="00DB2101"/>
    <w:rsid w:val="00DB25C3"/>
    <w:rsid w:val="00DB314F"/>
    <w:rsid w:val="00DB3CFF"/>
    <w:rsid w:val="00DB4A13"/>
    <w:rsid w:val="00DB4ADF"/>
    <w:rsid w:val="00DB526D"/>
    <w:rsid w:val="00DB52B0"/>
    <w:rsid w:val="00DB5884"/>
    <w:rsid w:val="00DB58D3"/>
    <w:rsid w:val="00DB59CA"/>
    <w:rsid w:val="00DB5CD8"/>
    <w:rsid w:val="00DB5FA8"/>
    <w:rsid w:val="00DB6158"/>
    <w:rsid w:val="00DB6E19"/>
    <w:rsid w:val="00DB6E39"/>
    <w:rsid w:val="00DB74AF"/>
    <w:rsid w:val="00DB7722"/>
    <w:rsid w:val="00DC05D1"/>
    <w:rsid w:val="00DC0C01"/>
    <w:rsid w:val="00DC10C2"/>
    <w:rsid w:val="00DC1491"/>
    <w:rsid w:val="00DC1DB4"/>
    <w:rsid w:val="00DC2249"/>
    <w:rsid w:val="00DC247C"/>
    <w:rsid w:val="00DC2890"/>
    <w:rsid w:val="00DC2E56"/>
    <w:rsid w:val="00DC32B4"/>
    <w:rsid w:val="00DC3DF6"/>
    <w:rsid w:val="00DC44B8"/>
    <w:rsid w:val="00DC46C3"/>
    <w:rsid w:val="00DC49B5"/>
    <w:rsid w:val="00DC57B3"/>
    <w:rsid w:val="00DD032D"/>
    <w:rsid w:val="00DD06FC"/>
    <w:rsid w:val="00DD0A7B"/>
    <w:rsid w:val="00DD0BC8"/>
    <w:rsid w:val="00DD15BE"/>
    <w:rsid w:val="00DD16A0"/>
    <w:rsid w:val="00DD1EF0"/>
    <w:rsid w:val="00DD2172"/>
    <w:rsid w:val="00DD22B9"/>
    <w:rsid w:val="00DD3396"/>
    <w:rsid w:val="00DD34C0"/>
    <w:rsid w:val="00DD3D07"/>
    <w:rsid w:val="00DD457E"/>
    <w:rsid w:val="00DD4B76"/>
    <w:rsid w:val="00DD508D"/>
    <w:rsid w:val="00DD5DA3"/>
    <w:rsid w:val="00DD6D14"/>
    <w:rsid w:val="00DD78C2"/>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0E0A"/>
    <w:rsid w:val="00DF115E"/>
    <w:rsid w:val="00DF1545"/>
    <w:rsid w:val="00DF3C4B"/>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06CF7"/>
    <w:rsid w:val="00E10D02"/>
    <w:rsid w:val="00E1177E"/>
    <w:rsid w:val="00E11937"/>
    <w:rsid w:val="00E11B48"/>
    <w:rsid w:val="00E124DB"/>
    <w:rsid w:val="00E1385D"/>
    <w:rsid w:val="00E13F9F"/>
    <w:rsid w:val="00E14570"/>
    <w:rsid w:val="00E15654"/>
    <w:rsid w:val="00E15860"/>
    <w:rsid w:val="00E15C15"/>
    <w:rsid w:val="00E15D41"/>
    <w:rsid w:val="00E16028"/>
    <w:rsid w:val="00E16546"/>
    <w:rsid w:val="00E200A3"/>
    <w:rsid w:val="00E2010B"/>
    <w:rsid w:val="00E20CAA"/>
    <w:rsid w:val="00E21235"/>
    <w:rsid w:val="00E21D0E"/>
    <w:rsid w:val="00E21F78"/>
    <w:rsid w:val="00E22AE1"/>
    <w:rsid w:val="00E23432"/>
    <w:rsid w:val="00E23594"/>
    <w:rsid w:val="00E23B56"/>
    <w:rsid w:val="00E23B91"/>
    <w:rsid w:val="00E24253"/>
    <w:rsid w:val="00E24BEC"/>
    <w:rsid w:val="00E24FCD"/>
    <w:rsid w:val="00E2549D"/>
    <w:rsid w:val="00E2596A"/>
    <w:rsid w:val="00E25AD8"/>
    <w:rsid w:val="00E25CD6"/>
    <w:rsid w:val="00E26E05"/>
    <w:rsid w:val="00E27531"/>
    <w:rsid w:val="00E276AD"/>
    <w:rsid w:val="00E276D5"/>
    <w:rsid w:val="00E277B3"/>
    <w:rsid w:val="00E27D6F"/>
    <w:rsid w:val="00E3038C"/>
    <w:rsid w:val="00E309B4"/>
    <w:rsid w:val="00E30C68"/>
    <w:rsid w:val="00E31662"/>
    <w:rsid w:val="00E31BB0"/>
    <w:rsid w:val="00E32A65"/>
    <w:rsid w:val="00E32CFA"/>
    <w:rsid w:val="00E32E5D"/>
    <w:rsid w:val="00E33120"/>
    <w:rsid w:val="00E337EF"/>
    <w:rsid w:val="00E33AA0"/>
    <w:rsid w:val="00E349AF"/>
    <w:rsid w:val="00E34B8A"/>
    <w:rsid w:val="00E34D61"/>
    <w:rsid w:val="00E34E1D"/>
    <w:rsid w:val="00E3517B"/>
    <w:rsid w:val="00E352D2"/>
    <w:rsid w:val="00E356B9"/>
    <w:rsid w:val="00E37071"/>
    <w:rsid w:val="00E3738A"/>
    <w:rsid w:val="00E40585"/>
    <w:rsid w:val="00E406CE"/>
    <w:rsid w:val="00E411A1"/>
    <w:rsid w:val="00E41326"/>
    <w:rsid w:val="00E414DA"/>
    <w:rsid w:val="00E41B8D"/>
    <w:rsid w:val="00E41B93"/>
    <w:rsid w:val="00E41DBA"/>
    <w:rsid w:val="00E438D7"/>
    <w:rsid w:val="00E43D02"/>
    <w:rsid w:val="00E43D53"/>
    <w:rsid w:val="00E44A04"/>
    <w:rsid w:val="00E45419"/>
    <w:rsid w:val="00E45D6F"/>
    <w:rsid w:val="00E4719B"/>
    <w:rsid w:val="00E47677"/>
    <w:rsid w:val="00E50AC3"/>
    <w:rsid w:val="00E511DC"/>
    <w:rsid w:val="00E52480"/>
    <w:rsid w:val="00E52659"/>
    <w:rsid w:val="00E526F9"/>
    <w:rsid w:val="00E5272D"/>
    <w:rsid w:val="00E531A6"/>
    <w:rsid w:val="00E53A57"/>
    <w:rsid w:val="00E54BDD"/>
    <w:rsid w:val="00E54D0B"/>
    <w:rsid w:val="00E551AA"/>
    <w:rsid w:val="00E55BD7"/>
    <w:rsid w:val="00E55D1E"/>
    <w:rsid w:val="00E55FD8"/>
    <w:rsid w:val="00E5656F"/>
    <w:rsid w:val="00E5682F"/>
    <w:rsid w:val="00E57804"/>
    <w:rsid w:val="00E60D58"/>
    <w:rsid w:val="00E612E4"/>
    <w:rsid w:val="00E619FD"/>
    <w:rsid w:val="00E61EA5"/>
    <w:rsid w:val="00E61F33"/>
    <w:rsid w:val="00E6312C"/>
    <w:rsid w:val="00E63343"/>
    <w:rsid w:val="00E63B50"/>
    <w:rsid w:val="00E63DD9"/>
    <w:rsid w:val="00E63F3B"/>
    <w:rsid w:val="00E645B3"/>
    <w:rsid w:val="00E648DA"/>
    <w:rsid w:val="00E6492B"/>
    <w:rsid w:val="00E64A5A"/>
    <w:rsid w:val="00E66902"/>
    <w:rsid w:val="00E67CBA"/>
    <w:rsid w:val="00E707A0"/>
    <w:rsid w:val="00E70BA9"/>
    <w:rsid w:val="00E70EB6"/>
    <w:rsid w:val="00E70F0E"/>
    <w:rsid w:val="00E7144D"/>
    <w:rsid w:val="00E71C3A"/>
    <w:rsid w:val="00E73715"/>
    <w:rsid w:val="00E73C11"/>
    <w:rsid w:val="00E73ECE"/>
    <w:rsid w:val="00E7400F"/>
    <w:rsid w:val="00E7527E"/>
    <w:rsid w:val="00E75C49"/>
    <w:rsid w:val="00E76295"/>
    <w:rsid w:val="00E766D2"/>
    <w:rsid w:val="00E7691E"/>
    <w:rsid w:val="00E76CA8"/>
    <w:rsid w:val="00E80968"/>
    <w:rsid w:val="00E815E2"/>
    <w:rsid w:val="00E82562"/>
    <w:rsid w:val="00E82F5B"/>
    <w:rsid w:val="00E8353F"/>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67C"/>
    <w:rsid w:val="00E91FD3"/>
    <w:rsid w:val="00E92794"/>
    <w:rsid w:val="00E92831"/>
    <w:rsid w:val="00E92DBB"/>
    <w:rsid w:val="00E936EE"/>
    <w:rsid w:val="00E951D5"/>
    <w:rsid w:val="00E95663"/>
    <w:rsid w:val="00E95BBB"/>
    <w:rsid w:val="00E96B20"/>
    <w:rsid w:val="00E978B1"/>
    <w:rsid w:val="00E97B4B"/>
    <w:rsid w:val="00E97E51"/>
    <w:rsid w:val="00EA0366"/>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2EF9"/>
    <w:rsid w:val="00EB45DB"/>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46E"/>
    <w:rsid w:val="00ED0874"/>
    <w:rsid w:val="00ED0C41"/>
    <w:rsid w:val="00ED1147"/>
    <w:rsid w:val="00ED2098"/>
    <w:rsid w:val="00ED274A"/>
    <w:rsid w:val="00ED2B1C"/>
    <w:rsid w:val="00ED2F45"/>
    <w:rsid w:val="00ED33D1"/>
    <w:rsid w:val="00ED4112"/>
    <w:rsid w:val="00ED4317"/>
    <w:rsid w:val="00ED466D"/>
    <w:rsid w:val="00ED48A3"/>
    <w:rsid w:val="00ED48BC"/>
    <w:rsid w:val="00ED4D9C"/>
    <w:rsid w:val="00ED59DB"/>
    <w:rsid w:val="00ED5F03"/>
    <w:rsid w:val="00ED685E"/>
    <w:rsid w:val="00ED762E"/>
    <w:rsid w:val="00EE01F7"/>
    <w:rsid w:val="00EE07EA"/>
    <w:rsid w:val="00EE0912"/>
    <w:rsid w:val="00EE145C"/>
    <w:rsid w:val="00EE1635"/>
    <w:rsid w:val="00EE1729"/>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3146"/>
    <w:rsid w:val="00EF3F70"/>
    <w:rsid w:val="00EF414C"/>
    <w:rsid w:val="00EF4596"/>
    <w:rsid w:val="00EF4D23"/>
    <w:rsid w:val="00EF5011"/>
    <w:rsid w:val="00EF510F"/>
    <w:rsid w:val="00EF5AE1"/>
    <w:rsid w:val="00EF5BA8"/>
    <w:rsid w:val="00EF5C8D"/>
    <w:rsid w:val="00EF6342"/>
    <w:rsid w:val="00EF6BFE"/>
    <w:rsid w:val="00EF6CDD"/>
    <w:rsid w:val="00EF6CE4"/>
    <w:rsid w:val="00EF7532"/>
    <w:rsid w:val="00EF7989"/>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A03"/>
    <w:rsid w:val="00F17B46"/>
    <w:rsid w:val="00F21B35"/>
    <w:rsid w:val="00F21D37"/>
    <w:rsid w:val="00F21D38"/>
    <w:rsid w:val="00F22493"/>
    <w:rsid w:val="00F22E92"/>
    <w:rsid w:val="00F232B7"/>
    <w:rsid w:val="00F234A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595F"/>
    <w:rsid w:val="00F3607F"/>
    <w:rsid w:val="00F36F7C"/>
    <w:rsid w:val="00F375F6"/>
    <w:rsid w:val="00F37A56"/>
    <w:rsid w:val="00F4078E"/>
    <w:rsid w:val="00F40832"/>
    <w:rsid w:val="00F415B3"/>
    <w:rsid w:val="00F416F2"/>
    <w:rsid w:val="00F41D2C"/>
    <w:rsid w:val="00F42417"/>
    <w:rsid w:val="00F43294"/>
    <w:rsid w:val="00F446FC"/>
    <w:rsid w:val="00F44919"/>
    <w:rsid w:val="00F45118"/>
    <w:rsid w:val="00F478FD"/>
    <w:rsid w:val="00F51B01"/>
    <w:rsid w:val="00F52607"/>
    <w:rsid w:val="00F52A6E"/>
    <w:rsid w:val="00F52C51"/>
    <w:rsid w:val="00F54242"/>
    <w:rsid w:val="00F5451D"/>
    <w:rsid w:val="00F548E8"/>
    <w:rsid w:val="00F551C3"/>
    <w:rsid w:val="00F556DD"/>
    <w:rsid w:val="00F55A76"/>
    <w:rsid w:val="00F55C39"/>
    <w:rsid w:val="00F55D0C"/>
    <w:rsid w:val="00F55D44"/>
    <w:rsid w:val="00F56063"/>
    <w:rsid w:val="00F5688D"/>
    <w:rsid w:val="00F57A3A"/>
    <w:rsid w:val="00F600C1"/>
    <w:rsid w:val="00F60629"/>
    <w:rsid w:val="00F618D5"/>
    <w:rsid w:val="00F6195C"/>
    <w:rsid w:val="00F62EE0"/>
    <w:rsid w:val="00F63D03"/>
    <w:rsid w:val="00F64DF2"/>
    <w:rsid w:val="00F659CA"/>
    <w:rsid w:val="00F672A0"/>
    <w:rsid w:val="00F67AA5"/>
    <w:rsid w:val="00F67BC0"/>
    <w:rsid w:val="00F67CF5"/>
    <w:rsid w:val="00F70158"/>
    <w:rsid w:val="00F70321"/>
    <w:rsid w:val="00F716D1"/>
    <w:rsid w:val="00F71E3A"/>
    <w:rsid w:val="00F71F08"/>
    <w:rsid w:val="00F7216E"/>
    <w:rsid w:val="00F740FC"/>
    <w:rsid w:val="00F74319"/>
    <w:rsid w:val="00F747E9"/>
    <w:rsid w:val="00F74EBC"/>
    <w:rsid w:val="00F7553B"/>
    <w:rsid w:val="00F75576"/>
    <w:rsid w:val="00F75E9E"/>
    <w:rsid w:val="00F75F10"/>
    <w:rsid w:val="00F77911"/>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29B7"/>
    <w:rsid w:val="00F93893"/>
    <w:rsid w:val="00F93A91"/>
    <w:rsid w:val="00F93D4F"/>
    <w:rsid w:val="00F93F3E"/>
    <w:rsid w:val="00F943DC"/>
    <w:rsid w:val="00F94CDE"/>
    <w:rsid w:val="00F967E4"/>
    <w:rsid w:val="00F97A3A"/>
    <w:rsid w:val="00F97CD6"/>
    <w:rsid w:val="00F97E5F"/>
    <w:rsid w:val="00FA02DE"/>
    <w:rsid w:val="00FA05AA"/>
    <w:rsid w:val="00FA101E"/>
    <w:rsid w:val="00FA1135"/>
    <w:rsid w:val="00FA154F"/>
    <w:rsid w:val="00FA1D17"/>
    <w:rsid w:val="00FA2771"/>
    <w:rsid w:val="00FA2B85"/>
    <w:rsid w:val="00FA2F3D"/>
    <w:rsid w:val="00FA3577"/>
    <w:rsid w:val="00FA37A6"/>
    <w:rsid w:val="00FA3D06"/>
    <w:rsid w:val="00FA4C16"/>
    <w:rsid w:val="00FA4FC4"/>
    <w:rsid w:val="00FA509D"/>
    <w:rsid w:val="00FA569C"/>
    <w:rsid w:val="00FA5F2C"/>
    <w:rsid w:val="00FA6607"/>
    <w:rsid w:val="00FA7058"/>
    <w:rsid w:val="00FA72A6"/>
    <w:rsid w:val="00FA76FB"/>
    <w:rsid w:val="00FA7A17"/>
    <w:rsid w:val="00FB03EE"/>
    <w:rsid w:val="00FB0F57"/>
    <w:rsid w:val="00FB0FED"/>
    <w:rsid w:val="00FB1505"/>
    <w:rsid w:val="00FB29E6"/>
    <w:rsid w:val="00FB3342"/>
    <w:rsid w:val="00FB3562"/>
    <w:rsid w:val="00FB36CA"/>
    <w:rsid w:val="00FB451B"/>
    <w:rsid w:val="00FB4539"/>
    <w:rsid w:val="00FB486D"/>
    <w:rsid w:val="00FB4BA9"/>
    <w:rsid w:val="00FB4E1A"/>
    <w:rsid w:val="00FB54D8"/>
    <w:rsid w:val="00FB5CC2"/>
    <w:rsid w:val="00FB61A3"/>
    <w:rsid w:val="00FB6A42"/>
    <w:rsid w:val="00FB7842"/>
    <w:rsid w:val="00FB7C56"/>
    <w:rsid w:val="00FB7F26"/>
    <w:rsid w:val="00FC028C"/>
    <w:rsid w:val="00FC0918"/>
    <w:rsid w:val="00FC27BF"/>
    <w:rsid w:val="00FC2953"/>
    <w:rsid w:val="00FC340D"/>
    <w:rsid w:val="00FC3995"/>
    <w:rsid w:val="00FC405E"/>
    <w:rsid w:val="00FC423B"/>
    <w:rsid w:val="00FC49F2"/>
    <w:rsid w:val="00FC4DAF"/>
    <w:rsid w:val="00FC5081"/>
    <w:rsid w:val="00FC5499"/>
    <w:rsid w:val="00FC69D0"/>
    <w:rsid w:val="00FC7262"/>
    <w:rsid w:val="00FC743A"/>
    <w:rsid w:val="00FC7832"/>
    <w:rsid w:val="00FD0F0E"/>
    <w:rsid w:val="00FD1CAD"/>
    <w:rsid w:val="00FD2F8E"/>
    <w:rsid w:val="00FD3209"/>
    <w:rsid w:val="00FD3769"/>
    <w:rsid w:val="00FD49C2"/>
    <w:rsid w:val="00FD4D8C"/>
    <w:rsid w:val="00FD5551"/>
    <w:rsid w:val="00FD6098"/>
    <w:rsid w:val="00FD6FC0"/>
    <w:rsid w:val="00FD7111"/>
    <w:rsid w:val="00FD7BCE"/>
    <w:rsid w:val="00FD7F19"/>
    <w:rsid w:val="00FE0177"/>
    <w:rsid w:val="00FE03D1"/>
    <w:rsid w:val="00FE05AE"/>
    <w:rsid w:val="00FE092D"/>
    <w:rsid w:val="00FE0A2E"/>
    <w:rsid w:val="00FE0CFC"/>
    <w:rsid w:val="00FE0F63"/>
    <w:rsid w:val="00FE113F"/>
    <w:rsid w:val="00FE23FD"/>
    <w:rsid w:val="00FE2B13"/>
    <w:rsid w:val="00FE363A"/>
    <w:rsid w:val="00FE39D7"/>
    <w:rsid w:val="00FE473A"/>
    <w:rsid w:val="00FE54B5"/>
    <w:rsid w:val="00FE5B51"/>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090"/>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3969"/>
    <o:shapelayout v:ext="edit">
      <o:idmap v:ext="edit" data="1"/>
    </o:shapelayout>
  </w:shapeDefaults>
  <w:decimalSymbol w:val=","/>
  <w:listSeparator w:val=","/>
  <w14:docId w14:val="17E8EED6"/>
  <w15:docId w15:val="{023EF723-2ABC-4E9B-B352-B9D79A2252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1761E0"/>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A52898"/>
    <w:pPr>
      <w:tabs>
        <w:tab w:val="left" w:pos="880"/>
        <w:tab w:val="right" w:leader="dot" w:pos="9923"/>
      </w:tabs>
      <w:ind w:left="220"/>
    </w:pPr>
    <w:rPr>
      <w:smallCaps/>
      <w:sz w:val="20"/>
      <w:szCs w:val="20"/>
    </w:rPr>
  </w:style>
  <w:style w:type="paragraph" w:styleId="TDC3">
    <w:name w:val="toc 3"/>
    <w:basedOn w:val="Normal"/>
    <w:next w:val="Normal"/>
    <w:autoRedefine/>
    <w:uiPriority w:val="39"/>
    <w:qFormat/>
    <w:rsid w:val="001761E0"/>
    <w:pPr>
      <w:tabs>
        <w:tab w:val="left" w:pos="1320"/>
        <w:tab w:val="right" w:leader="dot" w:pos="9923"/>
      </w:tabs>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35125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connmeros2">
    <w:name w:val="List Number 2"/>
    <w:basedOn w:val="Normal"/>
    <w:uiPriority w:val="99"/>
    <w:semiHidden/>
    <w:unhideWhenUsed/>
    <w:locked/>
    <w:rsid w:val="00905FD1"/>
    <w:pPr>
      <w:numPr>
        <w:numId w:val="46"/>
      </w:numPr>
      <w:spacing w:after="160" w:line="259" w:lineRule="auto"/>
      <w:contextualSpacing/>
      <w:jc w:val="left"/>
    </w:pPr>
    <w:rPr>
      <w:rFonts w:eastAsia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0220760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44208877">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8739876">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95732451">
      <w:bodyDiv w:val="1"/>
      <w:marLeft w:val="0"/>
      <w:marRight w:val="0"/>
      <w:marTop w:val="0"/>
      <w:marBottom w:val="0"/>
      <w:divBdr>
        <w:top w:val="none" w:sz="0" w:space="0" w:color="auto"/>
        <w:left w:val="none" w:sz="0" w:space="0" w:color="auto"/>
        <w:bottom w:val="none" w:sz="0" w:space="0" w:color="auto"/>
        <w:right w:val="none" w:sz="0" w:space="0" w:color="auto"/>
      </w:divBdr>
    </w:div>
    <w:div w:id="52259874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2225230">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92927561">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25376356">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99224656">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898705988">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37699885">
      <w:bodyDiv w:val="1"/>
      <w:marLeft w:val="0"/>
      <w:marRight w:val="0"/>
      <w:marTop w:val="0"/>
      <w:marBottom w:val="0"/>
      <w:divBdr>
        <w:top w:val="none" w:sz="0" w:space="0" w:color="auto"/>
        <w:left w:val="none" w:sz="0" w:space="0" w:color="auto"/>
        <w:bottom w:val="none" w:sz="0" w:space="0" w:color="auto"/>
        <w:right w:val="none" w:sz="0" w:space="0" w:color="auto"/>
      </w:divBdr>
    </w:div>
    <w:div w:id="105481745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03958371">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507762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4033109">
      <w:bodyDiv w:val="1"/>
      <w:marLeft w:val="0"/>
      <w:marRight w:val="0"/>
      <w:marTop w:val="0"/>
      <w:marBottom w:val="0"/>
      <w:divBdr>
        <w:top w:val="none" w:sz="0" w:space="0" w:color="auto"/>
        <w:left w:val="none" w:sz="0" w:space="0" w:color="auto"/>
        <w:bottom w:val="none" w:sz="0" w:space="0" w:color="auto"/>
        <w:right w:val="none" w:sz="0" w:space="0" w:color="auto"/>
      </w:divBdr>
    </w:div>
    <w:div w:id="1201864852">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535171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70655225">
      <w:bodyDiv w:val="1"/>
      <w:marLeft w:val="0"/>
      <w:marRight w:val="0"/>
      <w:marTop w:val="0"/>
      <w:marBottom w:val="0"/>
      <w:divBdr>
        <w:top w:val="none" w:sz="0" w:space="0" w:color="auto"/>
        <w:left w:val="none" w:sz="0" w:space="0" w:color="auto"/>
        <w:bottom w:val="none" w:sz="0" w:space="0" w:color="auto"/>
        <w:right w:val="none" w:sz="0" w:space="0" w:color="auto"/>
      </w:divBdr>
    </w:div>
    <w:div w:id="158610528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70312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13529798">
      <w:bodyDiv w:val="1"/>
      <w:marLeft w:val="0"/>
      <w:marRight w:val="0"/>
      <w:marTop w:val="0"/>
      <w:marBottom w:val="0"/>
      <w:divBdr>
        <w:top w:val="none" w:sz="0" w:space="0" w:color="auto"/>
        <w:left w:val="none" w:sz="0" w:space="0" w:color="auto"/>
        <w:bottom w:val="none" w:sz="0" w:space="0" w:color="auto"/>
        <w:right w:val="none" w:sz="0" w:space="0" w:color="auto"/>
      </w:divBdr>
    </w:div>
    <w:div w:id="1759057444">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27210040">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4756384">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44455730">
      <w:bodyDiv w:val="1"/>
      <w:marLeft w:val="0"/>
      <w:marRight w:val="0"/>
      <w:marTop w:val="0"/>
      <w:marBottom w:val="0"/>
      <w:divBdr>
        <w:top w:val="none" w:sz="0" w:space="0" w:color="auto"/>
        <w:left w:val="none" w:sz="0" w:space="0" w:color="auto"/>
        <w:bottom w:val="none" w:sz="0" w:space="0" w:color="auto"/>
        <w:right w:val="none" w:sz="0" w:space="0" w:color="auto"/>
      </w:divBdr>
    </w:div>
    <w:div w:id="1950622575">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792378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Alvaro.jimenez@arauco.cl" TargetMode="Externa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chart" Target="charts/chart1.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chart" Target="charts/chart4.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hyperlink" Target="mailto:Alvaro.jimenez@arauco.cl" TargetMode="External"/><Relationship Id="rId30" Type="http://schemas.openxmlformats.org/officeDocument/2006/relationships/chart" Target="charts/chart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higuera\dfz\DF\RespaldoCEMS\2.%20D.S.37-2013%20TRS\10.%20Evaluaci&#243;n%20a&#241;o%202018\Informes%20Evaluaci&#243;n%20a&#241;o%202018\Planta%20Licancel\Gr&#225;ficos%20-%20percentil%20informe%202018%20-%20Planta%20Licancel.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higuera\dfz\DF\RespaldoCEMS\2.%20D.S.37-2013%20TRS\10.%20Evaluaci&#243;n%20a&#241;o%202018\Informes%20Evaluaci&#243;n%20a&#241;o%202018\Planta%20Licancel\Gr&#225;ficos%20-%20percentil%20informe%202018%20-%20Planta%20Licancel.xlsx" TargetMode="External"/></Relationships>
</file>

<file path=word/charts/_rels/chart3.xml.rels><?xml version="1.0" encoding="UTF-8" standalone="yes"?>
<Relationships xmlns="http://schemas.openxmlformats.org/package/2006/relationships"><Relationship Id="rId3" Type="http://schemas.openxmlformats.org/officeDocument/2006/relationships/oleObject" Target="file:///\\higuera\DFZ\DF\RespaldoCEMS\2.%20D.S.37-2013%20TRS\10.%20Evaluaci&#243;n%20a&#241;o%202018\Informes%20Evaluaci&#243;n%20a&#241;o%202018\Planta%20Licancel\Gr&#225;ficos%20-%20percentil%20informe%202018%20-%20Planta%20Licancel.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higuera\DFZ\DF\RespaldoCEMS\2.%20D.S.37-2013%20TRS\10.%20Evaluaci&#243;n%20a&#241;o%202018\Informes%20Evaluaci&#243;n%20a&#241;o%202018\Planta%20Licancel\Gr&#225;ficos%20-%20percentil%20informe%202018%20-%20Planta%20Licancel.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Planta!$B$40</c:f>
              <c:strCache>
                <c:ptCount val="1"/>
                <c:pt idx="0">
                  <c:v>P98 CR 1</c:v>
                </c:pt>
              </c:strCache>
            </c:strRef>
          </c:tx>
          <c:spPr>
            <a:solidFill>
              <a:schemeClr val="accent1"/>
            </a:solidFill>
            <a:ln>
              <a:noFill/>
            </a:ln>
            <a:effectLst/>
          </c:spPr>
          <c:invertIfNegative val="0"/>
          <c:cat>
            <c:numRef>
              <c:f>Planta!$A$41:$A$52</c:f>
              <c:numCache>
                <c:formatCode>mmm\-yy</c:formatCode>
                <c:ptCount val="12"/>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numCache>
            </c:numRef>
          </c:cat>
          <c:val>
            <c:numRef>
              <c:f>Planta!$B$41:$B$52</c:f>
              <c:numCache>
                <c:formatCode>0.00</c:formatCode>
                <c:ptCount val="12"/>
                <c:pt idx="0">
                  <c:v>1.8276321987658739</c:v>
                </c:pt>
                <c:pt idx="1">
                  <c:v>1.3013755422454611</c:v>
                </c:pt>
                <c:pt idx="2">
                  <c:v>1.7011702513080373</c:v>
                </c:pt>
                <c:pt idx="3">
                  <c:v>2.3055457295543875</c:v>
                </c:pt>
                <c:pt idx="4">
                  <c:v>3.3208277834718034</c:v>
                </c:pt>
                <c:pt idx="5">
                  <c:v>2.9085305749407175</c:v>
                </c:pt>
                <c:pt idx="6">
                  <c:v>2.0035519750274147</c:v>
                </c:pt>
                <c:pt idx="7">
                  <c:v>2.2133109001952871</c:v>
                </c:pt>
                <c:pt idx="8">
                  <c:v>2.3567233301650035</c:v>
                </c:pt>
                <c:pt idx="9">
                  <c:v>2.1871231286865012</c:v>
                </c:pt>
                <c:pt idx="10">
                  <c:v>2.0729594214333931</c:v>
                </c:pt>
                <c:pt idx="11">
                  <c:v>2.0859370995413795</c:v>
                </c:pt>
              </c:numCache>
            </c:numRef>
          </c:val>
        </c:ser>
        <c:dLbls>
          <c:showLegendKey val="0"/>
          <c:showVal val="0"/>
          <c:showCatName val="0"/>
          <c:showSerName val="0"/>
          <c:showPercent val="0"/>
          <c:showBubbleSize val="0"/>
        </c:dLbls>
        <c:gapWidth val="219"/>
        <c:overlap val="-16"/>
        <c:axId val="149375624"/>
        <c:axId val="149376016"/>
      </c:barChart>
      <c:lineChart>
        <c:grouping val="standard"/>
        <c:varyColors val="0"/>
        <c:ser>
          <c:idx val="2"/>
          <c:order val="1"/>
          <c:tx>
            <c:strRef>
              <c:f>Planta!$C$40</c:f>
              <c:strCache>
                <c:ptCount val="1"/>
                <c:pt idx="0">
                  <c:v>Límite CR</c:v>
                </c:pt>
              </c:strCache>
            </c:strRef>
          </c:tx>
          <c:spPr>
            <a:ln w="28575" cap="rnd">
              <a:solidFill>
                <a:schemeClr val="accent3"/>
              </a:solidFill>
              <a:round/>
            </a:ln>
            <a:effectLst/>
          </c:spPr>
          <c:marker>
            <c:symbol val="none"/>
          </c:marker>
          <c:cat>
            <c:numRef>
              <c:f>Planta!$A$41:$A$52</c:f>
              <c:numCache>
                <c:formatCode>mmm\-yy</c:formatCode>
                <c:ptCount val="12"/>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numCache>
            </c:numRef>
          </c:cat>
          <c:val>
            <c:numRef>
              <c:f>Planta!$C$41:$C$52</c:f>
              <c:numCache>
                <c:formatCode>0.0</c:formatCode>
                <c:ptCount val="12"/>
                <c:pt idx="0">
                  <c:v>5</c:v>
                </c:pt>
                <c:pt idx="1">
                  <c:v>5</c:v>
                </c:pt>
                <c:pt idx="2">
                  <c:v>5</c:v>
                </c:pt>
                <c:pt idx="3">
                  <c:v>5</c:v>
                </c:pt>
                <c:pt idx="4">
                  <c:v>5</c:v>
                </c:pt>
                <c:pt idx="5">
                  <c:v>5</c:v>
                </c:pt>
                <c:pt idx="6">
                  <c:v>5</c:v>
                </c:pt>
                <c:pt idx="7">
                  <c:v>5</c:v>
                </c:pt>
                <c:pt idx="8">
                  <c:v>5</c:v>
                </c:pt>
                <c:pt idx="9">
                  <c:v>5</c:v>
                </c:pt>
                <c:pt idx="10">
                  <c:v>5</c:v>
                </c:pt>
                <c:pt idx="11">
                  <c:v>5</c:v>
                </c:pt>
              </c:numCache>
            </c:numRef>
          </c:val>
          <c:smooth val="0"/>
        </c:ser>
        <c:dLbls>
          <c:showLegendKey val="0"/>
          <c:showVal val="0"/>
          <c:showCatName val="0"/>
          <c:showSerName val="0"/>
          <c:showPercent val="0"/>
          <c:showBubbleSize val="0"/>
        </c:dLbls>
        <c:marker val="1"/>
        <c:smooth val="0"/>
        <c:axId val="149375624"/>
        <c:axId val="149376016"/>
      </c:lineChart>
      <c:dateAx>
        <c:axId val="14937562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49376016"/>
        <c:crosses val="autoZero"/>
        <c:auto val="1"/>
        <c:lblOffset val="100"/>
        <c:baseTimeUnit val="months"/>
      </c:dateAx>
      <c:valAx>
        <c:axId val="14937601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49375624"/>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Planta!$F$40</c:f>
              <c:strCache>
                <c:ptCount val="1"/>
                <c:pt idx="0">
                  <c:v>P98 HC </c:v>
                </c:pt>
              </c:strCache>
            </c:strRef>
          </c:tx>
          <c:spPr>
            <a:solidFill>
              <a:schemeClr val="accent1"/>
            </a:solidFill>
            <a:ln>
              <a:noFill/>
            </a:ln>
            <a:effectLst/>
          </c:spPr>
          <c:invertIfNegative val="0"/>
          <c:cat>
            <c:numRef>
              <c:f>Planta!$E$41:$E$52</c:f>
              <c:numCache>
                <c:formatCode>mmm\-yy</c:formatCode>
                <c:ptCount val="12"/>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numCache>
            </c:numRef>
          </c:cat>
          <c:val>
            <c:numRef>
              <c:f>Planta!$F$41:$F$52</c:f>
              <c:numCache>
                <c:formatCode>0.0</c:formatCode>
                <c:ptCount val="12"/>
                <c:pt idx="0">
                  <c:v>8.7691807515180873</c:v>
                </c:pt>
                <c:pt idx="1">
                  <c:v>9.5569046902957631</c:v>
                </c:pt>
                <c:pt idx="2">
                  <c:v>8.6197433745926624</c:v>
                </c:pt>
                <c:pt idx="3">
                  <c:v>6.7944964860537684</c:v>
                </c:pt>
                <c:pt idx="4">
                  <c:v>4.514531970986992</c:v>
                </c:pt>
                <c:pt idx="5">
                  <c:v>10.649548176835022</c:v>
                </c:pt>
                <c:pt idx="6">
                  <c:v>12.244530106671577</c:v>
                </c:pt>
                <c:pt idx="7">
                  <c:v>9.6210298192463348</c:v>
                </c:pt>
                <c:pt idx="8">
                  <c:v>10.716415977646289</c:v>
                </c:pt>
                <c:pt idx="9">
                  <c:v>8.596265721573408</c:v>
                </c:pt>
                <c:pt idx="10">
                  <c:v>5.8050777099245199</c:v>
                </c:pt>
                <c:pt idx="11">
                  <c:v>9.0716885164576126</c:v>
                </c:pt>
              </c:numCache>
            </c:numRef>
          </c:val>
        </c:ser>
        <c:dLbls>
          <c:showLegendKey val="0"/>
          <c:showVal val="0"/>
          <c:showCatName val="0"/>
          <c:showSerName val="0"/>
          <c:showPercent val="0"/>
          <c:showBubbleSize val="0"/>
        </c:dLbls>
        <c:gapWidth val="219"/>
        <c:overlap val="-27"/>
        <c:axId val="149373272"/>
        <c:axId val="149372880"/>
      </c:barChart>
      <c:lineChart>
        <c:grouping val="standard"/>
        <c:varyColors val="0"/>
        <c:ser>
          <c:idx val="2"/>
          <c:order val="1"/>
          <c:tx>
            <c:strRef>
              <c:f>Planta!$G$40</c:f>
              <c:strCache>
                <c:ptCount val="1"/>
                <c:pt idx="0">
                  <c:v>Límite HC</c:v>
                </c:pt>
              </c:strCache>
            </c:strRef>
          </c:tx>
          <c:spPr>
            <a:ln w="28575" cap="rnd">
              <a:solidFill>
                <a:schemeClr val="accent3"/>
              </a:solidFill>
              <a:round/>
            </a:ln>
            <a:effectLst/>
          </c:spPr>
          <c:marker>
            <c:symbol val="none"/>
          </c:marker>
          <c:cat>
            <c:numRef>
              <c:f>Planta!$E$41:$E$52</c:f>
              <c:numCache>
                <c:formatCode>mmm\-yy</c:formatCode>
                <c:ptCount val="12"/>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numCache>
            </c:numRef>
          </c:cat>
          <c:val>
            <c:numRef>
              <c:f>Planta!$G$41:$G$52</c:f>
              <c:numCache>
                <c:formatCode>0.0</c:formatCode>
                <c:ptCount val="12"/>
                <c:pt idx="0">
                  <c:v>15</c:v>
                </c:pt>
                <c:pt idx="1">
                  <c:v>15</c:v>
                </c:pt>
                <c:pt idx="2">
                  <c:v>15</c:v>
                </c:pt>
                <c:pt idx="3">
                  <c:v>15</c:v>
                </c:pt>
                <c:pt idx="4">
                  <c:v>15</c:v>
                </c:pt>
                <c:pt idx="5">
                  <c:v>15</c:v>
                </c:pt>
                <c:pt idx="6">
                  <c:v>15</c:v>
                </c:pt>
                <c:pt idx="7">
                  <c:v>15</c:v>
                </c:pt>
                <c:pt idx="8">
                  <c:v>15</c:v>
                </c:pt>
                <c:pt idx="9">
                  <c:v>15</c:v>
                </c:pt>
                <c:pt idx="10">
                  <c:v>15</c:v>
                </c:pt>
                <c:pt idx="11">
                  <c:v>15</c:v>
                </c:pt>
              </c:numCache>
            </c:numRef>
          </c:val>
          <c:smooth val="0"/>
        </c:ser>
        <c:dLbls>
          <c:showLegendKey val="0"/>
          <c:showVal val="0"/>
          <c:showCatName val="0"/>
          <c:showSerName val="0"/>
          <c:showPercent val="0"/>
          <c:showBubbleSize val="0"/>
        </c:dLbls>
        <c:marker val="1"/>
        <c:smooth val="0"/>
        <c:axId val="149373272"/>
        <c:axId val="149372880"/>
      </c:lineChart>
      <c:dateAx>
        <c:axId val="14937327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49372880"/>
        <c:crosses val="autoZero"/>
        <c:auto val="1"/>
        <c:lblOffset val="100"/>
        <c:baseTimeUnit val="months"/>
      </c:dateAx>
      <c:valAx>
        <c:axId val="14937288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49373272"/>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s-CL"/>
              <a:t>Venteos</a:t>
            </a:r>
          </a:p>
        </c:rich>
      </c:tx>
      <c:layout/>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s-CL"/>
        </a:p>
      </c:txPr>
    </c:title>
    <c:autoTitleDeleted val="0"/>
    <c:plotArea>
      <c:layout/>
      <c:barChart>
        <c:barDir val="col"/>
        <c:grouping val="clustered"/>
        <c:varyColors val="0"/>
        <c:ser>
          <c:idx val="0"/>
          <c:order val="0"/>
          <c:tx>
            <c:strRef>
              <c:f>'Venteos '!$B$29</c:f>
              <c:strCache>
                <c:ptCount val="1"/>
                <c:pt idx="0">
                  <c:v>Duración venteos DNCG (horas)</c:v>
                </c:pt>
              </c:strCache>
            </c:strRef>
          </c:tx>
          <c:spPr>
            <a:solidFill>
              <a:schemeClr val="accent1"/>
            </a:solidFill>
            <a:ln>
              <a:noFill/>
            </a:ln>
            <a:effectLst/>
          </c:spPr>
          <c:invertIfNegative val="0"/>
          <c:cat>
            <c:numRef>
              <c:f>'Venteos '!$A$30:$A$41</c:f>
              <c:numCache>
                <c:formatCode>mmm\-yy</c:formatCode>
                <c:ptCount val="12"/>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numCache>
            </c:numRef>
          </c:cat>
          <c:val>
            <c:numRef>
              <c:f>'Venteos '!$B$30:$B$41</c:f>
              <c:numCache>
                <c:formatCode>0.00</c:formatCode>
                <c:ptCount val="12"/>
                <c:pt idx="0">
                  <c:v>0.5</c:v>
                </c:pt>
                <c:pt idx="1">
                  <c:v>0.10944444444444447</c:v>
                </c:pt>
                <c:pt idx="2">
                  <c:v>0.28444444444444444</c:v>
                </c:pt>
                <c:pt idx="3">
                  <c:v>1.2777777777777779E-2</c:v>
                </c:pt>
                <c:pt idx="4">
                  <c:v>0.89888888888888896</c:v>
                </c:pt>
                <c:pt idx="5">
                  <c:v>1.0799999999999998</c:v>
                </c:pt>
                <c:pt idx="6">
                  <c:v>0.67388888888888887</c:v>
                </c:pt>
                <c:pt idx="7">
                  <c:v>2.5277777777777781E-2</c:v>
                </c:pt>
                <c:pt idx="8">
                  <c:v>5.3055555555555557E-2</c:v>
                </c:pt>
                <c:pt idx="9">
                  <c:v>9.7222222222222224E-3</c:v>
                </c:pt>
                <c:pt idx="10">
                  <c:v>0.24777777777777779</c:v>
                </c:pt>
                <c:pt idx="11">
                  <c:v>4.2777777777777776E-2</c:v>
                </c:pt>
              </c:numCache>
            </c:numRef>
          </c:val>
        </c:ser>
        <c:ser>
          <c:idx val="1"/>
          <c:order val="1"/>
          <c:tx>
            <c:strRef>
              <c:f>'Venteos '!$C$29</c:f>
              <c:strCache>
                <c:ptCount val="1"/>
                <c:pt idx="0">
                  <c:v>Duración venteos CNCG (horas)</c:v>
                </c:pt>
              </c:strCache>
            </c:strRef>
          </c:tx>
          <c:spPr>
            <a:solidFill>
              <a:schemeClr val="accent2"/>
            </a:solidFill>
            <a:ln>
              <a:noFill/>
            </a:ln>
            <a:effectLst/>
          </c:spPr>
          <c:invertIfNegative val="0"/>
          <c:cat>
            <c:numRef>
              <c:f>'Venteos '!$A$30:$A$41</c:f>
              <c:numCache>
                <c:formatCode>mmm\-yy</c:formatCode>
                <c:ptCount val="12"/>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numCache>
            </c:numRef>
          </c:cat>
          <c:val>
            <c:numRef>
              <c:f>'Venteos '!$C$30:$C$41</c:f>
              <c:numCache>
                <c:formatCode>0.00</c:formatCode>
                <c:ptCount val="12"/>
                <c:pt idx="0">
                  <c:v>0.17055555555555557</c:v>
                </c:pt>
                <c:pt idx="1">
                  <c:v>0.56416666666666671</c:v>
                </c:pt>
                <c:pt idx="2">
                  <c:v>1.0000000000000002E-2</c:v>
                </c:pt>
                <c:pt idx="3">
                  <c:v>5.1388888888888894E-2</c:v>
                </c:pt>
                <c:pt idx="4">
                  <c:v>6.4999999999999988E-2</c:v>
                </c:pt>
                <c:pt idx="5">
                  <c:v>0.75944444444444437</c:v>
                </c:pt>
                <c:pt idx="6">
                  <c:v>0.29638888888888887</c:v>
                </c:pt>
                <c:pt idx="7">
                  <c:v>0.24888888888888888</c:v>
                </c:pt>
                <c:pt idx="8">
                  <c:v>0.16111111111111112</c:v>
                </c:pt>
                <c:pt idx="9">
                  <c:v>7.3888888888888893E-2</c:v>
                </c:pt>
                <c:pt idx="10">
                  <c:v>0.48166666666666669</c:v>
                </c:pt>
                <c:pt idx="11">
                  <c:v>0.10305555555555554</c:v>
                </c:pt>
              </c:numCache>
            </c:numRef>
          </c:val>
        </c:ser>
        <c:dLbls>
          <c:showLegendKey val="0"/>
          <c:showVal val="0"/>
          <c:showCatName val="0"/>
          <c:showSerName val="0"/>
          <c:showPercent val="0"/>
          <c:showBubbleSize val="0"/>
        </c:dLbls>
        <c:gapWidth val="150"/>
        <c:axId val="375751784"/>
        <c:axId val="375751392"/>
      </c:barChart>
      <c:lineChart>
        <c:grouping val="standard"/>
        <c:varyColors val="0"/>
        <c:ser>
          <c:idx val="2"/>
          <c:order val="2"/>
          <c:tx>
            <c:strRef>
              <c:f>'Venteos '!$D$29</c:f>
              <c:strCache>
                <c:ptCount val="1"/>
                <c:pt idx="0">
                  <c:v>N° venteos</c:v>
                </c:pt>
              </c:strCache>
            </c:strRef>
          </c:tx>
          <c:spPr>
            <a:ln w="22225" cap="rnd">
              <a:solidFill>
                <a:schemeClr val="accent3"/>
              </a:solidFill>
              <a:round/>
            </a:ln>
            <a:effectLst/>
          </c:spPr>
          <c:marker>
            <c:symbol val="none"/>
          </c:marker>
          <c:cat>
            <c:numRef>
              <c:f>'Venteos '!$A$30:$A$41</c:f>
              <c:numCache>
                <c:formatCode>mmm\-yy</c:formatCode>
                <c:ptCount val="12"/>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numCache>
            </c:numRef>
          </c:cat>
          <c:val>
            <c:numRef>
              <c:f>'Venteos '!$D$30:$D$41</c:f>
              <c:numCache>
                <c:formatCode>General</c:formatCode>
                <c:ptCount val="12"/>
                <c:pt idx="0">
                  <c:v>7</c:v>
                </c:pt>
                <c:pt idx="1">
                  <c:v>13</c:v>
                </c:pt>
                <c:pt idx="2">
                  <c:v>4</c:v>
                </c:pt>
                <c:pt idx="3">
                  <c:v>2</c:v>
                </c:pt>
                <c:pt idx="4">
                  <c:v>12</c:v>
                </c:pt>
                <c:pt idx="5">
                  <c:v>17</c:v>
                </c:pt>
                <c:pt idx="6">
                  <c:v>11</c:v>
                </c:pt>
                <c:pt idx="7">
                  <c:v>5</c:v>
                </c:pt>
                <c:pt idx="8">
                  <c:v>12</c:v>
                </c:pt>
                <c:pt idx="9">
                  <c:v>4</c:v>
                </c:pt>
                <c:pt idx="10">
                  <c:v>13</c:v>
                </c:pt>
                <c:pt idx="11">
                  <c:v>8</c:v>
                </c:pt>
              </c:numCache>
            </c:numRef>
          </c:val>
          <c:smooth val="0"/>
        </c:ser>
        <c:dLbls>
          <c:showLegendKey val="0"/>
          <c:showVal val="0"/>
          <c:showCatName val="0"/>
          <c:showSerName val="0"/>
          <c:showPercent val="0"/>
          <c:showBubbleSize val="0"/>
        </c:dLbls>
        <c:marker val="1"/>
        <c:smooth val="0"/>
        <c:axId val="224430968"/>
        <c:axId val="375751000"/>
      </c:lineChart>
      <c:dateAx>
        <c:axId val="375751784"/>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cap="all" spc="120" normalizeH="0" baseline="0">
                <a:solidFill>
                  <a:schemeClr val="tx1">
                    <a:lumMod val="65000"/>
                    <a:lumOff val="35000"/>
                  </a:schemeClr>
                </a:solidFill>
                <a:latin typeface="+mn-lt"/>
                <a:ea typeface="+mn-ea"/>
                <a:cs typeface="+mn-cs"/>
              </a:defRPr>
            </a:pPr>
            <a:endParaRPr lang="es-CL"/>
          </a:p>
        </c:txPr>
        <c:crossAx val="375751392"/>
        <c:crosses val="autoZero"/>
        <c:auto val="1"/>
        <c:lblOffset val="100"/>
        <c:baseTimeUnit val="months"/>
      </c:dateAx>
      <c:valAx>
        <c:axId val="37575139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375751784"/>
        <c:crosses val="autoZero"/>
        <c:crossBetween val="between"/>
      </c:valAx>
      <c:valAx>
        <c:axId val="375751000"/>
        <c:scaling>
          <c:orientation val="minMax"/>
        </c:scaling>
        <c:delete val="0"/>
        <c:axPos val="r"/>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24430968"/>
        <c:crosses val="max"/>
        <c:crossBetween val="between"/>
      </c:valAx>
      <c:dateAx>
        <c:axId val="224430968"/>
        <c:scaling>
          <c:orientation val="minMax"/>
        </c:scaling>
        <c:delete val="1"/>
        <c:axPos val="b"/>
        <c:numFmt formatCode="mmm\-yy" sourceLinked="1"/>
        <c:majorTickMark val="out"/>
        <c:minorTickMark val="none"/>
        <c:tickLblPos val="nextTo"/>
        <c:crossAx val="375751000"/>
        <c:crosses val="autoZero"/>
        <c:auto val="1"/>
        <c:lblOffset val="100"/>
        <c:baseTimeUnit val="months"/>
      </c:date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CL"/>
          </a:p>
        </c:txPr>
      </c:dTable>
      <c:spPr>
        <a:noFill/>
        <a:ln>
          <a:noFill/>
        </a:ln>
        <a:effectLst/>
      </c:spPr>
    </c:plotArea>
    <c:plotVisOnly val="1"/>
    <c:dispBlanksAs val="zero"/>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4"/>
          <c:order val="1"/>
          <c:tx>
            <c:strRef>
              <c:f>Planta!$H$126</c:f>
              <c:strCache>
                <c:ptCount val="1"/>
                <c:pt idx="0">
                  <c:v>% Mínimo de Funcionamiento</c:v>
                </c:pt>
              </c:strCache>
            </c:strRef>
          </c:tx>
          <c:spPr>
            <a:ln w="28575" cap="rnd">
              <a:solidFill>
                <a:schemeClr val="accent5"/>
              </a:solidFill>
              <a:round/>
            </a:ln>
            <a:effectLst/>
          </c:spPr>
          <c:marker>
            <c:symbol val="none"/>
          </c:marker>
          <c:cat>
            <c:numRef>
              <c:f>Planta!$D$128:$D$139</c:f>
              <c:numCache>
                <c:formatCode>mmm\-yy</c:formatCode>
                <c:ptCount val="12"/>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numCache>
            </c:numRef>
          </c:cat>
          <c:val>
            <c:numRef>
              <c:f>Planta!$H$128:$H$139</c:f>
              <c:numCache>
                <c:formatCode>0%</c:formatCode>
                <c:ptCount val="12"/>
                <c:pt idx="0">
                  <c:v>0.98</c:v>
                </c:pt>
                <c:pt idx="1">
                  <c:v>0.98</c:v>
                </c:pt>
                <c:pt idx="2">
                  <c:v>0.98</c:v>
                </c:pt>
                <c:pt idx="3">
                  <c:v>0.98</c:v>
                </c:pt>
                <c:pt idx="4">
                  <c:v>0.98</c:v>
                </c:pt>
                <c:pt idx="5">
                  <c:v>0.98</c:v>
                </c:pt>
                <c:pt idx="6">
                  <c:v>0.98</c:v>
                </c:pt>
                <c:pt idx="7">
                  <c:v>0.98</c:v>
                </c:pt>
                <c:pt idx="8">
                  <c:v>0.98</c:v>
                </c:pt>
                <c:pt idx="9">
                  <c:v>0.98</c:v>
                </c:pt>
                <c:pt idx="10">
                  <c:v>0.98</c:v>
                </c:pt>
                <c:pt idx="11">
                  <c:v>0.98</c:v>
                </c:pt>
              </c:numCache>
            </c:numRef>
          </c:val>
          <c:smooth val="0"/>
        </c:ser>
        <c:dLbls>
          <c:showLegendKey val="0"/>
          <c:showVal val="0"/>
          <c:showCatName val="0"/>
          <c:showSerName val="0"/>
          <c:showPercent val="0"/>
          <c:showBubbleSize val="0"/>
        </c:dLbls>
        <c:marker val="1"/>
        <c:smooth val="0"/>
        <c:axId val="367631496"/>
        <c:axId val="367631888"/>
      </c:lineChart>
      <c:scatterChart>
        <c:scatterStyle val="lineMarker"/>
        <c:varyColors val="0"/>
        <c:ser>
          <c:idx val="0"/>
          <c:order val="0"/>
          <c:tx>
            <c:strRef>
              <c:f>Planta!$E$127</c:f>
              <c:strCache>
                <c:ptCount val="1"/>
                <c:pt idx="0">
                  <c:v>Sistema de combustión 1 CNCG</c:v>
                </c:pt>
              </c:strCache>
            </c:strRef>
          </c:tx>
          <c:spPr>
            <a:ln w="25400" cap="rnd">
              <a:noFill/>
              <a:round/>
            </a:ln>
            <a:effectLst/>
          </c:spPr>
          <c:marker>
            <c:symbol val="circle"/>
            <c:size val="5"/>
            <c:spPr>
              <a:solidFill>
                <a:schemeClr val="accent1"/>
              </a:solidFill>
              <a:ln w="9525">
                <a:solidFill>
                  <a:schemeClr val="accent1"/>
                </a:solidFill>
              </a:ln>
              <a:effectLst/>
            </c:spPr>
          </c:marker>
          <c:xVal>
            <c:numRef>
              <c:f>Planta!$D$128:$D$139</c:f>
              <c:numCache>
                <c:formatCode>mmm\-yy</c:formatCode>
                <c:ptCount val="12"/>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numCache>
            </c:numRef>
          </c:xVal>
          <c:yVal>
            <c:numRef>
              <c:f>Planta!$E$128:$E$139</c:f>
              <c:numCache>
                <c:formatCode>0.0%</c:formatCode>
                <c:ptCount val="12"/>
                <c:pt idx="0">
                  <c:v>0.9997660738505616</c:v>
                </c:pt>
                <c:pt idx="1">
                  <c:v>0.99901309076066358</c:v>
                </c:pt>
                <c:pt idx="2">
                  <c:v>0.99998668051892703</c:v>
                </c:pt>
                <c:pt idx="3">
                  <c:v>0.99992938661780972</c:v>
                </c:pt>
                <c:pt idx="4">
                  <c:v>0.99991339222661912</c:v>
                </c:pt>
                <c:pt idx="5">
                  <c:v>0.99894889491717265</c:v>
                </c:pt>
                <c:pt idx="6">
                  <c:v>0.99961262430875031</c:v>
                </c:pt>
                <c:pt idx="7">
                  <c:v>0.99965974149467662</c:v>
                </c:pt>
                <c:pt idx="8">
                  <c:v>0.999782111504813</c:v>
                </c:pt>
                <c:pt idx="9">
                  <c:v>0.9999017095154058</c:v>
                </c:pt>
                <c:pt idx="10">
                  <c:v>0.99931620291501033</c:v>
                </c:pt>
                <c:pt idx="11">
                  <c:v>0.99986470855085718</c:v>
                </c:pt>
              </c:numCache>
            </c:numRef>
          </c:yVal>
          <c:smooth val="0"/>
        </c:ser>
        <c:ser>
          <c:idx val="1"/>
          <c:order val="2"/>
          <c:tx>
            <c:strRef>
              <c:f>Planta!$F$127</c:f>
              <c:strCache>
                <c:ptCount val="1"/>
                <c:pt idx="0">
                  <c:v>Sistema de combustión 1 DNCG</c:v>
                </c:pt>
              </c:strCache>
            </c:strRef>
          </c:tx>
          <c:spPr>
            <a:ln w="25400" cap="rnd">
              <a:noFill/>
              <a:round/>
            </a:ln>
            <a:effectLst/>
          </c:spPr>
          <c:marker>
            <c:symbol val="circle"/>
            <c:size val="5"/>
            <c:spPr>
              <a:solidFill>
                <a:schemeClr val="accent2"/>
              </a:solidFill>
              <a:ln w="9525">
                <a:solidFill>
                  <a:schemeClr val="accent2"/>
                </a:solidFill>
              </a:ln>
              <a:effectLst/>
            </c:spPr>
          </c:marker>
          <c:xVal>
            <c:numRef>
              <c:f>Planta!$D$128:$D$139</c:f>
              <c:numCache>
                <c:formatCode>mmm\-yy</c:formatCode>
                <c:ptCount val="12"/>
                <c:pt idx="0">
                  <c:v>43101</c:v>
                </c:pt>
                <c:pt idx="1">
                  <c:v>43132</c:v>
                </c:pt>
                <c:pt idx="2">
                  <c:v>43160</c:v>
                </c:pt>
                <c:pt idx="3">
                  <c:v>43191</c:v>
                </c:pt>
                <c:pt idx="4">
                  <c:v>43221</c:v>
                </c:pt>
                <c:pt idx="5">
                  <c:v>43252</c:v>
                </c:pt>
                <c:pt idx="6">
                  <c:v>43282</c:v>
                </c:pt>
                <c:pt idx="7">
                  <c:v>43313</c:v>
                </c:pt>
                <c:pt idx="8">
                  <c:v>43344</c:v>
                </c:pt>
                <c:pt idx="9">
                  <c:v>43374</c:v>
                </c:pt>
                <c:pt idx="10">
                  <c:v>43405</c:v>
                </c:pt>
                <c:pt idx="11">
                  <c:v>43435</c:v>
                </c:pt>
              </c:numCache>
            </c:numRef>
          </c:xVal>
          <c:yVal>
            <c:numRef>
              <c:f>Planta!$F$128:$F$139</c:f>
              <c:numCache>
                <c:formatCode>0.0%</c:formatCode>
                <c:ptCount val="12"/>
                <c:pt idx="0">
                  <c:v>0.9992512391991254</c:v>
                </c:pt>
                <c:pt idx="1">
                  <c:v>0.99977773264735093</c:v>
                </c:pt>
                <c:pt idx="2">
                  <c:v>0.99961286907867375</c:v>
                </c:pt>
                <c:pt idx="3">
                  <c:v>0.9999818065898114</c:v>
                </c:pt>
                <c:pt idx="4">
                  <c:v>0.99879181600955791</c:v>
                </c:pt>
                <c:pt idx="5">
                  <c:v>0.99849651274483864</c:v>
                </c:pt>
                <c:pt idx="6">
                  <c:v>0.99907863154376686</c:v>
                </c:pt>
                <c:pt idx="7">
                  <c:v>0.99996463014009573</c:v>
                </c:pt>
                <c:pt idx="8">
                  <c:v>0.99992597036954345</c:v>
                </c:pt>
                <c:pt idx="9">
                  <c:v>0.9999869324970132</c:v>
                </c:pt>
                <c:pt idx="10">
                  <c:v>0.99964196549703388</c:v>
                </c:pt>
                <c:pt idx="11">
                  <c:v>0.99994250298685783</c:v>
                </c:pt>
              </c:numCache>
            </c:numRef>
          </c:yVal>
          <c:smooth val="0"/>
        </c:ser>
        <c:dLbls>
          <c:showLegendKey val="0"/>
          <c:showVal val="0"/>
          <c:showCatName val="0"/>
          <c:showSerName val="0"/>
          <c:showPercent val="0"/>
          <c:showBubbleSize val="0"/>
        </c:dLbls>
        <c:axId val="367631496"/>
        <c:axId val="367631888"/>
      </c:scatterChart>
      <c:dateAx>
        <c:axId val="36763149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367631888"/>
        <c:crosses val="autoZero"/>
        <c:auto val="1"/>
        <c:lblOffset val="100"/>
        <c:baseTimeUnit val="months"/>
      </c:dateAx>
      <c:valAx>
        <c:axId val="3676318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Porcentaje</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367631496"/>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V+7pYkVlOrpbkt5V2r7i/4ouQMDXBn3H+L/elSIjXPc=</DigestValue>
    </Reference>
    <Reference Type="http://www.w3.org/2000/09/xmldsig#Object" URI="#idOfficeObject">
      <DigestMethod Algorithm="http://www.w3.org/2001/04/xmlenc#sha256"/>
      <DigestValue>4vDmxyYHidqo6skBh9Qy61pYSdq932R15aIaObrib7I=</DigestValue>
    </Reference>
    <Reference Type="http://uri.etsi.org/01903#SignedProperties" URI="#idSignedProperties">
      <Transforms>
        <Transform Algorithm="http://www.w3.org/TR/2001/REC-xml-c14n-20010315"/>
      </Transforms>
      <DigestMethod Algorithm="http://www.w3.org/2001/04/xmlenc#sha256"/>
      <DigestValue>qUdzq7n7/Z02CjZ1J0UG44EecH609qPY3O+CTCnuTDE=</DigestValue>
    </Reference>
    <Reference Type="http://www.w3.org/2000/09/xmldsig#Object" URI="#idValidSigLnImg">
      <DigestMethod Algorithm="http://www.w3.org/2001/04/xmlenc#sha256"/>
      <DigestValue>9UfrOfYZ/L3H9Mh732/CvAr6XPLMwGoV8EVfWESB7pE=</DigestValue>
    </Reference>
    <Reference Type="http://www.w3.org/2000/09/xmldsig#Object" URI="#idInvalidSigLnImg">
      <DigestMethod Algorithm="http://www.w3.org/2001/04/xmlenc#sha256"/>
      <DigestValue>rD2yZeFL1KAgCWsJUoeERgCR+u8nQU246hraIjGSaDM=</DigestValue>
    </Reference>
  </SignedInfo>
  <SignatureValue>aMAXng31NXne7cOkbFJXTNdurVas/e1ojZdusQ+FvxAHX12n5ByRDkPnIMNIhtqpLHuHYXfcnDbM
yGOkx9Y64z2nlogA2409q3EbyX4yRdqrbF0c4opW1B9o3P+Kb3hOIrSg2USnW9ddDcqrjW9sOmZY
dftAjXsLR7qflTGSvHHsND526CssfN7xJ6yz2CrIhM0B8/enB1dPwWMJu6djSYsIAGlESN5Mjrhc
pm1Z9ye9MSiAI8Pi7IFKamyrsqe0Non7Q+k2xA/69HVqllFDnQxONL7gUJFwvGrb5z3mrTMZ6/ZN
s0i7mvUg/xZWJuuYAiETJyr1ENXdZ+b3+nLeDQ==</SignatureValue>
  <KeyInfo>
    <X509Data>
      <X509Certificate>MIIH+jCCBuKgAwIBAgIIFN52hqKVDU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jk0NDgwLTkwIwYDVR0SBBwwGqAYBggrBgEEAcEBAqAMFgo5OTU1MTc0MC1LMA0GCSqGSIb3DQEBCwUAA4IBAQCMkhnuPn9I29s2PD2exShzq/RZIWSMaHYdYvecfokIpz6AzKjEEHe7yXFEkiaMNHMHZMxt7hcWRJ1b40wzgFV7QEXcAWPTi+KuIKjJap1BhnA3YehDrtkXvJSXYJIKMr7848R8CtIxHom8RiqivyiTzs+KP3PNBiDfHkkoEFiDxjaHHsTwokTHV+BulEzCtPbGv7GLWoaKMy/AHqU2RrFjvAeXUbvHwlgw8pOIaRswQl1WppMVXHooVWAlQZBM6+66d6COrdTsFBgi7cjx2m7tJN+3oJlJJnFhBzRnqfeDtmzBlDIAtCg9M5MBr7Lz061CQcTPGUUYPi7C0UT5KkW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Transform>
          <Transform Algorithm="http://www.w3.org/TR/2001/REC-xml-c14n-20010315"/>
        </Transforms>
        <DigestMethod Algorithm="http://www.w3.org/2001/04/xmlenc#sha256"/>
        <DigestValue>O+tl9Yzdi17AYaF0pXGo8Tn2oZdXXb73mm7du5nxpXY=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DDDc7oTSTQfXIC5laGyI7QIGEVwizrKPCt+YCFdHDJQ=</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cxizD4Sj1fVuUgFpZMgtZ4n785MflIOlmjTsMBbQvpw=</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EzIw3cmzsUUPexSdvAkPgvhoZplbWMu9yb4LB2XLvzo=</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RpnfgJOvJhMfvaknRi0GXF20RuX1QUAC+8h+Q0mONsc=</DigestValue>
      </Reference>
      <Reference URI="/word/charts/chart1.xml?ContentType=application/vnd.openxmlformats-officedocument.drawingml.chart+xml">
        <DigestMethod Algorithm="http://www.w3.org/2001/04/xmlenc#sha256"/>
        <DigestValue>H3RBA10JJXBUfPRGCESb/o0Bn98IWTb/LROvCvYdgCU=</DigestValue>
      </Reference>
      <Reference URI="/word/charts/chart2.xml?ContentType=application/vnd.openxmlformats-officedocument.drawingml.chart+xml">
        <DigestMethod Algorithm="http://www.w3.org/2001/04/xmlenc#sha256"/>
        <DigestValue>z8eII+uFY7QcknTdUiOVPta5qAs/628y9N1q0km7r0o=</DigestValue>
      </Reference>
      <Reference URI="/word/charts/chart3.xml?ContentType=application/vnd.openxmlformats-officedocument.drawingml.chart+xml">
        <DigestMethod Algorithm="http://www.w3.org/2001/04/xmlenc#sha256"/>
        <DigestValue>HHMAqhwfcpLmsZNqxM9cIbikmbzkjYsYxensZSyzwrk=</DigestValue>
      </Reference>
      <Reference URI="/word/charts/chart4.xml?ContentType=application/vnd.openxmlformats-officedocument.drawingml.chart+xml">
        <DigestMethod Algorithm="http://www.w3.org/2001/04/xmlenc#sha256"/>
        <DigestValue>q2wsfkKE45BXYFKPhzpdQt0I+G4Z3iYwDEYCPEJrKdk=</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charts/style3.xml?ContentType=application/vnd.ms-office.chartstyle+xml">
        <DigestMethod Algorithm="http://www.w3.org/2001/04/xmlenc#sha256"/>
        <DigestValue>usMBCFDpzE3rm5uu/2cgGkVOn1jUKVpTx3lIzbzZCo8=</DigestValue>
      </Reference>
      <Reference URI="/word/charts/style4.xml?ContentType=application/vnd.ms-office.chartstyle+xml">
        <DigestMethod Algorithm="http://www.w3.org/2001/04/xmlenc#sha256"/>
        <DigestValue>24E1vVLFmxMV3DtfCb1AmFRn8EwaB3VOfSklxhdWLYc=</DigestValue>
      </Reference>
      <Reference URI="/word/document.xml?ContentType=application/vnd.openxmlformats-officedocument.wordprocessingml.document.main+xml">
        <DigestMethod Algorithm="http://www.w3.org/2001/04/xmlenc#sha256"/>
        <DigestValue>FkRmKO+K2af/tI38DFav0BsffaCMCVzZ2SoVSwQUIuE=</DigestValue>
      </Reference>
      <Reference URI="/word/endnotes.xml?ContentType=application/vnd.openxmlformats-officedocument.wordprocessingml.endnotes+xml">
        <DigestMethod Algorithm="http://www.w3.org/2001/04/xmlenc#sha256"/>
        <DigestValue>w1aqCWp+HO6+oNpcBVByUcEvliHtopwq10CpFtwxZt0=</DigestValue>
      </Reference>
      <Reference URI="/word/fontTable.xml?ContentType=application/vnd.openxmlformats-officedocument.wordprocessingml.fontTable+xml">
        <DigestMethod Algorithm="http://www.w3.org/2001/04/xmlenc#sha256"/>
        <DigestValue>tnCsmiMJzK61EU8pj4FqckmxkyYMmQNgwmsHhuEahpQ=</DigestValue>
      </Reference>
      <Reference URI="/word/footer1.xml?ContentType=application/vnd.openxmlformats-officedocument.wordprocessingml.footer+xml">
        <DigestMethod Algorithm="http://www.w3.org/2001/04/xmlenc#sha256"/>
        <DigestValue>fz7owmp6EL9YS3h22E7eq0od3E8BFk1fNFiKWScn+NU=</DigestValue>
      </Reference>
      <Reference URI="/word/footer2.xml?ContentType=application/vnd.openxmlformats-officedocument.wordprocessingml.footer+xml">
        <DigestMethod Algorithm="http://www.w3.org/2001/04/xmlenc#sha256"/>
        <DigestValue>MhW6bKbPCr3shUpQtRQYWiEhiKiNmuUy2B5YdHFnCfE=</DigestValue>
      </Reference>
      <Reference URI="/word/footnotes.xml?ContentType=application/vnd.openxmlformats-officedocument.wordprocessingml.footnotes+xml">
        <DigestMethod Algorithm="http://www.w3.org/2001/04/xmlenc#sha256"/>
        <DigestValue>6l+3RehM/DrpkUU/SVUUAGZCbXvyeobIflJM4v6gL0Q=</DigestValue>
      </Reference>
      <Reference URI="/word/header1.xml?ContentType=application/vnd.openxmlformats-officedocument.wordprocessingml.header+xml">
        <DigestMethod Algorithm="http://www.w3.org/2001/04/xmlenc#sha256"/>
        <DigestValue>i+xGxFQi17vLOy5JmosWuOlegl2oiSYoaNU/qAoFbfw=</DigestValue>
      </Reference>
      <Reference URI="/word/header2.xml?ContentType=application/vnd.openxmlformats-officedocument.wordprocessingml.header+xml">
        <DigestMethod Algorithm="http://www.w3.org/2001/04/xmlenc#sha256"/>
        <DigestValue>q6nYYKwtPtS719qgwxKnTjp9pZVyF0gM86S68c+4pWo=</DigestValue>
      </Reference>
      <Reference URI="/word/media/image1.emf?ContentType=image/x-emf">
        <DigestMethod Algorithm="http://www.w3.org/2001/04/xmlenc#sha256"/>
        <DigestValue>/CDeZuCG7IIiD2ueytfZlTLVjYlWicytw9fD5o0rLFA=</DigestValue>
      </Reference>
      <Reference URI="/word/media/image2.emf?ContentType=image/x-emf">
        <DigestMethod Algorithm="http://www.w3.org/2001/04/xmlenc#sha256"/>
        <DigestValue>pG3uEVYf89iuwt9dExpEyLSWgO1EvoHDSXIaH1e+nsA=</DigestValue>
      </Reference>
      <Reference URI="/word/media/image3.emf?ContentType=image/x-emf">
        <DigestMethod Algorithm="http://www.w3.org/2001/04/xmlenc#sha256"/>
        <DigestValue>Uly5wlld+tluYNr3FObp01LpXzpklNrtHqlNJrfSmZ4=</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wrdfRhts8ZNT0cFfAJsGNCQbHQ/55Slf2KaXPVOgLxo=</DigestValue>
      </Reference>
      <Reference URI="/word/settings.xml?ContentType=application/vnd.openxmlformats-officedocument.wordprocessingml.settings+xml">
        <DigestMethod Algorithm="http://www.w3.org/2001/04/xmlenc#sha256"/>
        <DigestValue>tFaiXaWttscCXBg+cDNGBtsmfYCfM4rFmWLOX1xsqe4=</DigestValue>
      </Reference>
      <Reference URI="/word/styles.xml?ContentType=application/vnd.openxmlformats-officedocument.wordprocessingml.styles+xml">
        <DigestMethod Algorithm="http://www.w3.org/2001/04/xmlenc#sha256"/>
        <DigestValue>y5K+wsJiecJE2hZXR2j+pw4kHItSIBu9dMKwd28I1RI=</DigestValue>
      </Reference>
      <Reference URI="/word/theme/theme1.xml?ContentType=application/vnd.openxmlformats-officedocument.theme+xml">
        <DigestMethod Algorithm="http://www.w3.org/2001/04/xmlenc#sha256"/>
        <DigestValue>v0mS4/p4MuXGj9vE7FGJyOXTR/7wPFuiUirXBL3lB48=</DigestValue>
      </Reference>
      <Reference URI="/word/theme/themeOverride1.xml?ContentType=application/vnd.openxmlformats-officedocument.themeOverride+xml">
        <DigestMethod Algorithm="http://www.w3.org/2001/04/xmlenc#sha256"/>
        <DigestValue>3ujFPpVjsHFuHDf9g2yn8ftaRtlWFhD8GlVBLKLNaVs=</DigestValue>
      </Reference>
      <Reference URI="/word/theme/themeOverride2.xml?ContentType=application/vnd.openxmlformats-officedocument.themeOverride+xml">
        <DigestMethod Algorithm="http://www.w3.org/2001/04/xmlenc#sha256"/>
        <DigestValue>3ujFPpVjsHFuHDf9g2yn8ftaRtlWFhD8GlVBLKLNaVs=</DigestValue>
      </Reference>
      <Reference URI="/word/webSettings.xml?ContentType=application/vnd.openxmlformats-officedocument.wordprocessingml.webSettings+xml">
        <DigestMethod Algorithm="http://www.w3.org/2001/04/xmlenc#sha256"/>
        <DigestValue>k2yf2Vqy8c92wGFx4s86x0QO/dFfV6rnOAgeytOXJeg=</DigestValue>
      </Reference>
    </Manifest>
    <SignatureProperties>
      <SignatureProperty Id="idSignatureTime" Target="#idPackageSignature">
        <mdssi:SignatureTime xmlns:mdssi="http://schemas.openxmlformats.org/package/2006/digital-signature">
          <mdssi:Format>YYYY-MM-DDThh:mm:ssTZD</mdssi:Format>
          <mdssi:Value>2019-11-28T15:56:39Z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NoAAAB2AAAAAAAAAAAAAAApHgAAZRAAACBFTUYAAAEAVPkAAAwAAAABAAAAAAAAAAAAAAAAAAAAgAcAADgEAAClAgAAfQEAAAAAAAAAAAAAAAAAANVVCgBI0AU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2019-11-28T15:56:39Z</xd:SigningTime>
          <xd:SigningCertificate>
            <xd:Cert>
              <xd:CertDigest>
                <DigestMethod Algorithm="http://www.w3.org/2001/04/xmlenc#sha256"/>
                <DigestValue>ahZtdlC82iFFYL5Qkl/Dd2u2ORVbQDL+yvOTvxK81z0=</DigestValue>
              </xd:CertDigest>
              <xd:IssuerSerial>
                <X509IssuerName>E=e-sign@esign-la.com, CN=ESign Class 3 Firma Electronica Avanzada para Estado de Chile CA, OU=Terminos de uso en www.esign-la.com/acuerdoterceros, O=E-Sign S.A., C=CL</X509IssuerName>
                <X509SerialNumber>1503769646213696835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wBAAB/AAAAAAAAAAAAAABCJwAApBEAACBFTUYAAAEA9OYAAMsAAAAFAAAAAAAAAAAAAAAAAAAAgAcAADgEAAClAgAAfQEAAAAAAAAAAAAAAAAAANVVCgBI0AU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AcAQAAfAAAAAAAAABQAAAAH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CEgAAAAwAAAABAAAAHgAAABgAAAAJAAAAUAAAAAABAABdAAAAJQAAAAwAAAABAAAAVAAAAKgAAAAKAAAAUAAAAFIAAABcAAAAAQAAAKsKDUJyHA1CCgAAAFAAAAAPAAAATAAAAAAAAAAAAAAAAAAAAP//////////bAAAAEkAcwBhAGIAZQBsACAAUgBvAGoAYQBzACAAUwAuAP9/AwAAAAUAAAAGAAAABwAAAAYAAAADAAAAAwAAAAcAAAAHAAAAAwAAAAYAAAAFAAAAAwAAAAYAAAADAAAASwAAAEAAAAAwAAAABQAAACAAAAABAAAAAQAAABAAAAAAAAAAAAAAAB0BAACAAAAAAAAAAAAAAAAd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</Object>
  <Object Id="idInvalidSigLnImg">AQAAAGwAAAAAAAAAAAAAABwBAAB/AAAAAAAAAAAAAABCJwAApBEAACBFTUYAAAEAkOoAANEAAAAFAAAAAAAAAAAAAAAAAAAAgAcAADgEAAClAgAAfQEAAAAAAAAAAAAAAAAAANVVCgBI0AUACgAAABAAAAAAAAAAAAAAAEsAAAAQAAAAAAAAAAUAAAAeAAAAGAAAAAAAAAAAAAAAHQEAAIAAAAAnAAAAGAAAAAEAAAAAAAAAAAAAAAAAAAAlAAAADAAAAAEAAABMAAAAZAAAAAAAAAAAAAAAHAEAAH8AAAAAAAAAAAAAAB0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9ZQAAAAcKDQcKDQcJDQ4WMShFrjFU1TJV1gECBAIDBAECBQoRKyZBowsTMb1l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4d/4D13dIudttdF3bbf//AAAAAIF2floAACSWawAAAAAAAAAAAOiAfgB4lWsAY/OCdgAAAAAAAENoYXJVcHBlclcAl2sAzU18d0JFywD+////0JVrAIAB9XQNXPB031vwdNCVawBkAQAA4mYxdeJmMXXQ21kEAAgAAAACAAAAAAAA8JVrAHVuMXUAAAAAAAAAACqXawAJAAAAGJdrAAkAAAAAAAAAAAAAABiXawAolmsA2u0wdQAAAAAAAgAAAABrAAkAAAAYl2sACQAAAEwSMnUAAAAAAAAAABiXawAJAAAAAAAAAFSWawCYMDB1AAAAAAACAAAYl2s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UQCAFXBAAAAABkAAIQCAFXBFxGawAUJH5sXEZrAFxGawAnNX5sAAAAAHEkfmxYzbdsyOClbMjgpWyQ5qVsAOoFEAAAAAD/////AAAAAKbwfQCYRmsAgAH1dA1c8HTfW/B0mEZrAGQBAADiZjF14mYxdRBL0wcACAAAAAIAAAAAAAC4RmsAdW4xdQAAAAAAAAAA7EdrAAYAAADgR2sABgAAAAAAAAAAAAAA4EdrAPBGawDa7TB1AAAAAAACAAAAAGsABgAAAOBHawAGAAAATBIydQAAAAAAAAAA4EdrAAYAAAAAAAAAHEdrAJgwMHUAAAAAAAIAAOBHa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AcAQAAfAAAAAAAAABQAAAAH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CEgAAAAwAAAABAAAAHgAAABgAAAAJAAAAUAAAAAABAABdAAAAJQAAAAwAAAABAAAAVAAAAKgAAAAKAAAAUAAAAFIAAABcAAAAAQAAAKsKDUJyHA1CCgAAAFAAAAAPAAAATAAAAAAAAAAAAAAAAAAAAP//////////bAAAAEkAcwBhAGIAZQBsACAAUgBvAGoAYQBzACAAUwAuAAAAAwAAAAUAAAAGAAAABwAAAAYAAAADAAAAAwAAAAcAAAAHAAAAAwAAAAYAAAAFAAAAAwAAAAYAAAADAAAASwAAAEAAAAAwAAAABQAAACAAAAABAAAAAQAAABAAAAAAAAAAAAAAAB0BAACAAAAAAAAAAAAAAAAd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EP3AP6fWkcZfEjGssm+i1NL5o3BF02K2PSR/1AaVhrc=</DigestValue>
    </Reference>
    <Reference Type="http://www.w3.org/2000/09/xmldsig#Object" URI="#idOfficeObject">
      <DigestMethod Algorithm="http://www.w3.org/2001/04/xmlenc#sha256"/>
      <DigestValue>DUBXzPtE+a2wmjIu/5x7cEA7jyJvN8FiCsxs/S09VkY=</DigestValue>
    </Reference>
    <Reference Type="http://uri.etsi.org/01903#SignedProperties" URI="#idSignedProperties">
      <Transforms>
        <Transform Algorithm="http://www.w3.org/TR/2001/REC-xml-c14n-20010315"/>
      </Transforms>
      <DigestMethod Algorithm="http://www.w3.org/2001/04/xmlenc#sha256"/>
      <DigestValue>g4uQSGv8JRQ0UlG9YRvj5/FLgplCZxFun55QRIaZGrA=</DigestValue>
    </Reference>
    <Reference Type="http://www.w3.org/2000/09/xmldsig#Object" URI="#idValidSigLnImg">
      <DigestMethod Algorithm="http://www.w3.org/2001/04/xmlenc#sha256"/>
      <DigestValue>Yun6WcJgXeRSaypa6YVAaRy197vfPK0za3BNxakh9xU=</DigestValue>
    </Reference>
    <Reference Type="http://www.w3.org/2000/09/xmldsig#Object" URI="#idInvalidSigLnImg">
      <DigestMethod Algorithm="http://www.w3.org/2001/04/xmlenc#sha256"/>
      <DigestValue>o4cT47jPvlGJJnvzaieuJ8n/680pEzR8knEPjUCsxf0=</DigestValue>
    </Reference>
  </SignedInfo>
  <SignatureValue>kMI/NCi164E/OLexoKYoEieezN1eqg+VWAP02EVCgRkBTBTX7Wuj7k5xImy4716KouVDmpi03WOT
04Oxp/du+8fIKRp/DxvmLymyFqF0P+eDLKnKAeGImDQC6k30r0N4Ryvo4fYWYdGVvtRnqlrGXzKT
MDEyteDOKViNp1Jv7x1AGYA0X6/LTh3A5JP/Bglob/7s/RYjSqvb8LzELTZo3iW2crQWu5MafdSK
d6S7gVIvPUk3XHolibt4yCYlQ9iF64P0H2PHdqBKBM2ZVOvdYo8DJHE8yBq4D+D2OhD45WLgadXY
YT3XUno25THt9sWuPeJaJ3Ptcfa5oR61oBhfsw==</SignatureValue>
  <KeyInfo>
    <X509Data>
      <X509Certificate>MIIH9DCCBtygAwIBAgIIVneL0nTIYB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MDI0MDA0LTEwIwYDVR0SBBwwGqAYBggrBgEEAcEBAqAMFgo5OTU1MTc0MC1LMA0GCSqGSIb3DQEBCwUAA4IBAQAf5KqIKZOYH9vww/HTIAVSteY32Z9l7GS3NU5VCBhfzOXY8YMVU3ebhdd0aRk8KzNFzTvdLCtNG3HXZQI1arVO2Bqw28cmzRiUXjPGdcqEZZ10M1z2kTVgk9QcbtQ+a4r1HA+yaBh3R92MlLdHXrHNsywrxNDgEcyOF5mgHEQs4GKOQlgKwWq1/HMGLPZVEHUexBTpi7qXRCYJzBW1E69Avsc5dUcHFZ4Bnfv45Tdp5xNmWs93swCECss6kiCtSQlXmd0i2d4oFtsb5r5s9KA3tc2Iq5Rti9KCM6hl1eGjRE6Es/Wx9u5pA03whF9GlfORRrsSamZBp2oXl/k6ArH6</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O+tl9Yzdi17AYaF0pXGo8Tn2oZdXXb73mm7du5nxpXY=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DDDc7oTSTQfXIC5laGyI7QIGEVwizrKPCt+YCFdHDJQ=</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cxizD4Sj1fVuUgFpZMgtZ4n785MflIOlmjTsMBbQvpw=</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EzIw3cmzsUUPexSdvAkPgvhoZplbWMu9yb4LB2XLvzo=</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RpnfgJOvJhMfvaknRi0GXF20RuX1QUAC+8h+Q0mONsc=</DigestValue>
      </Reference>
      <Reference URI="/word/charts/chart1.xml?ContentType=application/vnd.openxmlformats-officedocument.drawingml.chart+xml">
        <DigestMethod Algorithm="http://www.w3.org/2001/04/xmlenc#sha256"/>
        <DigestValue>H3RBA10JJXBUfPRGCESb/o0Bn98IWTb/LROvCvYdgCU=</DigestValue>
      </Reference>
      <Reference URI="/word/charts/chart2.xml?ContentType=application/vnd.openxmlformats-officedocument.drawingml.chart+xml">
        <DigestMethod Algorithm="http://www.w3.org/2001/04/xmlenc#sha256"/>
        <DigestValue>z8eII+uFY7QcknTdUiOVPta5qAs/628y9N1q0km7r0o=</DigestValue>
      </Reference>
      <Reference URI="/word/charts/chart3.xml?ContentType=application/vnd.openxmlformats-officedocument.drawingml.chart+xml">
        <DigestMethod Algorithm="http://www.w3.org/2001/04/xmlenc#sha256"/>
        <DigestValue>HHMAqhwfcpLmsZNqxM9cIbikmbzkjYsYxensZSyzwrk=</DigestValue>
      </Reference>
      <Reference URI="/word/charts/chart4.xml?ContentType=application/vnd.openxmlformats-officedocument.drawingml.chart+xml">
        <DigestMethod Algorithm="http://www.w3.org/2001/04/xmlenc#sha256"/>
        <DigestValue>q2wsfkKE45BXYFKPhzpdQt0I+G4Z3iYwDEYCPEJrKdk=</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charts/style3.xml?ContentType=application/vnd.ms-office.chartstyle+xml">
        <DigestMethod Algorithm="http://www.w3.org/2001/04/xmlenc#sha256"/>
        <DigestValue>usMBCFDpzE3rm5uu/2cgGkVOn1jUKVpTx3lIzbzZCo8=</DigestValue>
      </Reference>
      <Reference URI="/word/charts/style4.xml?ContentType=application/vnd.ms-office.chartstyle+xml">
        <DigestMethod Algorithm="http://www.w3.org/2001/04/xmlenc#sha256"/>
        <DigestValue>24E1vVLFmxMV3DtfCb1AmFRn8EwaB3VOfSklxhdWLYc=</DigestValue>
      </Reference>
      <Reference URI="/word/document.xml?ContentType=application/vnd.openxmlformats-officedocument.wordprocessingml.document.main+xml">
        <DigestMethod Algorithm="http://www.w3.org/2001/04/xmlenc#sha256"/>
        <DigestValue>FkRmKO+K2af/tI38DFav0BsffaCMCVzZ2SoVSwQUIuE=</DigestValue>
      </Reference>
      <Reference URI="/word/endnotes.xml?ContentType=application/vnd.openxmlformats-officedocument.wordprocessingml.endnotes+xml">
        <DigestMethod Algorithm="http://www.w3.org/2001/04/xmlenc#sha256"/>
        <DigestValue>w1aqCWp+HO6+oNpcBVByUcEvliHtopwq10CpFtwxZt0=</DigestValue>
      </Reference>
      <Reference URI="/word/fontTable.xml?ContentType=application/vnd.openxmlformats-officedocument.wordprocessingml.fontTable+xml">
        <DigestMethod Algorithm="http://www.w3.org/2001/04/xmlenc#sha256"/>
        <DigestValue>tnCsmiMJzK61EU8pj4FqckmxkyYMmQNgwmsHhuEahpQ=</DigestValue>
      </Reference>
      <Reference URI="/word/footer1.xml?ContentType=application/vnd.openxmlformats-officedocument.wordprocessingml.footer+xml">
        <DigestMethod Algorithm="http://www.w3.org/2001/04/xmlenc#sha256"/>
        <DigestValue>fz7owmp6EL9YS3h22E7eq0od3E8BFk1fNFiKWScn+NU=</DigestValue>
      </Reference>
      <Reference URI="/word/footer2.xml?ContentType=application/vnd.openxmlformats-officedocument.wordprocessingml.footer+xml">
        <DigestMethod Algorithm="http://www.w3.org/2001/04/xmlenc#sha256"/>
        <DigestValue>MhW6bKbPCr3shUpQtRQYWiEhiKiNmuUy2B5YdHFnCfE=</DigestValue>
      </Reference>
      <Reference URI="/word/footnotes.xml?ContentType=application/vnd.openxmlformats-officedocument.wordprocessingml.footnotes+xml">
        <DigestMethod Algorithm="http://www.w3.org/2001/04/xmlenc#sha256"/>
        <DigestValue>6l+3RehM/DrpkUU/SVUUAGZCbXvyeobIflJM4v6gL0Q=</DigestValue>
      </Reference>
      <Reference URI="/word/header1.xml?ContentType=application/vnd.openxmlformats-officedocument.wordprocessingml.header+xml">
        <DigestMethod Algorithm="http://www.w3.org/2001/04/xmlenc#sha256"/>
        <DigestValue>i+xGxFQi17vLOy5JmosWuOlegl2oiSYoaNU/qAoFbfw=</DigestValue>
      </Reference>
      <Reference URI="/word/header2.xml?ContentType=application/vnd.openxmlformats-officedocument.wordprocessingml.header+xml">
        <DigestMethod Algorithm="http://www.w3.org/2001/04/xmlenc#sha256"/>
        <DigestValue>q6nYYKwtPtS719qgwxKnTjp9pZVyF0gM86S68c+4pWo=</DigestValue>
      </Reference>
      <Reference URI="/word/media/image1.emf?ContentType=image/x-emf">
        <DigestMethod Algorithm="http://www.w3.org/2001/04/xmlenc#sha256"/>
        <DigestValue>/CDeZuCG7IIiD2ueytfZlTLVjYlWicytw9fD5o0rLFA=</DigestValue>
      </Reference>
      <Reference URI="/word/media/image2.emf?ContentType=image/x-emf">
        <DigestMethod Algorithm="http://www.w3.org/2001/04/xmlenc#sha256"/>
        <DigestValue>pG3uEVYf89iuwt9dExpEyLSWgO1EvoHDSXIaH1e+nsA=</DigestValue>
      </Reference>
      <Reference URI="/word/media/image3.emf?ContentType=image/x-emf">
        <DigestMethod Algorithm="http://www.w3.org/2001/04/xmlenc#sha256"/>
        <DigestValue>Uly5wlld+tluYNr3FObp01LpXzpklNrtHqlNJrfSmZ4=</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wrdfRhts8ZNT0cFfAJsGNCQbHQ/55Slf2KaXPVOgLxo=</DigestValue>
      </Reference>
      <Reference URI="/word/settings.xml?ContentType=application/vnd.openxmlformats-officedocument.wordprocessingml.settings+xml">
        <DigestMethod Algorithm="http://www.w3.org/2001/04/xmlenc#sha256"/>
        <DigestValue>tFaiXaWttscCXBg+cDNGBtsmfYCfM4rFmWLOX1xsqe4=</DigestValue>
      </Reference>
      <Reference URI="/word/styles.xml?ContentType=application/vnd.openxmlformats-officedocument.wordprocessingml.styles+xml">
        <DigestMethod Algorithm="http://www.w3.org/2001/04/xmlenc#sha256"/>
        <DigestValue>y5K+wsJiecJE2hZXR2j+pw4kHItSIBu9dMKwd28I1RI=</DigestValue>
      </Reference>
      <Reference URI="/word/theme/theme1.xml?ContentType=application/vnd.openxmlformats-officedocument.theme+xml">
        <DigestMethod Algorithm="http://www.w3.org/2001/04/xmlenc#sha256"/>
        <DigestValue>v0mS4/p4MuXGj9vE7FGJyOXTR/7wPFuiUirXBL3lB48=</DigestValue>
      </Reference>
      <Reference URI="/word/theme/themeOverride1.xml?ContentType=application/vnd.openxmlformats-officedocument.themeOverride+xml">
        <DigestMethod Algorithm="http://www.w3.org/2001/04/xmlenc#sha256"/>
        <DigestValue>3ujFPpVjsHFuHDf9g2yn8ftaRtlWFhD8GlVBLKLNaVs=</DigestValue>
      </Reference>
      <Reference URI="/word/theme/themeOverride2.xml?ContentType=application/vnd.openxmlformats-officedocument.themeOverride+xml">
        <DigestMethod Algorithm="http://www.w3.org/2001/04/xmlenc#sha256"/>
        <DigestValue>3ujFPpVjsHFuHDf9g2yn8ftaRtlWFhD8GlVBLKLNaVs=</DigestValue>
      </Reference>
      <Reference URI="/word/webSettings.xml?ContentType=application/vnd.openxmlformats-officedocument.wordprocessingml.webSettings+xml">
        <DigestMethod Algorithm="http://www.w3.org/2001/04/xmlenc#sha256"/>
        <DigestValue>k2yf2Vqy8c92wGFx4s86x0QO/dFfV6rnOAgeytOXJeg=</DigestValue>
      </Reference>
    </Manifest>
    <SignatureProperties>
      <SignatureProperty Id="idSignatureTime" Target="#idPackageSignature">
        <mdssi:SignatureTime xmlns:mdssi="http://schemas.openxmlformats.org/package/2006/digital-signature">
          <mdssi:Format>YYYY-MM-DDThh:mm:ssTZD</mdssi:Format>
          <mdssi:Value>2019-11-29T11:21:32Z</mdssi:Value>
        </mdssi:SignatureTime>
      </SignatureProperty>
    </SignatureProperties>
  </Object>
  <Object Id="idOfficeObject">
    <SignatureProperties>
      <SignatureProperty Id="idOfficeV1Details" Target="#idPackageSignature">
        <SignatureInfoV1 xmlns="http://schemas.microsoft.com/office/2006/digsig">
          <SetupID>{7C1A84E9-650A-48BF-8D98-5B8FB5E775EC}</SetupID>
          <SignatureText/>
          <SignatureImage>AQAAAGwAAAAAAAAAAAAAAFYAAAA8AAAAAAAAAAAAAAD7CwAAZQgAACBFTUYAAAEA4McAAAwAAAABAAAAAAAAAAAAAAAAAAAAgAcAALAEAAClAgAApwEAAAAAAAAAAAAAAAAAANVVCgCldQY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2019-11-29T11:21:32Z</xd:SigningTime>
          <xd:SigningCertificate>
            <xd:Cert>
              <xd:CertDigest>
                <DigestMethod Algorithm="http://www.w3.org/2001/04/xmlenc#sha256"/>
                <DigestValue>y7Q4dX/u7E/XKpRmzF7lJsb7z/TVfkDhZ74K1Erd3zk=</DigestValue>
              </xd:CertDigest>
              <xd:IssuerSerial>
                <X509IssuerName>E=e-sign@esign-la.com, CN=ESign Class 3 Firma Electronica Avanzada para Estado de Chile CA, OU=Terminos de uso en www.esign-la.com/acuerdoterceros, O=E-Sign S.A., C=CL</X509IssuerName>
                <X509SerialNumber>6230602345509052444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IBAAB/AAAAAAAAAAAAAACtIwAAoBEAACBFTUYAAAEAdNIAAMs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KsKDUIAAA1C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CwBAAAKAAAAYAAAAMIAAABsAAAAAQAAAKsKDUIAAA1C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</Object>
  <Object Id="idInvalidSigLnImg">AQAAAGwAAAAAAAAAAAAAAAIBAAB/AAAAAAAAAAAAAACtIwAAoBEAACBFTUYAAAEAENYAANE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N3vVG3dwAAAAAAAFAAEBUjDgEAAADAzxoOAAAAAOBQJA4DAAAAWM3aAjBYJA4AAAAA4FAkDjdapAIDAAAAQFqkAgEAAACw1x0OQDHaArmPnwKQVzMAgAEadw1cFXffWxV3kFczAGQBAAAEZSB3BGUgdxhBpAkACAAAAAIAAAAAAACwVzMAl2wgdwAAAAAAAAAA5FgzAAYAAADYWDMABgAAAAAAAAAAAAAA2FgzAOhXMwCa7B93AAAAAAACAAAAADMABgAAANhYMwAGAAAATBIhdwAAAAAAAAAA2FgzAAYAAAAAAAAAFFgzAEAwH3cAAAAAAAIAANhYMwAGAAAAZHYACAAAAAAlAAAADAAAAAMAAAAYAAAADAAAAAAAAAISAAAADAAAAAEAAAAWAAAADAAAAAgAAABUAAAAVAAAAAoAAAAnAAAAHgAAAEoAAAABAAAAqwoNQgAA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KsKDUIAAA1C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CwBAAAKAAAAYAAAAMIAAABsAAAAAQAAAKsKDUIAAA1C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VAEAAAoAAABwAAAA+AAAAHwAAAABAAAAqwoNQgAADUIKAAAAcAAAACwAAABMAAAABAAAAAkAAABwAAAA+gAAAH0AAACkAAAARgBpAHIAbQBhAGQAbwAgAHAAbwByADoAIABjAGwAYQB1AGQAaQBhACAAYQBsAGUAagBhAG4AZAByAGEAIABxAHUAaQByAG8AZwBhACAAbQB1APEAbwB6AAYAAAADAAAABAAAAAkAAAAGAAAABwAAAAcAAAADAAAABwAAAAcAAAAEAAAAAwAAAAMAAAAFAAAAAwAAAAYAAAAHAAAABwAAAAMAAAAGAAAAAwAAAAYAAAADAAAABgAAAAMAAAAGAAAABwAAAAcAAAAEAAAABgAAAAMAAAAHAAAABwAAAAMAAAAEAAAABwAAAAcAAAAGAAAAAwAAAAkAAAAHAAAABwAAAAc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4B4XLdNaS+DhiHzJZeYQX13Asv0P7atifikAsWr3th0=</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QxX5u/4/vAocOJrqVDtucYjowGMKTlP6sYlfMPeej9o=</DigestValue>
    </Reference>
    <Reference Type="http://www.w3.org/2000/09/xmldsig#Object" URI="#idValidSigLnImg">
      <DigestMethod Algorithm="http://www.w3.org/2001/04/xmlenc#sha256"/>
      <DigestValue>eSUAqVxJ/UtTF38QzX5sdWRIb1L6Rz87wU7fmVX8GtY=</DigestValue>
    </Reference>
    <Reference Type="http://www.w3.org/2000/09/xmldsig#Object" URI="#idInvalidSigLnImg">
      <DigestMethod Algorithm="http://www.w3.org/2001/04/xmlenc#sha256"/>
      <DigestValue>4r2LqxWf/7x3vEfRRzu//PVQjyQz56nbAFy0TVyys9g=</DigestValue>
    </Reference>
  </SignedInfo>
  <SignatureValue>nILwkqeyWojj4KnF5gg7+96XmDnxIJSE0qeS2ob/sBd8buBHePWeJDRw982zmagiLm3sE1Cu5xei
pzduz8k9le13GulZc2iK1LR9t7E43Y4bW1p31RWdRj6w75amg73vnzSCWzauuRjUZ2DFOKUK+89E
Biwc1UhFc4xmZEsgTvP4rmmxxYkZfd19Q7777xhkhrELF1O/DpcVSIO4rIS6OLTaoomDp4oXF5EW
OBbdqg19fRs6/oJh/7ZUQiPI0+FioNL9lG093J01RdWGbaK10cTIleG8x6zGEPXAc1k7yesHdqn8
0lzQ0fq2IgT5xeyM+AdkPVBhQqvTTNBs0J5qxA==</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O+tl9Yzdi17AYaF0pXGo8Tn2oZdXXb73mm7du5nxpXY=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DDDc7oTSTQfXIC5laGyI7QIGEVwizrKPCt+YCFdHDJQ=</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cxizD4Sj1fVuUgFpZMgtZ4n785MflIOlmjTsMBbQvpw=</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EzIw3cmzsUUPexSdvAkPgvhoZplbWMu9yb4LB2XLvzo=</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RpnfgJOvJhMfvaknRi0GXF20RuX1QUAC+8h+Q0mONsc=</DigestValue>
      </Reference>
      <Reference URI="/word/charts/chart1.xml?ContentType=application/vnd.openxmlformats-officedocument.drawingml.chart+xml">
        <DigestMethod Algorithm="http://www.w3.org/2001/04/xmlenc#sha256"/>
        <DigestValue>H3RBA10JJXBUfPRGCESb/o0Bn98IWTb/LROvCvYdgCU=</DigestValue>
      </Reference>
      <Reference URI="/word/charts/chart2.xml?ContentType=application/vnd.openxmlformats-officedocument.drawingml.chart+xml">
        <DigestMethod Algorithm="http://www.w3.org/2001/04/xmlenc#sha256"/>
        <DigestValue>z8eII+uFY7QcknTdUiOVPta5qAs/628y9N1q0km7r0o=</DigestValue>
      </Reference>
      <Reference URI="/word/charts/chart3.xml?ContentType=application/vnd.openxmlformats-officedocument.drawingml.chart+xml">
        <DigestMethod Algorithm="http://www.w3.org/2001/04/xmlenc#sha256"/>
        <DigestValue>HHMAqhwfcpLmsZNqxM9cIbikmbzkjYsYxensZSyzwrk=</DigestValue>
      </Reference>
      <Reference URI="/word/charts/chart4.xml?ContentType=application/vnd.openxmlformats-officedocument.drawingml.chart+xml">
        <DigestMethod Algorithm="http://www.w3.org/2001/04/xmlenc#sha256"/>
        <DigestValue>q2wsfkKE45BXYFKPhzpdQt0I+G4Z3iYwDEYCPEJrKdk=</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charts/style3.xml?ContentType=application/vnd.ms-office.chartstyle+xml">
        <DigestMethod Algorithm="http://www.w3.org/2001/04/xmlenc#sha256"/>
        <DigestValue>usMBCFDpzE3rm5uu/2cgGkVOn1jUKVpTx3lIzbzZCo8=</DigestValue>
      </Reference>
      <Reference URI="/word/charts/style4.xml?ContentType=application/vnd.ms-office.chartstyle+xml">
        <DigestMethod Algorithm="http://www.w3.org/2001/04/xmlenc#sha256"/>
        <DigestValue>24E1vVLFmxMV3DtfCb1AmFRn8EwaB3VOfSklxhdWLYc=</DigestValue>
      </Reference>
      <Reference URI="/word/document.xml?ContentType=application/vnd.openxmlformats-officedocument.wordprocessingml.document.main+xml">
        <DigestMethod Algorithm="http://www.w3.org/2001/04/xmlenc#sha256"/>
        <DigestValue>FkRmKO+K2af/tI38DFav0BsffaCMCVzZ2SoVSwQUIuE=</DigestValue>
      </Reference>
      <Reference URI="/word/endnotes.xml?ContentType=application/vnd.openxmlformats-officedocument.wordprocessingml.endnotes+xml">
        <DigestMethod Algorithm="http://www.w3.org/2001/04/xmlenc#sha256"/>
        <DigestValue>w1aqCWp+HO6+oNpcBVByUcEvliHtopwq10CpFtwxZt0=</DigestValue>
      </Reference>
      <Reference URI="/word/fontTable.xml?ContentType=application/vnd.openxmlformats-officedocument.wordprocessingml.fontTable+xml">
        <DigestMethod Algorithm="http://www.w3.org/2001/04/xmlenc#sha256"/>
        <DigestValue>tnCsmiMJzK61EU8pj4FqckmxkyYMmQNgwmsHhuEahpQ=</DigestValue>
      </Reference>
      <Reference URI="/word/footer1.xml?ContentType=application/vnd.openxmlformats-officedocument.wordprocessingml.footer+xml">
        <DigestMethod Algorithm="http://www.w3.org/2001/04/xmlenc#sha256"/>
        <DigestValue>fz7owmp6EL9YS3h22E7eq0od3E8BFk1fNFiKWScn+NU=</DigestValue>
      </Reference>
      <Reference URI="/word/footer2.xml?ContentType=application/vnd.openxmlformats-officedocument.wordprocessingml.footer+xml">
        <DigestMethod Algorithm="http://www.w3.org/2001/04/xmlenc#sha256"/>
        <DigestValue>MhW6bKbPCr3shUpQtRQYWiEhiKiNmuUy2B5YdHFnCfE=</DigestValue>
      </Reference>
      <Reference URI="/word/footnotes.xml?ContentType=application/vnd.openxmlformats-officedocument.wordprocessingml.footnotes+xml">
        <DigestMethod Algorithm="http://www.w3.org/2001/04/xmlenc#sha256"/>
        <DigestValue>6l+3RehM/DrpkUU/SVUUAGZCbXvyeobIflJM4v6gL0Q=</DigestValue>
      </Reference>
      <Reference URI="/word/header1.xml?ContentType=application/vnd.openxmlformats-officedocument.wordprocessingml.header+xml">
        <DigestMethod Algorithm="http://www.w3.org/2001/04/xmlenc#sha256"/>
        <DigestValue>i+xGxFQi17vLOy5JmosWuOlegl2oiSYoaNU/qAoFbfw=</DigestValue>
      </Reference>
      <Reference URI="/word/header2.xml?ContentType=application/vnd.openxmlformats-officedocument.wordprocessingml.header+xml">
        <DigestMethod Algorithm="http://www.w3.org/2001/04/xmlenc#sha256"/>
        <DigestValue>q6nYYKwtPtS719qgwxKnTjp9pZVyF0gM86S68c+4pWo=</DigestValue>
      </Reference>
      <Reference URI="/word/media/image1.emf?ContentType=image/x-emf">
        <DigestMethod Algorithm="http://www.w3.org/2001/04/xmlenc#sha256"/>
        <DigestValue>/CDeZuCG7IIiD2ueytfZlTLVjYlWicytw9fD5o0rLFA=</DigestValue>
      </Reference>
      <Reference URI="/word/media/image2.emf?ContentType=image/x-emf">
        <DigestMethod Algorithm="http://www.w3.org/2001/04/xmlenc#sha256"/>
        <DigestValue>pG3uEVYf89iuwt9dExpEyLSWgO1EvoHDSXIaH1e+nsA=</DigestValue>
      </Reference>
      <Reference URI="/word/media/image3.emf?ContentType=image/x-emf">
        <DigestMethod Algorithm="http://www.w3.org/2001/04/xmlenc#sha256"/>
        <DigestValue>Uly5wlld+tluYNr3FObp01LpXzpklNrtHqlNJrfSmZ4=</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wrdfRhts8ZNT0cFfAJsGNCQbHQ/55Slf2KaXPVOgLxo=</DigestValue>
      </Reference>
      <Reference URI="/word/settings.xml?ContentType=application/vnd.openxmlformats-officedocument.wordprocessingml.settings+xml">
        <DigestMethod Algorithm="http://www.w3.org/2001/04/xmlenc#sha256"/>
        <DigestValue>tFaiXaWttscCXBg+cDNGBtsmfYCfM4rFmWLOX1xsqe4=</DigestValue>
      </Reference>
      <Reference URI="/word/styles.xml?ContentType=application/vnd.openxmlformats-officedocument.wordprocessingml.styles+xml">
        <DigestMethod Algorithm="http://www.w3.org/2001/04/xmlenc#sha256"/>
        <DigestValue>y5K+wsJiecJE2hZXR2j+pw4kHItSIBu9dMKwd28I1RI=</DigestValue>
      </Reference>
      <Reference URI="/word/theme/theme1.xml?ContentType=application/vnd.openxmlformats-officedocument.theme+xml">
        <DigestMethod Algorithm="http://www.w3.org/2001/04/xmlenc#sha256"/>
        <DigestValue>v0mS4/p4MuXGj9vE7FGJyOXTR/7wPFuiUirXBL3lB48=</DigestValue>
      </Reference>
      <Reference URI="/word/theme/themeOverride1.xml?ContentType=application/vnd.openxmlformats-officedocument.themeOverride+xml">
        <DigestMethod Algorithm="http://www.w3.org/2001/04/xmlenc#sha256"/>
        <DigestValue>3ujFPpVjsHFuHDf9g2yn8ftaRtlWFhD8GlVBLKLNaVs=</DigestValue>
      </Reference>
      <Reference URI="/word/theme/themeOverride2.xml?ContentType=application/vnd.openxmlformats-officedocument.themeOverride+xml">
        <DigestMethod Algorithm="http://www.w3.org/2001/04/xmlenc#sha256"/>
        <DigestValue>3ujFPpVjsHFuHDf9g2yn8ftaRtlWFhD8GlVBLKLNaVs=</DigestValue>
      </Reference>
      <Reference URI="/word/webSettings.xml?ContentType=application/vnd.openxmlformats-officedocument.wordprocessingml.webSettings+xml">
        <DigestMethod Algorithm="http://www.w3.org/2001/04/xmlenc#sha256"/>
        <DigestValue>k2yf2Vqy8c92wGFx4s86x0QO/dFfV6rnOAgeytOXJeg=</DigestValue>
      </Reference>
    </Manifest>
    <SignatureProperties>
      <SignatureProperty Id="idSignatureTime" Target="#idPackageSignature">
        <mdssi:SignatureTime xmlns:mdssi="http://schemas.openxmlformats.org/package/2006/digital-signature">
          <mdssi:Format>YYYY-MM-DDThh:mm:ssTZD</mdssi:Format>
          <mdssi:Value>2019-12-05T11:33:45Z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2019-12-05T11:33:45Z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DEo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3dwAAUADI8lkA4ODOCWQBAADiZtJ14mbSdTCBswkACAAAAAIAAAAAAACIOTsAAgAAAAAAAAAoAAAAvDo7AIw5OwBkV250AABQAAAAAAAgAAAA9ODOCdgKew/04M4JAgAAAAAAAAAIAgAA4mbSdeJm0nVkV250AAgAAAACAAAAAAAA4Dk7AHVu0nUAAAAAAAAAABY7OwAHAAAACDs7AAcAAAAAAAAAAAAAAAg7OwAYOjsA2u3RdQAAAAAAAgAAAAA7AAcAAAAIOzsABwAAAEwS03UAAAAAAAAAAAg7OwAHAAAAAAAAAEQ6OwCYMNF1AAAAAAACAAAIOzs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AAD1AAAA9mnk6app5OmXvtdoSPixCcg5Mg98il4PYBYh7CIAigHUbDsAqGw7AKifSA8gDQCEbG87AGa/12ggDQCEAAAAAEj4sQloWnAFWG47ABB8/2h+il4PAAAAABB8/2ggDQAAfIpeDwEAAAAAAAAABwAAAHyKXg8AAAAAAAAAANxsOwBFK8loIAAAAP////8AAAAAAAAAABUAAAAAAAAAcAAAAAEAAAABAAAAJAAAACQAAAAQAAAAAAAAAAAAsQloWnAFAR4BAP////9RGQoWnG07AJxtOwAwhddoAAAAAAAAAABAVIAPAAAAAAEAAAAAAAAAXG07AFAvJnV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YAAAADAAAAGEAAACXAAAAcQAAAAEAAACrCg1CAAANQgwAAABhAAAAFwAAAEwAAAAAAAAAAAAAAAAAAAD//////////3wAAABKAHUAYQBuACAAUABhAGIAbABvACAAUgBvAGQAcgBpAGcAdQBlAHoAIABGAC4AAAAFAAAABwAAAAcAAAAHAAAABAAAAAcAAAAHAAAACAAAAAMAAAAIAAAABAAAAAgAAAAIAAAACAAAAAUAAAADAAAACAAAAAcAAAAHAAAABgAAAAQAAAAG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QBAAAMAAAAdgAAABIBAACGAAAAAQAAAKsKDUIAAA1CDAAAAHYAAAAsAAAATAAAAAAAAAAAAAAAAAAAAP//////////pAAAAEoAZQBmAGUAIABVAG4AaQBkAGEAZAAgAEUAbQBpAHMAaQBvAG4AZQBzACAALQAgAEMAYQBsAGkAZABhAGQAIABkAGUAbAAgAEEAaQByAGUAIABEAEYAWgAFAAAABwAAAAQAAAAHAAAABAAAAAkAAAAHAAAAAwAAAAgAAAAHAAAACAAAAAQAAAAHAAAACwAAAAMAAAAGAAAAAwAAAAgAAAAHAAAABwAAAAYAAAAEAAAABQAAAAQAAAAIAAAABwAAAAMAAAADAAAACAAAAAcAAAAIAAAABAAAAAgAAAAHAAAAAwAAAAQAAAAIAAAAAwAAAAUAAAAHAAAABAAAAAkAAAAG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Q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h3Z+ljd0i5I2p0XSNq//8AAAAAonV+WgAAHJY7AAAAAAAAAAAAgI5SAHCVOwBo86N1AAAAAAAAQ2hhclVwcGVyVwCXOwDNTTx3w69vAP7////IlTsAgAEqdQ1cJXXfWyV1yJU7AGQBAADiZtJ14mbSdbCiegUACAAAAAIAAAAAAADolTsAdW7SdQAAAAAAAAAAIpc7AAkAAAAQlzsACQAAAAAAAAAAAAAAEJc7ACCWOwDa7dF1AAAAAAACAAAAADsACQAAABCXOwAJAAAATBLTdQAAAAAAAAAAEJc7AAkAAAAAAAAATJY7AJgw0XUAAAAAAAIAABCXOw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d3AABQAMjyWQDg4M4JZAEAAOJm0nXiZtJ1MIGzCQAIAAAAAgAAAAAAAIg5OwACAAAAAAAAACgAAAC8OjsAjDk7AGRXbnQAAFAAAAAAACAAAAD04M4J2Ap7D/TgzgkCAAAAAAAAAAgCAADiZtJ14mbSdWRXbnQACAAAAAIAAAAAAADgOTsAdW7SdQAAAAAAAAAAFjs7AAcAAAAIOzsABwAAAAAAAAAAAAAACDs7ABg6OwDa7dF1AAAAAAACAAAAADsABwAAAAg7OwAHAAAATBLTdQAAAAAAAAAACDs7AAcAAAAAAAAARDo7AJgw0XUAAAAAAAIAAAg7O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xCaifqxN/pSV1fyYhafYQAacAAAAAyDkyD0BuOwAgFiF1IgCKAVkpIWkAbTsAAAAAAEj4sQlAbjsAJIiAEkhtOwDpKCFpUwBlAGcAbwBlACAAVQBJAAAAAAAFKSFpGG47AOEAAADAbDsAO1zYaDjvBw/hAAAAAQAAAMafqxMAADsA2lvYaAQAAAAFAAAAAAAAAAAAAAAAAAAAxp+rE8xuOwA1KCFpGGwBDwQAAABI+LEJAAAAAFkoIWkAAAAAAABlAGcAbwBlACAAVQBJAAAAClGcbTsAnG07AOEAAAA4bTsAAAAAAKifqxMAAAAAAQAAAAAAAABcbTsAUC8m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gAAAAMAAAAYQAAAJcAAABxAAAAAQAAAKsKDUIAAA1CDAAAAGEAAAAXAAAATAAAAAAAAAAAAAAAAAAAAP//////////fAAAAEoAdQBhAG4AIABQAGEAYgBsAG8AIABSAG8AZAByAGkAZwB1AGUAegAgAEYALgAAAAUAAAAHAAAABwAAAAcAAAAEAAAABwAAAAcAAAAIAAAAAwAAAAgAAAAEAAAACAAAAAgAAAAIAAAABQAAAAMAAAAIAAAABwAAAAcAAAAGAAAABAAAAAY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VAEAAAwAAAB2AAAAEgEAAIYAAAABAAAAqwoNQgAADUIMAAAAdgAAACwAAABMAAAAAAAAAAAAAAAAAAAA//////////+kAAAASgBlAGYAZQAgAFUAbgBpAGQAYQBkACAARQBtAGkAcwBpAG8AbgBlAHMAIAAtACAAQwBhAGwAaQBkAGEAZAAgAGQAZQBsACAAQQBpAHIAZQAgAEQARgBaAAUAAAAHAAAABAAAAAcAAAAEAAAACQAAAAcAAAADAAAACAAAAAcAAAAIAAAABAAAAAcAAAALAAAAAwAAAAYAAAADAAAACAAAAAcAAAAHAAAABgAAAAQAAAAFAAAABAAAAAgAAAAHAAAAAwAAAAMAAAAIAAAABwAAAAgAAAAEAAAACAAAAAcAAAADAAAABAAAAAgAAAADAAAABQAAAAcAAAAEAAAACQAAAAY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A5CD4E99-F7B0-4853-AA09-D12D4E699810}">
  <ds:schemaRefs>
    <ds:schemaRef ds:uri="http://schemas.openxmlformats.org/officeDocument/2006/bibliography"/>
  </ds:schemaRefs>
</ds:datastoreItem>
</file>

<file path=customXml/itemProps11.xml><?xml version="1.0" encoding="utf-8"?>
<ds:datastoreItem xmlns:ds="http://schemas.openxmlformats.org/officeDocument/2006/customXml" ds:itemID="{83DA07B9-CAD4-4A18-A015-530216C6E0C9}">
  <ds:schemaRefs>
    <ds:schemaRef ds:uri="http://schemas.openxmlformats.org/officeDocument/2006/bibliography"/>
  </ds:schemaRefs>
</ds:datastoreItem>
</file>

<file path=customXml/itemProps12.xml><?xml version="1.0" encoding="utf-8"?>
<ds:datastoreItem xmlns:ds="http://schemas.openxmlformats.org/officeDocument/2006/customXml" ds:itemID="{2D9D84B8-11B6-46AF-A5C3-093370E33EE0}">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C02EBAC9-88F3-46E0-BF92-090EE1D4D177}">
  <ds:schemaRefs>
    <ds:schemaRef ds:uri="http://purl.org/dc/terms/"/>
    <ds:schemaRef ds:uri="http://schemas.openxmlformats.org/package/2006/metadata/core-properties"/>
    <ds:schemaRef ds:uri="http://www.w3.org/XML/1998/namespace"/>
    <ds:schemaRef ds:uri="http://purl.org/dc/elements/1.1/"/>
    <ds:schemaRef ds:uri="http://schemas.microsoft.com/office/2006/metadata/properties"/>
    <ds:schemaRef ds:uri="http://schemas.microsoft.com/office/infopath/2007/PartnerControls"/>
    <ds:schemaRef ds:uri="http://schemas.microsoft.com/office/2006/documentManagement/types"/>
    <ds:schemaRef ds:uri="http://purl.org/dc/dcmitype/"/>
    <ds:schemaRef ds:uri="21c3207e-4ad9-41ce-b187-b126d6257ffb"/>
  </ds:schemaRefs>
</ds:datastoreItem>
</file>

<file path=customXml/itemProps5.xml><?xml version="1.0" encoding="utf-8"?>
<ds:datastoreItem xmlns:ds="http://schemas.openxmlformats.org/officeDocument/2006/customXml" ds:itemID="{DF102601-5AB4-4F7F-882E-151CCFAB6A46}">
  <ds:schemaRefs>
    <ds:schemaRef ds:uri="http://schemas.openxmlformats.org/officeDocument/2006/bibliography"/>
  </ds:schemaRefs>
</ds:datastoreItem>
</file>

<file path=customXml/itemProps6.xml><?xml version="1.0" encoding="utf-8"?>
<ds:datastoreItem xmlns:ds="http://schemas.openxmlformats.org/officeDocument/2006/customXml" ds:itemID="{1319FE3C-EB88-41BF-9F70-69299606428B}">
  <ds:schemaRefs>
    <ds:schemaRef ds:uri="http://schemas.openxmlformats.org/officeDocument/2006/bibliography"/>
  </ds:schemaRefs>
</ds:datastoreItem>
</file>

<file path=customXml/itemProps7.xml><?xml version="1.0" encoding="utf-8"?>
<ds:datastoreItem xmlns:ds="http://schemas.openxmlformats.org/officeDocument/2006/customXml" ds:itemID="{39D11AC2-9362-4C0A-ABF0-8F9C6A8CCDC2}">
  <ds:schemaRefs>
    <ds:schemaRef ds:uri="http://schemas.openxmlformats.org/officeDocument/2006/bibliography"/>
  </ds:schemaRefs>
</ds:datastoreItem>
</file>

<file path=customXml/itemProps8.xml><?xml version="1.0" encoding="utf-8"?>
<ds:datastoreItem xmlns:ds="http://schemas.openxmlformats.org/officeDocument/2006/customXml" ds:itemID="{F5349025-C658-4C28-A96A-6191CA051BBF}">
  <ds:schemaRefs>
    <ds:schemaRef ds:uri="http://schemas.openxmlformats.org/officeDocument/2006/bibliography"/>
  </ds:schemaRefs>
</ds:datastoreItem>
</file>

<file path=customXml/itemProps9.xml><?xml version="1.0" encoding="utf-8"?>
<ds:datastoreItem xmlns:ds="http://schemas.openxmlformats.org/officeDocument/2006/customXml" ds:itemID="{8FB546BA-A982-4550-A5DF-A4F59920A6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629</TotalTime>
  <Pages>19</Pages>
  <Words>3492</Words>
  <Characters>20512</Characters>
  <Application>Microsoft Office Word</Application>
  <DocSecurity>0</DocSecurity>
  <Lines>170</Lines>
  <Paragraphs>47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23957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Isabel Rojas</dc:creator>
  <cp:lastModifiedBy>Isabel Rojas</cp:lastModifiedBy>
  <cp:revision>20</cp:revision>
  <cp:lastPrinted>2017-01-04T12:39:00Z</cp:lastPrinted>
  <dcterms:created xsi:type="dcterms:W3CDTF">2019-10-23T14:46:00Z</dcterms:created>
  <dcterms:modified xsi:type="dcterms:W3CDTF">2019-11-25T18:04:00Z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