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4512FF" w:rsidRDefault="007A7DEB" w:rsidP="007A7DEB">
      <w:pPr>
        <w:spacing w:after="0" w:line="240" w:lineRule="auto"/>
        <w:jc w:val="center"/>
        <w:rPr>
          <w:rFonts w:eastAsia="Calibri" w:cs="Times New Roman"/>
          <w:b/>
          <w:sz w:val="28"/>
          <w:szCs w:val="28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4512FF">
        <w:rPr>
          <w:rFonts w:eastAsia="Calibri" w:cs="Times New Roman"/>
          <w:b/>
          <w:sz w:val="28"/>
          <w:szCs w:val="28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Pr="004512FF" w:rsidRDefault="007A7DEB" w:rsidP="007A7DEB">
      <w:pPr>
        <w:spacing w:after="0" w:line="240" w:lineRule="auto"/>
        <w:jc w:val="center"/>
        <w:rPr>
          <w:rFonts w:eastAsia="Calibri" w:cs="Calibri"/>
          <w:sz w:val="28"/>
          <w:szCs w:val="28"/>
        </w:rPr>
      </w:pPr>
    </w:p>
    <w:p w14:paraId="5C26072E" w14:textId="3518FE04" w:rsidR="000473F0" w:rsidRPr="004512FF" w:rsidRDefault="0091226C" w:rsidP="00E612A6">
      <w:pPr>
        <w:spacing w:after="0" w:line="240" w:lineRule="auto"/>
        <w:jc w:val="center"/>
        <w:rPr>
          <w:rFonts w:eastAsia="Calibri" w:cs="Times New Roman"/>
          <w:b/>
          <w:sz w:val="28"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4512FF">
        <w:rPr>
          <w:rFonts w:cs="Arial"/>
          <w:b/>
          <w:bCs/>
          <w:sz w:val="28"/>
          <w:szCs w:val="28"/>
          <w:shd w:val="clear" w:color="auto" w:fill="FFFFFF"/>
        </w:rPr>
        <w:t>MADERERA LEONESA</w:t>
      </w:r>
      <w:r w:rsidR="006F63FC" w:rsidRPr="004512FF">
        <w:rPr>
          <w:rFonts w:cs="Arial"/>
          <w:b/>
          <w:bCs/>
          <w:sz w:val="28"/>
          <w:szCs w:val="28"/>
          <w:shd w:val="clear" w:color="auto" w:fill="FFFFFF"/>
        </w:rPr>
        <w:t xml:space="preserve"> </w:t>
      </w:r>
    </w:p>
    <w:p w14:paraId="06DE8882" w14:textId="0AC5B5F6" w:rsidR="000473F0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DE2627A" w14:textId="77777777" w:rsidR="004512FF" w:rsidRDefault="004512FF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293FA3EE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6F63FC">
        <w:rPr>
          <w:rFonts w:ascii="Calibri" w:eastAsia="Calibri" w:hAnsi="Calibri" w:cs="Times New Roman"/>
          <w:b/>
          <w:sz w:val="24"/>
          <w:szCs w:val="24"/>
        </w:rPr>
        <w:t>13</w:t>
      </w:r>
      <w:r w:rsidR="000412B9">
        <w:rPr>
          <w:rFonts w:ascii="Calibri" w:eastAsia="Calibri" w:hAnsi="Calibri" w:cs="Times New Roman"/>
          <w:b/>
          <w:sz w:val="24"/>
          <w:szCs w:val="24"/>
        </w:rPr>
        <w:t>51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"/>
        <w:gridCol w:w="2264"/>
        <w:gridCol w:w="2736"/>
      </w:tblGrid>
      <w:tr w:rsidR="00E612A6" w:rsidRPr="001A526B" w14:paraId="7ADA35CE" w14:textId="77777777" w:rsidTr="00886FD7">
        <w:trPr>
          <w:trHeight w:val="567"/>
          <w:jc w:val="center"/>
        </w:trPr>
        <w:tc>
          <w:tcPr>
            <w:tcW w:w="988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264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6E70E36F" w14:textId="77777777" w:rsidTr="00886FD7">
        <w:trPr>
          <w:trHeight w:val="1573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194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3D06" w14:textId="6E9E9901" w:rsidR="00E612A6" w:rsidRPr="001A526B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BC6F" w14:textId="026C3ED8" w:rsidR="00E612A6" w:rsidRPr="001A526B" w:rsidRDefault="0081547D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7C667A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5.25pt;height:62.25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</w:p>
        </w:tc>
      </w:tr>
      <w:tr w:rsidR="00E612A6" w:rsidRPr="001A526B" w14:paraId="13787345" w14:textId="77777777" w:rsidTr="00886FD7">
        <w:trPr>
          <w:trHeight w:val="567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81547D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 id="_x0000_i1026" type="#_x0000_t75" alt="Línea de firma de Microsoft Office..." style="width:126pt;height:63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85"/>
        <w:gridCol w:w="3118"/>
        <w:gridCol w:w="3119"/>
      </w:tblGrid>
      <w:tr w:rsidR="00740714" w:rsidRPr="00740714" w14:paraId="527FE041" w14:textId="77777777" w:rsidTr="0091226C">
        <w:trPr>
          <w:trHeight w:val="227"/>
          <w:jc w:val="center"/>
        </w:trPr>
        <w:tc>
          <w:tcPr>
            <w:tcW w:w="5240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3118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119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91226C">
        <w:trPr>
          <w:trHeight w:val="356"/>
          <w:jc w:val="center"/>
        </w:trPr>
        <w:tc>
          <w:tcPr>
            <w:tcW w:w="5240" w:type="dxa"/>
            <w:vAlign w:val="center"/>
          </w:tcPr>
          <w:p w14:paraId="1A30BE13" w14:textId="209A1A57" w:rsidR="004B5A85" w:rsidRPr="00740714" w:rsidRDefault="004512FF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cstheme="minorHAnsi"/>
              </w:rPr>
              <w:t>Sociedad Maderera Leonesa Limitada</w:t>
            </w:r>
            <w:r w:rsidR="0091226C" w:rsidRPr="00740714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10E5B8F1" w14:textId="5F5ECD1E" w:rsidR="00740714" w:rsidRPr="00740714" w:rsidRDefault="0091226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85.412</w:t>
            </w:r>
            <w:r w:rsidR="00B57CB8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000</w:t>
            </w:r>
            <w:r w:rsidR="006F63FC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K</w:t>
            </w:r>
          </w:p>
        </w:tc>
        <w:tc>
          <w:tcPr>
            <w:tcW w:w="3118" w:type="dxa"/>
            <w:vAlign w:val="center"/>
          </w:tcPr>
          <w:p w14:paraId="62B1646F" w14:textId="2FB99879" w:rsidR="00740714" w:rsidRPr="00740714" w:rsidRDefault="004512FF" w:rsidP="004512F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Maderera Leonesa</w:t>
            </w:r>
          </w:p>
        </w:tc>
        <w:tc>
          <w:tcPr>
            <w:tcW w:w="3119" w:type="dxa"/>
          </w:tcPr>
          <w:p w14:paraId="67B990FE" w14:textId="17FB17E8" w:rsidR="00740714" w:rsidRPr="00740714" w:rsidRDefault="004512FF" w:rsidP="004512FF">
            <w:pPr>
              <w:spacing w:after="100" w:line="240" w:lineRule="auto"/>
              <w:ind w:left="46"/>
              <w:jc w:val="both"/>
              <w:rPr>
                <w:rFonts w:ascii="Calibri" w:eastAsia="Calibri" w:hAnsi="Calibri" w:cs="Times New Roman"/>
                <w:sz w:val="20"/>
              </w:rPr>
            </w:pPr>
            <w:r w:rsidRPr="004512FF">
              <w:rPr>
                <w:rFonts w:ascii="Calibri" w:eastAsia="Calibri" w:hAnsi="Calibri" w:cs="Times New Roman"/>
                <w:sz w:val="20"/>
              </w:rPr>
              <w:t xml:space="preserve">Panamericana Sur, Km. 5, </w:t>
            </w:r>
            <w:r>
              <w:rPr>
                <w:rFonts w:ascii="Calibri" w:eastAsia="Calibri" w:hAnsi="Calibri" w:cs="Times New Roman"/>
                <w:sz w:val="20"/>
              </w:rPr>
              <w:t>c</w:t>
            </w:r>
            <w:r w:rsidRPr="004512FF">
              <w:rPr>
                <w:rFonts w:ascii="Calibri" w:eastAsia="Calibri" w:hAnsi="Calibri" w:cs="Times New Roman"/>
                <w:sz w:val="20"/>
              </w:rPr>
              <w:t>omuna de Chillán Viejo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914"/>
        <w:gridCol w:w="4536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4512FF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91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536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4512FF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15FF84CB" w:rsidR="00D21A61" w:rsidRDefault="0091226C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</w:t>
            </w:r>
            <w:r w:rsidR="006F63FC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6F63FC">
              <w:rPr>
                <w:rFonts w:ascii="Calibri" w:eastAsia="Calibri" w:hAnsi="Calibri" w:cs="Times New Roman"/>
                <w:sz w:val="20"/>
              </w:rPr>
              <w:t>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64408D80" w14:textId="77777777" w:rsid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  <w:p w14:paraId="7B9D24B1" w14:textId="16D0D322" w:rsidR="004512FF" w:rsidRPr="00740714" w:rsidRDefault="004512FF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3914" w:type="dxa"/>
            <w:tcBorders>
              <w:bottom w:val="single" w:sz="4" w:space="0" w:color="auto"/>
            </w:tcBorders>
            <w:vAlign w:val="center"/>
          </w:tcPr>
          <w:p w14:paraId="56959FAC" w14:textId="49A81E22" w:rsidR="00740714" w:rsidRPr="00740714" w:rsidRDefault="0091226C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536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511ACD2E" w:rsidR="00224F98" w:rsidRPr="0081547D" w:rsidRDefault="004512FF" w:rsidP="004512FF">
            <w:pPr>
              <w:autoSpaceDE w:val="0"/>
              <w:autoSpaceDN w:val="0"/>
              <w:adjustRightInd w:val="0"/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</w:pPr>
            <w:r w:rsidRPr="0081547D">
              <w:rPr>
                <w:rFonts w:eastAsia="Times New Roman" w:cs="Century Gothic"/>
                <w:iCs/>
                <w:kern w:val="28"/>
                <w:sz w:val="20"/>
                <w:szCs w:val="20"/>
                <w:lang w:eastAsia="es-CL"/>
              </w:rPr>
              <w:t>Informa isocinético de MP de la caldera</w:t>
            </w:r>
          </w:p>
        </w:tc>
        <w:tc>
          <w:tcPr>
            <w:tcW w:w="637" w:type="pct"/>
            <w:vAlign w:val="center"/>
          </w:tcPr>
          <w:p w14:paraId="5E0F35B8" w14:textId="156658E4" w:rsidR="00740714" w:rsidRPr="0081547D" w:rsidRDefault="004512FF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05-07-2019</w:t>
            </w:r>
          </w:p>
        </w:tc>
        <w:tc>
          <w:tcPr>
            <w:tcW w:w="679" w:type="pct"/>
            <w:vAlign w:val="center"/>
          </w:tcPr>
          <w:p w14:paraId="088CCE5B" w14:textId="260A7398" w:rsidR="00740714" w:rsidRPr="0081547D" w:rsidRDefault="004512FF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----</w:t>
            </w:r>
          </w:p>
        </w:tc>
        <w:tc>
          <w:tcPr>
            <w:tcW w:w="1865" w:type="pct"/>
            <w:vAlign w:val="center"/>
          </w:tcPr>
          <w:p w14:paraId="3BB43885" w14:textId="77777777" w:rsidR="00E612A6" w:rsidRPr="0081547D" w:rsidRDefault="004512FF" w:rsidP="004512FF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eastAsia="Calibri" w:cs="Calibri"/>
                <w:sz w:val="20"/>
                <w:szCs w:val="20"/>
              </w:rPr>
              <w:t>Titular no entrega antecedentes solicitados en Acta de Inspección de fecha 21.06.2019.</w:t>
            </w:r>
          </w:p>
          <w:p w14:paraId="1CD52BDD" w14:textId="2B090CDD" w:rsidR="004512FF" w:rsidRPr="0081547D" w:rsidRDefault="004512FF" w:rsidP="0081547D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  <w:szCs w:val="20"/>
              </w:rPr>
            </w:pPr>
            <w:r w:rsidRPr="0081547D">
              <w:rPr>
                <w:rFonts w:cstheme="minorHAnsi"/>
                <w:sz w:val="20"/>
                <w:szCs w:val="20"/>
              </w:rPr>
              <w:t>Res. SMA Ñuble N° 15 de fecha 18 de julio de 2019, otorgando plazo 15 días hábiles para entregar antecedentes, según lo solicitado en su carta de fecha 26 de junio presentada por el titular.</w:t>
            </w:r>
            <w:r w:rsidR="0081547D" w:rsidRPr="0081547D">
              <w:rPr>
                <w:rFonts w:cstheme="minorHAnsi"/>
                <w:sz w:val="20"/>
                <w:szCs w:val="20"/>
              </w:rPr>
              <w:t xml:space="preserve"> </w:t>
            </w:r>
            <w:r w:rsidRPr="0081547D">
              <w:rPr>
                <w:rFonts w:cstheme="minorHAnsi"/>
                <w:sz w:val="20"/>
                <w:szCs w:val="20"/>
              </w:rPr>
              <w:t xml:space="preserve">Res. SMA N° </w:t>
            </w:r>
            <w:r w:rsidR="006074DA" w:rsidRPr="0081547D">
              <w:rPr>
                <w:rFonts w:cstheme="minorHAnsi"/>
                <w:sz w:val="20"/>
                <w:szCs w:val="20"/>
              </w:rPr>
              <w:t>20</w:t>
            </w:r>
            <w:r w:rsidRPr="0081547D">
              <w:rPr>
                <w:rFonts w:cstheme="minorHAnsi"/>
                <w:sz w:val="20"/>
                <w:szCs w:val="20"/>
              </w:rPr>
              <w:t>/19 para entrega de informe isocinético donde se entrega ampliación de plazo por segunda vez según lo solicitado por el titular.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319F91D3" w:rsidR="00B7499B" w:rsidRPr="00CD178C" w:rsidRDefault="00947AC6" w:rsidP="00330F1B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CD178C">
              <w:rPr>
                <w:rFonts w:eastAsia="Calibri" w:cstheme="minorHAnsi"/>
              </w:rPr>
              <w:t xml:space="preserve">En actividad de inspección ambiental realizada el día </w:t>
            </w:r>
            <w:r w:rsidR="0091226C">
              <w:rPr>
                <w:rFonts w:eastAsia="Calibri" w:cstheme="minorHAnsi"/>
              </w:rPr>
              <w:t>2</w:t>
            </w:r>
            <w:r w:rsidR="003500A7">
              <w:rPr>
                <w:rFonts w:eastAsia="Calibri" w:cstheme="minorHAnsi"/>
              </w:rPr>
              <w:t>1</w:t>
            </w:r>
            <w:r w:rsidRPr="00CD178C">
              <w:rPr>
                <w:rFonts w:eastAsia="Calibri" w:cstheme="minorHAnsi"/>
              </w:rPr>
              <w:t xml:space="preserve"> de </w:t>
            </w:r>
            <w:r w:rsidR="003500A7">
              <w:rPr>
                <w:rFonts w:eastAsia="Calibri" w:cstheme="minorHAnsi"/>
              </w:rPr>
              <w:t>junio</w:t>
            </w:r>
            <w:r w:rsidRPr="00CD178C">
              <w:rPr>
                <w:rFonts w:eastAsia="Calibri" w:cstheme="minorHAnsi"/>
              </w:rPr>
              <w:t xml:space="preserve"> de 2019, a la caldera de la unidad fiscalizable </w:t>
            </w:r>
            <w:r w:rsidR="0091226C">
              <w:rPr>
                <w:rFonts w:eastAsia="Calibri" w:cstheme="minorHAnsi"/>
              </w:rPr>
              <w:t>Maderera Leonesa Limitada</w:t>
            </w:r>
            <w:r w:rsidR="00B7499B" w:rsidRPr="00CD178C">
              <w:t>,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Pr="00CD178C">
              <w:rPr>
                <w:rFonts w:eastAsia="Calibri" w:cstheme="minorHAnsi"/>
              </w:rPr>
              <w:t>ubicad</w:t>
            </w:r>
            <w:r w:rsidR="00CD178C" w:rsidRPr="00CD178C">
              <w:rPr>
                <w:rFonts w:eastAsia="Calibri" w:cstheme="minorHAnsi"/>
              </w:rPr>
              <w:t>a</w:t>
            </w:r>
            <w:r w:rsidR="00B7499B" w:rsidRPr="00CD178C">
              <w:rPr>
                <w:rFonts w:eastAsia="Calibri" w:cstheme="minorHAnsi"/>
              </w:rPr>
              <w:t xml:space="preserve"> en </w:t>
            </w:r>
            <w:r w:rsidR="00CD178C" w:rsidRPr="00CD178C">
              <w:rPr>
                <w:rFonts w:eastAsia="Calibri" w:cstheme="minorHAnsi"/>
              </w:rPr>
              <w:t>la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="0091226C">
              <w:rPr>
                <w:rFonts w:eastAsia="Calibri" w:cstheme="minorHAnsi"/>
              </w:rPr>
              <w:t>Km 5 Sur</w:t>
            </w:r>
            <w:r w:rsidR="003500A7">
              <w:rPr>
                <w:rFonts w:eastAsia="Calibri" w:cstheme="minorHAnsi"/>
              </w:rPr>
              <w:t xml:space="preserve"> </w:t>
            </w:r>
            <w:r w:rsidR="00B7499B" w:rsidRPr="00CD178C">
              <w:rPr>
                <w:rFonts w:eastAsia="Calibri" w:cstheme="minorHAnsi"/>
              </w:rPr>
              <w:t>de la ciudad de Chillán</w:t>
            </w:r>
            <w:r w:rsidR="00A75FAC">
              <w:rPr>
                <w:rFonts w:eastAsia="Calibri" w:cstheme="minorHAnsi"/>
              </w:rPr>
              <w:t xml:space="preserve"> Viejo</w:t>
            </w:r>
            <w:r w:rsidR="00B7499B" w:rsidRPr="00CD178C">
              <w:rPr>
                <w:rFonts w:eastAsia="Calibri" w:cstheme="minorHAnsi"/>
              </w:rPr>
              <w:t>,</w:t>
            </w:r>
            <w:r w:rsidR="00CD178C" w:rsidRPr="00CD178C">
              <w:rPr>
                <w:rFonts w:eastAsia="Calibri" w:cstheme="minorHAnsi"/>
              </w:rPr>
              <w:t xml:space="preserve"> donde</w:t>
            </w:r>
            <w:r w:rsidRPr="00CD178C">
              <w:rPr>
                <w:rFonts w:eastAsia="Calibri" w:cstheme="minorHAnsi"/>
              </w:rPr>
              <w:t xml:space="preserve"> se constató l</w:t>
            </w:r>
            <w:r w:rsidR="00532341">
              <w:rPr>
                <w:rFonts w:eastAsia="Calibri" w:cstheme="minorHAnsi"/>
              </w:rPr>
              <w:t>a</w:t>
            </w:r>
            <w:r w:rsidR="0091226C">
              <w:rPr>
                <w:rFonts w:eastAsia="Calibri" w:cstheme="minorHAnsi"/>
              </w:rPr>
              <w:t xml:space="preserve"> existencia de</w:t>
            </w:r>
            <w:r w:rsidRPr="00CD178C">
              <w:rPr>
                <w:rFonts w:eastAsia="Calibri" w:cstheme="minorHAnsi"/>
              </w:rPr>
              <w:t xml:space="preserve"> </w:t>
            </w:r>
            <w:r w:rsidR="009B1A37" w:rsidRPr="00CD178C">
              <w:rPr>
                <w:rFonts w:eastAsia="Calibri" w:cstheme="minorHAnsi"/>
              </w:rPr>
              <w:t xml:space="preserve">una </w:t>
            </w:r>
            <w:r w:rsidRPr="00CD178C">
              <w:rPr>
                <w:rFonts w:eastAsia="Calibri" w:cstheme="minorHAnsi"/>
              </w:rPr>
              <w:t xml:space="preserve">caldera </w:t>
            </w:r>
            <w:r w:rsidR="00C04047">
              <w:rPr>
                <w:rFonts w:eastAsia="Calibri" w:cstheme="minorHAnsi"/>
              </w:rPr>
              <w:t xml:space="preserve">industrial generadora de </w:t>
            </w:r>
            <w:r w:rsidR="00D7151E">
              <w:rPr>
                <w:rFonts w:eastAsia="Calibri" w:cstheme="minorHAnsi"/>
              </w:rPr>
              <w:t>agua caliente</w:t>
            </w:r>
            <w:r w:rsidR="00C04047">
              <w:rPr>
                <w:rFonts w:eastAsia="Calibri" w:cstheme="minorHAnsi"/>
              </w:rPr>
              <w:t>, l</w:t>
            </w:r>
            <w:r w:rsidR="002D604F" w:rsidRPr="00CD178C">
              <w:rPr>
                <w:rFonts w:eastAsia="Calibri" w:cstheme="minorHAnsi"/>
              </w:rPr>
              <w:t>a</w:t>
            </w:r>
            <w:r w:rsidR="00C04047">
              <w:rPr>
                <w:rFonts w:eastAsia="Calibri" w:cstheme="minorHAnsi"/>
              </w:rPr>
              <w:t xml:space="preserve"> cual opera con </w:t>
            </w:r>
            <w:r w:rsidR="002D604F" w:rsidRPr="00CD178C">
              <w:rPr>
                <w:rFonts w:eastAsia="Calibri" w:cstheme="minorHAnsi"/>
              </w:rPr>
              <w:t>biomasa</w:t>
            </w:r>
            <w:r w:rsidR="00293233" w:rsidRPr="00CD178C">
              <w:rPr>
                <w:rFonts w:eastAsia="Calibri" w:cstheme="minorHAnsi"/>
              </w:rPr>
              <w:t xml:space="preserve"> </w:t>
            </w:r>
            <w:r w:rsidR="003B0A9B" w:rsidRPr="00CD178C">
              <w:rPr>
                <w:rFonts w:eastAsia="Calibri" w:cstheme="minorHAnsi"/>
              </w:rPr>
              <w:t>forestal</w:t>
            </w:r>
            <w:r w:rsidR="003B0A9B">
              <w:rPr>
                <w:rFonts w:eastAsia="Calibri" w:cstheme="minorHAnsi"/>
              </w:rPr>
              <w:t>, con</w:t>
            </w:r>
            <w:r w:rsidR="002800C1" w:rsidRPr="00CD178C">
              <w:rPr>
                <w:rFonts w:eastAsia="Calibri" w:cstheme="minorHAnsi"/>
              </w:rPr>
              <w:t xml:space="preserve"> las siguientes características</w:t>
            </w:r>
            <w:r w:rsidR="00C04047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p w14:paraId="43CC8B7B" w14:textId="77777777" w:rsidR="0081547D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81547D" w14:paraId="5768AA07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90FD33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REGISTRO AUTORIDAD SANITARIA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269D2E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SSÑUB-78</w:t>
                  </w:r>
                </w:p>
              </w:tc>
            </w:tr>
            <w:tr w:rsidR="0081547D" w14:paraId="68E2D976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54FB0D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TIPO DE FUENTE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405AA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EXISTENTE</w:t>
                  </w:r>
                </w:p>
              </w:tc>
            </w:tr>
            <w:tr w:rsidR="0081547D" w14:paraId="71825828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1BD7C6D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FABRICANTE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5B456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BOLIER CO INC FITZ</w:t>
                  </w:r>
                </w:p>
              </w:tc>
            </w:tr>
            <w:tr w:rsidR="0081547D" w14:paraId="044F88F5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07CEB45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MODELO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35A8FE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INGETUBULAR HORIZONTAL</w:t>
                  </w:r>
                </w:p>
              </w:tc>
            </w:tr>
            <w:tr w:rsidR="0081547D" w14:paraId="3E2A231B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45D207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AÑO DE FABRICACIÓN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3974B21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1975</w:t>
                  </w:r>
                </w:p>
              </w:tc>
            </w:tr>
            <w:tr w:rsidR="0081547D" w14:paraId="6EC69382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918EC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COMBUSTIBLE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1F95E6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 xml:space="preserve">BIOMASA FORESTAL </w:t>
                  </w:r>
                </w:p>
              </w:tc>
            </w:tr>
            <w:tr w:rsidR="0081547D" w14:paraId="2EB722F5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15E546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POTENCIA (KWT)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A09A2CC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260</w:t>
                  </w:r>
                </w:p>
              </w:tc>
            </w:tr>
            <w:tr w:rsidR="0081547D" w14:paraId="757A22A7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2C4E958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CONSUMO (KG/HORA)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738B4BB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65</w:t>
                  </w:r>
                </w:p>
              </w:tc>
            </w:tr>
            <w:tr w:rsidR="0081547D" w14:paraId="18F2C4D9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9904DC3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0041DA9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FUNCIONA COMO AGUA CALIENTE</w:t>
                  </w:r>
                </w:p>
              </w:tc>
            </w:tr>
            <w:tr w:rsidR="0081547D" w14:paraId="77DEC24F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4767440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PRODUCCIÓN DE VAPOR KV/HR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F5696AA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1.300</w:t>
                  </w:r>
                </w:p>
              </w:tc>
            </w:tr>
            <w:tr w:rsidR="0081547D" w14:paraId="0D97B1F8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7D146A3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ESTADO AL MOMENTO DE LA FISCALIZACIÓN 21.06.2019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28FB174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 xml:space="preserve">SIN ALIMENTACIÓN, SIN OPERACION </w:t>
                  </w:r>
                </w:p>
              </w:tc>
            </w:tr>
            <w:tr w:rsidR="0081547D" w14:paraId="10A43333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933044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ESTADO AL MOMENTO DE LA FISCALIZACIÓN 22.11.2019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CAF6AE2" w14:textId="77777777" w:rsidR="0081547D" w:rsidRDefault="0081547D" w:rsidP="0081547D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 xml:space="preserve">EN PLENA OPERACION </w:t>
                  </w:r>
                </w:p>
              </w:tc>
            </w:tr>
            <w:tr w:rsidR="0081547D" w14:paraId="5B75730F" w14:textId="77777777" w:rsidTr="0081547D">
              <w:tc>
                <w:tcPr>
                  <w:tcW w:w="32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64CEFDE" w14:textId="77777777" w:rsidR="0081547D" w:rsidRDefault="0081547D" w:rsidP="0081547D">
                  <w:r>
                    <w:t>ESTADO GEC AL MOMENTO DE LA FISCALIZACIÓN 21.06.2019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09ABDF0" w14:textId="77777777" w:rsidR="0081547D" w:rsidRDefault="0081547D" w:rsidP="0081547D">
                  <w:r>
                    <w:t>PRE-EMERGENCIA AMBIENTAL</w:t>
                  </w:r>
                </w:p>
              </w:tc>
            </w:tr>
          </w:tbl>
          <w:p w14:paraId="04BD36CC" w14:textId="2F5DFD56" w:rsidR="002800C1" w:rsidRPr="00CD178C" w:rsidRDefault="002800C1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kWt,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>Mayor o igual a 75 kWt y menor a 300 KWt</w:t>
                  </w:r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>Mayor o igual a 300 kWt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>Mayor o igual a 1 MWt y menor a 20 MWt</w:t>
                  </w:r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MWt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>Simultáneamente, las calderas nuevas de potencia térmica nominal mayor o igual a 300 KWt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>nuevas y existentes, cuya potencia térmica sea mayor a 75 kWt y menor a 20 MWt,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27CDDD00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>En atención a los antecedentes aportados en la inspección</w:t>
            </w:r>
            <w:r>
              <w:rPr>
                <w:rFonts w:cstheme="minorHAnsi"/>
              </w:rPr>
              <w:t xml:space="preserve"> de fecha </w:t>
            </w:r>
            <w:r w:rsidR="00A75FAC">
              <w:rPr>
                <w:rFonts w:cstheme="minorHAnsi"/>
              </w:rPr>
              <w:t>2</w:t>
            </w:r>
            <w:r>
              <w:rPr>
                <w:rFonts w:cstheme="minorHAnsi"/>
              </w:rPr>
              <w:t xml:space="preserve">1 de junio de 2019, donde se da cuenta que la unidad fiscalizable es una fuente fija existente, en operación y sujeta a las condiciones establecidas por el Art. 40 del DS 48/16, para lo cual se ha solicitado presentar informes isocinéticos mediante acta de fiscalización y un plazo de 10 días hábiles. </w:t>
            </w:r>
          </w:p>
          <w:p w14:paraId="7AE73BAC" w14:textId="4AA4FA44" w:rsidR="00265709" w:rsidRDefault="00265709" w:rsidP="00C107C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b. Sr. </w:t>
            </w:r>
            <w:r w:rsidR="0091226C">
              <w:rPr>
                <w:rFonts w:cstheme="minorHAnsi"/>
              </w:rPr>
              <w:t xml:space="preserve">Ramiro Viñuelas </w:t>
            </w:r>
            <w:r w:rsidR="00532341">
              <w:rPr>
                <w:rFonts w:cstheme="minorHAnsi"/>
              </w:rPr>
              <w:t>Suárez</w:t>
            </w:r>
            <w:r w:rsidR="0091226C">
              <w:rPr>
                <w:rFonts w:cstheme="minorHAnsi"/>
              </w:rPr>
              <w:t xml:space="preserve"> </w:t>
            </w:r>
            <w:r w:rsidR="00C107C5">
              <w:rPr>
                <w:rFonts w:cstheme="minorHAnsi"/>
              </w:rPr>
              <w:t xml:space="preserve">Representante Legal de </w:t>
            </w:r>
            <w:r w:rsidR="0091226C">
              <w:rPr>
                <w:rFonts w:cstheme="minorHAnsi"/>
              </w:rPr>
              <w:t>Sociedad Madere</w:t>
            </w:r>
            <w:r w:rsidR="00532341">
              <w:rPr>
                <w:rFonts w:cstheme="minorHAnsi"/>
              </w:rPr>
              <w:t>r</w:t>
            </w:r>
            <w:r w:rsidR="0091226C">
              <w:rPr>
                <w:rFonts w:cstheme="minorHAnsi"/>
              </w:rPr>
              <w:t>a Leonesa Limitada</w:t>
            </w:r>
            <w:r>
              <w:rPr>
                <w:rFonts w:cstheme="minorHAnsi"/>
              </w:rPr>
              <w:t xml:space="preserve">, con fecha </w:t>
            </w:r>
            <w:r w:rsidR="00C107C5">
              <w:rPr>
                <w:rFonts w:cstheme="minorHAnsi"/>
              </w:rPr>
              <w:t>2</w:t>
            </w:r>
            <w:r w:rsidR="00532341">
              <w:rPr>
                <w:rFonts w:cstheme="minorHAnsi"/>
              </w:rPr>
              <w:t>6</w:t>
            </w:r>
            <w:r>
              <w:rPr>
                <w:rFonts w:cstheme="minorHAnsi"/>
              </w:rPr>
              <w:t xml:space="preserve">.06.2019 solicita </w:t>
            </w:r>
            <w:r w:rsidR="004512FF">
              <w:rPr>
                <w:rFonts w:cstheme="minorHAnsi"/>
              </w:rPr>
              <w:t>ampliación de</w:t>
            </w:r>
            <w:r>
              <w:rPr>
                <w:rFonts w:cstheme="minorHAnsi"/>
              </w:rPr>
              <w:t xml:space="preserve"> plazo para entrega de informe isocinético</w:t>
            </w:r>
            <w:r w:rsidR="00532341">
              <w:rPr>
                <w:rFonts w:cstheme="minorHAnsi"/>
              </w:rPr>
              <w:t xml:space="preserve"> en atención a condiciones del mercado. </w:t>
            </w:r>
          </w:p>
          <w:p w14:paraId="13E92668" w14:textId="1DCA5724" w:rsidR="00265709" w:rsidRDefault="00265709" w:rsidP="00C107C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c. </w:t>
            </w:r>
            <w:r w:rsidR="004512FF">
              <w:rPr>
                <w:rFonts w:cstheme="minorHAnsi"/>
              </w:rPr>
              <w:t xml:space="preserve">La </w:t>
            </w:r>
            <w:r>
              <w:rPr>
                <w:rFonts w:cstheme="minorHAnsi"/>
              </w:rPr>
              <w:t>SMA</w:t>
            </w:r>
            <w:r w:rsidR="004512FF">
              <w:rPr>
                <w:rFonts w:cstheme="minorHAnsi"/>
              </w:rPr>
              <w:t xml:space="preserve"> regional</w:t>
            </w:r>
            <w:r>
              <w:rPr>
                <w:rFonts w:cstheme="minorHAnsi"/>
              </w:rPr>
              <w:t xml:space="preserve"> considera requerimiento del Sr.  </w:t>
            </w:r>
            <w:r w:rsidR="00532341">
              <w:rPr>
                <w:rFonts w:cstheme="minorHAnsi"/>
              </w:rPr>
              <w:t xml:space="preserve">Ramiro Viñuelas Suárez </w:t>
            </w:r>
            <w:r w:rsidRPr="002337C4">
              <w:rPr>
                <w:rFonts w:cstheme="minorHAnsi"/>
              </w:rPr>
              <w:t xml:space="preserve">a partir de la Res. SMA Ñuble N° </w:t>
            </w:r>
            <w:r w:rsidR="00532341">
              <w:rPr>
                <w:rFonts w:cstheme="minorHAnsi"/>
              </w:rPr>
              <w:t>15</w:t>
            </w:r>
            <w:r w:rsidRPr="002337C4">
              <w:rPr>
                <w:rFonts w:cstheme="minorHAnsi"/>
              </w:rPr>
              <w:t xml:space="preserve"> de fecha </w:t>
            </w:r>
            <w:r w:rsidR="00C107C5">
              <w:rPr>
                <w:rFonts w:cstheme="minorHAnsi"/>
              </w:rPr>
              <w:t>1</w:t>
            </w:r>
            <w:r w:rsidR="00532341">
              <w:rPr>
                <w:rFonts w:cstheme="minorHAnsi"/>
              </w:rPr>
              <w:t>8</w:t>
            </w:r>
            <w:r w:rsidRPr="002337C4">
              <w:rPr>
                <w:rFonts w:cstheme="minorHAnsi"/>
              </w:rPr>
              <w:t xml:space="preserve"> de ju</w:t>
            </w:r>
            <w:r>
              <w:rPr>
                <w:rFonts w:cstheme="minorHAnsi"/>
              </w:rPr>
              <w:t>l</w:t>
            </w:r>
            <w:r w:rsidRPr="002337C4">
              <w:rPr>
                <w:rFonts w:cstheme="minorHAnsi"/>
              </w:rPr>
              <w:t>io de 2019</w:t>
            </w:r>
            <w:r>
              <w:rPr>
                <w:rFonts w:cstheme="minorHAnsi"/>
              </w:rPr>
              <w:t>, otorgando plazo adicional de 15 días hábiles</w:t>
            </w:r>
            <w:r w:rsidRPr="002337C4">
              <w:rPr>
                <w:rFonts w:cstheme="minorHAnsi"/>
              </w:rPr>
              <w:t>.</w:t>
            </w:r>
          </w:p>
          <w:p w14:paraId="2DA62E4D" w14:textId="74A23970" w:rsidR="00532341" w:rsidRDefault="002B3262" w:rsidP="00532341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d</w:t>
            </w:r>
            <w:r w:rsidR="00532341">
              <w:rPr>
                <w:rFonts w:cstheme="minorHAnsi"/>
              </w:rPr>
              <w:t xml:space="preserve">. Sr. Ramiro Viñuelas Suárez Representante Legal de Sociedad Maderera Leonesa Limitada, con fecha </w:t>
            </w:r>
            <w:r>
              <w:rPr>
                <w:rFonts w:cstheme="minorHAnsi"/>
              </w:rPr>
              <w:t>29.08</w:t>
            </w:r>
            <w:r w:rsidR="00532341">
              <w:rPr>
                <w:rFonts w:cstheme="minorHAnsi"/>
              </w:rPr>
              <w:t>.2019 solicita</w:t>
            </w:r>
            <w:r w:rsidR="003B0A9B">
              <w:rPr>
                <w:rFonts w:cstheme="minorHAnsi"/>
              </w:rPr>
              <w:t xml:space="preserve"> ampliación de</w:t>
            </w:r>
            <w:r w:rsidR="00532341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plazo adicional a la Res. SMA N° 15/19</w:t>
            </w:r>
            <w:r w:rsidR="00532341">
              <w:rPr>
                <w:rFonts w:cstheme="minorHAnsi"/>
              </w:rPr>
              <w:t xml:space="preserve"> para entrega de informe isocinético en atención a condiciones del mercado. </w:t>
            </w:r>
          </w:p>
          <w:p w14:paraId="3904D61A" w14:textId="153F472A" w:rsidR="002B3262" w:rsidRDefault="002B3262" w:rsidP="002B326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e. </w:t>
            </w:r>
            <w:r w:rsidR="003B0A9B">
              <w:rPr>
                <w:rFonts w:cstheme="minorHAnsi"/>
              </w:rPr>
              <w:t xml:space="preserve">La </w:t>
            </w:r>
            <w:r>
              <w:rPr>
                <w:rFonts w:cstheme="minorHAnsi"/>
              </w:rPr>
              <w:t xml:space="preserve">SMA </w:t>
            </w:r>
            <w:r w:rsidR="003B0A9B">
              <w:rPr>
                <w:rFonts w:cstheme="minorHAnsi"/>
              </w:rPr>
              <w:t xml:space="preserve">regional </w:t>
            </w:r>
            <w:r>
              <w:rPr>
                <w:rFonts w:cstheme="minorHAnsi"/>
              </w:rPr>
              <w:t xml:space="preserve">considera </w:t>
            </w:r>
            <w:r w:rsidR="003B0A9B">
              <w:rPr>
                <w:rFonts w:cstheme="minorHAnsi"/>
              </w:rPr>
              <w:t xml:space="preserve">el </w:t>
            </w:r>
            <w:r>
              <w:rPr>
                <w:rFonts w:cstheme="minorHAnsi"/>
              </w:rPr>
              <w:t xml:space="preserve">nuevo requerimiento del Sr.  Ramiro Viñuelas Suárez </w:t>
            </w:r>
            <w:r w:rsidRPr="002337C4">
              <w:rPr>
                <w:rFonts w:cstheme="minorHAnsi"/>
              </w:rPr>
              <w:t xml:space="preserve">a partir de la Res. SMA Ñuble N° </w:t>
            </w:r>
            <w:r>
              <w:rPr>
                <w:rFonts w:cstheme="minorHAnsi"/>
              </w:rPr>
              <w:t>20</w:t>
            </w:r>
            <w:r w:rsidRPr="002337C4">
              <w:rPr>
                <w:rFonts w:cstheme="minorHAnsi"/>
              </w:rPr>
              <w:t xml:space="preserve"> de fecha </w:t>
            </w:r>
            <w:r>
              <w:rPr>
                <w:rFonts w:cstheme="minorHAnsi"/>
              </w:rPr>
              <w:t>03</w:t>
            </w:r>
            <w:r w:rsidRPr="002337C4">
              <w:rPr>
                <w:rFonts w:cstheme="minorHAnsi"/>
              </w:rPr>
              <w:t xml:space="preserve"> de </w:t>
            </w:r>
            <w:r>
              <w:rPr>
                <w:rFonts w:cstheme="minorHAnsi"/>
              </w:rPr>
              <w:t xml:space="preserve">septiembre </w:t>
            </w:r>
            <w:r w:rsidRPr="002337C4">
              <w:rPr>
                <w:rFonts w:cstheme="minorHAnsi"/>
              </w:rPr>
              <w:t>de 2019</w:t>
            </w:r>
            <w:r>
              <w:rPr>
                <w:rFonts w:cstheme="minorHAnsi"/>
              </w:rPr>
              <w:t>, otorgando plazo adicional de 15 días hábiles</w:t>
            </w:r>
            <w:r w:rsidRPr="002337C4">
              <w:rPr>
                <w:rFonts w:cstheme="minorHAnsi"/>
              </w:rPr>
              <w:t>.</w:t>
            </w:r>
          </w:p>
          <w:p w14:paraId="62326186" w14:textId="55A29F0F" w:rsidR="0081547D" w:rsidRDefault="0081547D" w:rsidP="0081547D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f. </w:t>
            </w:r>
            <w:r>
              <w:rPr>
                <w:rFonts w:cstheme="minorHAnsi"/>
              </w:rPr>
              <w:t xml:space="preserve">SMA con fecha 22.11.2019 visita nuevamente las instalaciones con el fin de obtener un mejor registro fotográfico de la caldera.   </w:t>
            </w:r>
          </w:p>
          <w:p w14:paraId="41D43A0E" w14:textId="77777777" w:rsidR="0081547D" w:rsidRDefault="0081547D" w:rsidP="0081547D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g. Sr. Ramiro Viñuelas Suárez Representante Legal de Sociedad Maderera Leonesa Limitada, con fecha 27.11.2019 entrega antecedentes técnicos y parámetros de la caldera estableciendo que su potencia térmica es de 260 KWt. </w:t>
            </w:r>
          </w:p>
          <w:p w14:paraId="3799D7AC" w14:textId="77777777" w:rsidR="0081547D" w:rsidRDefault="0081547D" w:rsidP="002B326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207966F1" w14:textId="19701F29" w:rsidR="00056DA2" w:rsidRPr="00265709" w:rsidRDefault="0081547D" w:rsidP="00C107C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h</w:t>
            </w:r>
            <w:r w:rsidR="00265709">
              <w:rPr>
                <w:rFonts w:cstheme="minorHAnsi"/>
              </w:rPr>
              <w:t xml:space="preserve">. </w:t>
            </w:r>
            <w:r w:rsidR="00265709" w:rsidRPr="002337C4">
              <w:rPr>
                <w:rFonts w:cstheme="minorHAnsi"/>
              </w:rPr>
              <w:t xml:space="preserve">Elaborado este informe </w:t>
            </w:r>
            <w:r w:rsidR="00265709">
              <w:rPr>
                <w:rFonts w:cstheme="minorHAnsi"/>
              </w:rPr>
              <w:t xml:space="preserve">de fiscalización </w:t>
            </w:r>
            <w:r w:rsidR="00265709" w:rsidRPr="002337C4">
              <w:rPr>
                <w:rFonts w:cstheme="minorHAnsi"/>
              </w:rPr>
              <w:t xml:space="preserve">con fecha </w:t>
            </w:r>
            <w:r w:rsidR="00D7151E">
              <w:rPr>
                <w:rFonts w:cstheme="minorHAnsi"/>
              </w:rPr>
              <w:t>18</w:t>
            </w:r>
            <w:r w:rsidR="00265709" w:rsidRPr="002337C4">
              <w:rPr>
                <w:rFonts w:cstheme="minorHAnsi"/>
              </w:rPr>
              <w:t>.1</w:t>
            </w:r>
            <w:r w:rsidR="00D7151E">
              <w:rPr>
                <w:rFonts w:cstheme="minorHAnsi"/>
              </w:rPr>
              <w:t>2</w:t>
            </w:r>
            <w:r w:rsidR="00265709" w:rsidRPr="002337C4">
              <w:rPr>
                <w:rFonts w:cstheme="minorHAnsi"/>
              </w:rPr>
              <w:t xml:space="preserve">.2019 no se han presentado </w:t>
            </w:r>
            <w:r w:rsidR="00265709">
              <w:rPr>
                <w:rFonts w:cstheme="minorHAnsi"/>
              </w:rPr>
              <w:t xml:space="preserve">por parte de la unidad fiscalizable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asociados a los monitoreos isocinéticos y </w:t>
            </w:r>
            <w:r w:rsidR="004512FF">
              <w:rPr>
                <w:rFonts w:cstheme="minorHAnsi"/>
              </w:rPr>
              <w:t>valores de</w:t>
            </w:r>
            <w:r w:rsidR="00265709">
              <w:rPr>
                <w:rFonts w:cstheme="minorHAnsi"/>
              </w:rPr>
              <w:t xml:space="preserve"> emisión de MP en el marco del D</w:t>
            </w:r>
            <w:r w:rsidR="004512FF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4512FF">
              <w:rPr>
                <w:rFonts w:cstheme="minorHAnsi"/>
              </w:rPr>
              <w:t>.</w:t>
            </w:r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</w:t>
            </w:r>
            <w:r w:rsidR="004512FF">
              <w:rPr>
                <w:rFonts w:cstheme="minorHAnsi"/>
              </w:rPr>
              <w:t>, PPDA Chillán- Chillán Viejo.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7616EA49" w:rsidR="00BA5C09" w:rsidRPr="00D42470" w:rsidRDefault="00A75FAC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826E010" wp14:editId="1591CA15">
                  <wp:extent cx="3112135" cy="4050935"/>
                  <wp:effectExtent l="0" t="0" r="0" b="698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2669" cy="40646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0CD88AB9" w:rsidR="00BA5C09" w:rsidRPr="00D42470" w:rsidRDefault="00A75FAC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A4EA0BD" wp14:editId="726FB53E">
                  <wp:extent cx="3333750" cy="4036934"/>
                  <wp:effectExtent l="0" t="0" r="0" b="190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38890" cy="40431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A0D6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3A387FDD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2B326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21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.0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6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5" w:name="_Toc353998128"/>
            <w:bookmarkStart w:id="36" w:name="_Toc353998201"/>
            <w:bookmarkStart w:id="37" w:name="_Toc382383552"/>
            <w:bookmarkStart w:id="38" w:name="_Toc382472374"/>
            <w:bookmarkStart w:id="39" w:name="_Toc390184284"/>
            <w:bookmarkStart w:id="40" w:name="_Toc390360015"/>
            <w:bookmarkStart w:id="41" w:name="_Toc390777036"/>
            <w:bookmarkStart w:id="42" w:name="_Toc447875247"/>
            <w:bookmarkStart w:id="43" w:name="_Toc448926737"/>
            <w:bookmarkStart w:id="44" w:name="_Toc448926926"/>
            <w:bookmarkStart w:id="45" w:name="_Toc448927014"/>
            <w:bookmarkStart w:id="46" w:name="_Toc448928077"/>
            <w:bookmarkStart w:id="47" w:name="_Toc449085425"/>
            <w:bookmarkStart w:id="48" w:name="_Toc449105983"/>
            <w:bookmarkStart w:id="49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4EB3C859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2B3262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D7151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D7151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11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03DB2EFF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75F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No existe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40BD7A95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15B5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general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de Caldera </w:t>
            </w:r>
            <w:r w:rsidR="00A75F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con </w:t>
            </w:r>
            <w:r w:rsidR="00AC7043" w:rsidRPr="00CD178C">
              <w:t>alimentación</w:t>
            </w:r>
            <w:r w:rsidR="00AC7043">
              <w:t xml:space="preserve"> al momento de la </w:t>
            </w:r>
            <w:r w:rsidR="00A75FAC">
              <w:t>segunda visita realizada 22.11.2019</w:t>
            </w:r>
            <w:r w:rsidR="00AC7043" w:rsidRPr="00CD178C">
              <w:t>.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50" w:name="_Toc352840404"/>
      <w:bookmarkStart w:id="51" w:name="_Toc352841464"/>
      <w:bookmarkStart w:id="52" w:name="_Toc447875253"/>
      <w:bookmarkStart w:id="53" w:name="_Toc449085431"/>
      <w:bookmarkStart w:id="5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0"/>
      <w:bookmarkEnd w:id="51"/>
      <w:bookmarkEnd w:id="52"/>
      <w:bookmarkEnd w:id="53"/>
      <w:bookmarkEnd w:id="54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42FEDE2D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2B3262" w:rsidRPr="002B3262">
        <w:rPr>
          <w:b/>
          <w:bCs/>
        </w:rPr>
        <w:t>MADERERA LEONESA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="002B3262">
        <w:t xml:space="preserve"> Viejo</w:t>
      </w:r>
      <w:r w:rsidRPr="00BC2E5B">
        <w:t xml:space="preserve"> 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>D.S. N</w:t>
      </w:r>
      <w:r w:rsidR="00056DA2">
        <w:t>°</w:t>
      </w:r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69E489A" w14:textId="41541722" w:rsidR="006074DA" w:rsidRDefault="006074DA" w:rsidP="0001377C">
      <w:pPr>
        <w:spacing w:after="0" w:line="240" w:lineRule="auto"/>
        <w:jc w:val="both"/>
      </w:pPr>
    </w:p>
    <w:p w14:paraId="52084F5D" w14:textId="23D97EB9" w:rsidR="006074DA" w:rsidRDefault="006074DA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6074DA" w14:paraId="65C4E7F6" w14:textId="77777777" w:rsidTr="007C5428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6676A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A18CF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6AC18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6074DA" w:rsidRPr="0048793A" w14:paraId="524EB012" w14:textId="77777777" w:rsidTr="007C5428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3C100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11007C7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5F070A8C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2C2C91FA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44E8DF17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34C342D5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  <w:p w14:paraId="41E7B82D" w14:textId="77777777" w:rsidR="006074DA" w:rsidRDefault="006074DA" w:rsidP="007C542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1652B" w14:textId="77777777" w:rsidR="006074DA" w:rsidRPr="0048793A" w:rsidRDefault="006074DA" w:rsidP="007C5428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N° 48/2015 Ministerio de Medio Ambiente. </w:t>
            </w:r>
          </w:p>
          <w:p w14:paraId="71E3261E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>Las calderas nuevas y existentes, de potencia térmica nominal mayor o igual a 75 kWt, deberán cumplir con el límite máximo de emisión de MP y eficiencia que se indica en la tabla siguiente:</w:t>
            </w:r>
          </w:p>
          <w:p w14:paraId="323A44B6" w14:textId="77777777" w:rsidR="006074DA" w:rsidRPr="0048793A" w:rsidRDefault="006074DA" w:rsidP="007C5428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6074DA" w:rsidRPr="0048793A" w14:paraId="1EDE604B" w14:textId="77777777" w:rsidTr="007C5428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006ABEAE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A21D468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6074DA" w:rsidRPr="0048793A" w14:paraId="0C00265E" w14:textId="77777777" w:rsidTr="007C5428">
              <w:trPr>
                <w:jc w:val="center"/>
              </w:trPr>
              <w:tc>
                <w:tcPr>
                  <w:tcW w:w="3913" w:type="dxa"/>
                  <w:vMerge/>
                </w:tcPr>
                <w:p w14:paraId="5420D94D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0B3D3C13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47365FA5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6074DA" w:rsidRPr="0048793A" w14:paraId="55433C9A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7CCCAD6D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75 kWt y menor a 300 KWt</w:t>
                  </w:r>
                </w:p>
              </w:tc>
              <w:tc>
                <w:tcPr>
                  <w:tcW w:w="1899" w:type="dxa"/>
                </w:tcPr>
                <w:p w14:paraId="5326212A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78D317C1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74DA" w:rsidRPr="0048793A" w14:paraId="44BAD10F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0F78B298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300 kWt y menor a 1MWt</w:t>
                  </w:r>
                </w:p>
              </w:tc>
              <w:tc>
                <w:tcPr>
                  <w:tcW w:w="1899" w:type="dxa"/>
                </w:tcPr>
                <w:p w14:paraId="2468321C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4C571B30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6074DA" w:rsidRPr="0048793A" w14:paraId="4FCB9947" w14:textId="77777777" w:rsidTr="007C5428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DF3175F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1 MWt y menor a 20 MWt</w:t>
                  </w:r>
                </w:p>
              </w:tc>
              <w:tc>
                <w:tcPr>
                  <w:tcW w:w="1899" w:type="dxa"/>
                </w:tcPr>
                <w:p w14:paraId="01D47913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4F356E0C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6074DA" w:rsidRPr="0048793A" w14:paraId="0B4AB832" w14:textId="77777777" w:rsidTr="007C5428">
              <w:trPr>
                <w:jc w:val="center"/>
              </w:trPr>
              <w:tc>
                <w:tcPr>
                  <w:tcW w:w="3913" w:type="dxa"/>
                </w:tcPr>
                <w:p w14:paraId="50C41E3F" w14:textId="77777777" w:rsidR="006074DA" w:rsidRPr="0048793A" w:rsidRDefault="006074DA" w:rsidP="007C5428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MWt </w:t>
                  </w:r>
                </w:p>
              </w:tc>
              <w:tc>
                <w:tcPr>
                  <w:tcW w:w="1899" w:type="dxa"/>
                </w:tcPr>
                <w:p w14:paraId="0EC92E7B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5708E51F" w14:textId="77777777" w:rsidR="006074DA" w:rsidRPr="0048793A" w:rsidRDefault="006074DA" w:rsidP="007C5428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4C891926" w14:textId="77777777" w:rsidR="006074DA" w:rsidRPr="0048793A" w:rsidRDefault="006074DA" w:rsidP="007C5428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>Simultáneamente, las calderas nuevas de potencia térmica nominal mayor o igual a 300 KWt deberán cumplir con un valor de eficiencia del 85%.</w:t>
            </w:r>
          </w:p>
          <w:p w14:paraId="4296AF7B" w14:textId="77777777" w:rsidR="006074DA" w:rsidRPr="0048793A" w:rsidRDefault="006074DA" w:rsidP="007C5428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14365C7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kWt y menor a 20 MWt, deben realizar mediciones discretas de MP y SO2, de acuerdo a los protocolos que defina la Superintendencia del Medio Ambiente.</w:t>
            </w:r>
          </w:p>
          <w:p w14:paraId="01A44EFA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17766B78" w14:textId="77777777" w:rsidR="006074DA" w:rsidRPr="0048793A" w:rsidRDefault="006074DA" w:rsidP="007C5428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3505993C" w14:textId="77777777" w:rsidR="006074DA" w:rsidRDefault="006074DA" w:rsidP="007C542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2FC57244" wp14:editId="44BD585F">
                  <wp:extent cx="4109497" cy="2676525"/>
                  <wp:effectExtent l="0" t="0" r="5715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32D47272" w14:textId="77777777" w:rsidR="006074DA" w:rsidRPr="0048793A" w:rsidRDefault="006074DA" w:rsidP="007C5428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7C266" w14:textId="77777777" w:rsidR="006074DA" w:rsidRDefault="006074DA" w:rsidP="006074DA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(18.12.2019) no ha dado cumplimiento al Art. 44 del DS 48/16, no presentando monitoreos y resultados isocinéticos asociados fundamentalmente a MP por ser una fuente fija existente, con una caldera de potencia superior a 75 KWt y emplazada dentro de la Zona Declarada como Latente y Saturada en la comuna de Chillán Viejo. </w:t>
            </w:r>
          </w:p>
          <w:p w14:paraId="5A2988D0" w14:textId="77777777" w:rsidR="006074DA" w:rsidRPr="00B13F14" w:rsidRDefault="006074DA" w:rsidP="006074DA">
            <w:pPr>
              <w:jc w:val="both"/>
              <w:rPr>
                <w:sz w:val="22"/>
                <w:szCs w:val="22"/>
              </w:rPr>
            </w:pPr>
          </w:p>
          <w:p w14:paraId="06727187" w14:textId="77777777" w:rsidR="006074DA" w:rsidRDefault="006074DA" w:rsidP="006074DA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 xml:space="preserve">La omisión de los monitoreos isocinéticos mencionados en el Art. 44 del DS 48/16, no permiten acreditar que la unidad fiscalizable se encuentra dentro de los valores máximos de emisión establecidos en el Art. 40 del DS 48/16. </w:t>
            </w:r>
          </w:p>
          <w:p w14:paraId="6F79F2F9" w14:textId="77777777" w:rsidR="006074DA" w:rsidRPr="00C107C5" w:rsidRDefault="006074DA" w:rsidP="006074DA">
            <w:pPr>
              <w:jc w:val="both"/>
              <w:rPr>
                <w:sz w:val="22"/>
                <w:szCs w:val="22"/>
                <w:lang w:val="es-CL"/>
              </w:rPr>
            </w:pPr>
          </w:p>
          <w:p w14:paraId="346B3DBC" w14:textId="0BE7816A" w:rsidR="006074DA" w:rsidRDefault="006074DA" w:rsidP="006074DA">
            <w:pPr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 xml:space="preserve">3. </w:t>
            </w:r>
            <w:r>
              <w:rPr>
                <w:rFonts w:cstheme="minorHAnsi"/>
                <w:sz w:val="22"/>
                <w:szCs w:val="22"/>
              </w:rPr>
              <w:t>Por otro lado l</w:t>
            </w:r>
            <w:r w:rsidRPr="00B13F14">
              <w:rPr>
                <w:rFonts w:cstheme="minorHAnsi"/>
                <w:sz w:val="22"/>
                <w:szCs w:val="22"/>
              </w:rPr>
              <w:t xml:space="preserve">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no permiten realizar un seguimiento adecuado a la Autoridad Sanitaria respecto de la restricción de operación de la unidad fiscalizable durante </w:t>
            </w:r>
            <w:r w:rsidRPr="00B13F14">
              <w:rPr>
                <w:rFonts w:cstheme="minorHAnsi"/>
                <w:sz w:val="22"/>
                <w:szCs w:val="22"/>
              </w:rPr>
              <w:t>episodios GEC según Art. 67 literales a, b y c.</w:t>
            </w:r>
            <w:r>
              <w:rPr>
                <w:rFonts w:cstheme="minorHAnsi"/>
                <w:sz w:val="22"/>
                <w:szCs w:val="22"/>
              </w:rPr>
              <w:t xml:space="preserve"> </w:t>
            </w:r>
          </w:p>
          <w:p w14:paraId="108B7D32" w14:textId="71FF84FC" w:rsidR="006074DA" w:rsidRPr="0048793A" w:rsidRDefault="006074DA" w:rsidP="007C5428">
            <w:pPr>
              <w:contextualSpacing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9DF542C" w14:textId="37AD1B70" w:rsidR="006074DA" w:rsidRDefault="006074DA" w:rsidP="0001377C">
      <w:pPr>
        <w:spacing w:after="0" w:line="240" w:lineRule="auto"/>
        <w:jc w:val="both"/>
      </w:pPr>
    </w:p>
    <w:p w14:paraId="07027068" w14:textId="77777777" w:rsidR="006074DA" w:rsidRDefault="006074DA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5" w:name="_Toc449085432"/>
      <w:bookmarkStart w:id="56" w:name="_Toc14354056"/>
      <w:r w:rsidRPr="00767688">
        <w:lastRenderedPageBreak/>
        <w:t>ANEXOS</w:t>
      </w:r>
      <w:bookmarkEnd w:id="55"/>
      <w:bookmarkEnd w:id="56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7347AF55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2</w:t>
            </w:r>
            <w:r w:rsidR="006074DA">
              <w:rPr>
                <w:rFonts w:cs="Calibri"/>
                <w:lang w:val="es-CL" w:eastAsia="en-US"/>
              </w:rPr>
              <w:t>1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7C7CF3" w:rsidRPr="00740714">
              <w:rPr>
                <w:rFonts w:cs="Calibri"/>
                <w:lang w:val="es-CL" w:eastAsia="en-US"/>
              </w:rPr>
              <w:t>de</w:t>
            </w:r>
            <w:r w:rsidR="006074DA">
              <w:rPr>
                <w:rFonts w:cs="Calibri"/>
                <w:lang w:val="es-CL" w:eastAsia="en-US"/>
              </w:rPr>
              <w:t xml:space="preserve"> junio</w:t>
            </w:r>
            <w:r w:rsidR="007C7CF3" w:rsidRPr="00740714">
              <w:rPr>
                <w:rFonts w:cs="Calibri"/>
                <w:lang w:val="es-CL" w:eastAsia="en-US"/>
              </w:rPr>
              <w:t xml:space="preserve"> </w:t>
            </w:r>
            <w:r w:rsidR="00740714" w:rsidRPr="00740714">
              <w:rPr>
                <w:rFonts w:cs="Calibri"/>
                <w:lang w:val="es-CL" w:eastAsia="en-US"/>
              </w:rPr>
              <w:t xml:space="preserve">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0F9E0A67" w:rsidR="000C2147" w:rsidRPr="00497E9F" w:rsidRDefault="008B796C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>Fotos actividad</w:t>
            </w:r>
            <w:r w:rsidR="00D7151E">
              <w:rPr>
                <w:rFonts w:asciiTheme="minorHAnsi" w:hAnsiTheme="minorHAnsi" w:cs="Courier"/>
              </w:rPr>
              <w:t>es 21.06.2019 y 22.11.2019</w:t>
            </w:r>
          </w:p>
        </w:tc>
      </w:tr>
      <w:tr w:rsidR="008B796C" w:rsidRPr="00D42470" w14:paraId="52AD7AA7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D7E400" w14:textId="0FD64808" w:rsidR="008B796C" w:rsidRDefault="008B796C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14:paraId="0552C072" w14:textId="2EA9F2F0" w:rsidR="008B796C" w:rsidRDefault="008B796C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Antecedentes presentados por el titular</w:t>
            </w:r>
          </w:p>
        </w:tc>
      </w:tr>
      <w:tr w:rsidR="008B796C" w:rsidRPr="00D42470" w14:paraId="6ECC17B9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10FAFE58" w14:textId="569CE8A7" w:rsidR="008B796C" w:rsidRDefault="008B796C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4 </w:t>
            </w:r>
          </w:p>
        </w:tc>
        <w:tc>
          <w:tcPr>
            <w:tcW w:w="4220" w:type="pct"/>
            <w:vAlign w:val="center"/>
          </w:tcPr>
          <w:p w14:paraId="07FC22B4" w14:textId="7D6839F0" w:rsidR="008B796C" w:rsidRDefault="006074DA" w:rsidP="005A5222">
            <w:pPr>
              <w:jc w:val="both"/>
              <w:rPr>
                <w:rFonts w:cs="Courier"/>
              </w:rPr>
            </w:pPr>
            <w:r>
              <w:rPr>
                <w:rFonts w:cs="Courier"/>
              </w:rPr>
              <w:t>Resoluciones N°15 y 20</w:t>
            </w:r>
            <w:r w:rsidR="0081547D">
              <w:rPr>
                <w:rFonts w:cs="Courier"/>
              </w:rPr>
              <w:t>,</w:t>
            </w:r>
            <w:bookmarkStart w:id="57" w:name="_GoBack"/>
            <w:bookmarkEnd w:id="57"/>
            <w:r w:rsidR="008B796C">
              <w:rPr>
                <w:rFonts w:cs="Courier"/>
              </w:rPr>
              <w:t xml:space="preserve"> SMA</w:t>
            </w:r>
            <w:r>
              <w:rPr>
                <w:rFonts w:cs="Courier"/>
              </w:rPr>
              <w:t xml:space="preserve"> oficina Ñuble</w:t>
            </w:r>
            <w:r w:rsidR="008B796C">
              <w:rPr>
                <w:rFonts w:cs="Courier"/>
              </w:rPr>
              <w:t xml:space="preserve"> 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5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02500D" w14:textId="77777777" w:rsidR="00FC23E9" w:rsidRDefault="00FC23E9" w:rsidP="00E56524">
      <w:pPr>
        <w:spacing w:after="0" w:line="240" w:lineRule="auto"/>
      </w:pPr>
      <w:r>
        <w:separator/>
      </w:r>
    </w:p>
    <w:p w14:paraId="1CC5D0F3" w14:textId="77777777" w:rsidR="00FC23E9" w:rsidRDefault="00FC23E9"/>
  </w:endnote>
  <w:endnote w:type="continuationSeparator" w:id="0">
    <w:p w14:paraId="1BD2ECE3" w14:textId="77777777" w:rsidR="00FC23E9" w:rsidRDefault="00FC23E9" w:rsidP="00E56524">
      <w:pPr>
        <w:spacing w:after="0" w:line="240" w:lineRule="auto"/>
      </w:pPr>
      <w:r>
        <w:continuationSeparator/>
      </w:r>
    </w:p>
    <w:p w14:paraId="05D67B23" w14:textId="77777777" w:rsidR="00FC23E9" w:rsidRDefault="00FC23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34DBA3" w14:textId="77777777" w:rsidR="00FC23E9" w:rsidRDefault="00FC23E9" w:rsidP="00E56524">
      <w:pPr>
        <w:spacing w:after="0" w:line="240" w:lineRule="auto"/>
      </w:pPr>
      <w:r>
        <w:separator/>
      </w:r>
    </w:p>
    <w:p w14:paraId="72DAE0FE" w14:textId="77777777" w:rsidR="00FC23E9" w:rsidRDefault="00FC23E9"/>
  </w:footnote>
  <w:footnote w:type="continuationSeparator" w:id="0">
    <w:p w14:paraId="724957E6" w14:textId="77777777" w:rsidR="00FC23E9" w:rsidRDefault="00FC23E9" w:rsidP="00E56524">
      <w:pPr>
        <w:spacing w:after="0" w:line="240" w:lineRule="auto"/>
      </w:pPr>
      <w:r>
        <w:continuationSeparator/>
      </w:r>
    </w:p>
    <w:p w14:paraId="02BE177B" w14:textId="77777777" w:rsidR="00FC23E9" w:rsidRDefault="00FC23E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3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1"/>
  </w:num>
  <w:num w:numId="4">
    <w:abstractNumId w:val="2"/>
  </w:num>
  <w:num w:numId="5">
    <w:abstractNumId w:val="7"/>
  </w:num>
  <w:num w:numId="6">
    <w:abstractNumId w:val="13"/>
  </w:num>
  <w:num w:numId="7">
    <w:abstractNumId w:val="12"/>
  </w:num>
  <w:num w:numId="8">
    <w:abstractNumId w:val="14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5"/>
  </w:num>
  <w:num w:numId="14">
    <w:abstractNumId w:val="17"/>
  </w:num>
  <w:num w:numId="15">
    <w:abstractNumId w:val="4"/>
  </w:num>
  <w:num w:numId="16">
    <w:abstractNumId w:val="5"/>
  </w:num>
  <w:num w:numId="17">
    <w:abstractNumId w:val="3"/>
  </w:num>
  <w:num w:numId="1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12B9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3262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0A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2FF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2341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4DA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1D09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547D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86FD7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226C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75FAC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6742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25D8D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151E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47F3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3E9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21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0C7qJ5PQkOKJGRyxRV4ymb12oL7hIFVq+/5PVKUXSa8=</DigestValue>
    </Reference>
    <Reference Type="http://www.w3.org/2000/09/xmldsig#Object" URI="#idOfficeObject">
      <DigestMethod Algorithm="http://www.w3.org/2001/04/xmlenc#sha256"/>
      <DigestValue>wQQE3ziJF43+orGa6/3WlveR+xvKPS/Y/4wQxT9ddoo=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Xd7Zlm/TGKZ2Nddz/VJY+Y4dGBvpP+c1XeRgk3Pwie0=</DigestValue>
    </Reference>
    <Reference Type="http://www.w3.org/2000/09/xmldsig#Object" URI="#idValidSigLnImg">
      <DigestMethod Algorithm="http://www.w3.org/2001/04/xmlenc#sha256"/>
      <DigestValue>cBp/hjuCGaid7AETSvtd99chV0WMDcZyjSnjYIWYKuQ=</DigestValue>
    </Reference>
    <Reference Type="http://www.w3.org/2000/09/xmldsig#Object" URI="#idInvalidSigLnImg">
      <DigestMethod Algorithm="http://www.w3.org/2001/04/xmlenc#sha256"/>
      <DigestValue>7zY4fT41d+1bISTFFLi3/GTsrdj/s6G8h5COuoQttsc=</DigestValue>
    </Reference>
  </SignedInfo>
  <SignatureValue>LDnZWyXkcSD6m21ouZ/Ujx7vpHSUZmc+qVcajg7C8QZ61PdPK73dpES/9Z92Jb/SF8wqw96946DY
GUCdtPuAnMhEoGknrzZzdRWEfyMW9Ce+GNnnjMru7BvaIxh+rnso0aZp1BrC2OJ4l+IbZoEI6C4F
+OEqHZYG2fcNMYBXLZ0hF456OgHyklIpiuW+bvTvExxY4PYUB+wr257NlmvOOPJhVMdEA6B4kRtp
EziFVAJCmcd5RpzgzI3MZIkoV4BP0Nsdy6jLp6zTCnKxEOB6yBQiwxty9P6Ce7fdN5cGei9SoNWx
wywh/KUr3chCt1Jymt/MggcgSjRT5mzi0qtJ2w==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V9G3XNrLs4nlJs6VTylXethviZpJLL7//LGp2RYKdag=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ZYAMM3ouhpYowvw9WoWl6yRNaceI6dQhZAyYOOLY4aI=</DigestValue>
      </Reference>
      <Reference URI="/word/endnotes.xml?ContentType=application/vnd.openxmlformats-officedocument.wordprocessingml.endnotes+xml">
        <DigestMethod Algorithm="http://www.w3.org/2001/04/xmlenc#sha256"/>
        <DigestValue>se40ge5t4HqUgx26tgmMm8ygMprAvl4o9z7ncmNDm7A=</DigestValue>
      </Reference>
      <Reference URI="/word/fontTable.xml?ContentType=application/vnd.openxmlformats-officedocument.wordprocessingml.fontTable+xml">
        <DigestMethod Algorithm="http://www.w3.org/2001/04/xmlenc#sha256"/>
        <DigestValue>cpAuqHxK64/v4Ej8QhWDRNd8qeVqJZ3hcDcfibTl66E=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cx6CB5yS96AJDCOidmXNGiriq3ICc04dISR9b5/l1c8=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+uwbCfzJCnQjjJbb2T5pR0EOtvKBX8+yJU0UonWhukA=</DigestValue>
      </Reference>
      <Reference URI="/word/media/image3.emf?ContentType=image/x-emf">
        <DigestMethod Algorithm="http://www.w3.org/2001/04/xmlenc#sha256"/>
        <DigestValue>ZVLlSovLR1HAxhEPGvhkyGajfNMqI9t4HRBZyVEm3T8=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ax2cK5hwTSZquJBLe3EKb4LZyUH3SBAP3Lw+L1v6MBE=</DigestValue>
      </Reference>
      <Reference URI="/word/media/image6.png?ContentType=image/png">
        <DigestMethod Algorithm="http://www.w3.org/2001/04/xmlenc#sha256"/>
        <DigestValue>QFT1R6iFPOgytlK7RYXfkjn+yMBnZnzp565UFZdEhE8=</DigestValue>
      </Reference>
      <Reference URI="/word/numbering.xml?ContentType=application/vnd.openxmlformats-officedocument.wordprocessingml.numbering+xml">
        <DigestMethod Algorithm="http://www.w3.org/2001/04/xmlenc#sha256"/>
        <DigestValue>gotAbiry9PYh1ZfDGZlazt9rfzVhZaUWQ1ofwAGMubM=</DigestValue>
      </Reference>
      <Reference URI="/word/settings.xml?ContentType=application/vnd.openxmlformats-officedocument.wordprocessingml.settings+xml">
        <DigestMethod Algorithm="http://www.w3.org/2001/04/xmlenc#sha256"/>
        <DigestValue>l2g2+rgoyn24HavBLeR3GmLywLxMQuiY+89Nwi2eVYw=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+45jsSsIf9ra1ZVX4NxlSphUrNwZBfyn6oKPK6yTir0=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2019-12-24T13:31:13Z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{9C5BA8E5-4C4D-431D-8C99-AB77851E3405}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2019-12-24T13:31:13Z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BxAE9H7m7Q7HEAWDh2DEgCa3bMDWt2+BhrdkztcQBZAm13ru1xAMsCAAAAAGp2zA1rdpsCbXegjER3rO1xAAAAAACs7XEA8IxEd3TtcQBE7nEAAABqdgAAanZ80Opu6AAAAOgAanYAAAAACWW1dglltXb47XEAAAgAAAACAAAAAAAASO1xAJxstXYAAAAAAAAAAHrucQAHAAAAbO5xAAcAAAAAAAAAAAAAAGzucQCA7XEAmuy0dgAAAAAAAgAAAABxAAcAAABs7nEABwAAAEwStnYAAAAAAAAAAGzucQAHAAAAAAAAAKztcQBGMLR2AAAAAAACAABs7n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8M4GtxAAABAAAAAAAAYKnfDAAAAAAg+84JGGxxAECi/WZVP213nHBxACovm2aoEncA9HBxAKAPAADJaJ1moOfOCbjkEghCXp1meGxxAIABcHYNXGt231trdnhscQBkAQAAAAAAAAAAAAAJZbV2CWW1duD///8ACAAAAAIAAAAAAACgbHEAnGy1dgAAAAAAAAAA0G1xAAYAAADEbXEABgAAAAAAAAAAAAAAxG1xANhscQCa7LR2AAAAAAACAAAAAHEABgAAAMRtcQAGAAAATBK2dgAAAAAAAAAAxG1xAAYAAAAAAAAABG1xAEYwtHYAAAAAAAIAAMRtcQ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D/////OAx3AAAAAAAuAAAA+JjGDPg42RUAAAIAXBIhVCIAigFwlHEAAAAAAGSKcQDxC0ZqURIBmhhPHQUhAAAAzIpxAJyKcQD8CGBkiLq2AuC/EQgYTx0FIQAAAIiKcQAC/kVqz/TPCcSTcQCZxDFkiLq2AuC/EQhwlHEAAAAAAMyKcQBU5Gx3wOpEd28AAABsAqQAAACkANHDMWSIurYCCAAHAXABAADgvxEIDwAAAA0AAAAAAAAACQDqAAAAAAAAAAAAVORsdxgPpgBvAAAA4AAAAAAApAAHAAAA4H14DGCfpADgoKQAEESBCJAapgB46kR3OItxAFY5bH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NBdincQBiBG13cuJsdzgEbXc0xkR3ml2nagAAAAD//wAAAACTdn5aAAAoqHEAwJ8RCAAAAABwXaQAfKdxAGjzlHYAAAAAAABDaGFyVXBwZXJXAFxrdt9ba3a8p3EAZAEAAAAAAAAAAAAACWW1dglltXb1////AAgAAAACAAAAAAAA5KdxAJxstXYAAAAAAAAAABqpcQAJAAAACKlxAAkAAAAAAAAAAAAAAAipcQAcqHEAmuy0dgAAAAAAAgAAAABxAAkAAAAIqXEACQAAAEwStnYAAAAAAAAAAAipcQAJAAAAAAAAAEiocQBGMLR2AAAAAAACAAAIqXE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BxAE9H7m7Q7HEAWDh2DEgCa3bMDWt2+BhrdkztcQBZAm13ru1xAMsCAAAAAGp2zA1rdpsCbXegjER3rO1xAAAAAACs7XEA8IxEd3TtcQBE7nEAAABqdgAAanZ80Opu6AAAAOgAanYAAAAACWW1dglltXb47XEAAAgAAAACAAAAAAAASO1xAJxstXYAAAAAAAAAAHrucQAHAAAAbO5xAAcAAAAAAAAAAAAAAGzucQCA7XEAmuy0dgAAAAAAAgAAAABxAAcAAABs7nEABwAAAEwStnYAAAAAAAAAAGzucQAHAAAAAAAAAKztcQBGMLR2AAAAAAACAABs7n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8M4GtxAAABAAAAAAAAYKnfDAAAAAAg+84JGGxxAECi/WZVP213nHBxACovm2aoEncA9HBxAKAPAADJaJ1moOfOCbjkEghCXp1meGxxAIABcHYNXGt231trdnhscQBkAQAAAAAAAAAAAAAJZbV2CWW1duD///8ACAAAAAIAAAAAAACgbHEAnGy1dgAAAAAAAAAA0G1xAAYAAADEbXEABgAAAAAAAAAAAAAAxG1xANhscQCa7LR2AAAAAAACAAAAAHEABgAAAMRtcQAGAAAATBK2dgAAAAAAAAAAxG1xAAYAAAAAAAAABG1xAEYwtHYAAAAAAAIAAMRtcQ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jAxAinEAnUGzZjyKcQAFAAAAAAAAAJiFLg0AAAAAZxMhxiIAigEhQbNm4KaGCAQAAABTAGUAZwBvAKnFrmbhAAAAgIpxAIzFrmYIHIwM4QAAAAEAAAAAAAAAHlyECAgcjAyginEAnUGzZpyKcQAFAAAAAAAAAAAAAAAAAAAAAACECIyMcQBU5Gx3wOpEd28AAABsAqQAAACkAEVBs2aIurYCCAAHAY8BAADUX2t2ZxMhxg4AAAAOAAAACQDqAAAAAAAAAAAAVORsdxgPpgBvAAAA4AAAAAAApAAHAAAA4H14DGCfpADgoKQAEESBCJAapgB46kR3OItxAFY5bHZ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P//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QCgE6jJ94gNE9wOG+gDU7UZxfhaqa6uyq27RMkF13VY=</DigestValue>
    </Reference>
    <Reference Type="http://www.w3.org/2000/09/xmldsig#Object" URI="#idOfficeObject">
      <DigestMethod Algorithm="http://www.w3.org/2001/04/xmlenc#sha256"/>
      <DigestValue>1WXfjvjJKLPeuiJjHJQ4jtRDjWJEulWTl2hGpwIiLq8=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S7o61KAStwcm1q1N1Qkv/eD/CDlZdDOPPIkXhIz0aOA=</DigestValue>
    </Reference>
    <Reference Type="http://www.w3.org/2000/09/xmldsig#Object" URI="#idValidSigLnImg">
      <DigestMethod Algorithm="http://www.w3.org/2001/04/xmlenc#sha256"/>
      <DigestValue>QfipNNjcw69Q+ChU3On8lEsSwP81OFpk0nPnJpUPqbs=</DigestValue>
    </Reference>
    <Reference Type="http://www.w3.org/2000/09/xmldsig#Object" URI="#idInvalidSigLnImg">
      <DigestMethod Algorithm="http://www.w3.org/2001/04/xmlenc#sha256"/>
      <DigestValue>4DUjq9bKQwRcbtOSl+Q5edQpNTmS1mQ3n3N2VdtYGOM=</DigestValue>
    </Reference>
  </SignedInfo>
  <SignatureValue>Iw866BzXlc0F9bCeUyhMbKBsxNUkDT9Wi6Yro9EVp27pcNIr0ukZaJNVU9N2IFJvj18sSG7VnU1Z
ZRPD6m7KomtvIch80/7JSfQ95jeH24p2hdvnXFqG0VDByO/mYCDkXjt6m5Epuz0M0AodOS2Xh5e8
gUiLeC2H+QUxbQP+wDGgPTqtTCFXL0YnqdjW5NRnZNkiTwGat9WsyvZiyYpKyqSeoY8w5Mwi48Se
SDyByz3k1XQvfNhQfP3XHrBrsx9ZJJu/+9e7H2wynIdiiZEj/ePQbO7osWfeifz2IH3NJiVH9BNG
obmXkqCMTEphhayqWPsl1tK+KTGmG0zA0JqfZA==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V9G3XNrLs4nlJs6VTylXethviZpJLL7//LGp2RYKdag=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ZYAMM3ouhpYowvw9WoWl6yRNaceI6dQhZAyYOOLY4aI=</DigestValue>
      </Reference>
      <Reference URI="/word/endnotes.xml?ContentType=application/vnd.openxmlformats-officedocument.wordprocessingml.endnotes+xml">
        <DigestMethod Algorithm="http://www.w3.org/2001/04/xmlenc#sha256"/>
        <DigestValue>se40ge5t4HqUgx26tgmMm8ygMprAvl4o9z7ncmNDm7A=</DigestValue>
      </Reference>
      <Reference URI="/word/fontTable.xml?ContentType=application/vnd.openxmlformats-officedocument.wordprocessingml.fontTable+xml">
        <DigestMethod Algorithm="http://www.w3.org/2001/04/xmlenc#sha256"/>
        <DigestValue>cpAuqHxK64/v4Ej8QhWDRNd8qeVqJZ3hcDcfibTl66E=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cx6CB5yS96AJDCOidmXNGiriq3ICc04dISR9b5/l1c8=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+uwbCfzJCnQjjJbb2T5pR0EOtvKBX8+yJU0UonWhukA=</DigestValue>
      </Reference>
      <Reference URI="/word/media/image3.emf?ContentType=image/x-emf">
        <DigestMethod Algorithm="http://www.w3.org/2001/04/xmlenc#sha256"/>
        <DigestValue>ZVLlSovLR1HAxhEPGvhkyGajfNMqI9t4HRBZyVEm3T8=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ax2cK5hwTSZquJBLe3EKb4LZyUH3SBAP3Lw+L1v6MBE=</DigestValue>
      </Reference>
      <Reference URI="/word/media/image6.png?ContentType=image/png">
        <DigestMethod Algorithm="http://www.w3.org/2001/04/xmlenc#sha256"/>
        <DigestValue>QFT1R6iFPOgytlK7RYXfkjn+yMBnZnzp565UFZdEhE8=</DigestValue>
      </Reference>
      <Reference URI="/word/numbering.xml?ContentType=application/vnd.openxmlformats-officedocument.wordprocessingml.numbering+xml">
        <DigestMethod Algorithm="http://www.w3.org/2001/04/xmlenc#sha256"/>
        <DigestValue>gotAbiry9PYh1ZfDGZlazt9rfzVhZaUWQ1ofwAGMubM=</DigestValue>
      </Reference>
      <Reference URI="/word/settings.xml?ContentType=application/vnd.openxmlformats-officedocument.wordprocessingml.settings+xml">
        <DigestMethod Algorithm="http://www.w3.org/2001/04/xmlenc#sha256"/>
        <DigestValue>l2g2+rgoyn24HavBLeR3GmLywLxMQuiY+89Nwi2eVYw=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+45jsSsIf9ra1ZVX4NxlSphUrNwZBfyn6oKPK6yTir0=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2019-12-30T11:43:09Z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3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2019-12-30T11:43:09Z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t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ABd4zj7wD+VAF3CQAAAHj8AwEpVQF32OPvAHj8AwH8RatqAAAAAPxFq2oAAAAAePwDAQAAAAAAAAAAAAAAAAAAAAAQ4AMBAAAAAAAAAAAAAAAAAAAAAAAAAAAAAAAAAAAAAAAAAAAAAAAAAAAAAAAAAAAAAAAAAAAAAAAAAAAAAAAAAAAAAE44RZkAAAMBgOTvAPIs/HYAAAAAAQAAANjj7wD//wAAAAAAAKwv/HasL/x2OJqcBbDk7wC05O8AAACragcAAAAAAAAAZjN4dQkAAABUBtD/BwAAAOjk7wDwWW51AdgAAOjk7w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AA4g+8AcGZ6BeAG/xpiFCFcAToBAGIUXP//////HAYAACFcAQDgBv8aAAAAAPABof//////HAYAAAqhCgCcxhESAAAAALxYInYesCB1YhQhXCzJ7BEBAAAA/////wAAAADAQmEfoIfvAAAAAADAQmEfmAUbFi+wIHViFCFcAAAAAAEAAAAsyewRwEJhHwAAAAAA3AAAAQAAAAAAAABiFFwAAQAAAADYAACgh+8AYhRc//////8cBgAAIVwBAAAA/xoAAAAAEITvAAAAAAD/////HITvADs0IHViFCFcEAAAAAMBAAA5HQAAHwAAASw7YR8QhO8ALMnsEQAAAAB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6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AF3jOPvAP5UAXcJAAAAePwDASlVAXfY4+8AePwDAfxFq2oAAAAA/EWragAAAAB4/AMBAAAAAAAAAAAAAAAAAAAAABDgAwEAAAAAAAAAAAAAAAAAAAAAAAAAAAAAAAAAAAAAAAAAAAAAAAAAAAAAAAAAAAAAAAAAAAAAAAAAAAAAAAAAAAAATjhFmQAAAwGA5O8A8iz8dgAAAAABAAAA2OPvAP//AAAAAAAArC/8dqwv/HY4mpwFsOTvALTk7wAAAKtqBwAAAAAAAABmM3h1CQAAAFQG0P8HAAAA6OTvAPBZbnUB2AAA6OTv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d2R510OeqFQiG7wAAAAAAAAAAAFieFRKIhe8AAAEAAPgqgAXAhe8AmYH8dvjOCnf4KoAF8CqABUCi82lEiu8AKi+RafgqgAWciu8AoA8AAMlok2l79XnaAIjiEUJek2lsVPNppImY0wCI4hG4h+8AidgedQiG7wAHAAAAAAAedd/6edrg////AAAAAAAAAAAAAAAAkAEAAAAAAAEAAAAAYQByAGkAYQBsAAAAAAAAAAAAAAAAAAAAAAAAAAAAAAAAAAAAZjN4dQAAAABUBtD/BgAAAGyH7wDwWW51AdgAAGyH7wAAAAAAAAAAAAAAAAAAAAAAAAAAANAX82l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AAADiD7wBwZnoF4Ab/GigUIesAAAAAKBTr//////8cBgAAIesBAOAG/xoAAAAA8AGh//////8cBgAACqEKAJzGERIAAAAAvFgidh6wIHUoFCHrLMnsEQEAAAD/////AAAAALzUNx+gh+8AAAAAALzUNx/wGRsWL7AgdSgUIesAAAAAAQAAACzJ7BG81DcfAAAAAADcAAABAAAAAAAAACgU6wABAAAAANgAAKCH7wAoFOv//////xwGAAAh6wEAAAD/GgAAAAAQhO8AAAAAAP////8chO8AOzQgdSgUIesQAAAAAwEAADkdAAAfAAABFM03HxCE7wAsyewRAAAAAG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M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AAEAAA8AAAB2AAAAwgAAAIYAAAABAAAAAMCAQY7jgEEPAAAAdgAAAB4AAABMAAAAAAAAAAAAAAAAAAAA//////////+IAAAASgBlAGYAZQAgAE8AZgBpAGMAaQBuAGEAIABSAGUAZwBpAG8AbgBhAGwAIABkAGUAIADRAHUAYgBsAGUABQAAAAcAAAAEAAAABwAAAAQAAAAKAAAABAAAAAMAAAAGAAAAAwAAAAcAAAAHAAAABAAAAAgAAAAHAAAACAAAAAMAAAAIAAAABwAAAAcAAAAD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C5B6D-80BC-4CFC-AD89-44F69B587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1471</Words>
  <Characters>8095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3</cp:revision>
  <dcterms:created xsi:type="dcterms:W3CDTF">2019-12-24T12:40:00Z</dcterms:created>
  <dcterms:modified xsi:type="dcterms:W3CDTF">2019-12-24T13:30:00Z</dcterms:modified>
</cp:coreProperties>
</file>