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fontTable.xml" ContentType="application/vnd.openxmlformats-officedocument.wordprocessingml.fontTable+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4C06EFD" w14:textId="77777777" w:rsidR="00DF2EF2" w:rsidRDefault="00D96712" w:rsidP="00D96712">
      <w:pPr>
        <w:jc w:val="center"/>
      </w:pPr>
      <w:r w:rsidRPr="008643A6">
        <w:rPr>
          <w:noProof/>
          <w:color w:val="000000" w:themeColor="text1"/>
          <w:lang w:eastAsia="es-CL"/>
        </w:rPr>
        <w:drawing>
          <wp:inline distT="0" distB="0" distL="0" distR="0" wp14:anchorId="0D9B9383" wp14:editId="2476B8EC">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456ED8EB" w14:textId="77777777" w:rsidR="00D96712" w:rsidRPr="008643A6" w:rsidRDefault="00D96712" w:rsidP="00D96712">
      <w:pPr>
        <w:spacing w:after="0" w:line="240" w:lineRule="auto"/>
        <w:jc w:val="center"/>
        <w:rPr>
          <w:rFonts w:ascii="Calibri" w:eastAsia="Calibri" w:hAnsi="Calibri" w:cs="Times New Roman"/>
          <w:b/>
          <w:color w:val="000000" w:themeColor="text1"/>
          <w:sz w:val="24"/>
          <w:szCs w:val="24"/>
        </w:rPr>
      </w:pPr>
      <w:bookmarkStart w:id="0" w:name="_Toc350847214"/>
      <w:bookmarkStart w:id="1" w:name="_Toc350928658"/>
      <w:bookmarkStart w:id="2" w:name="_Toc350937995"/>
      <w:bookmarkStart w:id="3" w:name="_Toc351623557"/>
      <w:r w:rsidRPr="008643A6">
        <w:rPr>
          <w:rFonts w:ascii="Calibri" w:eastAsia="Calibri" w:hAnsi="Calibri" w:cs="Times New Roman"/>
          <w:b/>
          <w:color w:val="000000" w:themeColor="text1"/>
          <w:sz w:val="24"/>
          <w:szCs w:val="24"/>
        </w:rPr>
        <w:t>INFORME TÉCNICO DE FISCALIZACIÓN AMBIENTAL</w:t>
      </w:r>
      <w:bookmarkEnd w:id="0"/>
      <w:bookmarkEnd w:id="1"/>
      <w:bookmarkEnd w:id="2"/>
      <w:bookmarkEnd w:id="3"/>
    </w:p>
    <w:p w14:paraId="4884969F" w14:textId="77777777" w:rsidR="00D96712" w:rsidRPr="008643A6" w:rsidRDefault="00D96712" w:rsidP="00D96712">
      <w:pPr>
        <w:spacing w:after="0" w:line="240" w:lineRule="auto"/>
        <w:jc w:val="center"/>
        <w:rPr>
          <w:rFonts w:ascii="Calibri" w:eastAsia="Calibri" w:hAnsi="Calibri" w:cs="Calibri"/>
          <w:b/>
          <w:color w:val="000000" w:themeColor="text1"/>
          <w:sz w:val="24"/>
          <w:szCs w:val="24"/>
        </w:rPr>
      </w:pPr>
    </w:p>
    <w:p w14:paraId="21933724" w14:textId="77777777" w:rsidR="00D96712" w:rsidRPr="008643A6" w:rsidRDefault="00D96712" w:rsidP="00D96712">
      <w:pPr>
        <w:spacing w:after="0" w:line="240" w:lineRule="auto"/>
        <w:jc w:val="center"/>
        <w:rPr>
          <w:rFonts w:ascii="Calibri" w:eastAsia="Calibri" w:hAnsi="Calibri" w:cs="Calibri"/>
          <w:b/>
          <w:color w:val="000000" w:themeColor="text1"/>
          <w:sz w:val="24"/>
          <w:szCs w:val="24"/>
        </w:rPr>
      </w:pPr>
      <w:r w:rsidRPr="008643A6">
        <w:rPr>
          <w:rFonts w:ascii="Calibri" w:eastAsia="Calibri" w:hAnsi="Calibri" w:cs="Calibri"/>
          <w:b/>
          <w:color w:val="000000" w:themeColor="text1"/>
          <w:sz w:val="24"/>
          <w:szCs w:val="24"/>
        </w:rPr>
        <w:t>Fiscalización Ambiental</w:t>
      </w:r>
    </w:p>
    <w:p w14:paraId="27B730B4" w14:textId="77777777" w:rsidR="00D96712" w:rsidRPr="008643A6" w:rsidRDefault="00D96712" w:rsidP="00D96712">
      <w:pPr>
        <w:spacing w:after="0" w:line="240" w:lineRule="auto"/>
        <w:jc w:val="center"/>
        <w:rPr>
          <w:rFonts w:ascii="Calibri" w:eastAsia="Calibri" w:hAnsi="Calibri" w:cs="Calibri"/>
          <w:b/>
          <w:color w:val="000000" w:themeColor="text1"/>
          <w:sz w:val="24"/>
          <w:szCs w:val="24"/>
        </w:rPr>
      </w:pPr>
    </w:p>
    <w:p w14:paraId="39D42DF3" w14:textId="77777777" w:rsidR="00D96712" w:rsidRPr="008643A6" w:rsidRDefault="00D96712" w:rsidP="00D96712">
      <w:pPr>
        <w:spacing w:after="0" w:line="240" w:lineRule="auto"/>
        <w:jc w:val="center"/>
        <w:rPr>
          <w:rFonts w:ascii="Calibri" w:eastAsia="Calibri" w:hAnsi="Calibri" w:cs="Calibri"/>
          <w:b/>
          <w:color w:val="000000" w:themeColor="text1"/>
          <w:sz w:val="24"/>
          <w:szCs w:val="24"/>
        </w:rPr>
      </w:pPr>
    </w:p>
    <w:p w14:paraId="1BF3A4D6" w14:textId="77777777" w:rsidR="00D96712" w:rsidRPr="008643A6" w:rsidRDefault="00D96712" w:rsidP="00D96712">
      <w:pPr>
        <w:spacing w:after="0" w:line="240" w:lineRule="auto"/>
        <w:jc w:val="center"/>
        <w:rPr>
          <w:rFonts w:ascii="Calibri" w:eastAsia="Calibri" w:hAnsi="Calibri" w:cs="Times New Roman"/>
          <w:b/>
          <w:color w:val="000000" w:themeColor="text1"/>
          <w:sz w:val="24"/>
          <w:szCs w:val="24"/>
        </w:rPr>
      </w:pPr>
      <w:r w:rsidRPr="008643A6">
        <w:rPr>
          <w:rFonts w:ascii="Calibri" w:eastAsia="Calibri" w:hAnsi="Calibri" w:cs="Times New Roman"/>
          <w:b/>
          <w:color w:val="000000" w:themeColor="text1"/>
          <w:sz w:val="24"/>
          <w:szCs w:val="24"/>
        </w:rPr>
        <w:t>TERMINAL MERÍTIMO PORTUARIO ARICA</w:t>
      </w:r>
    </w:p>
    <w:p w14:paraId="6D076C3F" w14:textId="77777777" w:rsidR="00D96712" w:rsidRPr="008643A6" w:rsidRDefault="00D96712" w:rsidP="00D96712">
      <w:pPr>
        <w:spacing w:after="0" w:line="240" w:lineRule="auto"/>
        <w:jc w:val="center"/>
        <w:rPr>
          <w:rFonts w:ascii="Calibri" w:eastAsia="Calibri" w:hAnsi="Calibri" w:cs="Calibri"/>
          <w:b/>
          <w:color w:val="000000" w:themeColor="text1"/>
          <w:sz w:val="24"/>
          <w:szCs w:val="24"/>
        </w:rPr>
      </w:pPr>
    </w:p>
    <w:p w14:paraId="50D0AA2B" w14:textId="77777777" w:rsidR="00D96712" w:rsidRPr="008643A6" w:rsidRDefault="00D96712" w:rsidP="00D96712">
      <w:pPr>
        <w:spacing w:after="0" w:line="240" w:lineRule="auto"/>
        <w:jc w:val="center"/>
        <w:rPr>
          <w:rFonts w:ascii="Calibri" w:eastAsia="Calibri" w:hAnsi="Calibri" w:cs="Calibri"/>
          <w:b/>
          <w:color w:val="000000" w:themeColor="text1"/>
          <w:sz w:val="24"/>
          <w:szCs w:val="24"/>
        </w:rPr>
      </w:pPr>
    </w:p>
    <w:p w14:paraId="701D0212" w14:textId="77777777" w:rsidR="00D96712" w:rsidRPr="008643A6" w:rsidRDefault="00D96712" w:rsidP="00D96712">
      <w:pPr>
        <w:spacing w:after="0" w:line="240" w:lineRule="auto"/>
        <w:jc w:val="center"/>
        <w:rPr>
          <w:rFonts w:ascii="Calibri" w:eastAsia="Calibri" w:hAnsi="Calibri" w:cs="Times New Roman"/>
          <w:b/>
          <w:color w:val="000000" w:themeColor="text1"/>
          <w:sz w:val="24"/>
          <w:szCs w:val="24"/>
        </w:rPr>
      </w:pPr>
      <w:bookmarkStart w:id="4" w:name="_Toc350847217"/>
      <w:bookmarkStart w:id="5" w:name="_Toc350928661"/>
      <w:bookmarkStart w:id="6" w:name="_Toc350937998"/>
      <w:bookmarkStart w:id="7" w:name="_Toc351623560"/>
      <w:r w:rsidRPr="008643A6">
        <w:rPr>
          <w:rFonts w:ascii="Calibri" w:eastAsia="Calibri" w:hAnsi="Calibri" w:cs="Times New Roman"/>
          <w:b/>
          <w:color w:val="000000" w:themeColor="text1"/>
          <w:sz w:val="24"/>
          <w:szCs w:val="24"/>
        </w:rPr>
        <w:t>DFZ-</w:t>
      </w:r>
      <w:bookmarkEnd w:id="4"/>
      <w:bookmarkEnd w:id="5"/>
      <w:bookmarkEnd w:id="6"/>
      <w:bookmarkEnd w:id="7"/>
      <w:r w:rsidRPr="008643A6">
        <w:rPr>
          <w:rFonts w:ascii="Calibri" w:eastAsia="Calibri" w:hAnsi="Calibri" w:cs="Times New Roman"/>
          <w:b/>
          <w:color w:val="000000" w:themeColor="text1"/>
          <w:sz w:val="24"/>
          <w:szCs w:val="24"/>
        </w:rPr>
        <w:t>2019-152-XV-RCA</w:t>
      </w:r>
    </w:p>
    <w:p w14:paraId="23E54D33" w14:textId="77777777" w:rsidR="00D96712" w:rsidRPr="008643A6" w:rsidRDefault="00D96712" w:rsidP="00D96712">
      <w:pPr>
        <w:spacing w:after="0" w:line="240" w:lineRule="auto"/>
        <w:jc w:val="center"/>
        <w:rPr>
          <w:rFonts w:ascii="Calibri" w:eastAsia="Calibri" w:hAnsi="Calibri" w:cs="Times New Roman"/>
          <w:b/>
          <w:color w:val="000000" w:themeColor="text1"/>
          <w:sz w:val="24"/>
          <w:szCs w:val="24"/>
        </w:rPr>
      </w:pPr>
    </w:p>
    <w:p w14:paraId="2ECF5D4B" w14:textId="77777777" w:rsidR="00D96712" w:rsidRPr="008643A6" w:rsidRDefault="00D96712" w:rsidP="00D96712">
      <w:pPr>
        <w:spacing w:after="0" w:line="240" w:lineRule="auto"/>
        <w:jc w:val="center"/>
        <w:rPr>
          <w:rFonts w:ascii="Calibri" w:eastAsia="Calibri" w:hAnsi="Calibri" w:cs="Times New Roman"/>
          <w:b/>
          <w:color w:val="000000" w:themeColor="text1"/>
          <w:sz w:val="24"/>
          <w:szCs w:val="24"/>
        </w:rPr>
      </w:pPr>
      <w:r>
        <w:rPr>
          <w:rFonts w:ascii="Calibri" w:eastAsia="Calibri" w:hAnsi="Calibri" w:cs="Times New Roman"/>
          <w:b/>
          <w:color w:val="000000" w:themeColor="text1"/>
          <w:sz w:val="24"/>
          <w:szCs w:val="24"/>
        </w:rPr>
        <w:t>AGOSTO</w:t>
      </w:r>
      <w:r w:rsidRPr="008643A6">
        <w:rPr>
          <w:rFonts w:ascii="Calibri" w:eastAsia="Calibri" w:hAnsi="Calibri" w:cs="Times New Roman"/>
          <w:b/>
          <w:color w:val="000000" w:themeColor="text1"/>
          <w:sz w:val="24"/>
          <w:szCs w:val="24"/>
        </w:rPr>
        <w:t xml:space="preserve"> DE 2019</w:t>
      </w:r>
    </w:p>
    <w:p w14:paraId="643ACFD3" w14:textId="77777777" w:rsidR="00D96712" w:rsidRDefault="00D96712" w:rsidP="00D96712">
      <w:pPr>
        <w:jc w:val="center"/>
      </w:pPr>
    </w:p>
    <w:p w14:paraId="3F43B9BA" w14:textId="77777777" w:rsidR="00D96712" w:rsidRDefault="00D96712" w:rsidP="00D96712">
      <w:pPr>
        <w:jc w:val="cente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D96712" w:rsidRPr="008643A6" w14:paraId="6AB2DAAC" w14:textId="77777777" w:rsidTr="00AE0A43">
        <w:trPr>
          <w:trHeight w:val="567"/>
          <w:jc w:val="center"/>
        </w:trPr>
        <w:tc>
          <w:tcPr>
            <w:tcW w:w="1210" w:type="dxa"/>
            <w:shd w:val="clear" w:color="auto" w:fill="D9D9D9"/>
            <w:vAlign w:val="center"/>
          </w:tcPr>
          <w:p w14:paraId="2438F9E0" w14:textId="77777777" w:rsidR="00D96712" w:rsidRPr="008643A6" w:rsidRDefault="00D96712" w:rsidP="00AE0A43">
            <w:pPr>
              <w:spacing w:after="0" w:line="240" w:lineRule="auto"/>
              <w:jc w:val="center"/>
              <w:rPr>
                <w:rFonts w:ascii="Calibri" w:eastAsia="Calibri" w:hAnsi="Calibri" w:cs="Calibri"/>
                <w:b/>
                <w:color w:val="000000" w:themeColor="text1"/>
                <w:sz w:val="18"/>
                <w:szCs w:val="18"/>
                <w:highlight w:val="yellow"/>
              </w:rPr>
            </w:pPr>
          </w:p>
        </w:tc>
        <w:tc>
          <w:tcPr>
            <w:tcW w:w="2116" w:type="dxa"/>
            <w:shd w:val="clear" w:color="auto" w:fill="D9D9D9"/>
            <w:vAlign w:val="center"/>
          </w:tcPr>
          <w:p w14:paraId="38D6D008" w14:textId="77777777" w:rsidR="00D96712" w:rsidRPr="008643A6" w:rsidRDefault="00D96712" w:rsidP="00AE0A43">
            <w:pPr>
              <w:spacing w:after="0" w:line="240" w:lineRule="auto"/>
              <w:jc w:val="center"/>
              <w:rPr>
                <w:rFonts w:ascii="Calibri" w:eastAsia="Calibri" w:hAnsi="Calibri" w:cs="Calibri"/>
                <w:b/>
                <w:color w:val="000000" w:themeColor="text1"/>
                <w:sz w:val="18"/>
                <w:szCs w:val="18"/>
                <w:highlight w:val="yellow"/>
                <w:lang w:val="es-ES_tradnl"/>
              </w:rPr>
            </w:pPr>
            <w:r w:rsidRPr="008643A6">
              <w:rPr>
                <w:rFonts w:ascii="Calibri" w:eastAsia="Calibri" w:hAnsi="Calibri" w:cs="Calibri"/>
                <w:b/>
                <w:color w:val="000000" w:themeColor="text1"/>
                <w:sz w:val="18"/>
                <w:szCs w:val="18"/>
                <w:lang w:val="es-ES_tradnl"/>
              </w:rPr>
              <w:t>Nombre</w:t>
            </w:r>
          </w:p>
        </w:tc>
        <w:tc>
          <w:tcPr>
            <w:tcW w:w="2662" w:type="dxa"/>
            <w:shd w:val="clear" w:color="auto" w:fill="D9D9D9"/>
            <w:vAlign w:val="center"/>
          </w:tcPr>
          <w:p w14:paraId="23F78B97" w14:textId="77777777" w:rsidR="00D96712" w:rsidRPr="008643A6" w:rsidRDefault="00D96712" w:rsidP="00AE0A43">
            <w:pPr>
              <w:spacing w:after="0" w:line="240" w:lineRule="auto"/>
              <w:jc w:val="center"/>
              <w:rPr>
                <w:rFonts w:ascii="Calibri" w:eastAsia="Calibri" w:hAnsi="Calibri" w:cs="Calibri"/>
                <w:b/>
                <w:color w:val="000000" w:themeColor="text1"/>
                <w:sz w:val="18"/>
                <w:szCs w:val="18"/>
                <w:highlight w:val="yellow"/>
                <w:lang w:val="es-ES_tradnl"/>
              </w:rPr>
            </w:pPr>
            <w:r w:rsidRPr="008643A6">
              <w:rPr>
                <w:rFonts w:ascii="Calibri" w:eastAsia="Calibri" w:hAnsi="Calibri" w:cs="Calibri"/>
                <w:b/>
                <w:color w:val="000000" w:themeColor="text1"/>
                <w:sz w:val="18"/>
                <w:szCs w:val="18"/>
                <w:lang w:val="es-ES_tradnl"/>
              </w:rPr>
              <w:t>Firma</w:t>
            </w:r>
          </w:p>
        </w:tc>
      </w:tr>
      <w:tr w:rsidR="00D96712" w:rsidRPr="008643A6" w14:paraId="460C7C41" w14:textId="77777777" w:rsidTr="00AE0A43">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A7BE8E0" w14:textId="77777777" w:rsidR="00D96712" w:rsidRPr="008643A6" w:rsidRDefault="00D96712" w:rsidP="00AE0A43">
            <w:pPr>
              <w:spacing w:after="0" w:line="240" w:lineRule="auto"/>
              <w:jc w:val="center"/>
              <w:rPr>
                <w:rFonts w:ascii="Calibri" w:eastAsia="Calibri" w:hAnsi="Calibri" w:cs="Calibri"/>
                <w:color w:val="000000" w:themeColor="text1"/>
                <w:sz w:val="18"/>
                <w:szCs w:val="18"/>
                <w:lang w:val="es-ES_tradnl"/>
              </w:rPr>
            </w:pPr>
            <w:r w:rsidRPr="008643A6">
              <w:rPr>
                <w:rFonts w:ascii="Calibri" w:eastAsia="Calibri" w:hAnsi="Calibri" w:cs="Calibri"/>
                <w:color w:val="000000" w:themeColor="text1"/>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EA1C4E6" w14:textId="77777777" w:rsidR="00D96712" w:rsidRPr="008643A6" w:rsidRDefault="00D96712" w:rsidP="00AE0A43">
            <w:pPr>
              <w:spacing w:after="0" w:line="240" w:lineRule="auto"/>
              <w:jc w:val="center"/>
              <w:rPr>
                <w:rFonts w:ascii="Calibri" w:eastAsia="Calibri" w:hAnsi="Calibri" w:cs="Calibri"/>
                <w:b/>
                <w:color w:val="000000" w:themeColor="text1"/>
                <w:sz w:val="18"/>
                <w:szCs w:val="18"/>
                <w:lang w:val="es-ES_tradnl"/>
              </w:rPr>
            </w:pPr>
            <w:r w:rsidRPr="008643A6">
              <w:rPr>
                <w:rFonts w:ascii="Calibri" w:eastAsia="Calibri" w:hAnsi="Calibri" w:cs="Calibri"/>
                <w:b/>
                <w:color w:val="000000" w:themeColor="text1"/>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0F0B7822" w14:textId="77777777" w:rsidR="00D96712" w:rsidRPr="008643A6" w:rsidRDefault="00AB7D69" w:rsidP="00AE0A43">
            <w:pPr>
              <w:spacing w:after="0" w:line="240" w:lineRule="auto"/>
              <w:jc w:val="center"/>
              <w:rPr>
                <w:rFonts w:ascii="Calibri" w:eastAsia="Calibri" w:hAnsi="Calibri" w:cs="Calibri"/>
                <w:color w:val="000000" w:themeColor="text1"/>
                <w:sz w:val="18"/>
                <w:szCs w:val="18"/>
                <w:lang w:val="es-ES_tradnl"/>
              </w:rPr>
            </w:pPr>
            <w:r>
              <w:rPr>
                <w:rFonts w:ascii="Calibri" w:eastAsia="Calibri" w:hAnsi="Calibri" w:cs="Calibri"/>
                <w:color w:val="000000" w:themeColor="text1"/>
                <w:sz w:val="16"/>
                <w:szCs w:val="16"/>
              </w:rPr>
              <w:pict w14:anchorId="79A0EF4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pt">
                  <v:imagedata r:id="rId9" o:title=""/>
                  <o:lock v:ext="edit" ungrouping="t" rotation="t" aspectratio="f" cropping="t" verticies="t" text="t" grouping="t"/>
                  <o:signatureline v:ext="edit" id="{4617164B-0E03-45F4-87AA-F1F547CC8B2B}" provid="{00000000-0000-0000-0000-000000000000}" o:suggestedsigner="Claudia Pastore H" o:suggestedsigner2="Jefe(s) División de Fiscalización" o:suggestedsigneremail="claudia.pastore@sma.gob.cl" showsigndate="f" allowcomments="t" issignatureline="t"/>
                </v:shape>
              </w:pict>
            </w:r>
          </w:p>
        </w:tc>
      </w:tr>
      <w:tr w:rsidR="00D96712" w:rsidRPr="008643A6" w14:paraId="01EE5D13" w14:textId="77777777" w:rsidTr="00AE0A43">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807A386" w14:textId="77777777" w:rsidR="00D96712" w:rsidRPr="008643A6" w:rsidRDefault="00D96712" w:rsidP="00AE0A43">
            <w:pPr>
              <w:spacing w:after="0" w:line="240" w:lineRule="auto"/>
              <w:jc w:val="center"/>
              <w:rPr>
                <w:rFonts w:ascii="Calibri" w:eastAsia="Calibri" w:hAnsi="Calibri" w:cs="Calibri"/>
                <w:color w:val="000000" w:themeColor="text1"/>
                <w:sz w:val="18"/>
                <w:szCs w:val="18"/>
                <w:lang w:val="es-ES_tradnl"/>
              </w:rPr>
            </w:pPr>
            <w:r w:rsidRPr="008643A6">
              <w:rPr>
                <w:rFonts w:ascii="Calibri" w:eastAsia="Calibri" w:hAnsi="Calibri" w:cs="Calibri"/>
                <w:color w:val="000000" w:themeColor="text1"/>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8194AB0" w14:textId="77777777" w:rsidR="00D96712" w:rsidRPr="008643A6" w:rsidRDefault="00D96712" w:rsidP="00AE0A43">
            <w:pPr>
              <w:spacing w:after="0" w:line="240" w:lineRule="auto"/>
              <w:jc w:val="center"/>
              <w:rPr>
                <w:rFonts w:ascii="Calibri" w:eastAsia="Calibri" w:hAnsi="Calibri" w:cs="Calibri"/>
                <w:b/>
                <w:color w:val="000000" w:themeColor="text1"/>
                <w:sz w:val="18"/>
                <w:szCs w:val="18"/>
                <w:lang w:val="es-ES_tradnl"/>
              </w:rPr>
            </w:pPr>
            <w:r w:rsidRPr="008643A6">
              <w:rPr>
                <w:rFonts w:ascii="Calibri" w:eastAsia="Calibri" w:hAnsi="Calibri" w:cs="Calibri"/>
                <w:b/>
                <w:color w:val="000000" w:themeColor="text1"/>
                <w:sz w:val="18"/>
                <w:szCs w:val="18"/>
                <w:lang w:val="es-ES_tradnl"/>
              </w:rPr>
              <w:t xml:space="preserve">Tania González Pizarro </w:t>
            </w:r>
          </w:p>
        </w:tc>
        <w:tc>
          <w:tcPr>
            <w:tcW w:w="2662" w:type="dxa"/>
            <w:tcBorders>
              <w:top w:val="single" w:sz="4" w:space="0" w:color="auto"/>
              <w:left w:val="single" w:sz="4" w:space="0" w:color="auto"/>
              <w:bottom w:val="single" w:sz="4" w:space="0" w:color="auto"/>
              <w:right w:val="single" w:sz="4" w:space="0" w:color="auto"/>
            </w:tcBorders>
            <w:vAlign w:val="center"/>
          </w:tcPr>
          <w:p w14:paraId="4D52F0D8" w14:textId="77777777" w:rsidR="00D96712" w:rsidRPr="008643A6" w:rsidRDefault="00AB7D69" w:rsidP="00AE0A43">
            <w:pPr>
              <w:spacing w:after="0" w:line="240" w:lineRule="auto"/>
              <w:jc w:val="center"/>
              <w:rPr>
                <w:rFonts w:ascii="Calibri" w:eastAsia="Calibri" w:hAnsi="Calibri" w:cs="Calibri"/>
                <w:color w:val="000000" w:themeColor="text1"/>
                <w:sz w:val="18"/>
                <w:szCs w:val="18"/>
              </w:rPr>
            </w:pPr>
            <w:r>
              <w:rPr>
                <w:rFonts w:ascii="Calibri" w:eastAsia="Calibri" w:hAnsi="Calibri" w:cs="Calibri"/>
                <w:color w:val="000000" w:themeColor="text1"/>
                <w:sz w:val="18"/>
                <w:szCs w:val="18"/>
              </w:rPr>
              <w:pict w14:anchorId="2E0863D1">
                <v:shape id="_x0000_i1026" type="#_x0000_t75" alt="Línea de firma de Microsoft Office..." style="width:114pt;height:54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Tania González P." o:suggestedsigner2="Fiscalizador DFZ" o:suggestedsigneremail="tania.gonzalez@sma.gob.cl" showsigndate="f" allowcomments="t" issignatureline="t"/>
                </v:shape>
              </w:pict>
            </w:r>
          </w:p>
        </w:tc>
      </w:tr>
    </w:tbl>
    <w:p w14:paraId="307543C5" w14:textId="77777777" w:rsidR="00D96712" w:rsidRDefault="00D96712" w:rsidP="00D96712">
      <w:pPr>
        <w:jc w:val="center"/>
      </w:pPr>
    </w:p>
    <w:p w14:paraId="1DB5BA4E" w14:textId="77777777" w:rsidR="00D96712" w:rsidRDefault="00D96712" w:rsidP="00D96712">
      <w:pPr>
        <w:jc w:val="center"/>
      </w:pPr>
    </w:p>
    <w:p w14:paraId="5FB915BB" w14:textId="77777777" w:rsidR="00D96712" w:rsidRDefault="00D96712" w:rsidP="00D96712">
      <w:pPr>
        <w:jc w:val="center"/>
      </w:pPr>
    </w:p>
    <w:p w14:paraId="5A838724" w14:textId="77777777" w:rsidR="00D96712" w:rsidRDefault="00D96712" w:rsidP="00D96712">
      <w:pPr>
        <w:jc w:val="center"/>
      </w:pPr>
    </w:p>
    <w:p w14:paraId="02E4529D" w14:textId="77777777" w:rsidR="00D96712" w:rsidRDefault="00D96712" w:rsidP="00D96712">
      <w:pPr>
        <w:jc w:val="center"/>
      </w:pPr>
    </w:p>
    <w:p w14:paraId="0C41FF0B" w14:textId="77777777" w:rsidR="00D96712" w:rsidRDefault="00D96712" w:rsidP="00D96712">
      <w:pPr>
        <w:jc w:val="center"/>
      </w:pPr>
    </w:p>
    <w:p w14:paraId="5AE210B4" w14:textId="77777777" w:rsidR="001E0764" w:rsidRDefault="001E0764">
      <w:pPr>
        <w:pStyle w:val="TDC1"/>
        <w:tabs>
          <w:tab w:val="left" w:pos="440"/>
          <w:tab w:val="right" w:leader="dot" w:pos="9962"/>
        </w:tabs>
        <w:rPr>
          <w:rFonts w:eastAsiaTheme="minorEastAsia"/>
          <w:noProof/>
          <w:lang w:eastAsia="es-CL"/>
        </w:rPr>
      </w:pPr>
      <w:r>
        <w:lastRenderedPageBreak/>
        <w:fldChar w:fldCharType="begin"/>
      </w:r>
      <w:r>
        <w:instrText xml:space="preserve"> TOC \o "1-3" \h \z \u </w:instrText>
      </w:r>
      <w:r>
        <w:fldChar w:fldCharType="separate"/>
      </w:r>
      <w:hyperlink w:anchor="_Toc18659082" w:history="1">
        <w:r w:rsidRPr="00345F4B">
          <w:rPr>
            <w:rStyle w:val="Hipervnculo"/>
            <w:noProof/>
          </w:rPr>
          <w:t>1</w:t>
        </w:r>
        <w:r>
          <w:rPr>
            <w:rFonts w:eastAsiaTheme="minorEastAsia"/>
            <w:noProof/>
            <w:lang w:eastAsia="es-CL"/>
          </w:rPr>
          <w:tab/>
        </w:r>
        <w:r w:rsidRPr="00345F4B">
          <w:rPr>
            <w:rStyle w:val="Hipervnculo"/>
            <w:noProof/>
          </w:rPr>
          <w:t>RESUMEN</w:t>
        </w:r>
        <w:r>
          <w:rPr>
            <w:noProof/>
            <w:webHidden/>
          </w:rPr>
          <w:tab/>
        </w:r>
        <w:r>
          <w:rPr>
            <w:noProof/>
            <w:webHidden/>
          </w:rPr>
          <w:fldChar w:fldCharType="begin"/>
        </w:r>
        <w:r>
          <w:rPr>
            <w:noProof/>
            <w:webHidden/>
          </w:rPr>
          <w:instrText xml:space="preserve"> PAGEREF _Toc18659082 \h </w:instrText>
        </w:r>
        <w:r>
          <w:rPr>
            <w:noProof/>
            <w:webHidden/>
          </w:rPr>
        </w:r>
        <w:r>
          <w:rPr>
            <w:noProof/>
            <w:webHidden/>
          </w:rPr>
          <w:fldChar w:fldCharType="separate"/>
        </w:r>
        <w:r w:rsidR="00E72377">
          <w:rPr>
            <w:noProof/>
            <w:webHidden/>
          </w:rPr>
          <w:t>3</w:t>
        </w:r>
        <w:r>
          <w:rPr>
            <w:noProof/>
            <w:webHidden/>
          </w:rPr>
          <w:fldChar w:fldCharType="end"/>
        </w:r>
      </w:hyperlink>
    </w:p>
    <w:p w14:paraId="2DA7B3B5" w14:textId="77777777" w:rsidR="001E0764" w:rsidRDefault="00AB7D69">
      <w:pPr>
        <w:pStyle w:val="TDC1"/>
        <w:tabs>
          <w:tab w:val="left" w:pos="440"/>
          <w:tab w:val="right" w:leader="dot" w:pos="9962"/>
        </w:tabs>
        <w:rPr>
          <w:rFonts w:eastAsiaTheme="minorEastAsia"/>
          <w:noProof/>
          <w:lang w:eastAsia="es-CL"/>
        </w:rPr>
      </w:pPr>
      <w:hyperlink w:anchor="_Toc18659083" w:history="1">
        <w:r w:rsidR="001E0764" w:rsidRPr="00345F4B">
          <w:rPr>
            <w:rStyle w:val="Hipervnculo"/>
            <w:noProof/>
          </w:rPr>
          <w:t>2</w:t>
        </w:r>
        <w:r w:rsidR="001E0764">
          <w:rPr>
            <w:rFonts w:eastAsiaTheme="minorEastAsia"/>
            <w:noProof/>
            <w:lang w:eastAsia="es-CL"/>
          </w:rPr>
          <w:tab/>
        </w:r>
        <w:r w:rsidR="001E0764" w:rsidRPr="00345F4B">
          <w:rPr>
            <w:rStyle w:val="Hipervnculo"/>
            <w:noProof/>
          </w:rPr>
          <w:t>IDENTIFICACIÓN DE LA UNIDAD FISCALIZABLE</w:t>
        </w:r>
        <w:r w:rsidR="001E0764">
          <w:rPr>
            <w:noProof/>
            <w:webHidden/>
          </w:rPr>
          <w:tab/>
        </w:r>
        <w:r w:rsidR="001E0764">
          <w:rPr>
            <w:noProof/>
            <w:webHidden/>
          </w:rPr>
          <w:fldChar w:fldCharType="begin"/>
        </w:r>
        <w:r w:rsidR="001E0764">
          <w:rPr>
            <w:noProof/>
            <w:webHidden/>
          </w:rPr>
          <w:instrText xml:space="preserve"> PAGEREF _Toc18659083 \h </w:instrText>
        </w:r>
        <w:r w:rsidR="001E0764">
          <w:rPr>
            <w:noProof/>
            <w:webHidden/>
          </w:rPr>
        </w:r>
        <w:r w:rsidR="001E0764">
          <w:rPr>
            <w:noProof/>
            <w:webHidden/>
          </w:rPr>
          <w:fldChar w:fldCharType="separate"/>
        </w:r>
        <w:r w:rsidR="00E72377">
          <w:rPr>
            <w:noProof/>
            <w:webHidden/>
          </w:rPr>
          <w:t>4</w:t>
        </w:r>
        <w:r w:rsidR="001E0764">
          <w:rPr>
            <w:noProof/>
            <w:webHidden/>
          </w:rPr>
          <w:fldChar w:fldCharType="end"/>
        </w:r>
      </w:hyperlink>
    </w:p>
    <w:p w14:paraId="15A5E7A5" w14:textId="77777777" w:rsidR="001E0764" w:rsidRDefault="00AB7D69">
      <w:pPr>
        <w:pStyle w:val="TDC1"/>
        <w:tabs>
          <w:tab w:val="left" w:pos="440"/>
          <w:tab w:val="right" w:leader="dot" w:pos="9962"/>
        </w:tabs>
        <w:rPr>
          <w:rFonts w:eastAsiaTheme="minorEastAsia"/>
          <w:noProof/>
          <w:lang w:eastAsia="es-CL"/>
        </w:rPr>
      </w:pPr>
      <w:hyperlink w:anchor="_Toc18659086" w:history="1">
        <w:r w:rsidR="001E0764" w:rsidRPr="00345F4B">
          <w:rPr>
            <w:rStyle w:val="Hipervnculo"/>
            <w:noProof/>
          </w:rPr>
          <w:t>3</w:t>
        </w:r>
        <w:r w:rsidR="001E0764">
          <w:rPr>
            <w:rFonts w:eastAsiaTheme="minorEastAsia"/>
            <w:noProof/>
            <w:lang w:eastAsia="es-CL"/>
          </w:rPr>
          <w:tab/>
        </w:r>
        <w:r w:rsidR="001E0764" w:rsidRPr="00345F4B">
          <w:rPr>
            <w:rStyle w:val="Hipervnculo"/>
            <w:noProof/>
          </w:rPr>
          <w:t>INSTRUMENTOS DE CARÁCTER AMBIENTAL FISCALIZADOS</w:t>
        </w:r>
        <w:r w:rsidR="001E0764">
          <w:rPr>
            <w:noProof/>
            <w:webHidden/>
          </w:rPr>
          <w:tab/>
        </w:r>
        <w:r w:rsidR="001E0764">
          <w:rPr>
            <w:noProof/>
            <w:webHidden/>
          </w:rPr>
          <w:fldChar w:fldCharType="begin"/>
        </w:r>
        <w:r w:rsidR="001E0764">
          <w:rPr>
            <w:noProof/>
            <w:webHidden/>
          </w:rPr>
          <w:instrText xml:space="preserve"> PAGEREF _Toc18659086 \h </w:instrText>
        </w:r>
        <w:r w:rsidR="001E0764">
          <w:rPr>
            <w:noProof/>
            <w:webHidden/>
          </w:rPr>
        </w:r>
        <w:r w:rsidR="001E0764">
          <w:rPr>
            <w:noProof/>
            <w:webHidden/>
          </w:rPr>
          <w:fldChar w:fldCharType="separate"/>
        </w:r>
        <w:r w:rsidR="00E72377">
          <w:rPr>
            <w:noProof/>
            <w:webHidden/>
          </w:rPr>
          <w:t>7</w:t>
        </w:r>
        <w:r w:rsidR="001E0764">
          <w:rPr>
            <w:noProof/>
            <w:webHidden/>
          </w:rPr>
          <w:fldChar w:fldCharType="end"/>
        </w:r>
      </w:hyperlink>
    </w:p>
    <w:p w14:paraId="18B463F5" w14:textId="77777777" w:rsidR="001E0764" w:rsidRDefault="00AB7D69">
      <w:pPr>
        <w:pStyle w:val="TDC1"/>
        <w:tabs>
          <w:tab w:val="left" w:pos="440"/>
          <w:tab w:val="right" w:leader="dot" w:pos="9962"/>
        </w:tabs>
        <w:rPr>
          <w:rFonts w:eastAsiaTheme="minorEastAsia"/>
          <w:noProof/>
          <w:lang w:eastAsia="es-CL"/>
        </w:rPr>
      </w:pPr>
      <w:hyperlink w:anchor="_Toc18659087" w:history="1">
        <w:r w:rsidR="001E0764" w:rsidRPr="00345F4B">
          <w:rPr>
            <w:rStyle w:val="Hipervnculo"/>
            <w:noProof/>
          </w:rPr>
          <w:t>4</w:t>
        </w:r>
        <w:r w:rsidR="001E0764">
          <w:rPr>
            <w:rFonts w:eastAsiaTheme="minorEastAsia"/>
            <w:noProof/>
            <w:lang w:eastAsia="es-CL"/>
          </w:rPr>
          <w:tab/>
        </w:r>
        <w:r w:rsidR="001E0764" w:rsidRPr="00345F4B">
          <w:rPr>
            <w:rStyle w:val="Hipervnculo"/>
            <w:noProof/>
          </w:rPr>
          <w:t>ANTECEDENTES DE LA ACTIVIDAD DE FISCALIZACIÓN</w:t>
        </w:r>
        <w:r w:rsidR="001E0764">
          <w:rPr>
            <w:noProof/>
            <w:webHidden/>
          </w:rPr>
          <w:tab/>
        </w:r>
        <w:r w:rsidR="001E0764">
          <w:rPr>
            <w:noProof/>
            <w:webHidden/>
          </w:rPr>
          <w:fldChar w:fldCharType="begin"/>
        </w:r>
        <w:r w:rsidR="001E0764">
          <w:rPr>
            <w:noProof/>
            <w:webHidden/>
          </w:rPr>
          <w:instrText xml:space="preserve"> PAGEREF _Toc18659087 \h </w:instrText>
        </w:r>
        <w:r w:rsidR="001E0764">
          <w:rPr>
            <w:noProof/>
            <w:webHidden/>
          </w:rPr>
        </w:r>
        <w:r w:rsidR="001E0764">
          <w:rPr>
            <w:noProof/>
            <w:webHidden/>
          </w:rPr>
          <w:fldChar w:fldCharType="separate"/>
        </w:r>
        <w:r w:rsidR="00E72377">
          <w:rPr>
            <w:noProof/>
            <w:webHidden/>
          </w:rPr>
          <w:t>7</w:t>
        </w:r>
        <w:r w:rsidR="001E0764">
          <w:rPr>
            <w:noProof/>
            <w:webHidden/>
          </w:rPr>
          <w:fldChar w:fldCharType="end"/>
        </w:r>
      </w:hyperlink>
    </w:p>
    <w:p w14:paraId="5B6B7EA0" w14:textId="77777777" w:rsidR="001E0764" w:rsidRDefault="00AB7D69">
      <w:pPr>
        <w:pStyle w:val="TDC1"/>
        <w:tabs>
          <w:tab w:val="left" w:pos="440"/>
          <w:tab w:val="right" w:leader="dot" w:pos="9962"/>
        </w:tabs>
        <w:rPr>
          <w:rFonts w:eastAsiaTheme="minorEastAsia"/>
          <w:noProof/>
          <w:lang w:eastAsia="es-CL"/>
        </w:rPr>
      </w:pPr>
      <w:hyperlink w:anchor="_Toc18659094" w:history="1">
        <w:r w:rsidR="001E0764" w:rsidRPr="00345F4B">
          <w:rPr>
            <w:rStyle w:val="Hipervnculo"/>
            <w:noProof/>
          </w:rPr>
          <w:t>5</w:t>
        </w:r>
        <w:r w:rsidR="001E0764">
          <w:rPr>
            <w:rFonts w:eastAsiaTheme="minorEastAsia"/>
            <w:noProof/>
            <w:lang w:eastAsia="es-CL"/>
          </w:rPr>
          <w:tab/>
        </w:r>
        <w:r w:rsidR="001E0764" w:rsidRPr="00345F4B">
          <w:rPr>
            <w:rStyle w:val="Hipervnculo"/>
            <w:noProof/>
          </w:rPr>
          <w:t>HECHOS CONSTATADOS.</w:t>
        </w:r>
        <w:r w:rsidR="001E0764">
          <w:rPr>
            <w:noProof/>
            <w:webHidden/>
          </w:rPr>
          <w:tab/>
        </w:r>
        <w:r w:rsidR="001E0764">
          <w:rPr>
            <w:noProof/>
            <w:webHidden/>
          </w:rPr>
          <w:fldChar w:fldCharType="begin"/>
        </w:r>
        <w:r w:rsidR="001E0764">
          <w:rPr>
            <w:noProof/>
            <w:webHidden/>
          </w:rPr>
          <w:instrText xml:space="preserve"> PAGEREF _Toc18659094 \h </w:instrText>
        </w:r>
        <w:r w:rsidR="001E0764">
          <w:rPr>
            <w:noProof/>
            <w:webHidden/>
          </w:rPr>
        </w:r>
        <w:r w:rsidR="001E0764">
          <w:rPr>
            <w:noProof/>
            <w:webHidden/>
          </w:rPr>
          <w:fldChar w:fldCharType="separate"/>
        </w:r>
        <w:r w:rsidR="00E72377">
          <w:rPr>
            <w:noProof/>
            <w:webHidden/>
          </w:rPr>
          <w:t>11</w:t>
        </w:r>
        <w:r w:rsidR="001E0764">
          <w:rPr>
            <w:noProof/>
            <w:webHidden/>
          </w:rPr>
          <w:fldChar w:fldCharType="end"/>
        </w:r>
      </w:hyperlink>
    </w:p>
    <w:p w14:paraId="45E5AB0C" w14:textId="77777777" w:rsidR="001E0764" w:rsidRDefault="00AB7D69">
      <w:pPr>
        <w:pStyle w:val="TDC1"/>
        <w:tabs>
          <w:tab w:val="left" w:pos="440"/>
          <w:tab w:val="right" w:leader="dot" w:pos="9962"/>
        </w:tabs>
        <w:rPr>
          <w:rFonts w:eastAsiaTheme="minorEastAsia"/>
          <w:noProof/>
          <w:lang w:eastAsia="es-CL"/>
        </w:rPr>
      </w:pPr>
      <w:hyperlink w:anchor="_Toc18659127" w:history="1">
        <w:r w:rsidR="001E0764" w:rsidRPr="00345F4B">
          <w:rPr>
            <w:rStyle w:val="Hipervnculo"/>
            <w:noProof/>
          </w:rPr>
          <w:t>6</w:t>
        </w:r>
        <w:r w:rsidR="001E0764">
          <w:rPr>
            <w:rFonts w:eastAsiaTheme="minorEastAsia"/>
            <w:noProof/>
            <w:lang w:eastAsia="es-CL"/>
          </w:rPr>
          <w:tab/>
        </w:r>
        <w:r w:rsidR="001E0764" w:rsidRPr="00345F4B">
          <w:rPr>
            <w:rStyle w:val="Hipervnculo"/>
            <w:noProof/>
          </w:rPr>
          <w:t>CONCLUSIONES</w:t>
        </w:r>
        <w:r w:rsidR="001E0764">
          <w:rPr>
            <w:noProof/>
            <w:webHidden/>
          </w:rPr>
          <w:tab/>
        </w:r>
        <w:r w:rsidR="001E0764">
          <w:rPr>
            <w:noProof/>
            <w:webHidden/>
          </w:rPr>
          <w:fldChar w:fldCharType="begin"/>
        </w:r>
        <w:r w:rsidR="001E0764">
          <w:rPr>
            <w:noProof/>
            <w:webHidden/>
          </w:rPr>
          <w:instrText xml:space="preserve"> PAGEREF _Toc18659127 \h </w:instrText>
        </w:r>
        <w:r w:rsidR="001E0764">
          <w:rPr>
            <w:noProof/>
            <w:webHidden/>
          </w:rPr>
        </w:r>
        <w:r w:rsidR="001E0764">
          <w:rPr>
            <w:noProof/>
            <w:webHidden/>
          </w:rPr>
          <w:fldChar w:fldCharType="separate"/>
        </w:r>
        <w:r w:rsidR="00E72377">
          <w:rPr>
            <w:noProof/>
            <w:webHidden/>
          </w:rPr>
          <w:t>35</w:t>
        </w:r>
        <w:r w:rsidR="001E0764">
          <w:rPr>
            <w:noProof/>
            <w:webHidden/>
          </w:rPr>
          <w:fldChar w:fldCharType="end"/>
        </w:r>
      </w:hyperlink>
    </w:p>
    <w:p w14:paraId="16DFCCEB" w14:textId="77777777" w:rsidR="001E0764" w:rsidRDefault="00AB7D69">
      <w:pPr>
        <w:pStyle w:val="TDC1"/>
        <w:tabs>
          <w:tab w:val="left" w:pos="440"/>
          <w:tab w:val="right" w:leader="dot" w:pos="9962"/>
        </w:tabs>
        <w:rPr>
          <w:rFonts w:eastAsiaTheme="minorEastAsia"/>
          <w:noProof/>
          <w:lang w:eastAsia="es-CL"/>
        </w:rPr>
      </w:pPr>
      <w:hyperlink w:anchor="_Toc18659128" w:history="1">
        <w:r w:rsidR="001E0764" w:rsidRPr="00345F4B">
          <w:rPr>
            <w:rStyle w:val="Hipervnculo"/>
            <w:noProof/>
          </w:rPr>
          <w:t>7</w:t>
        </w:r>
        <w:r w:rsidR="001E0764">
          <w:rPr>
            <w:rFonts w:eastAsiaTheme="minorEastAsia"/>
            <w:noProof/>
            <w:lang w:eastAsia="es-CL"/>
          </w:rPr>
          <w:tab/>
        </w:r>
        <w:r w:rsidR="001E0764" w:rsidRPr="00345F4B">
          <w:rPr>
            <w:rStyle w:val="Hipervnculo"/>
            <w:noProof/>
          </w:rPr>
          <w:t>ANEXOS</w:t>
        </w:r>
        <w:r w:rsidR="001E0764">
          <w:rPr>
            <w:noProof/>
            <w:webHidden/>
          </w:rPr>
          <w:tab/>
        </w:r>
        <w:r w:rsidR="001E0764">
          <w:rPr>
            <w:noProof/>
            <w:webHidden/>
          </w:rPr>
          <w:fldChar w:fldCharType="begin"/>
        </w:r>
        <w:r w:rsidR="001E0764">
          <w:rPr>
            <w:noProof/>
            <w:webHidden/>
          </w:rPr>
          <w:instrText xml:space="preserve"> PAGEREF _Toc18659128 \h </w:instrText>
        </w:r>
        <w:r w:rsidR="001E0764">
          <w:rPr>
            <w:noProof/>
            <w:webHidden/>
          </w:rPr>
        </w:r>
        <w:r w:rsidR="001E0764">
          <w:rPr>
            <w:noProof/>
            <w:webHidden/>
          </w:rPr>
          <w:fldChar w:fldCharType="separate"/>
        </w:r>
        <w:r w:rsidR="00E72377">
          <w:rPr>
            <w:noProof/>
            <w:webHidden/>
          </w:rPr>
          <w:t>39</w:t>
        </w:r>
        <w:r w:rsidR="001E0764">
          <w:rPr>
            <w:noProof/>
            <w:webHidden/>
          </w:rPr>
          <w:fldChar w:fldCharType="end"/>
        </w:r>
      </w:hyperlink>
    </w:p>
    <w:p w14:paraId="22C519E1" w14:textId="77777777" w:rsidR="00D96712" w:rsidRDefault="001E0764" w:rsidP="00D96712">
      <w:pPr>
        <w:jc w:val="center"/>
      </w:pPr>
      <w:r>
        <w:fldChar w:fldCharType="end"/>
      </w:r>
    </w:p>
    <w:p w14:paraId="7E7EA3A7" w14:textId="77777777" w:rsidR="00D96712" w:rsidRDefault="00D96712" w:rsidP="00D96712">
      <w:pPr>
        <w:jc w:val="center"/>
      </w:pPr>
    </w:p>
    <w:p w14:paraId="5B59327B" w14:textId="77777777" w:rsidR="00D96712" w:rsidRDefault="00D96712" w:rsidP="00D96712">
      <w:pPr>
        <w:jc w:val="center"/>
      </w:pPr>
    </w:p>
    <w:p w14:paraId="07F2796B" w14:textId="77777777" w:rsidR="00D96712" w:rsidRDefault="00D96712" w:rsidP="00D96712">
      <w:pPr>
        <w:jc w:val="center"/>
      </w:pPr>
    </w:p>
    <w:p w14:paraId="7C28C473" w14:textId="77777777" w:rsidR="00D96712" w:rsidRDefault="00D96712" w:rsidP="00D96712">
      <w:pPr>
        <w:jc w:val="center"/>
      </w:pPr>
    </w:p>
    <w:p w14:paraId="43057407" w14:textId="77777777" w:rsidR="00D96712" w:rsidRDefault="00D96712" w:rsidP="00D96712">
      <w:pPr>
        <w:jc w:val="center"/>
      </w:pPr>
    </w:p>
    <w:p w14:paraId="4340FAF2" w14:textId="77777777" w:rsidR="00D96712" w:rsidRDefault="00D96712" w:rsidP="00D96712">
      <w:pPr>
        <w:jc w:val="center"/>
      </w:pPr>
    </w:p>
    <w:p w14:paraId="2EE7FDEA" w14:textId="77777777" w:rsidR="00D96712" w:rsidRDefault="00D96712" w:rsidP="00D96712">
      <w:pPr>
        <w:jc w:val="center"/>
      </w:pPr>
    </w:p>
    <w:p w14:paraId="1504D858" w14:textId="77777777" w:rsidR="00D96712" w:rsidRDefault="00D96712" w:rsidP="00D96712">
      <w:pPr>
        <w:jc w:val="center"/>
      </w:pPr>
    </w:p>
    <w:p w14:paraId="75EC75BE" w14:textId="77777777" w:rsidR="00D96712" w:rsidRDefault="00D96712" w:rsidP="00D96712">
      <w:pPr>
        <w:jc w:val="center"/>
      </w:pPr>
    </w:p>
    <w:p w14:paraId="0B6DE8B2" w14:textId="77777777" w:rsidR="00D96712" w:rsidRDefault="00D96712" w:rsidP="00D96712">
      <w:pPr>
        <w:jc w:val="center"/>
      </w:pPr>
    </w:p>
    <w:p w14:paraId="1284B315" w14:textId="77777777" w:rsidR="00D96712" w:rsidRDefault="00D96712" w:rsidP="00D96712">
      <w:pPr>
        <w:jc w:val="center"/>
      </w:pPr>
    </w:p>
    <w:p w14:paraId="07D6EBDF" w14:textId="77777777" w:rsidR="00D96712" w:rsidRDefault="00D96712" w:rsidP="00D96712">
      <w:pPr>
        <w:jc w:val="center"/>
      </w:pPr>
    </w:p>
    <w:p w14:paraId="5B23892D" w14:textId="77777777" w:rsidR="00D96712" w:rsidRDefault="00D96712" w:rsidP="00D96712">
      <w:pPr>
        <w:jc w:val="center"/>
      </w:pPr>
    </w:p>
    <w:p w14:paraId="7D5261E7" w14:textId="77777777" w:rsidR="00D96712" w:rsidRDefault="00D96712" w:rsidP="00D96712">
      <w:pPr>
        <w:jc w:val="center"/>
      </w:pPr>
    </w:p>
    <w:p w14:paraId="5C82E3F6" w14:textId="77777777" w:rsidR="00D96712" w:rsidRDefault="00D96712" w:rsidP="00D96712">
      <w:pPr>
        <w:jc w:val="center"/>
      </w:pPr>
    </w:p>
    <w:p w14:paraId="247036C0" w14:textId="77777777" w:rsidR="001E0764" w:rsidRDefault="001E0764" w:rsidP="00D96712">
      <w:pPr>
        <w:jc w:val="center"/>
      </w:pPr>
    </w:p>
    <w:p w14:paraId="7FF12A2E" w14:textId="77777777" w:rsidR="001E0764" w:rsidRDefault="001E0764" w:rsidP="00D96712">
      <w:pPr>
        <w:jc w:val="center"/>
      </w:pPr>
    </w:p>
    <w:p w14:paraId="61EC1D05" w14:textId="77777777" w:rsidR="001E0764" w:rsidRDefault="001E0764" w:rsidP="00D96712">
      <w:pPr>
        <w:jc w:val="center"/>
      </w:pPr>
    </w:p>
    <w:p w14:paraId="3A2241D4" w14:textId="77777777" w:rsidR="001E0764" w:rsidRDefault="001E0764" w:rsidP="00D96712">
      <w:pPr>
        <w:jc w:val="center"/>
      </w:pPr>
    </w:p>
    <w:p w14:paraId="4F4422E7" w14:textId="77777777" w:rsidR="001E0764" w:rsidRDefault="001E0764" w:rsidP="00D96712">
      <w:pPr>
        <w:jc w:val="center"/>
      </w:pPr>
    </w:p>
    <w:p w14:paraId="03FBDD4D" w14:textId="77777777" w:rsidR="001E0764" w:rsidRDefault="001E0764" w:rsidP="00D96712">
      <w:pPr>
        <w:jc w:val="center"/>
      </w:pPr>
    </w:p>
    <w:p w14:paraId="70657D3B" w14:textId="77777777" w:rsidR="001E0764" w:rsidRDefault="001E0764" w:rsidP="00D96712">
      <w:pPr>
        <w:jc w:val="center"/>
      </w:pPr>
    </w:p>
    <w:p w14:paraId="00822B5C" w14:textId="77777777" w:rsidR="00D96712" w:rsidRDefault="00D96712" w:rsidP="00D96712">
      <w:pPr>
        <w:jc w:val="center"/>
      </w:pPr>
    </w:p>
    <w:p w14:paraId="1CC623B1" w14:textId="77777777" w:rsidR="00D96712" w:rsidRPr="008643A6" w:rsidRDefault="00D96712" w:rsidP="00D96712">
      <w:pPr>
        <w:pStyle w:val="Ttulo1"/>
        <w:rPr>
          <w:color w:val="000000" w:themeColor="text1"/>
        </w:rPr>
      </w:pPr>
      <w:bookmarkStart w:id="8" w:name="_Toc449085405"/>
      <w:bookmarkStart w:id="9" w:name="_Toc17797816"/>
      <w:bookmarkStart w:id="10" w:name="_Toc18659082"/>
      <w:r w:rsidRPr="008643A6">
        <w:rPr>
          <w:color w:val="000000" w:themeColor="text1"/>
        </w:rPr>
        <w:lastRenderedPageBreak/>
        <w:t>RESUMEN</w:t>
      </w:r>
      <w:bookmarkEnd w:id="8"/>
      <w:bookmarkEnd w:id="9"/>
      <w:bookmarkEnd w:id="10"/>
    </w:p>
    <w:p w14:paraId="78540AC6" w14:textId="77777777" w:rsidR="00D96712" w:rsidRPr="008643A6" w:rsidRDefault="00D96712" w:rsidP="00D96712">
      <w:pPr>
        <w:spacing w:after="0" w:line="240" w:lineRule="auto"/>
        <w:jc w:val="both"/>
        <w:rPr>
          <w:rFonts w:ascii="Calibri" w:eastAsia="Calibri" w:hAnsi="Calibri" w:cs="Calibri"/>
          <w:color w:val="000000" w:themeColor="text1"/>
          <w:sz w:val="20"/>
          <w:szCs w:val="20"/>
        </w:rPr>
      </w:pPr>
    </w:p>
    <w:p w14:paraId="4B2E5297" w14:textId="5555C8A0" w:rsidR="00D96712" w:rsidRPr="006E24F5" w:rsidRDefault="00D96712" w:rsidP="00D96712">
      <w:pPr>
        <w:spacing w:after="0" w:line="240" w:lineRule="auto"/>
        <w:jc w:val="both"/>
        <w:rPr>
          <w:rFonts w:ascii="Calibri" w:eastAsia="Calibri" w:hAnsi="Calibri" w:cs="Calibri"/>
        </w:rPr>
      </w:pPr>
      <w:r w:rsidRPr="006E24F5">
        <w:rPr>
          <w:rFonts w:ascii="Calibri" w:eastAsia="Calibri" w:hAnsi="Calibri" w:cs="Calibri"/>
        </w:rPr>
        <w:t>El presente documento da cuenta de los resultados de las actividades de fiscalización ambiental realizadas por la Superintendencia del Medio Ambiente (SMA), junto a la Gobernación Marítima, la Secretaría Regional Ministerial de Salud (SEREMI de Salud), y la Seremi de Transportes y Telecomunicaciones, todos de la Región de Arica y Parinacota, a la unidad fiscalizable “Terminal Marítimo Puerto Arica”, localizada en el Puerto de Arica, comuna de Arica, Región de Arica y Parinacota. La actividad de inspección fue desarrollada durante los días 11 y 15 de abril de 2019 (Ver anexo 1</w:t>
      </w:r>
      <w:r w:rsidR="00C65079">
        <w:rPr>
          <w:rFonts w:ascii="Calibri" w:eastAsia="Calibri" w:hAnsi="Calibri" w:cs="Calibri"/>
        </w:rPr>
        <w:t xml:space="preserve"> y 2</w:t>
      </w:r>
      <w:r w:rsidRPr="006E24F5">
        <w:rPr>
          <w:rFonts w:ascii="Calibri" w:eastAsia="Calibri" w:hAnsi="Calibri" w:cs="Calibri"/>
        </w:rPr>
        <w:t>).</w:t>
      </w:r>
    </w:p>
    <w:p w14:paraId="4B234871" w14:textId="77777777" w:rsidR="00D96712" w:rsidRPr="006E24F5" w:rsidRDefault="00D96712" w:rsidP="00D96712">
      <w:pPr>
        <w:spacing w:after="0" w:line="240" w:lineRule="auto"/>
        <w:jc w:val="both"/>
        <w:rPr>
          <w:rFonts w:ascii="Calibri" w:eastAsia="Calibri" w:hAnsi="Calibri" w:cs="Calibri"/>
        </w:rPr>
      </w:pPr>
    </w:p>
    <w:p w14:paraId="239EEBDF" w14:textId="77777777" w:rsidR="00D96712" w:rsidRPr="006E24F5" w:rsidRDefault="00D96712" w:rsidP="00D96712">
      <w:pPr>
        <w:spacing w:after="0" w:line="240" w:lineRule="auto"/>
        <w:jc w:val="both"/>
        <w:rPr>
          <w:rFonts w:ascii="Calibri" w:eastAsia="Calibri" w:hAnsi="Calibri" w:cs="Calibri"/>
        </w:rPr>
      </w:pPr>
      <w:r w:rsidRPr="006E24F5">
        <w:rPr>
          <w:rFonts w:ascii="Calibri" w:eastAsia="Calibri" w:hAnsi="Calibri" w:cs="Calibri"/>
        </w:rPr>
        <w:t>Los proyectos que componen la unidad fiscalizable y que fueron fiscalizados durante el desarrollo de la actividad, consisten en la operación de obras e infraestructuras destinadas a la recepción de concentrado de minerales que ingresan al Puerto de Arica para su almacenamiento y embarque.</w:t>
      </w:r>
    </w:p>
    <w:p w14:paraId="22CB952B" w14:textId="77777777" w:rsidR="00D96712" w:rsidRPr="006E24F5" w:rsidRDefault="00D96712" w:rsidP="00D96712">
      <w:pPr>
        <w:spacing w:after="0" w:line="240" w:lineRule="auto"/>
        <w:jc w:val="both"/>
        <w:rPr>
          <w:rFonts w:ascii="Calibri" w:eastAsia="Calibri" w:hAnsi="Calibri" w:cs="Calibri"/>
        </w:rPr>
      </w:pPr>
    </w:p>
    <w:p w14:paraId="77264D36" w14:textId="77777777" w:rsidR="00D96712" w:rsidRPr="006E24F5" w:rsidRDefault="00D96712" w:rsidP="00D96712">
      <w:pPr>
        <w:spacing w:after="0" w:line="240" w:lineRule="auto"/>
        <w:jc w:val="both"/>
        <w:rPr>
          <w:rFonts w:ascii="Calibri" w:eastAsia="Calibri" w:hAnsi="Calibri" w:cs="Calibri"/>
        </w:rPr>
      </w:pPr>
      <w:r w:rsidRPr="006E24F5">
        <w:rPr>
          <w:rFonts w:ascii="Calibri" w:eastAsia="Calibri" w:hAnsi="Calibri" w:cs="Calibri"/>
        </w:rPr>
        <w:t>Las materias relevantes objeto de la fiscalización incluyeron</w:t>
      </w:r>
      <w:r w:rsidR="00420586" w:rsidRPr="006E24F5">
        <w:rPr>
          <w:rFonts w:ascii="Calibri" w:eastAsia="Calibri" w:hAnsi="Calibri" w:cs="Calibri"/>
        </w:rPr>
        <w:t xml:space="preserve">; </w:t>
      </w:r>
      <w:r w:rsidRPr="006E24F5">
        <w:rPr>
          <w:rFonts w:ascii="Calibri" w:eastAsia="Calibri" w:hAnsi="Calibri" w:cs="Calibri"/>
        </w:rPr>
        <w:t>el manejo de concentrado de minerales, control de emisiones atmosféricas, perdida y afectación de hábitats acuáticos y</w:t>
      </w:r>
      <w:r w:rsidRPr="006E24F5">
        <w:rPr>
          <w:rFonts w:ascii="Calibri" w:eastAsia="Times New Roman" w:hAnsi="Calibri" w:cs="Calibri"/>
          <w:lang w:eastAsia="es-CL"/>
        </w:rPr>
        <w:t xml:space="preserve"> </w:t>
      </w:r>
      <w:r w:rsidRPr="006E24F5">
        <w:rPr>
          <w:rFonts w:ascii="Calibri" w:eastAsia="Calibri" w:hAnsi="Calibri" w:cs="Calibri"/>
        </w:rPr>
        <w:t>gestión de residuos peligrosos.</w:t>
      </w:r>
    </w:p>
    <w:p w14:paraId="136D1279" w14:textId="293C0A5F" w:rsidR="00D96712" w:rsidRDefault="00D96712" w:rsidP="00D96712">
      <w:pPr>
        <w:spacing w:after="0" w:line="240" w:lineRule="auto"/>
        <w:jc w:val="both"/>
        <w:rPr>
          <w:rFonts w:ascii="Calibri" w:eastAsia="Calibri" w:hAnsi="Calibri" w:cs="Calibri"/>
        </w:rPr>
      </w:pPr>
      <w:r w:rsidRPr="006E24F5">
        <w:rPr>
          <w:rFonts w:ascii="Calibri" w:eastAsia="Calibri" w:hAnsi="Calibri" w:cs="Calibri"/>
        </w:rPr>
        <w:t xml:space="preserve">  </w:t>
      </w:r>
    </w:p>
    <w:p w14:paraId="26825A77" w14:textId="23131107" w:rsidR="00D96712" w:rsidRPr="008643A6" w:rsidRDefault="00931B97" w:rsidP="00D96712">
      <w:pPr>
        <w:spacing w:after="0" w:line="276" w:lineRule="auto"/>
        <w:jc w:val="both"/>
        <w:rPr>
          <w:rFonts w:ascii="Calibri" w:eastAsia="Calibri" w:hAnsi="Calibri" w:cs="Calibri"/>
          <w:color w:val="000000" w:themeColor="text1"/>
          <w:sz w:val="20"/>
          <w:szCs w:val="20"/>
        </w:rPr>
      </w:pPr>
      <w:r>
        <w:rPr>
          <w:rFonts w:ascii="Calibri" w:eastAsia="Calibri" w:hAnsi="Calibri" w:cs="Calibri"/>
          <w:color w:val="000000" w:themeColor="text1"/>
          <w:sz w:val="20"/>
          <w:szCs w:val="20"/>
        </w:rPr>
        <w:t xml:space="preserve">Entre los principales hechos, </w:t>
      </w:r>
      <w:r>
        <w:rPr>
          <w:rFonts w:ascii="Calibri" w:eastAsia="Calibri" w:hAnsi="Calibri" w:cs="Calibri"/>
        </w:rPr>
        <w:t xml:space="preserve">constatados se encuentra que en las afueras de ambas estructuras utilizadas para el almacenamiento de </w:t>
      </w:r>
      <w:r w:rsidR="005214E5">
        <w:rPr>
          <w:rFonts w:ascii="Calibri" w:eastAsia="Calibri" w:hAnsi="Calibri" w:cs="Calibri"/>
        </w:rPr>
        <w:t xml:space="preserve">concentrado </w:t>
      </w:r>
      <w:r>
        <w:rPr>
          <w:rFonts w:ascii="Calibri" w:eastAsia="Calibri" w:hAnsi="Calibri" w:cs="Calibri"/>
        </w:rPr>
        <w:t>m</w:t>
      </w:r>
      <w:r w:rsidR="005214E5">
        <w:rPr>
          <w:rFonts w:ascii="Calibri" w:eastAsia="Calibri" w:hAnsi="Calibri" w:cs="Calibri"/>
        </w:rPr>
        <w:t>ineral</w:t>
      </w:r>
      <w:r>
        <w:rPr>
          <w:rFonts w:ascii="Calibri" w:eastAsia="Calibri" w:hAnsi="Calibri" w:cs="Calibri"/>
        </w:rPr>
        <w:t xml:space="preserve"> (Almacén 8 y </w:t>
      </w:r>
      <w:r w:rsidRPr="00A200A8">
        <w:rPr>
          <w:rFonts w:ascii="Calibri" w:eastAsia="Calibri" w:hAnsi="Calibri" w:cs="Calibri"/>
        </w:rPr>
        <w:t xml:space="preserve">Terminal </w:t>
      </w:r>
      <w:r w:rsidRPr="00A200A8">
        <w:rPr>
          <w:rFonts w:ascii="Calibri" w:eastAsia="Times New Roman" w:hAnsi="Calibri" w:cs="Calibri"/>
          <w:color w:val="000000" w:themeColor="text1"/>
          <w:lang w:val="es-ES_tradnl" w:eastAsia="es-CL"/>
        </w:rPr>
        <w:t>de Embarque y Acopio de Graneles Minerales</w:t>
      </w:r>
      <w:r w:rsidR="005214E5">
        <w:rPr>
          <w:rFonts w:ascii="Calibri" w:eastAsia="Times New Roman" w:hAnsi="Calibri" w:cs="Calibri"/>
          <w:color w:val="000000" w:themeColor="text1"/>
          <w:lang w:val="es-ES_tradnl" w:eastAsia="es-CL"/>
        </w:rPr>
        <w:t xml:space="preserve"> en adelante </w:t>
      </w:r>
      <w:r w:rsidRPr="00A200A8">
        <w:rPr>
          <w:rFonts w:ascii="Calibri" w:eastAsia="Times New Roman" w:hAnsi="Calibri" w:cs="Calibri"/>
          <w:color w:val="000000" w:themeColor="text1"/>
          <w:lang w:val="es-ES_tradnl" w:eastAsia="es-CL"/>
        </w:rPr>
        <w:t xml:space="preserve"> TEAGM</w:t>
      </w:r>
      <w:r>
        <w:rPr>
          <w:rFonts w:ascii="Calibri" w:eastAsia="Times New Roman" w:hAnsi="Calibri" w:cs="Calibri"/>
          <w:color w:val="000000" w:themeColor="text1"/>
          <w:lang w:val="es-ES_tradnl" w:eastAsia="es-CL"/>
        </w:rPr>
        <w:t>)</w:t>
      </w:r>
      <w:r>
        <w:rPr>
          <w:rFonts w:ascii="Calibri" w:eastAsia="Times New Roman" w:hAnsi="Calibri" w:cs="Calibri"/>
          <w:color w:val="000000" w:themeColor="text1"/>
          <w:lang w:val="es-ES_tradnl" w:eastAsia="es-CL"/>
        </w:rPr>
        <w:t xml:space="preserve"> se evidenció concentrado mineral de Z</w:t>
      </w:r>
      <w:r w:rsidR="005214E5">
        <w:rPr>
          <w:rFonts w:ascii="Calibri" w:eastAsia="Times New Roman" w:hAnsi="Calibri" w:cs="Calibri"/>
          <w:color w:val="000000" w:themeColor="text1"/>
          <w:lang w:val="es-ES_tradnl" w:eastAsia="es-CL"/>
        </w:rPr>
        <w:t>inc</w:t>
      </w:r>
      <w:r>
        <w:rPr>
          <w:rFonts w:ascii="Calibri" w:eastAsia="Times New Roman" w:hAnsi="Calibri" w:cs="Calibri"/>
          <w:color w:val="000000" w:themeColor="text1"/>
          <w:lang w:val="es-ES_tradnl" w:eastAsia="es-CL"/>
        </w:rPr>
        <w:t>, Plomo y Plata</w:t>
      </w:r>
      <w:r w:rsidR="005214E5">
        <w:rPr>
          <w:rFonts w:ascii="Calibri" w:eastAsia="Times New Roman" w:hAnsi="Calibri" w:cs="Calibri"/>
          <w:color w:val="000000" w:themeColor="text1"/>
          <w:lang w:val="es-ES_tradnl" w:eastAsia="es-CL"/>
        </w:rPr>
        <w:t xml:space="preserve">, en sectores contiguos y aledaños a estos, e incluso estaban presentes </w:t>
      </w:r>
      <w:r>
        <w:rPr>
          <w:rFonts w:ascii="Calibri" w:eastAsia="Times New Roman" w:hAnsi="Calibri" w:cs="Calibri"/>
          <w:color w:val="000000" w:themeColor="text1"/>
          <w:lang w:val="es-ES_tradnl" w:eastAsia="es-CL"/>
        </w:rPr>
        <w:t>en las muestras de sedimento marino obtenidas de la dársena del puerto (</w:t>
      </w:r>
      <w:r w:rsidR="005214E5">
        <w:rPr>
          <w:rFonts w:ascii="Calibri" w:eastAsia="Times New Roman" w:hAnsi="Calibri" w:cs="Calibri"/>
          <w:color w:val="000000" w:themeColor="text1"/>
          <w:lang w:val="es-ES_tradnl" w:eastAsia="es-CL"/>
        </w:rPr>
        <w:t xml:space="preserve">donde el </w:t>
      </w:r>
      <w:r>
        <w:rPr>
          <w:rFonts w:ascii="Calibri" w:eastAsia="Times New Roman" w:hAnsi="Calibri" w:cs="Calibri"/>
          <w:color w:val="000000" w:themeColor="text1"/>
          <w:lang w:val="es-ES_tradnl" w:eastAsia="es-CL"/>
        </w:rPr>
        <w:t xml:space="preserve">TEAGM </w:t>
      </w:r>
      <w:r w:rsidR="005214E5">
        <w:rPr>
          <w:rFonts w:ascii="Calibri" w:eastAsia="Times New Roman" w:hAnsi="Calibri" w:cs="Calibri"/>
          <w:color w:val="000000" w:themeColor="text1"/>
          <w:lang w:val="es-ES_tradnl" w:eastAsia="es-CL"/>
        </w:rPr>
        <w:t>se encuentra a</w:t>
      </w:r>
      <w:r>
        <w:rPr>
          <w:rFonts w:ascii="Calibri" w:eastAsia="Times New Roman" w:hAnsi="Calibri" w:cs="Calibri"/>
          <w:color w:val="000000" w:themeColor="text1"/>
          <w:lang w:val="es-ES_tradnl" w:eastAsia="es-CL"/>
        </w:rPr>
        <w:t xml:space="preserve"> 35 metros aproximadamente</w:t>
      </w:r>
      <w:r w:rsidR="005214E5">
        <w:rPr>
          <w:rFonts w:ascii="Calibri" w:eastAsia="Times New Roman" w:hAnsi="Calibri" w:cs="Calibri"/>
          <w:color w:val="000000" w:themeColor="text1"/>
          <w:lang w:val="es-ES_tradnl" w:eastAsia="es-CL"/>
        </w:rPr>
        <w:t>), lo que evidencia la falta de hermeticidad que contienen las estructuras, e incide en la fuga de concentrado mineral desde el interior.</w:t>
      </w:r>
    </w:p>
    <w:p w14:paraId="71D556BA" w14:textId="77777777" w:rsidR="00D96712" w:rsidRDefault="00D96712" w:rsidP="00D96712">
      <w:pPr>
        <w:jc w:val="center"/>
      </w:pPr>
    </w:p>
    <w:p w14:paraId="206D130F" w14:textId="77777777" w:rsidR="00D96712" w:rsidRDefault="00D96712" w:rsidP="00D96712">
      <w:pPr>
        <w:jc w:val="center"/>
      </w:pPr>
    </w:p>
    <w:p w14:paraId="1380F919" w14:textId="77777777" w:rsidR="00D96712" w:rsidRDefault="00D96712" w:rsidP="00D96712">
      <w:pPr>
        <w:jc w:val="center"/>
      </w:pPr>
    </w:p>
    <w:p w14:paraId="55E0F4F8" w14:textId="77777777" w:rsidR="00D96712" w:rsidRDefault="00D96712" w:rsidP="00D96712">
      <w:pPr>
        <w:jc w:val="center"/>
      </w:pPr>
    </w:p>
    <w:p w14:paraId="3222B379" w14:textId="77777777" w:rsidR="00D96712" w:rsidRDefault="00D96712" w:rsidP="00D96712">
      <w:pPr>
        <w:jc w:val="center"/>
      </w:pPr>
    </w:p>
    <w:p w14:paraId="784BF994" w14:textId="77777777" w:rsidR="00D96712" w:rsidRDefault="00D96712" w:rsidP="00D96712">
      <w:pPr>
        <w:jc w:val="center"/>
      </w:pPr>
    </w:p>
    <w:p w14:paraId="15B28DB1" w14:textId="17C9513D" w:rsidR="00D96712" w:rsidRDefault="00D96712" w:rsidP="00D96712">
      <w:pPr>
        <w:jc w:val="center"/>
      </w:pPr>
    </w:p>
    <w:p w14:paraId="213E5A71" w14:textId="70206D40" w:rsidR="00851C67" w:rsidRDefault="00851C67" w:rsidP="00D96712">
      <w:pPr>
        <w:jc w:val="center"/>
      </w:pPr>
    </w:p>
    <w:p w14:paraId="270C260A" w14:textId="181C15CB" w:rsidR="00851C67" w:rsidRDefault="00851C67" w:rsidP="00D96712">
      <w:pPr>
        <w:jc w:val="center"/>
      </w:pPr>
    </w:p>
    <w:p w14:paraId="087CBD27" w14:textId="347141AF" w:rsidR="00851C67" w:rsidRDefault="00851C67" w:rsidP="00D96712">
      <w:pPr>
        <w:jc w:val="center"/>
      </w:pPr>
    </w:p>
    <w:p w14:paraId="77F1991C" w14:textId="7EE06BF4" w:rsidR="00851C67" w:rsidRDefault="00851C67" w:rsidP="00D96712">
      <w:pPr>
        <w:jc w:val="center"/>
      </w:pPr>
    </w:p>
    <w:p w14:paraId="029A6F79" w14:textId="79B323EF" w:rsidR="008F1E06" w:rsidRDefault="008F1E06" w:rsidP="00D96712">
      <w:pPr>
        <w:jc w:val="center"/>
      </w:pPr>
    </w:p>
    <w:p w14:paraId="687683C1" w14:textId="5D41E681" w:rsidR="008F1E06" w:rsidRDefault="008F1E06" w:rsidP="00D96712">
      <w:pPr>
        <w:jc w:val="center"/>
      </w:pPr>
    </w:p>
    <w:p w14:paraId="4434B7E8" w14:textId="03E97E25" w:rsidR="008F1E06" w:rsidRDefault="008F1E06" w:rsidP="00D96712">
      <w:pPr>
        <w:jc w:val="center"/>
      </w:pPr>
    </w:p>
    <w:p w14:paraId="2F98F209" w14:textId="2293F918" w:rsidR="008F1E06" w:rsidRDefault="008F1E06" w:rsidP="00D96712">
      <w:pPr>
        <w:jc w:val="center"/>
      </w:pPr>
    </w:p>
    <w:p w14:paraId="21C7DE92" w14:textId="77777777" w:rsidR="008F1E06" w:rsidRDefault="008F1E06" w:rsidP="00D96712">
      <w:pPr>
        <w:jc w:val="center"/>
      </w:pPr>
    </w:p>
    <w:p w14:paraId="0A019AE7" w14:textId="77777777" w:rsidR="00D96712" w:rsidRPr="008643A6" w:rsidRDefault="00D96712" w:rsidP="00D96712">
      <w:pPr>
        <w:pStyle w:val="Ttulo1"/>
        <w:rPr>
          <w:color w:val="000000" w:themeColor="text1"/>
        </w:rPr>
      </w:pPr>
      <w:bookmarkStart w:id="11" w:name="_Toc390777017"/>
      <w:bookmarkStart w:id="12" w:name="_Toc449085406"/>
      <w:bookmarkStart w:id="13" w:name="_Toc17797817"/>
      <w:bookmarkStart w:id="14" w:name="_Toc18659083"/>
      <w:r>
        <w:rPr>
          <w:color w:val="000000" w:themeColor="text1"/>
        </w:rPr>
        <w:lastRenderedPageBreak/>
        <w:t>I</w:t>
      </w:r>
      <w:r w:rsidRPr="008643A6">
        <w:rPr>
          <w:color w:val="000000" w:themeColor="text1"/>
        </w:rPr>
        <w:t xml:space="preserve">DENTIFICACIÓN </w:t>
      </w:r>
      <w:bookmarkEnd w:id="11"/>
      <w:r w:rsidRPr="008643A6">
        <w:rPr>
          <w:color w:val="000000" w:themeColor="text1"/>
        </w:rPr>
        <w:t>DE LA UNIDAD FISCALIZABLE</w:t>
      </w:r>
      <w:bookmarkEnd w:id="12"/>
      <w:bookmarkEnd w:id="13"/>
      <w:bookmarkEnd w:id="14"/>
    </w:p>
    <w:p w14:paraId="7AA04650" w14:textId="77777777" w:rsidR="00D96712" w:rsidRPr="008643A6" w:rsidRDefault="00D96712" w:rsidP="00D96712">
      <w:pPr>
        <w:pStyle w:val="Ttulo1"/>
        <w:numPr>
          <w:ilvl w:val="0"/>
          <w:numId w:val="0"/>
        </w:numPr>
        <w:ind w:left="718"/>
        <w:rPr>
          <w:color w:val="000000" w:themeColor="text1"/>
        </w:rPr>
      </w:pPr>
    </w:p>
    <w:p w14:paraId="71B66651" w14:textId="77777777" w:rsidR="00D96712" w:rsidRPr="008643A6" w:rsidRDefault="00D96712" w:rsidP="00D96712">
      <w:pPr>
        <w:pStyle w:val="Ttulo2"/>
        <w:rPr>
          <w:color w:val="000000" w:themeColor="text1"/>
        </w:rPr>
      </w:pPr>
      <w:bookmarkStart w:id="15" w:name="_Toc449085407"/>
      <w:bookmarkStart w:id="16" w:name="_Toc17797818"/>
      <w:bookmarkStart w:id="17" w:name="_Toc18659084"/>
      <w:r w:rsidRPr="008643A6">
        <w:rPr>
          <w:color w:val="000000" w:themeColor="text1"/>
        </w:rPr>
        <w:t>Antecedentes Generales</w:t>
      </w:r>
      <w:bookmarkEnd w:id="15"/>
      <w:bookmarkEnd w:id="16"/>
      <w:bookmarkEnd w:id="17"/>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D96712" w:rsidRPr="008643A6" w14:paraId="14118499" w14:textId="77777777" w:rsidTr="00AE0A43">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D8029FB" w14:textId="77777777" w:rsidR="00D96712" w:rsidRPr="008643A6" w:rsidRDefault="00D96712" w:rsidP="00AE0A43">
            <w:pPr>
              <w:spacing w:after="0" w:line="240" w:lineRule="auto"/>
              <w:jc w:val="both"/>
              <w:rPr>
                <w:rFonts w:ascii="Calibri" w:eastAsia="Calibri" w:hAnsi="Calibri" w:cs="Calibri"/>
                <w:color w:val="000000" w:themeColor="text1"/>
                <w:sz w:val="20"/>
                <w:szCs w:val="20"/>
              </w:rPr>
            </w:pPr>
            <w:r w:rsidRPr="008643A6">
              <w:rPr>
                <w:rFonts w:ascii="Calibri" w:eastAsia="Calibri" w:hAnsi="Calibri" w:cs="Calibri"/>
                <w:b/>
                <w:color w:val="000000" w:themeColor="text1"/>
                <w:sz w:val="20"/>
                <w:szCs w:val="20"/>
              </w:rPr>
              <w:t>Identificación de la Unidad Fiscalizable:</w:t>
            </w:r>
            <w:r w:rsidRPr="008643A6">
              <w:rPr>
                <w:rFonts w:ascii="Calibri" w:eastAsia="Calibri" w:hAnsi="Calibri" w:cs="Calibri"/>
                <w:color w:val="000000" w:themeColor="text1"/>
                <w:sz w:val="20"/>
                <w:szCs w:val="20"/>
              </w:rPr>
              <w:t xml:space="preserve"> </w:t>
            </w:r>
          </w:p>
          <w:p w14:paraId="38D78C6D" w14:textId="77777777" w:rsidR="00D96712" w:rsidRPr="008643A6" w:rsidRDefault="00D96712" w:rsidP="00AE0A43">
            <w:pPr>
              <w:spacing w:after="0" w:line="240" w:lineRule="auto"/>
              <w:jc w:val="both"/>
              <w:rPr>
                <w:rFonts w:ascii="Calibri" w:eastAsia="Calibri" w:hAnsi="Calibri" w:cs="Calibri"/>
                <w:b/>
                <w:color w:val="000000" w:themeColor="text1"/>
                <w:sz w:val="20"/>
                <w:szCs w:val="20"/>
              </w:rPr>
            </w:pPr>
            <w:r w:rsidRPr="008643A6">
              <w:rPr>
                <w:rFonts w:ascii="Calibri" w:eastAsia="Calibri" w:hAnsi="Calibri" w:cs="Calibri"/>
                <w:color w:val="000000" w:themeColor="text1"/>
                <w:sz w:val="20"/>
                <w:szCs w:val="20"/>
              </w:rPr>
              <w:t>Terminal Marítimo Portuario Arica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40331062" w14:textId="77777777" w:rsidR="00D96712" w:rsidRPr="008643A6" w:rsidRDefault="00D96712" w:rsidP="00AE0A43">
            <w:pPr>
              <w:spacing w:after="0" w:line="240" w:lineRule="auto"/>
              <w:jc w:val="both"/>
              <w:rPr>
                <w:rFonts w:ascii="Calibri" w:eastAsia="Calibri" w:hAnsi="Calibri" w:cs="Calibri"/>
                <w:b/>
                <w:color w:val="000000" w:themeColor="text1"/>
                <w:sz w:val="20"/>
                <w:szCs w:val="20"/>
                <w:lang w:eastAsia="es-ES"/>
              </w:rPr>
            </w:pPr>
            <w:r w:rsidRPr="008643A6">
              <w:rPr>
                <w:rFonts w:ascii="Calibri" w:eastAsia="Calibri" w:hAnsi="Calibri" w:cs="Calibri"/>
                <w:b/>
                <w:color w:val="000000" w:themeColor="text1"/>
                <w:sz w:val="20"/>
                <w:szCs w:val="20"/>
                <w:lang w:eastAsia="es-ES"/>
              </w:rPr>
              <w:t>Estado operacional de la Unidad Fiscalizable:</w:t>
            </w:r>
          </w:p>
          <w:p w14:paraId="020850D4" w14:textId="77777777" w:rsidR="00D96712" w:rsidRPr="008643A6" w:rsidRDefault="00D96712" w:rsidP="00AE0A43">
            <w:pPr>
              <w:spacing w:after="0" w:line="240" w:lineRule="auto"/>
              <w:jc w:val="both"/>
              <w:rPr>
                <w:rFonts w:ascii="Calibri" w:eastAsia="Calibri" w:hAnsi="Calibri" w:cs="Calibri"/>
                <w:b/>
                <w:color w:val="000000" w:themeColor="text1"/>
                <w:sz w:val="20"/>
                <w:szCs w:val="20"/>
                <w:lang w:eastAsia="es-ES"/>
              </w:rPr>
            </w:pPr>
            <w:r w:rsidRPr="008643A6">
              <w:rPr>
                <w:rFonts w:ascii="Calibri" w:eastAsia="Calibri" w:hAnsi="Calibri" w:cs="Calibri"/>
                <w:b/>
                <w:color w:val="000000" w:themeColor="text1"/>
                <w:sz w:val="20"/>
                <w:szCs w:val="20"/>
                <w:lang w:eastAsia="es-ES"/>
              </w:rPr>
              <w:t>Operación</w:t>
            </w:r>
          </w:p>
        </w:tc>
      </w:tr>
      <w:tr w:rsidR="00D96712" w:rsidRPr="008643A6" w14:paraId="1514ACE4" w14:textId="77777777" w:rsidTr="00AE0A43">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F18A22B" w14:textId="77777777" w:rsidR="00D96712" w:rsidRPr="008643A6" w:rsidRDefault="00D96712" w:rsidP="00AE0A43">
            <w:pPr>
              <w:spacing w:after="0" w:line="240" w:lineRule="auto"/>
              <w:jc w:val="both"/>
              <w:rPr>
                <w:rFonts w:ascii="Calibri" w:eastAsia="Calibri" w:hAnsi="Calibri" w:cs="Calibri"/>
                <w:b/>
                <w:color w:val="000000" w:themeColor="text1"/>
                <w:sz w:val="20"/>
                <w:szCs w:val="20"/>
              </w:rPr>
            </w:pPr>
            <w:r w:rsidRPr="008643A6">
              <w:rPr>
                <w:rFonts w:ascii="Calibri" w:eastAsia="Calibri" w:hAnsi="Calibri" w:cs="Calibri"/>
                <w:b/>
                <w:color w:val="000000" w:themeColor="text1"/>
                <w:sz w:val="20"/>
                <w:szCs w:val="20"/>
              </w:rPr>
              <w:t>Región:</w:t>
            </w:r>
            <w:r w:rsidRPr="008643A6">
              <w:rPr>
                <w:rFonts w:ascii="Calibri" w:eastAsia="Calibri" w:hAnsi="Calibri" w:cs="Calibri"/>
                <w:color w:val="000000" w:themeColor="text1"/>
                <w:sz w:val="20"/>
                <w:szCs w:val="20"/>
              </w:rPr>
              <w:t xml:space="preserve"> Arica y Parinacota</w:t>
            </w:r>
          </w:p>
        </w:tc>
        <w:tc>
          <w:tcPr>
            <w:tcW w:w="2296" w:type="pct"/>
            <w:vMerge w:val="restart"/>
            <w:tcBorders>
              <w:top w:val="single" w:sz="4" w:space="0" w:color="auto"/>
              <w:left w:val="single" w:sz="4" w:space="0" w:color="auto"/>
              <w:right w:val="single" w:sz="4" w:space="0" w:color="auto"/>
            </w:tcBorders>
            <w:shd w:val="clear" w:color="auto" w:fill="FFFFFF"/>
            <w:hideMark/>
          </w:tcPr>
          <w:p w14:paraId="6F12527D" w14:textId="77777777" w:rsidR="00D96712" w:rsidRPr="008643A6" w:rsidRDefault="00D96712" w:rsidP="00AE0A43">
            <w:pPr>
              <w:spacing w:after="100" w:line="276" w:lineRule="auto"/>
              <w:ind w:left="46"/>
              <w:jc w:val="both"/>
              <w:rPr>
                <w:rFonts w:ascii="Calibri" w:eastAsia="Calibri" w:hAnsi="Calibri" w:cs="Calibri"/>
                <w:color w:val="000000" w:themeColor="text1"/>
                <w:sz w:val="20"/>
                <w:szCs w:val="20"/>
              </w:rPr>
            </w:pPr>
            <w:r w:rsidRPr="008643A6">
              <w:rPr>
                <w:rFonts w:ascii="Calibri" w:eastAsia="Calibri" w:hAnsi="Calibri" w:cs="Calibri"/>
                <w:b/>
                <w:color w:val="000000" w:themeColor="text1"/>
                <w:sz w:val="20"/>
                <w:szCs w:val="20"/>
              </w:rPr>
              <w:t>Ubicación específica de la unidad fiscalizable:</w:t>
            </w:r>
            <w:r w:rsidRPr="008643A6">
              <w:rPr>
                <w:rFonts w:ascii="Calibri" w:eastAsia="Calibri" w:hAnsi="Calibri" w:cs="Calibri"/>
                <w:color w:val="000000" w:themeColor="text1"/>
                <w:sz w:val="20"/>
                <w:szCs w:val="20"/>
              </w:rPr>
              <w:t xml:space="preserve"> </w:t>
            </w:r>
          </w:p>
          <w:p w14:paraId="2CF383D1" w14:textId="77777777" w:rsidR="00D96712" w:rsidRPr="008643A6" w:rsidRDefault="00D96712" w:rsidP="00AE0A43">
            <w:pPr>
              <w:spacing w:after="100" w:line="276" w:lineRule="auto"/>
              <w:ind w:left="46"/>
              <w:jc w:val="both"/>
              <w:rPr>
                <w:rFonts w:ascii="Calibri" w:eastAsia="Calibri" w:hAnsi="Calibri" w:cs="Calibri"/>
                <w:color w:val="000000" w:themeColor="text1"/>
                <w:sz w:val="20"/>
                <w:szCs w:val="20"/>
              </w:rPr>
            </w:pPr>
            <w:r w:rsidRPr="008643A6">
              <w:rPr>
                <w:rFonts w:ascii="Calibri" w:eastAsia="Calibri" w:hAnsi="Calibri" w:cs="Calibri"/>
                <w:color w:val="000000" w:themeColor="text1"/>
                <w:sz w:val="20"/>
                <w:szCs w:val="20"/>
              </w:rPr>
              <w:t xml:space="preserve">Puerto de </w:t>
            </w:r>
            <w:r>
              <w:rPr>
                <w:rFonts w:ascii="Calibri" w:eastAsia="Calibri" w:hAnsi="Calibri" w:cs="Calibri"/>
                <w:color w:val="000000" w:themeColor="text1"/>
                <w:sz w:val="20"/>
                <w:szCs w:val="20"/>
              </w:rPr>
              <w:t>A</w:t>
            </w:r>
            <w:r w:rsidRPr="008643A6">
              <w:rPr>
                <w:rFonts w:ascii="Calibri" w:eastAsia="Calibri" w:hAnsi="Calibri" w:cs="Calibri"/>
                <w:color w:val="000000" w:themeColor="text1"/>
                <w:sz w:val="20"/>
                <w:szCs w:val="20"/>
              </w:rPr>
              <w:t>rica</w:t>
            </w:r>
          </w:p>
        </w:tc>
      </w:tr>
      <w:tr w:rsidR="00D96712" w:rsidRPr="008643A6" w14:paraId="6C3EAE38" w14:textId="77777777" w:rsidTr="00AE0A43">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53950A3" w14:textId="77777777" w:rsidR="00D96712" w:rsidRPr="008643A6" w:rsidRDefault="00D96712" w:rsidP="00AE0A43">
            <w:pPr>
              <w:spacing w:after="0" w:line="240" w:lineRule="auto"/>
              <w:jc w:val="both"/>
              <w:rPr>
                <w:rFonts w:ascii="Calibri" w:eastAsia="Calibri" w:hAnsi="Calibri" w:cs="Calibri"/>
                <w:color w:val="000000" w:themeColor="text1"/>
                <w:sz w:val="20"/>
                <w:szCs w:val="20"/>
              </w:rPr>
            </w:pPr>
            <w:r w:rsidRPr="008643A6">
              <w:rPr>
                <w:rFonts w:ascii="Calibri" w:eastAsia="Calibri" w:hAnsi="Calibri" w:cs="Calibri"/>
                <w:b/>
                <w:color w:val="000000" w:themeColor="text1"/>
                <w:sz w:val="20"/>
                <w:szCs w:val="20"/>
              </w:rPr>
              <w:t>Provincia:</w:t>
            </w:r>
            <w:r w:rsidRPr="008643A6">
              <w:rPr>
                <w:rFonts w:ascii="Calibri" w:eastAsia="Calibri" w:hAnsi="Calibri" w:cs="Calibri"/>
                <w:color w:val="000000" w:themeColor="text1"/>
                <w:sz w:val="20"/>
                <w:szCs w:val="20"/>
              </w:rPr>
              <w:t xml:space="preserve"> Arica</w:t>
            </w:r>
          </w:p>
        </w:tc>
        <w:tc>
          <w:tcPr>
            <w:tcW w:w="2296" w:type="pct"/>
            <w:vMerge/>
            <w:tcBorders>
              <w:left w:val="single" w:sz="4" w:space="0" w:color="auto"/>
              <w:right w:val="single" w:sz="4" w:space="0" w:color="auto"/>
            </w:tcBorders>
            <w:shd w:val="clear" w:color="auto" w:fill="FFFFFF"/>
          </w:tcPr>
          <w:p w14:paraId="12D764B2" w14:textId="77777777" w:rsidR="00D96712" w:rsidRPr="008643A6" w:rsidRDefault="00D96712" w:rsidP="00AE0A43">
            <w:pPr>
              <w:spacing w:after="0" w:line="240" w:lineRule="auto"/>
              <w:ind w:left="188"/>
              <w:jc w:val="both"/>
              <w:rPr>
                <w:rFonts w:ascii="Calibri" w:eastAsia="Calibri" w:hAnsi="Calibri" w:cs="Calibri"/>
                <w:b/>
                <w:color w:val="000000" w:themeColor="text1"/>
                <w:sz w:val="20"/>
                <w:szCs w:val="20"/>
              </w:rPr>
            </w:pPr>
          </w:p>
        </w:tc>
      </w:tr>
      <w:tr w:rsidR="00D96712" w:rsidRPr="008643A6" w14:paraId="15450029" w14:textId="77777777" w:rsidTr="00AE0A43">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AE84F8" w14:textId="77777777" w:rsidR="00D96712" w:rsidRPr="008643A6" w:rsidRDefault="00D96712" w:rsidP="00AE0A43">
            <w:pPr>
              <w:spacing w:after="100" w:line="276" w:lineRule="auto"/>
              <w:jc w:val="both"/>
              <w:rPr>
                <w:rFonts w:ascii="Calibri" w:eastAsia="Calibri" w:hAnsi="Calibri" w:cs="Calibri"/>
                <w:color w:val="000000" w:themeColor="text1"/>
                <w:sz w:val="20"/>
                <w:szCs w:val="20"/>
              </w:rPr>
            </w:pPr>
            <w:r w:rsidRPr="008643A6">
              <w:rPr>
                <w:rFonts w:ascii="Calibri" w:eastAsia="Calibri" w:hAnsi="Calibri" w:cs="Calibri"/>
                <w:b/>
                <w:color w:val="000000" w:themeColor="text1"/>
                <w:sz w:val="20"/>
                <w:szCs w:val="20"/>
              </w:rPr>
              <w:t>Comuna:</w:t>
            </w:r>
            <w:r w:rsidRPr="008643A6">
              <w:rPr>
                <w:rFonts w:ascii="Calibri" w:eastAsia="Calibri" w:hAnsi="Calibri" w:cs="Calibri"/>
                <w:color w:val="000000" w:themeColor="text1"/>
                <w:sz w:val="20"/>
                <w:szCs w:val="20"/>
              </w:rPr>
              <w:t xml:space="preserve"> Arica</w:t>
            </w:r>
          </w:p>
        </w:tc>
        <w:tc>
          <w:tcPr>
            <w:tcW w:w="2296" w:type="pct"/>
            <w:vMerge/>
            <w:tcBorders>
              <w:left w:val="single" w:sz="4" w:space="0" w:color="auto"/>
              <w:bottom w:val="single" w:sz="4" w:space="0" w:color="auto"/>
              <w:right w:val="single" w:sz="4" w:space="0" w:color="auto"/>
            </w:tcBorders>
            <w:shd w:val="clear" w:color="auto" w:fill="FFFFFF"/>
          </w:tcPr>
          <w:p w14:paraId="312FE3DA" w14:textId="77777777" w:rsidR="00D96712" w:rsidRPr="008643A6" w:rsidRDefault="00D96712" w:rsidP="00AE0A43">
            <w:pPr>
              <w:spacing w:after="0" w:line="240" w:lineRule="auto"/>
              <w:ind w:left="188"/>
              <w:jc w:val="both"/>
              <w:rPr>
                <w:rFonts w:ascii="Calibri" w:eastAsia="Calibri" w:hAnsi="Calibri" w:cs="Calibri"/>
                <w:b/>
                <w:color w:val="000000" w:themeColor="text1"/>
                <w:sz w:val="20"/>
                <w:szCs w:val="20"/>
              </w:rPr>
            </w:pPr>
          </w:p>
        </w:tc>
      </w:tr>
      <w:tr w:rsidR="00D96712" w:rsidRPr="008643A6" w14:paraId="5C664531" w14:textId="77777777" w:rsidTr="00AE0A43">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323CFD5" w14:textId="77777777" w:rsidR="00D96712" w:rsidRPr="008643A6" w:rsidRDefault="00D96712" w:rsidP="00AE0A43">
            <w:pPr>
              <w:spacing w:after="100" w:line="276" w:lineRule="auto"/>
              <w:jc w:val="both"/>
              <w:rPr>
                <w:rFonts w:ascii="Calibri" w:eastAsia="Calibri" w:hAnsi="Calibri" w:cs="Calibri"/>
                <w:color w:val="000000" w:themeColor="text1"/>
                <w:sz w:val="20"/>
                <w:szCs w:val="20"/>
              </w:rPr>
            </w:pPr>
            <w:r w:rsidRPr="008643A6">
              <w:rPr>
                <w:rFonts w:ascii="Calibri" w:eastAsia="Calibri" w:hAnsi="Calibri" w:cs="Calibri"/>
                <w:b/>
                <w:color w:val="000000" w:themeColor="text1"/>
                <w:sz w:val="20"/>
                <w:szCs w:val="20"/>
              </w:rPr>
              <w:t>Titular(es) de la unidad fiscalizable:</w:t>
            </w:r>
            <w:r w:rsidRPr="008643A6">
              <w:rPr>
                <w:rFonts w:ascii="Calibri" w:eastAsia="Calibri" w:hAnsi="Calibri" w:cs="Calibri"/>
                <w:color w:val="000000" w:themeColor="text1"/>
                <w:sz w:val="20"/>
                <w:szCs w:val="20"/>
              </w:rPr>
              <w:t xml:space="preserve"> </w:t>
            </w:r>
          </w:p>
          <w:p w14:paraId="5FE8D4ED" w14:textId="77777777" w:rsidR="00D96712" w:rsidRPr="008643A6" w:rsidRDefault="00D96712" w:rsidP="00AE0A43">
            <w:pPr>
              <w:spacing w:after="100" w:line="276" w:lineRule="auto"/>
              <w:jc w:val="both"/>
              <w:rPr>
                <w:rFonts w:ascii="Calibri" w:eastAsia="Calibri" w:hAnsi="Calibri" w:cs="Calibri"/>
                <w:color w:val="000000" w:themeColor="text1"/>
                <w:sz w:val="20"/>
                <w:szCs w:val="20"/>
                <w:lang w:eastAsia="es-ES"/>
              </w:rPr>
            </w:pPr>
            <w:r w:rsidRPr="008643A6">
              <w:rPr>
                <w:rFonts w:ascii="Calibri" w:eastAsia="Calibri" w:hAnsi="Calibri" w:cs="Calibri"/>
                <w:color w:val="000000" w:themeColor="text1"/>
                <w:sz w:val="20"/>
                <w:szCs w:val="20"/>
                <w:lang w:eastAsia="es-ES"/>
              </w:rPr>
              <w:t>Terminal Puerto de Arica S. 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3D6AEF" w14:textId="77777777" w:rsidR="00D96712" w:rsidRPr="008643A6" w:rsidRDefault="00D96712" w:rsidP="00AE0A43">
            <w:pPr>
              <w:spacing w:after="100" w:line="276" w:lineRule="auto"/>
              <w:jc w:val="both"/>
              <w:rPr>
                <w:rFonts w:ascii="Calibri" w:eastAsia="Calibri" w:hAnsi="Calibri" w:cs="Calibri"/>
                <w:color w:val="000000" w:themeColor="text1"/>
                <w:sz w:val="20"/>
                <w:szCs w:val="20"/>
              </w:rPr>
            </w:pPr>
            <w:r w:rsidRPr="008643A6">
              <w:rPr>
                <w:rFonts w:ascii="Calibri" w:eastAsia="Calibri" w:hAnsi="Calibri" w:cs="Calibri"/>
                <w:b/>
                <w:color w:val="000000" w:themeColor="text1"/>
                <w:sz w:val="20"/>
                <w:szCs w:val="20"/>
              </w:rPr>
              <w:t>RUT o RUN:</w:t>
            </w:r>
            <w:r w:rsidRPr="008643A6">
              <w:rPr>
                <w:rFonts w:ascii="Calibri" w:eastAsia="Calibri" w:hAnsi="Calibri" w:cs="Calibri"/>
                <w:color w:val="000000" w:themeColor="text1"/>
                <w:sz w:val="20"/>
                <w:szCs w:val="20"/>
              </w:rPr>
              <w:t xml:space="preserve"> </w:t>
            </w:r>
          </w:p>
          <w:p w14:paraId="093BF658" w14:textId="77777777" w:rsidR="00D96712" w:rsidRPr="008643A6" w:rsidRDefault="00D96712" w:rsidP="00AE0A43">
            <w:pPr>
              <w:spacing w:after="100" w:line="276" w:lineRule="auto"/>
              <w:jc w:val="both"/>
              <w:rPr>
                <w:rFonts w:ascii="Calibri" w:eastAsia="Calibri" w:hAnsi="Calibri" w:cs="Calibri"/>
                <w:color w:val="000000" w:themeColor="text1"/>
                <w:sz w:val="20"/>
                <w:szCs w:val="20"/>
                <w:lang w:val="es-ES" w:eastAsia="es-ES"/>
              </w:rPr>
            </w:pPr>
            <w:r w:rsidRPr="008643A6">
              <w:rPr>
                <w:rFonts w:ascii="Calibri" w:eastAsia="Calibri" w:hAnsi="Calibri" w:cs="Calibri"/>
                <w:color w:val="000000" w:themeColor="text1"/>
                <w:sz w:val="20"/>
                <w:szCs w:val="20"/>
                <w:lang w:val="es-ES"/>
              </w:rPr>
              <w:t>99.567.620-6</w:t>
            </w:r>
          </w:p>
        </w:tc>
      </w:tr>
      <w:tr w:rsidR="00D96712" w:rsidRPr="008643A6" w14:paraId="1EA32125" w14:textId="77777777" w:rsidTr="00AE0A43">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A79549D" w14:textId="77777777" w:rsidR="00D96712" w:rsidRPr="008643A6" w:rsidRDefault="00D96712" w:rsidP="00AE0A43">
            <w:pPr>
              <w:spacing w:after="100" w:line="276" w:lineRule="auto"/>
              <w:jc w:val="both"/>
              <w:rPr>
                <w:rFonts w:ascii="Calibri" w:eastAsia="Calibri" w:hAnsi="Calibri" w:cs="Calibri"/>
                <w:color w:val="000000" w:themeColor="text1"/>
                <w:sz w:val="20"/>
                <w:szCs w:val="20"/>
              </w:rPr>
            </w:pPr>
            <w:r w:rsidRPr="008643A6">
              <w:rPr>
                <w:rFonts w:ascii="Calibri" w:eastAsia="Calibri" w:hAnsi="Calibri" w:cs="Calibri"/>
                <w:b/>
                <w:color w:val="000000" w:themeColor="text1"/>
                <w:sz w:val="20"/>
                <w:szCs w:val="20"/>
              </w:rPr>
              <w:t>Domicilio titular(es):</w:t>
            </w:r>
            <w:r w:rsidRPr="008643A6">
              <w:rPr>
                <w:rFonts w:ascii="Calibri" w:eastAsia="Calibri" w:hAnsi="Calibri" w:cs="Calibri"/>
                <w:color w:val="000000" w:themeColor="text1"/>
                <w:sz w:val="20"/>
                <w:szCs w:val="20"/>
              </w:rPr>
              <w:t xml:space="preserve"> </w:t>
            </w:r>
          </w:p>
          <w:p w14:paraId="7BAFE432" w14:textId="77777777" w:rsidR="00D96712" w:rsidRPr="008643A6" w:rsidRDefault="00D96712" w:rsidP="00AE0A43">
            <w:pPr>
              <w:spacing w:after="0" w:line="240" w:lineRule="auto"/>
              <w:jc w:val="both"/>
              <w:rPr>
                <w:rFonts w:ascii="Calibri" w:eastAsia="Calibri" w:hAnsi="Calibri" w:cs="Calibri"/>
                <w:color w:val="000000" w:themeColor="text1"/>
                <w:sz w:val="20"/>
                <w:szCs w:val="20"/>
                <w:lang w:val="es-ES"/>
              </w:rPr>
            </w:pPr>
            <w:r w:rsidRPr="008643A6">
              <w:rPr>
                <w:rFonts w:ascii="Calibri" w:eastAsia="Calibri" w:hAnsi="Calibri" w:cs="Calibri"/>
                <w:color w:val="000000" w:themeColor="text1"/>
                <w:sz w:val="20"/>
                <w:szCs w:val="20"/>
                <w:lang w:val="es-ES"/>
              </w:rPr>
              <w:t>Máximo Lira N° 389, Arica</w:t>
            </w:r>
          </w:p>
          <w:p w14:paraId="25D25836" w14:textId="77777777" w:rsidR="00D96712" w:rsidRPr="008643A6" w:rsidRDefault="00D96712" w:rsidP="00AE0A43">
            <w:pPr>
              <w:spacing w:after="100" w:line="276" w:lineRule="auto"/>
              <w:jc w:val="both"/>
              <w:rPr>
                <w:rFonts w:ascii="Calibri" w:eastAsia="Calibri" w:hAnsi="Calibri" w:cs="Calibri"/>
                <w:color w:val="000000" w:themeColor="text1"/>
                <w:sz w:val="20"/>
                <w:szCs w:val="20"/>
                <w:lang w:val="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18EE7D0" w14:textId="77777777" w:rsidR="00D96712" w:rsidRPr="008643A6" w:rsidRDefault="00D96712" w:rsidP="00AE0A43">
            <w:pPr>
              <w:spacing w:after="100" w:line="276" w:lineRule="auto"/>
              <w:jc w:val="both"/>
              <w:rPr>
                <w:rFonts w:ascii="Calibri" w:eastAsia="Calibri" w:hAnsi="Calibri" w:cs="Calibri"/>
                <w:color w:val="000000" w:themeColor="text1"/>
                <w:sz w:val="20"/>
                <w:szCs w:val="20"/>
              </w:rPr>
            </w:pPr>
            <w:r w:rsidRPr="008643A6">
              <w:rPr>
                <w:rFonts w:ascii="Calibri" w:eastAsia="Calibri" w:hAnsi="Calibri" w:cs="Calibri"/>
                <w:b/>
                <w:color w:val="000000" w:themeColor="text1"/>
                <w:sz w:val="20"/>
                <w:szCs w:val="20"/>
              </w:rPr>
              <w:t>Correo electrónico:</w:t>
            </w:r>
            <w:r w:rsidRPr="008643A6">
              <w:rPr>
                <w:rFonts w:ascii="Calibri" w:eastAsia="Calibri" w:hAnsi="Calibri" w:cs="Calibri"/>
                <w:color w:val="000000" w:themeColor="text1"/>
                <w:sz w:val="20"/>
                <w:szCs w:val="20"/>
              </w:rPr>
              <w:t xml:space="preserve"> </w:t>
            </w:r>
          </w:p>
          <w:p w14:paraId="325FC206" w14:textId="77777777" w:rsidR="00D96712" w:rsidRPr="008643A6" w:rsidRDefault="00AB7D69" w:rsidP="00AE0A43">
            <w:pPr>
              <w:spacing w:after="100" w:line="276" w:lineRule="auto"/>
              <w:jc w:val="both"/>
              <w:rPr>
                <w:rFonts w:ascii="Calibri" w:eastAsia="Calibri" w:hAnsi="Calibri" w:cs="Calibri"/>
                <w:color w:val="000000" w:themeColor="text1"/>
                <w:sz w:val="20"/>
                <w:szCs w:val="20"/>
              </w:rPr>
            </w:pPr>
            <w:hyperlink r:id="rId11" w:history="1">
              <w:r w:rsidR="00D96712" w:rsidRPr="008643A6">
                <w:rPr>
                  <w:rStyle w:val="Hipervnculo"/>
                  <w:rFonts w:ascii="Calibri" w:eastAsia="Calibri" w:hAnsi="Calibri" w:cs="Calibri"/>
                  <w:color w:val="000000" w:themeColor="text1"/>
                  <w:sz w:val="20"/>
                  <w:szCs w:val="20"/>
                </w:rPr>
                <w:t>tpa@tpa.cl</w:t>
              </w:r>
            </w:hyperlink>
          </w:p>
        </w:tc>
      </w:tr>
      <w:tr w:rsidR="00D96712" w:rsidRPr="008643A6" w14:paraId="727A4124" w14:textId="77777777" w:rsidTr="00AE0A43">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33B4E6C" w14:textId="77777777" w:rsidR="00D96712" w:rsidRPr="008643A6" w:rsidRDefault="00D96712" w:rsidP="00AE0A43">
            <w:pPr>
              <w:spacing w:after="0" w:line="240" w:lineRule="auto"/>
              <w:rPr>
                <w:rFonts w:ascii="Calibri" w:eastAsia="Calibri" w:hAnsi="Calibri" w:cs="Calibri"/>
                <w:b/>
                <w:color w:val="000000" w:themeColor="text1"/>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53C7819" w14:textId="77777777" w:rsidR="00D96712" w:rsidRPr="008643A6" w:rsidRDefault="00D96712" w:rsidP="00AE0A43">
            <w:pPr>
              <w:spacing w:after="100" w:line="276" w:lineRule="auto"/>
              <w:jc w:val="both"/>
              <w:rPr>
                <w:rFonts w:ascii="Calibri" w:eastAsia="Calibri" w:hAnsi="Calibri" w:cs="Calibri"/>
                <w:b/>
                <w:color w:val="000000" w:themeColor="text1"/>
                <w:sz w:val="20"/>
                <w:szCs w:val="20"/>
              </w:rPr>
            </w:pPr>
            <w:r w:rsidRPr="008643A6">
              <w:rPr>
                <w:rFonts w:ascii="Calibri" w:eastAsia="Calibri" w:hAnsi="Calibri" w:cs="Calibri"/>
                <w:b/>
                <w:color w:val="000000" w:themeColor="text1"/>
                <w:sz w:val="20"/>
                <w:szCs w:val="20"/>
              </w:rPr>
              <w:t>Teléfono:</w:t>
            </w:r>
          </w:p>
          <w:p w14:paraId="3BD84274" w14:textId="77777777" w:rsidR="00D96712" w:rsidRPr="008643A6" w:rsidRDefault="00D96712" w:rsidP="00AE0A43">
            <w:pPr>
              <w:spacing w:after="100" w:line="276" w:lineRule="auto"/>
              <w:jc w:val="both"/>
              <w:rPr>
                <w:rFonts w:ascii="Calibri" w:eastAsia="Calibri" w:hAnsi="Calibri" w:cs="Calibri"/>
                <w:color w:val="000000" w:themeColor="text1"/>
                <w:sz w:val="20"/>
                <w:szCs w:val="20"/>
              </w:rPr>
            </w:pPr>
            <w:r w:rsidRPr="008643A6">
              <w:rPr>
                <w:rFonts w:ascii="Calibri" w:eastAsia="Calibri" w:hAnsi="Calibri" w:cs="Calibri"/>
                <w:color w:val="000000" w:themeColor="text1"/>
                <w:sz w:val="20"/>
                <w:szCs w:val="20"/>
              </w:rPr>
              <w:t xml:space="preserve">56-58-2202000 </w:t>
            </w:r>
          </w:p>
        </w:tc>
      </w:tr>
      <w:tr w:rsidR="00D96712" w:rsidRPr="008643A6" w14:paraId="2A8F83A4" w14:textId="77777777" w:rsidTr="00AE0A43">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721FC96" w14:textId="77777777" w:rsidR="00D96712" w:rsidRPr="008643A6" w:rsidRDefault="00D96712" w:rsidP="00AE0A43">
            <w:pPr>
              <w:spacing w:after="100" w:line="276" w:lineRule="auto"/>
              <w:jc w:val="both"/>
              <w:rPr>
                <w:rFonts w:ascii="Calibri" w:eastAsia="Calibri" w:hAnsi="Calibri" w:cs="Calibri"/>
                <w:color w:val="000000" w:themeColor="text1"/>
                <w:sz w:val="20"/>
                <w:szCs w:val="20"/>
              </w:rPr>
            </w:pPr>
            <w:r w:rsidRPr="008643A6">
              <w:rPr>
                <w:rFonts w:ascii="Calibri" w:eastAsia="Calibri" w:hAnsi="Calibri" w:cs="Calibri"/>
                <w:b/>
                <w:color w:val="000000" w:themeColor="text1"/>
                <w:sz w:val="20"/>
                <w:szCs w:val="20"/>
              </w:rPr>
              <w:t>Identificación representante(s) legal(es):</w:t>
            </w:r>
            <w:r w:rsidRPr="008643A6">
              <w:rPr>
                <w:rFonts w:ascii="Calibri" w:eastAsia="Calibri" w:hAnsi="Calibri" w:cs="Calibri"/>
                <w:color w:val="000000" w:themeColor="text1"/>
                <w:sz w:val="20"/>
                <w:szCs w:val="20"/>
              </w:rPr>
              <w:t xml:space="preserve"> </w:t>
            </w:r>
          </w:p>
          <w:p w14:paraId="4DE3DFBB" w14:textId="77777777" w:rsidR="00D96712" w:rsidRPr="008643A6" w:rsidRDefault="00D96712" w:rsidP="00AE0A43">
            <w:pPr>
              <w:spacing w:after="100" w:line="276" w:lineRule="auto"/>
              <w:jc w:val="both"/>
              <w:rPr>
                <w:rFonts w:ascii="Calibri" w:eastAsia="Calibri" w:hAnsi="Calibri" w:cs="Calibri"/>
                <w:color w:val="000000" w:themeColor="text1"/>
                <w:sz w:val="20"/>
                <w:szCs w:val="20"/>
              </w:rPr>
            </w:pPr>
            <w:r w:rsidRPr="008643A6">
              <w:rPr>
                <w:rFonts w:ascii="Calibri" w:eastAsia="Calibri" w:hAnsi="Calibri" w:cs="Calibri"/>
                <w:color w:val="000000" w:themeColor="text1"/>
                <w:sz w:val="20"/>
                <w:szCs w:val="20"/>
              </w:rPr>
              <w:t>Diego Bulnes Valdés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0AEF96" w14:textId="77777777" w:rsidR="00D96712" w:rsidRPr="008643A6" w:rsidRDefault="00D96712" w:rsidP="00AE0A43">
            <w:pPr>
              <w:spacing w:after="100" w:line="276" w:lineRule="auto"/>
              <w:jc w:val="both"/>
              <w:rPr>
                <w:rFonts w:ascii="Calibri" w:eastAsia="Calibri" w:hAnsi="Calibri" w:cs="Calibri"/>
                <w:color w:val="000000" w:themeColor="text1"/>
                <w:sz w:val="20"/>
                <w:szCs w:val="20"/>
              </w:rPr>
            </w:pPr>
            <w:r w:rsidRPr="008643A6">
              <w:rPr>
                <w:rFonts w:ascii="Calibri" w:eastAsia="Calibri" w:hAnsi="Calibri" w:cs="Calibri"/>
                <w:b/>
                <w:color w:val="000000" w:themeColor="text1"/>
                <w:sz w:val="20"/>
                <w:szCs w:val="20"/>
              </w:rPr>
              <w:t>RUT o RUN:</w:t>
            </w:r>
            <w:r w:rsidRPr="008643A6">
              <w:rPr>
                <w:rFonts w:ascii="Calibri" w:eastAsia="Calibri" w:hAnsi="Calibri" w:cs="Calibri"/>
                <w:color w:val="000000" w:themeColor="text1"/>
                <w:sz w:val="20"/>
                <w:szCs w:val="20"/>
              </w:rPr>
              <w:t xml:space="preserve"> </w:t>
            </w:r>
          </w:p>
          <w:p w14:paraId="5096217C" w14:textId="77777777" w:rsidR="00D96712" w:rsidRPr="008643A6" w:rsidRDefault="00D96712" w:rsidP="00AE0A43">
            <w:pPr>
              <w:spacing w:after="100" w:line="276" w:lineRule="auto"/>
              <w:jc w:val="both"/>
              <w:rPr>
                <w:rFonts w:ascii="Calibri" w:eastAsia="Calibri" w:hAnsi="Calibri" w:cs="Calibri"/>
                <w:color w:val="000000" w:themeColor="text1"/>
                <w:sz w:val="20"/>
                <w:szCs w:val="20"/>
                <w:lang w:val="es-ES" w:eastAsia="es-ES"/>
              </w:rPr>
            </w:pPr>
            <w:r w:rsidRPr="008643A6">
              <w:rPr>
                <w:rFonts w:ascii="Calibri" w:eastAsia="Calibri" w:hAnsi="Calibri" w:cs="Calibri"/>
                <w:color w:val="000000" w:themeColor="text1"/>
                <w:sz w:val="20"/>
                <w:szCs w:val="20"/>
                <w:lang w:val="es-ES" w:eastAsia="es-ES"/>
              </w:rPr>
              <w:t>15.636.750-8</w:t>
            </w:r>
          </w:p>
        </w:tc>
      </w:tr>
      <w:tr w:rsidR="00D96712" w:rsidRPr="008643A6" w14:paraId="35486380" w14:textId="77777777" w:rsidTr="00AE0A43">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EB9EC24" w14:textId="77777777" w:rsidR="00D96712" w:rsidRPr="008643A6" w:rsidRDefault="00D96712" w:rsidP="00AE0A43">
            <w:pPr>
              <w:spacing w:after="100" w:line="276" w:lineRule="auto"/>
              <w:jc w:val="both"/>
              <w:rPr>
                <w:rFonts w:ascii="Calibri" w:eastAsia="Calibri" w:hAnsi="Calibri" w:cs="Calibri"/>
                <w:color w:val="000000" w:themeColor="text1"/>
                <w:sz w:val="20"/>
                <w:szCs w:val="20"/>
              </w:rPr>
            </w:pPr>
            <w:r w:rsidRPr="008643A6">
              <w:rPr>
                <w:rFonts w:ascii="Calibri" w:eastAsia="Calibri" w:hAnsi="Calibri" w:cs="Calibri"/>
                <w:b/>
                <w:color w:val="000000" w:themeColor="text1"/>
                <w:sz w:val="20"/>
                <w:szCs w:val="20"/>
              </w:rPr>
              <w:t>Domicilio representante(s) legal(es):</w:t>
            </w:r>
            <w:r w:rsidRPr="008643A6">
              <w:rPr>
                <w:rFonts w:ascii="Calibri" w:eastAsia="Calibri" w:hAnsi="Calibri" w:cs="Calibri"/>
                <w:color w:val="000000" w:themeColor="text1"/>
                <w:sz w:val="20"/>
                <w:szCs w:val="20"/>
              </w:rPr>
              <w:t xml:space="preserve"> </w:t>
            </w:r>
          </w:p>
          <w:p w14:paraId="1DA4F872" w14:textId="77777777" w:rsidR="00D96712" w:rsidRPr="008643A6" w:rsidRDefault="00D96712" w:rsidP="00AE0A43">
            <w:pPr>
              <w:spacing w:after="100" w:line="276" w:lineRule="auto"/>
              <w:jc w:val="both"/>
              <w:rPr>
                <w:rFonts w:ascii="Calibri" w:eastAsia="Calibri" w:hAnsi="Calibri" w:cs="Calibri"/>
                <w:color w:val="000000" w:themeColor="text1"/>
                <w:sz w:val="20"/>
                <w:szCs w:val="20"/>
                <w:lang w:val="es-ES" w:eastAsia="es-ES"/>
              </w:rPr>
            </w:pPr>
            <w:r w:rsidRPr="008643A6">
              <w:rPr>
                <w:rFonts w:ascii="Calibri" w:eastAsia="Calibri" w:hAnsi="Calibri" w:cs="Calibri"/>
                <w:color w:val="000000" w:themeColor="text1"/>
                <w:sz w:val="20"/>
                <w:szCs w:val="20"/>
                <w:lang w:eastAsia="es-ES"/>
              </w:rPr>
              <w:t>Máximo Lira N° 389, Arica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CDBFF4F" w14:textId="77777777" w:rsidR="00D96712" w:rsidRPr="008643A6" w:rsidRDefault="00D96712" w:rsidP="00AE0A43">
            <w:pPr>
              <w:spacing w:after="100" w:line="276" w:lineRule="auto"/>
              <w:jc w:val="both"/>
              <w:rPr>
                <w:rFonts w:ascii="Calibri" w:eastAsia="Calibri" w:hAnsi="Calibri" w:cs="Calibri"/>
                <w:color w:val="000000" w:themeColor="text1"/>
                <w:sz w:val="20"/>
                <w:szCs w:val="20"/>
              </w:rPr>
            </w:pPr>
            <w:r w:rsidRPr="008643A6">
              <w:rPr>
                <w:rFonts w:ascii="Calibri" w:eastAsia="Calibri" w:hAnsi="Calibri" w:cs="Calibri"/>
                <w:b/>
                <w:color w:val="000000" w:themeColor="text1"/>
                <w:sz w:val="20"/>
                <w:szCs w:val="20"/>
              </w:rPr>
              <w:t>Correo electrónico:</w:t>
            </w:r>
            <w:r w:rsidRPr="008643A6">
              <w:rPr>
                <w:rFonts w:ascii="Calibri" w:eastAsia="Calibri" w:hAnsi="Calibri" w:cs="Calibri"/>
                <w:color w:val="000000" w:themeColor="text1"/>
                <w:sz w:val="20"/>
                <w:szCs w:val="20"/>
              </w:rPr>
              <w:t xml:space="preserve"> </w:t>
            </w:r>
          </w:p>
          <w:p w14:paraId="7EDE67FD" w14:textId="77777777" w:rsidR="00D96712" w:rsidRPr="008643A6" w:rsidRDefault="00AB7D69" w:rsidP="00AE0A43">
            <w:pPr>
              <w:spacing w:after="0" w:line="240" w:lineRule="auto"/>
              <w:jc w:val="both"/>
              <w:rPr>
                <w:rFonts w:ascii="Calibri" w:eastAsia="Calibri" w:hAnsi="Calibri" w:cs="Calibri"/>
                <w:color w:val="000000" w:themeColor="text1"/>
                <w:sz w:val="20"/>
                <w:szCs w:val="20"/>
              </w:rPr>
            </w:pPr>
            <w:hyperlink r:id="rId12" w:history="1">
              <w:r w:rsidR="00D96712" w:rsidRPr="008643A6">
                <w:rPr>
                  <w:rStyle w:val="Hipervnculo"/>
                  <w:rFonts w:ascii="Calibri" w:eastAsia="Calibri" w:hAnsi="Calibri" w:cs="Calibri"/>
                  <w:color w:val="000000" w:themeColor="text1"/>
                  <w:sz w:val="20"/>
                  <w:szCs w:val="20"/>
                </w:rPr>
                <w:t>dbulnes@tpa.cl</w:t>
              </w:r>
            </w:hyperlink>
          </w:p>
        </w:tc>
      </w:tr>
      <w:tr w:rsidR="00D96712" w:rsidRPr="008643A6" w14:paraId="20AE4D6D" w14:textId="77777777" w:rsidTr="00AE0A43">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51DF274" w14:textId="77777777" w:rsidR="00D96712" w:rsidRPr="008643A6" w:rsidRDefault="00D96712" w:rsidP="00AE0A43">
            <w:pPr>
              <w:spacing w:after="0" w:line="240" w:lineRule="auto"/>
              <w:rPr>
                <w:rFonts w:ascii="Calibri" w:eastAsia="Calibri" w:hAnsi="Calibri" w:cs="Calibri"/>
                <w:b/>
                <w:color w:val="000000" w:themeColor="text1"/>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8EB1485" w14:textId="77777777" w:rsidR="00D96712" w:rsidRPr="008643A6" w:rsidRDefault="00D96712" w:rsidP="00AE0A43">
            <w:pPr>
              <w:spacing w:after="100" w:line="276" w:lineRule="auto"/>
              <w:jc w:val="both"/>
              <w:rPr>
                <w:rFonts w:ascii="Calibri" w:eastAsia="Calibri" w:hAnsi="Calibri" w:cs="Calibri"/>
                <w:color w:val="000000" w:themeColor="text1"/>
                <w:sz w:val="20"/>
                <w:szCs w:val="20"/>
              </w:rPr>
            </w:pPr>
            <w:r w:rsidRPr="008643A6">
              <w:rPr>
                <w:rFonts w:ascii="Calibri" w:eastAsia="Calibri" w:hAnsi="Calibri" w:cs="Calibri"/>
                <w:b/>
                <w:color w:val="000000" w:themeColor="text1"/>
                <w:sz w:val="20"/>
                <w:szCs w:val="20"/>
              </w:rPr>
              <w:t>Teléfono:</w:t>
            </w:r>
            <w:r w:rsidRPr="008643A6">
              <w:rPr>
                <w:rFonts w:ascii="Calibri" w:eastAsia="Calibri" w:hAnsi="Calibri" w:cs="Calibri"/>
                <w:color w:val="000000" w:themeColor="text1"/>
                <w:sz w:val="20"/>
                <w:szCs w:val="20"/>
              </w:rPr>
              <w:t xml:space="preserve"> </w:t>
            </w:r>
          </w:p>
          <w:p w14:paraId="4D7F1DFD" w14:textId="77777777" w:rsidR="00D96712" w:rsidRPr="008643A6" w:rsidRDefault="00D96712" w:rsidP="00AE0A43">
            <w:pPr>
              <w:spacing w:after="0" w:line="240" w:lineRule="auto"/>
              <w:jc w:val="both"/>
              <w:rPr>
                <w:rFonts w:ascii="Calibri" w:eastAsia="Calibri" w:hAnsi="Calibri" w:cs="Calibri"/>
                <w:color w:val="000000" w:themeColor="text1"/>
                <w:sz w:val="20"/>
                <w:szCs w:val="20"/>
                <w:lang w:val="es-ES"/>
              </w:rPr>
            </w:pPr>
            <w:r w:rsidRPr="008643A6">
              <w:rPr>
                <w:rFonts w:ascii="Calibri" w:eastAsia="Calibri" w:hAnsi="Calibri" w:cs="Calibri"/>
                <w:color w:val="000000" w:themeColor="text1"/>
                <w:sz w:val="20"/>
                <w:szCs w:val="20"/>
              </w:rPr>
              <w:t>(</w:t>
            </w:r>
            <w:r w:rsidRPr="008643A6">
              <w:rPr>
                <w:rFonts w:ascii="Calibri" w:eastAsia="Calibri" w:hAnsi="Calibri" w:cs="Calibri"/>
                <w:color w:val="000000" w:themeColor="text1"/>
                <w:sz w:val="20"/>
                <w:szCs w:val="20"/>
                <w:lang w:val="es-ES"/>
              </w:rPr>
              <w:t>56-58) 2202000</w:t>
            </w:r>
          </w:p>
        </w:tc>
      </w:tr>
    </w:tbl>
    <w:p w14:paraId="59DD1242" w14:textId="77777777" w:rsidR="00D96712" w:rsidRPr="008643A6" w:rsidRDefault="00D96712" w:rsidP="00D96712">
      <w:pPr>
        <w:contextualSpacing/>
        <w:rPr>
          <w:color w:val="000000" w:themeColor="text1"/>
        </w:rPr>
      </w:pPr>
    </w:p>
    <w:p w14:paraId="111248A5" w14:textId="77777777" w:rsidR="00D96712" w:rsidRDefault="00D96712" w:rsidP="00D96712">
      <w:pPr>
        <w:jc w:val="center"/>
      </w:pPr>
    </w:p>
    <w:p w14:paraId="05798D2E" w14:textId="77777777" w:rsidR="00D96712" w:rsidRDefault="00D96712" w:rsidP="00D96712">
      <w:pPr>
        <w:jc w:val="center"/>
      </w:pPr>
    </w:p>
    <w:p w14:paraId="2329C9C5" w14:textId="77777777" w:rsidR="00D96712" w:rsidRDefault="00D96712" w:rsidP="00D96712">
      <w:pPr>
        <w:jc w:val="center"/>
      </w:pPr>
    </w:p>
    <w:p w14:paraId="152E5CEA" w14:textId="77777777" w:rsidR="00D96712" w:rsidRDefault="00D96712" w:rsidP="00D96712">
      <w:pPr>
        <w:jc w:val="center"/>
      </w:pPr>
    </w:p>
    <w:p w14:paraId="2EAF4863" w14:textId="77777777" w:rsidR="00D96712" w:rsidRDefault="00D96712" w:rsidP="00D96712">
      <w:pPr>
        <w:jc w:val="center"/>
      </w:pPr>
    </w:p>
    <w:p w14:paraId="1578CD77" w14:textId="77777777" w:rsidR="00D96712" w:rsidRDefault="00D96712" w:rsidP="00D96712">
      <w:pPr>
        <w:jc w:val="center"/>
      </w:pPr>
    </w:p>
    <w:p w14:paraId="566F1D5B" w14:textId="77777777" w:rsidR="00D96712" w:rsidRDefault="00D96712" w:rsidP="00D96712">
      <w:pPr>
        <w:jc w:val="center"/>
      </w:pPr>
    </w:p>
    <w:p w14:paraId="7FC5FEB3" w14:textId="77777777" w:rsidR="00D96712" w:rsidRDefault="00D96712" w:rsidP="00D96712">
      <w:pPr>
        <w:jc w:val="center"/>
      </w:pPr>
    </w:p>
    <w:p w14:paraId="69C926A4" w14:textId="77777777" w:rsidR="00E72377" w:rsidRDefault="00E72377" w:rsidP="00D96712">
      <w:pPr>
        <w:jc w:val="center"/>
      </w:pPr>
    </w:p>
    <w:p w14:paraId="64DC471B" w14:textId="77777777" w:rsidR="00D96712" w:rsidRDefault="00D96712" w:rsidP="00D96712">
      <w:pPr>
        <w:jc w:val="center"/>
      </w:pPr>
    </w:p>
    <w:p w14:paraId="71A0B55E" w14:textId="77777777" w:rsidR="00EA2464" w:rsidRDefault="00EA2464" w:rsidP="00D96712">
      <w:pPr>
        <w:jc w:val="center"/>
      </w:pPr>
    </w:p>
    <w:p w14:paraId="3D5AB9D4" w14:textId="77777777" w:rsidR="00D96712" w:rsidRPr="008643A6" w:rsidRDefault="00D96712" w:rsidP="00D96712">
      <w:pPr>
        <w:pStyle w:val="Ttulo2"/>
        <w:rPr>
          <w:color w:val="000000" w:themeColor="text1"/>
        </w:rPr>
      </w:pPr>
      <w:bookmarkStart w:id="18" w:name="_Toc17797819"/>
      <w:bookmarkStart w:id="19" w:name="_Toc18659085"/>
      <w:bookmarkStart w:id="20" w:name="_Toc449085408"/>
      <w:r w:rsidRPr="008643A6">
        <w:rPr>
          <w:color w:val="000000" w:themeColor="text1"/>
        </w:rPr>
        <w:lastRenderedPageBreak/>
        <w:t>Ubicación</w:t>
      </w:r>
      <w:bookmarkEnd w:id="18"/>
      <w:bookmarkEnd w:id="19"/>
      <w:r w:rsidRPr="008643A6">
        <w:rPr>
          <w:color w:val="000000" w:themeColor="text1"/>
        </w:rPr>
        <w:t xml:space="preserve"> </w:t>
      </w:r>
      <w:bookmarkEnd w:id="20"/>
    </w:p>
    <w:tbl>
      <w:tblPr>
        <w:tblW w:w="5000" w:type="pct"/>
        <w:jc w:val="center"/>
        <w:tblBorders>
          <w:top w:val="single" w:sz="4" w:space="0" w:color="auto"/>
          <w:left w:val="single" w:sz="4" w:space="0" w:color="auto"/>
          <w:right w:val="single" w:sz="4" w:space="0" w:color="auto"/>
        </w:tblBorders>
        <w:tblCellMar>
          <w:left w:w="0" w:type="dxa"/>
          <w:right w:w="0" w:type="dxa"/>
        </w:tblCellMar>
        <w:tblLook w:val="04A0" w:firstRow="1" w:lastRow="0" w:firstColumn="1" w:lastColumn="0" w:noHBand="0" w:noVBand="1"/>
      </w:tblPr>
      <w:tblGrid>
        <w:gridCol w:w="9962"/>
      </w:tblGrid>
      <w:tr w:rsidR="00D96712" w:rsidRPr="008643A6" w14:paraId="33DA05C9" w14:textId="77777777" w:rsidTr="00AE0A43">
        <w:trPr>
          <w:trHeight w:val="6465"/>
          <w:jc w:val="center"/>
        </w:trPr>
        <w:tc>
          <w:tcPr>
            <w:tcW w:w="5000" w:type="pct"/>
            <w:shd w:val="clear" w:color="auto" w:fill="FFFFFF"/>
            <w:tcMar>
              <w:top w:w="58" w:type="dxa"/>
              <w:left w:w="58" w:type="dxa"/>
              <w:bottom w:w="58" w:type="dxa"/>
              <w:right w:w="58" w:type="dxa"/>
            </w:tcMar>
          </w:tcPr>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545"/>
              <w:gridCol w:w="1824"/>
              <w:gridCol w:w="2251"/>
              <w:gridCol w:w="2216"/>
            </w:tblGrid>
            <w:tr w:rsidR="00D96712" w:rsidRPr="008643A6" w14:paraId="1C242DFF" w14:textId="77777777" w:rsidTr="00AE0A43">
              <w:trPr>
                <w:trHeight w:val="6465"/>
                <w:jc w:val="center"/>
              </w:trPr>
              <w:tc>
                <w:tcPr>
                  <w:tcW w:w="5000" w:type="pct"/>
                  <w:gridSpan w:val="4"/>
                  <w:shd w:val="clear" w:color="auto" w:fill="FFFFFF"/>
                  <w:tcMar>
                    <w:top w:w="58" w:type="dxa"/>
                    <w:left w:w="58" w:type="dxa"/>
                    <w:bottom w:w="58" w:type="dxa"/>
                    <w:right w:w="58" w:type="dxa"/>
                  </w:tcMar>
                  <w:hideMark/>
                </w:tcPr>
                <w:p w14:paraId="5C97DC65" w14:textId="77777777" w:rsidR="00D96712" w:rsidRPr="008643A6" w:rsidRDefault="00D96712" w:rsidP="00AE0A43">
                  <w:pPr>
                    <w:spacing w:after="0" w:line="240" w:lineRule="auto"/>
                    <w:jc w:val="both"/>
                    <w:rPr>
                      <w:rFonts w:ascii="Calibri" w:eastAsia="Calibri" w:hAnsi="Calibri" w:cs="Times New Roman"/>
                      <w:color w:val="000000" w:themeColor="text1"/>
                      <w:sz w:val="20"/>
                      <w:szCs w:val="20"/>
                    </w:rPr>
                  </w:pPr>
                  <w:bookmarkStart w:id="21" w:name="_Toc352840382"/>
                  <w:bookmarkStart w:id="22" w:name="_Toc352841442"/>
                  <w:bookmarkStart w:id="23" w:name="_Toc352940732"/>
                  <w:bookmarkStart w:id="24" w:name="_Toc353998108"/>
                  <w:bookmarkStart w:id="25" w:name="_Toc353998181"/>
                  <w:r w:rsidRPr="008643A6">
                    <w:rPr>
                      <w:rFonts w:ascii="Calibri" w:eastAsia="Calibri" w:hAnsi="Calibri" w:cs="Times New Roman"/>
                      <w:b/>
                      <w:color w:val="000000" w:themeColor="text1"/>
                    </w:rPr>
                    <w:t xml:space="preserve">Figura 1. Mapa de ubicación local </w:t>
                  </w:r>
                  <w:r w:rsidRPr="008643A6">
                    <w:rPr>
                      <w:rFonts w:ascii="Calibri" w:eastAsia="Calibri" w:hAnsi="Calibri" w:cs="Times New Roman"/>
                      <w:color w:val="000000" w:themeColor="text1"/>
                      <w:sz w:val="20"/>
                      <w:szCs w:val="20"/>
                    </w:rPr>
                    <w:t>(Fuente: Google Earth)</w:t>
                  </w:r>
                  <w:bookmarkEnd w:id="21"/>
                  <w:bookmarkEnd w:id="22"/>
                  <w:r w:rsidRPr="008643A6">
                    <w:rPr>
                      <w:rFonts w:ascii="Calibri" w:eastAsia="Calibri" w:hAnsi="Calibri" w:cs="Times New Roman"/>
                      <w:color w:val="000000" w:themeColor="text1"/>
                      <w:sz w:val="20"/>
                      <w:szCs w:val="20"/>
                    </w:rPr>
                    <w:t xml:space="preserve">. </w:t>
                  </w:r>
                  <w:bookmarkEnd w:id="23"/>
                  <w:bookmarkEnd w:id="24"/>
                  <w:bookmarkEnd w:id="25"/>
                </w:p>
                <w:p w14:paraId="48EEFB7D" w14:textId="77777777" w:rsidR="00D96712" w:rsidRPr="008643A6" w:rsidRDefault="00D96712" w:rsidP="00AE0A43">
                  <w:pPr>
                    <w:spacing w:after="0" w:line="240" w:lineRule="auto"/>
                    <w:jc w:val="center"/>
                    <w:rPr>
                      <w:rFonts w:ascii="Calibri" w:eastAsia="Calibri" w:hAnsi="Calibri" w:cs="Calibri"/>
                      <w:b/>
                      <w:noProof/>
                      <w:color w:val="000000" w:themeColor="text1"/>
                      <w:sz w:val="24"/>
                      <w:szCs w:val="20"/>
                      <w:lang w:eastAsia="es-CL"/>
                    </w:rPr>
                  </w:pPr>
                </w:p>
                <w:p w14:paraId="1332BA5D" w14:textId="77777777" w:rsidR="00D96712" w:rsidRPr="008643A6" w:rsidRDefault="00D96712" w:rsidP="00AE0A43">
                  <w:pPr>
                    <w:spacing w:after="0" w:line="240" w:lineRule="auto"/>
                    <w:jc w:val="center"/>
                    <w:rPr>
                      <w:rFonts w:ascii="Calibri" w:eastAsia="Calibri" w:hAnsi="Calibri" w:cs="Calibri"/>
                      <w:b/>
                      <w:noProof/>
                      <w:color w:val="000000" w:themeColor="text1"/>
                      <w:sz w:val="24"/>
                      <w:szCs w:val="20"/>
                      <w:lang w:eastAsia="es-CL"/>
                    </w:rPr>
                  </w:pPr>
                  <w:r>
                    <w:rPr>
                      <w:noProof/>
                      <w:color w:val="000000" w:themeColor="text1"/>
                      <w:lang w:eastAsia="es-CL"/>
                    </w:rPr>
                    <mc:AlternateContent>
                      <mc:Choice Requires="wps">
                        <w:drawing>
                          <wp:anchor distT="0" distB="0" distL="114300" distR="114300" simplePos="0" relativeHeight="251659264" behindDoc="0" locked="0" layoutInCell="1" allowOverlap="1" wp14:anchorId="12EA077E" wp14:editId="372E39F3">
                            <wp:simplePos x="0" y="0"/>
                            <wp:positionH relativeFrom="column">
                              <wp:posOffset>1192530</wp:posOffset>
                            </wp:positionH>
                            <wp:positionV relativeFrom="paragraph">
                              <wp:posOffset>26035</wp:posOffset>
                            </wp:positionV>
                            <wp:extent cx="1329690" cy="1497330"/>
                            <wp:effectExtent l="19050" t="19050" r="22860" b="26670"/>
                            <wp:wrapNone/>
                            <wp:docPr id="2" name="Elipse 2"/>
                            <wp:cNvGraphicFramePr/>
                            <a:graphic xmlns:a="http://schemas.openxmlformats.org/drawingml/2006/main">
                              <a:graphicData uri="http://schemas.microsoft.com/office/word/2010/wordprocessingShape">
                                <wps:wsp>
                                  <wps:cNvSpPr/>
                                  <wps:spPr>
                                    <a:xfrm>
                                      <a:off x="0" y="0"/>
                                      <a:ext cx="1329690" cy="1497330"/>
                                    </a:xfrm>
                                    <a:prstGeom prst="ellipse">
                                      <a:avLst/>
                                    </a:prstGeom>
                                    <a:noFill/>
                                    <a:ln w="3810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D1E3E07" id="Elipse 2" o:spid="_x0000_s1026" style="position:absolute;margin-left:93.9pt;margin-top:2.05pt;width:104.7pt;height:117.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" filled="f" strokecolor="#1f3763 [1604]" strokeweight="3pt">
                            <v:stroke joinstyle="miter"/>
                          </v:oval>
                        </w:pict>
                      </mc:Fallback>
                    </mc:AlternateContent>
                  </w:r>
                  <w:r w:rsidRPr="008643A6">
                    <w:rPr>
                      <w:color w:val="000000" w:themeColor="text1"/>
                    </w:rPr>
                    <w:object w:dxaOrig="16665" w:dyaOrig="8595" w14:anchorId="0371FC91">
                      <v:shape id="_x0000_i1027" type="#_x0000_t75" style="width:546pt;height:282pt" o:ole="">
                        <v:imagedata r:id="rId13" o:title=""/>
                      </v:shape>
                      <o:OLEObject Type="Embed" ProgID="PBrush" ShapeID="_x0000_i1027" DrawAspect="Content" ObjectID="_1638697124" r:id="rId14"/>
                    </w:object>
                  </w:r>
                </w:p>
              </w:tc>
            </w:tr>
            <w:tr w:rsidR="00D96712" w:rsidRPr="008643A6" w14:paraId="49CBFE0D" w14:textId="77777777" w:rsidTr="00AE0A43">
              <w:trPr>
                <w:trHeight w:val="229"/>
                <w:jc w:val="center"/>
              </w:trPr>
              <w:tc>
                <w:tcPr>
                  <w:tcW w:w="1798" w:type="pct"/>
                  <w:tcBorders>
                    <w:bottom w:val="single" w:sz="4" w:space="0" w:color="auto"/>
                  </w:tcBorders>
                  <w:shd w:val="clear" w:color="auto" w:fill="FFFFFF"/>
                  <w:tcMar>
                    <w:top w:w="58" w:type="dxa"/>
                    <w:left w:w="58" w:type="dxa"/>
                    <w:bottom w:w="58" w:type="dxa"/>
                    <w:right w:w="58" w:type="dxa"/>
                  </w:tcMar>
                  <w:hideMark/>
                </w:tcPr>
                <w:p w14:paraId="3305498F" w14:textId="77777777" w:rsidR="00D96712" w:rsidRPr="008643A6" w:rsidRDefault="00D96712" w:rsidP="00AE0A43">
                  <w:pPr>
                    <w:spacing w:after="0" w:line="240" w:lineRule="auto"/>
                    <w:jc w:val="both"/>
                    <w:rPr>
                      <w:rFonts w:ascii="Calibri" w:eastAsia="Calibri" w:hAnsi="Calibri" w:cs="Calibri"/>
                      <w:b/>
                      <w:color w:val="000000" w:themeColor="text1"/>
                      <w:sz w:val="20"/>
                      <w:szCs w:val="18"/>
                    </w:rPr>
                  </w:pPr>
                  <w:r w:rsidRPr="008643A6">
                    <w:rPr>
                      <w:rFonts w:ascii="Calibri" w:eastAsia="Calibri" w:hAnsi="Calibri" w:cs="Calibri"/>
                      <w:b/>
                      <w:color w:val="000000" w:themeColor="text1"/>
                      <w:sz w:val="20"/>
                      <w:szCs w:val="18"/>
                    </w:rPr>
                    <w:t xml:space="preserve">Coordenadas UTM de referencia: </w:t>
                  </w:r>
                  <w:r w:rsidRPr="008643A6">
                    <w:rPr>
                      <w:rFonts w:ascii="Calibri" w:eastAsia="Calibri" w:hAnsi="Calibri" w:cs="Calibri"/>
                      <w:color w:val="000000" w:themeColor="text1"/>
                      <w:sz w:val="20"/>
                      <w:szCs w:val="18"/>
                    </w:rPr>
                    <w:t>DATUM WGS 84</w:t>
                  </w:r>
                </w:p>
              </w:tc>
              <w:tc>
                <w:tcPr>
                  <w:tcW w:w="928" w:type="pct"/>
                  <w:tcBorders>
                    <w:bottom w:val="single" w:sz="4" w:space="0" w:color="auto"/>
                  </w:tcBorders>
                  <w:shd w:val="clear" w:color="auto" w:fill="FFFFFF"/>
                </w:tcPr>
                <w:p w14:paraId="6CE3B615" w14:textId="77777777" w:rsidR="00D96712" w:rsidRPr="008643A6" w:rsidRDefault="00D96712" w:rsidP="00AE0A43">
                  <w:pPr>
                    <w:spacing w:after="0" w:line="240" w:lineRule="auto"/>
                    <w:jc w:val="both"/>
                    <w:rPr>
                      <w:rFonts w:ascii="Calibri" w:eastAsia="Calibri" w:hAnsi="Calibri" w:cs="Calibri"/>
                      <w:b/>
                      <w:color w:val="000000" w:themeColor="text1"/>
                      <w:sz w:val="20"/>
                      <w:szCs w:val="18"/>
                    </w:rPr>
                  </w:pPr>
                  <w:r w:rsidRPr="008643A6">
                    <w:rPr>
                      <w:rFonts w:ascii="Calibri" w:eastAsia="Calibri" w:hAnsi="Calibri" w:cs="Calibri"/>
                      <w:b/>
                      <w:color w:val="000000" w:themeColor="text1"/>
                      <w:sz w:val="20"/>
                      <w:szCs w:val="18"/>
                    </w:rPr>
                    <w:t>Huso:</w:t>
                  </w:r>
                  <w:r w:rsidRPr="008643A6">
                    <w:rPr>
                      <w:color w:val="000000" w:themeColor="text1"/>
                    </w:rPr>
                    <w:t xml:space="preserve"> </w:t>
                  </w:r>
                  <w:r w:rsidRPr="008643A6">
                    <w:rPr>
                      <w:rFonts w:ascii="Calibri" w:eastAsia="Calibri" w:hAnsi="Calibri" w:cs="Calibri"/>
                      <w:color w:val="000000" w:themeColor="text1"/>
                      <w:sz w:val="20"/>
                      <w:szCs w:val="18"/>
                    </w:rPr>
                    <w:t>19 S</w:t>
                  </w:r>
                </w:p>
              </w:tc>
              <w:tc>
                <w:tcPr>
                  <w:tcW w:w="1146" w:type="pct"/>
                  <w:tcBorders>
                    <w:bottom w:val="single" w:sz="4" w:space="0" w:color="auto"/>
                  </w:tcBorders>
                  <w:shd w:val="clear" w:color="auto" w:fill="FFFFFF"/>
                </w:tcPr>
                <w:p w14:paraId="76CD3A3D" w14:textId="77777777" w:rsidR="00D96712" w:rsidRPr="008643A6" w:rsidRDefault="00D96712" w:rsidP="00AE0A43">
                  <w:pPr>
                    <w:spacing w:after="0" w:line="240" w:lineRule="auto"/>
                    <w:jc w:val="both"/>
                    <w:rPr>
                      <w:rFonts w:ascii="Calibri" w:eastAsia="Calibri" w:hAnsi="Calibri" w:cs="Calibri"/>
                      <w:b/>
                      <w:color w:val="000000" w:themeColor="text1"/>
                      <w:sz w:val="20"/>
                      <w:szCs w:val="18"/>
                    </w:rPr>
                  </w:pPr>
                  <w:r w:rsidRPr="008643A6">
                    <w:rPr>
                      <w:rFonts w:ascii="Calibri" w:eastAsia="Calibri" w:hAnsi="Calibri" w:cs="Calibri"/>
                      <w:b/>
                      <w:color w:val="000000" w:themeColor="text1"/>
                      <w:sz w:val="20"/>
                      <w:szCs w:val="18"/>
                    </w:rPr>
                    <w:t>UTM N:</w:t>
                  </w:r>
                  <w:r w:rsidRPr="008643A6">
                    <w:rPr>
                      <w:rFonts w:cstheme="minorHAnsi"/>
                      <w:color w:val="000000" w:themeColor="text1"/>
                      <w:sz w:val="20"/>
                      <w:szCs w:val="18"/>
                    </w:rPr>
                    <w:t xml:space="preserve"> 7.956.666 m.</w:t>
                  </w:r>
                </w:p>
              </w:tc>
              <w:tc>
                <w:tcPr>
                  <w:tcW w:w="1128" w:type="pct"/>
                  <w:tcBorders>
                    <w:bottom w:val="single" w:sz="4" w:space="0" w:color="auto"/>
                  </w:tcBorders>
                  <w:shd w:val="clear" w:color="auto" w:fill="FFFFFF"/>
                </w:tcPr>
                <w:p w14:paraId="3A4024AE" w14:textId="77777777" w:rsidR="00D96712" w:rsidRPr="008643A6" w:rsidRDefault="00D96712" w:rsidP="00AE0A43">
                  <w:pPr>
                    <w:spacing w:after="0" w:line="240" w:lineRule="auto"/>
                    <w:jc w:val="both"/>
                    <w:rPr>
                      <w:rFonts w:ascii="Calibri" w:eastAsia="Calibri" w:hAnsi="Calibri" w:cs="Calibri"/>
                      <w:b/>
                      <w:color w:val="000000" w:themeColor="text1"/>
                      <w:sz w:val="20"/>
                      <w:szCs w:val="16"/>
                    </w:rPr>
                  </w:pPr>
                  <w:r w:rsidRPr="008643A6">
                    <w:rPr>
                      <w:rFonts w:ascii="Calibri" w:eastAsia="Calibri" w:hAnsi="Calibri" w:cs="Calibri"/>
                      <w:b/>
                      <w:color w:val="000000" w:themeColor="text1"/>
                      <w:sz w:val="20"/>
                      <w:szCs w:val="16"/>
                    </w:rPr>
                    <w:t>UTM E:</w:t>
                  </w:r>
                  <w:r w:rsidRPr="008643A6">
                    <w:rPr>
                      <w:rFonts w:cstheme="minorHAnsi"/>
                      <w:color w:val="000000" w:themeColor="text1"/>
                      <w:sz w:val="20"/>
                      <w:szCs w:val="16"/>
                    </w:rPr>
                    <w:t xml:space="preserve"> 359.935 m.</w:t>
                  </w:r>
                </w:p>
              </w:tc>
            </w:tr>
            <w:tr w:rsidR="00D96712" w:rsidRPr="008643A6" w14:paraId="1DC5E0BF" w14:textId="77777777" w:rsidTr="00AE0A43">
              <w:trPr>
                <w:trHeight w:val="728"/>
                <w:jc w:val="center"/>
              </w:trPr>
              <w:tc>
                <w:tcPr>
                  <w:tcW w:w="5000" w:type="pct"/>
                  <w:gridSpan w:val="4"/>
                  <w:tcBorders>
                    <w:bottom w:val="single" w:sz="4" w:space="0" w:color="auto"/>
                  </w:tcBorders>
                  <w:shd w:val="clear" w:color="auto" w:fill="FFFFFF"/>
                  <w:tcMar>
                    <w:top w:w="58" w:type="dxa"/>
                    <w:left w:w="58" w:type="dxa"/>
                    <w:bottom w:w="58" w:type="dxa"/>
                    <w:right w:w="58" w:type="dxa"/>
                  </w:tcMar>
                </w:tcPr>
                <w:p w14:paraId="31DE2692" w14:textId="77777777" w:rsidR="00D96712" w:rsidRPr="008643A6" w:rsidRDefault="00D96712" w:rsidP="00AE0A43">
                  <w:pPr>
                    <w:spacing w:after="0" w:line="240" w:lineRule="auto"/>
                    <w:jc w:val="both"/>
                    <w:rPr>
                      <w:rFonts w:ascii="Calibri" w:eastAsia="Calibri" w:hAnsi="Calibri" w:cs="Calibri"/>
                      <w:color w:val="000000" w:themeColor="text1"/>
                      <w:sz w:val="20"/>
                      <w:szCs w:val="18"/>
                    </w:rPr>
                  </w:pPr>
                  <w:r w:rsidRPr="008643A6">
                    <w:rPr>
                      <w:rFonts w:ascii="Calibri" w:eastAsia="Calibri" w:hAnsi="Calibri" w:cs="Calibri"/>
                      <w:b/>
                      <w:color w:val="000000" w:themeColor="text1"/>
                      <w:sz w:val="20"/>
                      <w:szCs w:val="18"/>
                    </w:rPr>
                    <w:t xml:space="preserve">Ruta de acceso: </w:t>
                  </w:r>
                  <w:r w:rsidRPr="008643A6">
                    <w:rPr>
                      <w:rFonts w:ascii="Calibri" w:eastAsia="Calibri" w:hAnsi="Calibri" w:cs="Calibri"/>
                      <w:color w:val="000000" w:themeColor="text1"/>
                      <w:sz w:val="20"/>
                      <w:szCs w:val="18"/>
                    </w:rPr>
                    <w:t>Desde Arica se debe dirigir por calle Máximo Lira hasta el N° 389 en donde se ingresa al Terminal Puerto Arica.</w:t>
                  </w:r>
                </w:p>
                <w:p w14:paraId="327A6D75" w14:textId="77777777" w:rsidR="00D96712" w:rsidRPr="008643A6" w:rsidRDefault="00D96712" w:rsidP="00AE0A43">
                  <w:pPr>
                    <w:spacing w:after="0" w:line="240" w:lineRule="auto"/>
                    <w:jc w:val="both"/>
                    <w:rPr>
                      <w:rFonts w:ascii="Calibri" w:eastAsia="Calibri" w:hAnsi="Calibri" w:cs="Calibri"/>
                      <w:b/>
                      <w:color w:val="000000" w:themeColor="text1"/>
                      <w:sz w:val="20"/>
                      <w:szCs w:val="18"/>
                    </w:rPr>
                  </w:pPr>
                </w:p>
              </w:tc>
            </w:tr>
          </w:tbl>
          <w:p w14:paraId="4B4BBE8D" w14:textId="77777777" w:rsidR="00D96712" w:rsidRPr="008643A6" w:rsidRDefault="00D96712" w:rsidP="00AE0A43">
            <w:pPr>
              <w:spacing w:after="0" w:line="240" w:lineRule="auto"/>
              <w:jc w:val="center"/>
              <w:rPr>
                <w:rFonts w:ascii="Calibri" w:eastAsia="Calibri" w:hAnsi="Calibri" w:cs="Calibri"/>
                <w:b/>
                <w:noProof/>
                <w:color w:val="000000" w:themeColor="text1"/>
                <w:sz w:val="24"/>
                <w:szCs w:val="20"/>
                <w:lang w:eastAsia="es-CL"/>
              </w:rPr>
            </w:pPr>
          </w:p>
        </w:tc>
      </w:tr>
    </w:tbl>
    <w:p w14:paraId="4E1CAC56" w14:textId="77777777" w:rsidR="00D96712" w:rsidRDefault="00D96712" w:rsidP="00D96712">
      <w:pPr>
        <w:jc w:val="center"/>
      </w:pPr>
    </w:p>
    <w:p w14:paraId="3D0C418C" w14:textId="77777777" w:rsidR="00D96712" w:rsidRDefault="00D96712" w:rsidP="00D96712">
      <w:pPr>
        <w:jc w:val="center"/>
      </w:pPr>
    </w:p>
    <w:p w14:paraId="1A3B7DB1" w14:textId="77777777" w:rsidR="00D96712" w:rsidRDefault="00D96712" w:rsidP="00D96712">
      <w:pPr>
        <w:jc w:val="center"/>
      </w:pPr>
    </w:p>
    <w:p w14:paraId="77519D01" w14:textId="77777777" w:rsidR="00D96712" w:rsidRDefault="00D96712" w:rsidP="00D96712">
      <w:pPr>
        <w:jc w:val="center"/>
      </w:pPr>
    </w:p>
    <w:p w14:paraId="110127ED" w14:textId="77777777" w:rsidR="00D96712" w:rsidRDefault="00D96712" w:rsidP="00D96712">
      <w:pPr>
        <w:jc w:val="center"/>
      </w:pPr>
    </w:p>
    <w:p w14:paraId="74656C9C" w14:textId="77777777" w:rsidR="00D96712" w:rsidRDefault="00D96712" w:rsidP="00D96712">
      <w:pPr>
        <w:jc w:val="center"/>
      </w:pPr>
    </w:p>
    <w:p w14:paraId="7204A1BE" w14:textId="77777777" w:rsidR="00D96712" w:rsidRDefault="00D96712" w:rsidP="00D96712">
      <w:pPr>
        <w:jc w:val="center"/>
      </w:pPr>
    </w:p>
    <w:p w14:paraId="36BDE6A4" w14:textId="77777777" w:rsidR="00D96712" w:rsidRDefault="00D96712" w:rsidP="00D96712">
      <w:pPr>
        <w:jc w:val="center"/>
      </w:pPr>
    </w:p>
    <w:p w14:paraId="2E45FBB8" w14:textId="77777777" w:rsidR="00D96712" w:rsidRDefault="00D96712" w:rsidP="00D96712">
      <w:pPr>
        <w:jc w:val="center"/>
      </w:pPr>
    </w:p>
    <w:p w14:paraId="4DD68906" w14:textId="77777777" w:rsidR="00D96712" w:rsidRDefault="00D96712" w:rsidP="00D96712">
      <w:pPr>
        <w:jc w:val="cente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962"/>
      </w:tblGrid>
      <w:tr w:rsidR="00D96712" w:rsidRPr="008643A6" w14:paraId="5501FB87" w14:textId="77777777" w:rsidTr="00851C67">
        <w:trPr>
          <w:trHeight w:val="716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539A73" w14:textId="77777777" w:rsidR="00D96712" w:rsidRPr="008643A6" w:rsidRDefault="00D96712" w:rsidP="00AE0A43">
            <w:pPr>
              <w:rPr>
                <w:color w:val="000000" w:themeColor="text1"/>
                <w:sz w:val="20"/>
                <w:szCs w:val="20"/>
              </w:rPr>
            </w:pPr>
            <w:r w:rsidRPr="008643A6">
              <w:rPr>
                <w:b/>
                <w:color w:val="000000" w:themeColor="text1"/>
              </w:rPr>
              <w:lastRenderedPageBreak/>
              <w:t xml:space="preserve">Figura 2. </w:t>
            </w:r>
            <w:r w:rsidR="00EA2464">
              <w:rPr>
                <w:b/>
                <w:color w:val="000000" w:themeColor="text1"/>
              </w:rPr>
              <w:t>Imagen</w:t>
            </w:r>
            <w:r w:rsidRPr="008643A6">
              <w:rPr>
                <w:b/>
                <w:color w:val="000000" w:themeColor="text1"/>
              </w:rPr>
              <w:t xml:space="preserve"> del proyecto </w:t>
            </w:r>
            <w:r w:rsidRPr="008643A6">
              <w:rPr>
                <w:color w:val="000000" w:themeColor="text1"/>
                <w:sz w:val="20"/>
                <w:szCs w:val="20"/>
              </w:rPr>
              <w:t>(Fuente: Google Earth)</w:t>
            </w:r>
          </w:p>
          <w:p w14:paraId="3458FD81" w14:textId="3E657973" w:rsidR="00D96712" w:rsidRPr="008643A6" w:rsidRDefault="00D96712" w:rsidP="00AE0A43">
            <w:pPr>
              <w:rPr>
                <w:rFonts w:cstheme="minorHAnsi"/>
                <w:color w:val="000000" w:themeColor="text1"/>
                <w:lang w:eastAsia="es-ES"/>
              </w:rPr>
            </w:pPr>
            <w:r w:rsidRPr="008643A6">
              <w:rPr>
                <w:color w:val="000000" w:themeColor="text1"/>
              </w:rPr>
              <w:t xml:space="preserve">                                           </w:t>
            </w:r>
            <w:r w:rsidR="00851C67">
              <w:object w:dxaOrig="6144" w:dyaOrig="6480" w14:anchorId="3F8A798A">
                <v:shape id="_x0000_i1028" type="#_x0000_t75" style="width:306.6pt;height:324pt" o:ole="">
                  <v:imagedata r:id="rId15" o:title=""/>
                </v:shape>
                <o:OLEObject Type="Embed" ProgID="PBrush" ShapeID="_x0000_i1028" DrawAspect="Content" ObjectID="_1638697125" r:id="rId16"/>
              </w:object>
            </w:r>
          </w:p>
        </w:tc>
      </w:tr>
    </w:tbl>
    <w:p w14:paraId="481B56B0" w14:textId="77777777" w:rsidR="00D96712" w:rsidRDefault="00D96712" w:rsidP="00D96712">
      <w:pPr>
        <w:jc w:val="center"/>
      </w:pPr>
    </w:p>
    <w:p w14:paraId="6274255B" w14:textId="77777777" w:rsidR="00D96712" w:rsidRPr="008643A6" w:rsidRDefault="00D96712" w:rsidP="00D96712">
      <w:pPr>
        <w:pStyle w:val="Ttulo1"/>
        <w:rPr>
          <w:color w:val="000000" w:themeColor="text1"/>
        </w:rPr>
      </w:pPr>
      <w:bookmarkStart w:id="26" w:name="_Toc390777020"/>
      <w:bookmarkStart w:id="27" w:name="_Toc449085409"/>
      <w:bookmarkStart w:id="28" w:name="_Toc17797820"/>
      <w:bookmarkStart w:id="29" w:name="_Toc18659086"/>
      <w:r w:rsidRPr="008643A6">
        <w:rPr>
          <w:color w:val="000000" w:themeColor="text1"/>
        </w:rPr>
        <w:t>INSTRUMENTOS DE CARÁCTER AMBIENTAL FISCALIZADOS</w:t>
      </w:r>
      <w:bookmarkEnd w:id="26"/>
      <w:bookmarkEnd w:id="27"/>
      <w:bookmarkEnd w:id="28"/>
      <w:bookmarkEnd w:id="29"/>
    </w:p>
    <w:p w14:paraId="1CC9ED13" w14:textId="77777777" w:rsidR="00D96712" w:rsidRPr="008643A6" w:rsidRDefault="00D96712" w:rsidP="00D96712">
      <w:pPr>
        <w:spacing w:after="0" w:line="240" w:lineRule="auto"/>
        <w:ind w:left="567"/>
        <w:contextualSpacing/>
        <w:outlineLvl w:val="0"/>
        <w:rPr>
          <w:rFonts w:ascii="Calibri" w:eastAsia="Calibri" w:hAnsi="Calibri" w:cs="Calibri"/>
          <w:b/>
          <w:color w:val="000000" w:themeColor="text1"/>
          <w:sz w:val="24"/>
          <w:szCs w:val="20"/>
        </w:rPr>
      </w:pPr>
    </w:p>
    <w:tbl>
      <w:tblPr>
        <w:tblW w:w="512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7"/>
        <w:gridCol w:w="1308"/>
        <w:gridCol w:w="567"/>
        <w:gridCol w:w="1134"/>
        <w:gridCol w:w="2126"/>
        <w:gridCol w:w="3544"/>
        <w:gridCol w:w="1275"/>
      </w:tblGrid>
      <w:tr w:rsidR="00D96712" w:rsidRPr="008643A6" w14:paraId="449697AA" w14:textId="77777777" w:rsidTr="00AE0A43">
        <w:trPr>
          <w:trHeight w:val="498"/>
        </w:trPr>
        <w:tc>
          <w:tcPr>
            <w:tcW w:w="5000" w:type="pct"/>
            <w:gridSpan w:val="7"/>
            <w:shd w:val="clear" w:color="000000" w:fill="D9D9D9"/>
            <w:noWrap/>
          </w:tcPr>
          <w:p w14:paraId="0998C3A7" w14:textId="77777777" w:rsidR="00D96712" w:rsidRPr="008643A6" w:rsidRDefault="00D96712" w:rsidP="00AE0A43">
            <w:pPr>
              <w:spacing w:after="0" w:line="0" w:lineRule="atLeast"/>
              <w:rPr>
                <w:rFonts w:ascii="Calibri" w:eastAsia="Times New Roman" w:hAnsi="Calibri" w:cs="Calibri"/>
                <w:b/>
                <w:bCs/>
                <w:color w:val="000000" w:themeColor="text1"/>
                <w:sz w:val="20"/>
                <w:szCs w:val="20"/>
                <w:lang w:eastAsia="es-CL"/>
              </w:rPr>
            </w:pPr>
            <w:r w:rsidRPr="008643A6">
              <w:rPr>
                <w:rFonts w:ascii="Calibri" w:eastAsia="Times New Roman" w:hAnsi="Calibri" w:cs="Calibri"/>
                <w:b/>
                <w:bCs/>
                <w:color w:val="000000" w:themeColor="text1"/>
                <w:sz w:val="20"/>
                <w:szCs w:val="20"/>
                <w:lang w:eastAsia="es-CL"/>
              </w:rPr>
              <w:t>Identificación de Instrumentos de Carácter Ambiental fiscalizados.</w:t>
            </w:r>
          </w:p>
        </w:tc>
      </w:tr>
      <w:tr w:rsidR="00D96712" w:rsidRPr="008643A6" w14:paraId="16DD890D" w14:textId="77777777" w:rsidTr="00AE0A43">
        <w:trPr>
          <w:trHeight w:val="498"/>
        </w:trPr>
        <w:tc>
          <w:tcPr>
            <w:tcW w:w="121" w:type="pct"/>
            <w:shd w:val="clear" w:color="auto" w:fill="auto"/>
            <w:vAlign w:val="center"/>
            <w:hideMark/>
          </w:tcPr>
          <w:p w14:paraId="60451EDC" w14:textId="77777777" w:rsidR="00D96712" w:rsidRPr="008643A6" w:rsidRDefault="00D96712" w:rsidP="00AE0A43">
            <w:pPr>
              <w:spacing w:after="0" w:line="0" w:lineRule="atLeast"/>
              <w:jc w:val="center"/>
              <w:rPr>
                <w:rFonts w:ascii="Calibri" w:eastAsia="Times New Roman" w:hAnsi="Calibri" w:cs="Calibri"/>
                <w:b/>
                <w:bCs/>
                <w:color w:val="000000" w:themeColor="text1"/>
                <w:sz w:val="20"/>
                <w:szCs w:val="20"/>
                <w:lang w:eastAsia="es-CL"/>
              </w:rPr>
            </w:pPr>
            <w:r w:rsidRPr="008643A6">
              <w:rPr>
                <w:rFonts w:ascii="Calibri" w:eastAsia="Times New Roman" w:hAnsi="Calibri" w:cs="Calibri"/>
                <w:b/>
                <w:bCs/>
                <w:color w:val="000000" w:themeColor="text1"/>
                <w:sz w:val="20"/>
                <w:szCs w:val="20"/>
                <w:lang w:eastAsia="es-CL"/>
              </w:rPr>
              <w:t>N</w:t>
            </w:r>
          </w:p>
        </w:tc>
        <w:tc>
          <w:tcPr>
            <w:tcW w:w="641" w:type="pct"/>
            <w:shd w:val="clear" w:color="auto" w:fill="auto"/>
            <w:vAlign w:val="center"/>
            <w:hideMark/>
          </w:tcPr>
          <w:p w14:paraId="56BDD069" w14:textId="77777777" w:rsidR="00D96712" w:rsidRPr="008643A6" w:rsidRDefault="00D96712" w:rsidP="00AE0A43">
            <w:pPr>
              <w:spacing w:after="0" w:line="0" w:lineRule="atLeast"/>
              <w:jc w:val="center"/>
              <w:rPr>
                <w:rFonts w:ascii="Calibri" w:eastAsia="Times New Roman" w:hAnsi="Calibri" w:cs="Calibri"/>
                <w:b/>
                <w:bCs/>
                <w:color w:val="000000" w:themeColor="text1"/>
                <w:sz w:val="20"/>
                <w:szCs w:val="20"/>
                <w:lang w:eastAsia="es-CL"/>
              </w:rPr>
            </w:pPr>
            <w:r w:rsidRPr="008643A6">
              <w:rPr>
                <w:rFonts w:ascii="Calibri" w:eastAsia="Times New Roman" w:hAnsi="Calibri" w:cs="Calibri"/>
                <w:b/>
                <w:bCs/>
                <w:color w:val="000000" w:themeColor="text1"/>
                <w:sz w:val="20"/>
                <w:szCs w:val="20"/>
                <w:lang w:eastAsia="es-CL"/>
              </w:rPr>
              <w:t>Instrumento</w:t>
            </w:r>
          </w:p>
        </w:tc>
        <w:tc>
          <w:tcPr>
            <w:tcW w:w="278" w:type="pct"/>
            <w:shd w:val="clear" w:color="auto" w:fill="auto"/>
            <w:vAlign w:val="center"/>
            <w:hideMark/>
          </w:tcPr>
          <w:p w14:paraId="4AF13AF7" w14:textId="77777777" w:rsidR="00D96712" w:rsidRPr="008643A6" w:rsidRDefault="00D96712" w:rsidP="00AE0A43">
            <w:pPr>
              <w:spacing w:after="0" w:line="0" w:lineRule="atLeast"/>
              <w:jc w:val="center"/>
              <w:rPr>
                <w:rFonts w:ascii="Calibri" w:eastAsia="Times New Roman" w:hAnsi="Calibri" w:cs="Calibri"/>
                <w:b/>
                <w:bCs/>
                <w:color w:val="000000" w:themeColor="text1"/>
                <w:sz w:val="20"/>
                <w:szCs w:val="20"/>
                <w:lang w:eastAsia="es-CL"/>
              </w:rPr>
            </w:pPr>
            <w:r w:rsidRPr="008643A6">
              <w:rPr>
                <w:rFonts w:ascii="Calibri" w:eastAsia="Times New Roman" w:hAnsi="Calibri" w:cs="Calibri"/>
                <w:b/>
                <w:bCs/>
                <w:color w:val="000000" w:themeColor="text1"/>
                <w:sz w:val="20"/>
                <w:szCs w:val="20"/>
                <w:lang w:eastAsia="es-CL"/>
              </w:rPr>
              <w:t>N°</w:t>
            </w:r>
          </w:p>
          <w:p w14:paraId="236FE202" w14:textId="77777777" w:rsidR="00D96712" w:rsidRPr="008643A6" w:rsidRDefault="00D96712" w:rsidP="00AE0A43">
            <w:pPr>
              <w:spacing w:after="0" w:line="0" w:lineRule="atLeast"/>
              <w:jc w:val="center"/>
              <w:rPr>
                <w:rFonts w:ascii="Calibri" w:eastAsia="Times New Roman" w:hAnsi="Calibri" w:cs="Calibri"/>
                <w:b/>
                <w:bCs/>
                <w:color w:val="000000" w:themeColor="text1"/>
                <w:sz w:val="20"/>
                <w:szCs w:val="20"/>
                <w:lang w:eastAsia="es-CL"/>
              </w:rPr>
            </w:pPr>
          </w:p>
        </w:tc>
        <w:tc>
          <w:tcPr>
            <w:tcW w:w="556" w:type="pct"/>
            <w:vAlign w:val="center"/>
          </w:tcPr>
          <w:p w14:paraId="163E3D1F" w14:textId="77777777" w:rsidR="00D96712" w:rsidRPr="008643A6" w:rsidRDefault="00D96712" w:rsidP="00AE0A43">
            <w:pPr>
              <w:spacing w:after="0" w:line="0" w:lineRule="atLeast"/>
              <w:jc w:val="center"/>
              <w:rPr>
                <w:rFonts w:ascii="Calibri" w:eastAsia="Times New Roman" w:hAnsi="Calibri" w:cs="Calibri"/>
                <w:b/>
                <w:bCs/>
                <w:color w:val="000000" w:themeColor="text1"/>
                <w:sz w:val="20"/>
                <w:szCs w:val="20"/>
                <w:lang w:eastAsia="es-CL"/>
              </w:rPr>
            </w:pPr>
            <w:r w:rsidRPr="008643A6">
              <w:rPr>
                <w:rFonts w:ascii="Calibri" w:eastAsia="Times New Roman" w:hAnsi="Calibri" w:cs="Calibri"/>
                <w:b/>
                <w:bCs/>
                <w:color w:val="000000" w:themeColor="text1"/>
                <w:sz w:val="20"/>
                <w:szCs w:val="20"/>
                <w:lang w:eastAsia="es-CL"/>
              </w:rPr>
              <w:t>Fecha</w:t>
            </w:r>
          </w:p>
        </w:tc>
        <w:tc>
          <w:tcPr>
            <w:tcW w:w="1042" w:type="pct"/>
            <w:shd w:val="clear" w:color="auto" w:fill="auto"/>
            <w:vAlign w:val="center"/>
            <w:hideMark/>
          </w:tcPr>
          <w:p w14:paraId="6CBB924B" w14:textId="77777777" w:rsidR="00D96712" w:rsidRPr="008643A6" w:rsidRDefault="00D96712" w:rsidP="00AE0A43">
            <w:pPr>
              <w:spacing w:after="0" w:line="0" w:lineRule="atLeast"/>
              <w:jc w:val="center"/>
              <w:rPr>
                <w:rFonts w:ascii="Calibri" w:eastAsia="Times New Roman" w:hAnsi="Calibri" w:cs="Calibri"/>
                <w:b/>
                <w:bCs/>
                <w:color w:val="000000" w:themeColor="text1"/>
                <w:sz w:val="20"/>
                <w:szCs w:val="20"/>
                <w:lang w:eastAsia="es-CL"/>
              </w:rPr>
            </w:pPr>
            <w:r w:rsidRPr="008643A6">
              <w:rPr>
                <w:rFonts w:ascii="Calibri" w:eastAsia="Times New Roman" w:hAnsi="Calibri" w:cs="Calibri"/>
                <w:b/>
                <w:bCs/>
                <w:color w:val="000000" w:themeColor="text1"/>
                <w:sz w:val="20"/>
                <w:szCs w:val="20"/>
                <w:lang w:eastAsia="es-CL"/>
              </w:rPr>
              <w:t>Comisión/ Institución</w:t>
            </w:r>
          </w:p>
        </w:tc>
        <w:tc>
          <w:tcPr>
            <w:tcW w:w="1737" w:type="pct"/>
            <w:shd w:val="clear" w:color="auto" w:fill="auto"/>
            <w:vAlign w:val="center"/>
            <w:hideMark/>
          </w:tcPr>
          <w:p w14:paraId="72E844C0" w14:textId="77777777" w:rsidR="00D96712" w:rsidRPr="008643A6" w:rsidRDefault="00D96712" w:rsidP="00AE0A43">
            <w:pPr>
              <w:spacing w:after="0" w:line="0" w:lineRule="atLeast"/>
              <w:jc w:val="center"/>
              <w:rPr>
                <w:rFonts w:ascii="Calibri" w:eastAsia="Times New Roman" w:hAnsi="Calibri" w:cs="Calibri"/>
                <w:b/>
                <w:bCs/>
                <w:color w:val="000000" w:themeColor="text1"/>
                <w:sz w:val="20"/>
                <w:szCs w:val="20"/>
                <w:lang w:eastAsia="es-CL"/>
              </w:rPr>
            </w:pPr>
            <w:r w:rsidRPr="008643A6">
              <w:rPr>
                <w:rFonts w:ascii="Calibri" w:eastAsia="Times New Roman" w:hAnsi="Calibri" w:cs="Calibri"/>
                <w:b/>
                <w:bCs/>
                <w:color w:val="000000" w:themeColor="text1"/>
                <w:sz w:val="20"/>
                <w:szCs w:val="20"/>
                <w:lang w:eastAsia="es-CL"/>
              </w:rPr>
              <w:t>Título</w:t>
            </w:r>
          </w:p>
        </w:tc>
        <w:tc>
          <w:tcPr>
            <w:tcW w:w="625" w:type="pct"/>
          </w:tcPr>
          <w:p w14:paraId="53A25D2E" w14:textId="77777777" w:rsidR="00D96712" w:rsidRPr="008643A6" w:rsidRDefault="00D96712" w:rsidP="00AE0A43">
            <w:pPr>
              <w:spacing w:after="0" w:line="0" w:lineRule="atLeast"/>
              <w:jc w:val="center"/>
              <w:rPr>
                <w:rFonts w:ascii="Calibri" w:eastAsia="Times New Roman" w:hAnsi="Calibri" w:cs="Calibri"/>
                <w:b/>
                <w:bCs/>
                <w:color w:val="000000" w:themeColor="text1"/>
                <w:sz w:val="20"/>
                <w:szCs w:val="20"/>
                <w:lang w:eastAsia="es-CL"/>
              </w:rPr>
            </w:pPr>
            <w:r w:rsidRPr="008643A6">
              <w:rPr>
                <w:rFonts w:ascii="Calibri" w:eastAsia="Times New Roman" w:hAnsi="Calibri" w:cs="Calibri"/>
                <w:b/>
                <w:bCs/>
                <w:color w:val="000000" w:themeColor="text1"/>
                <w:sz w:val="20"/>
                <w:szCs w:val="20"/>
                <w:lang w:eastAsia="es-CL"/>
              </w:rPr>
              <w:t xml:space="preserve">Comentarios </w:t>
            </w:r>
          </w:p>
        </w:tc>
      </w:tr>
      <w:tr w:rsidR="00D96712" w:rsidRPr="008643A6" w14:paraId="574F4042" w14:textId="77777777" w:rsidTr="00AE0A43">
        <w:trPr>
          <w:trHeight w:val="498"/>
        </w:trPr>
        <w:tc>
          <w:tcPr>
            <w:tcW w:w="121" w:type="pct"/>
            <w:shd w:val="clear" w:color="auto" w:fill="auto"/>
            <w:noWrap/>
            <w:vAlign w:val="center"/>
            <w:hideMark/>
          </w:tcPr>
          <w:p w14:paraId="4BDF7B4F" w14:textId="77777777" w:rsidR="00D96712" w:rsidRPr="008643A6" w:rsidRDefault="00D96712" w:rsidP="00AE0A43">
            <w:pPr>
              <w:spacing w:after="0" w:line="0" w:lineRule="atLeast"/>
              <w:jc w:val="center"/>
              <w:rPr>
                <w:rFonts w:ascii="Calibri" w:eastAsia="Calibri" w:hAnsi="Calibri" w:cs="Times New Roman"/>
                <w:color w:val="000000" w:themeColor="text1"/>
                <w:sz w:val="20"/>
              </w:rPr>
            </w:pPr>
            <w:r w:rsidRPr="008643A6">
              <w:rPr>
                <w:rFonts w:ascii="Calibri" w:eastAsia="Calibri" w:hAnsi="Calibri" w:cs="Times New Roman"/>
                <w:color w:val="000000" w:themeColor="text1"/>
                <w:sz w:val="20"/>
              </w:rPr>
              <w:t>1</w:t>
            </w:r>
          </w:p>
        </w:tc>
        <w:tc>
          <w:tcPr>
            <w:tcW w:w="641" w:type="pct"/>
            <w:shd w:val="clear" w:color="auto" w:fill="auto"/>
            <w:noWrap/>
            <w:vAlign w:val="center"/>
          </w:tcPr>
          <w:p w14:paraId="578A5965" w14:textId="77777777" w:rsidR="00D96712" w:rsidRPr="008643A6" w:rsidRDefault="00D96712" w:rsidP="00AE0A43">
            <w:pPr>
              <w:spacing w:after="0" w:line="0" w:lineRule="atLeast"/>
              <w:jc w:val="center"/>
              <w:rPr>
                <w:rFonts w:ascii="Calibri" w:eastAsia="Calibri" w:hAnsi="Calibri" w:cs="Times New Roman"/>
                <w:color w:val="000000" w:themeColor="text1"/>
                <w:sz w:val="20"/>
              </w:rPr>
            </w:pPr>
            <w:r w:rsidRPr="008643A6">
              <w:rPr>
                <w:rFonts w:ascii="Calibri" w:eastAsia="Calibri" w:hAnsi="Calibri" w:cs="Times New Roman"/>
                <w:color w:val="000000" w:themeColor="text1"/>
                <w:sz w:val="20"/>
              </w:rPr>
              <w:t>RCA</w:t>
            </w:r>
          </w:p>
        </w:tc>
        <w:tc>
          <w:tcPr>
            <w:tcW w:w="278" w:type="pct"/>
            <w:shd w:val="clear" w:color="auto" w:fill="auto"/>
            <w:noWrap/>
            <w:vAlign w:val="center"/>
          </w:tcPr>
          <w:p w14:paraId="71944D68" w14:textId="77777777" w:rsidR="00D96712" w:rsidRPr="008643A6" w:rsidRDefault="00D96712" w:rsidP="00AE0A43">
            <w:pPr>
              <w:spacing w:after="0" w:line="0" w:lineRule="atLeast"/>
              <w:jc w:val="center"/>
              <w:rPr>
                <w:rFonts w:ascii="Calibri" w:eastAsia="Calibri" w:hAnsi="Calibri" w:cs="Times New Roman"/>
                <w:color w:val="000000" w:themeColor="text1"/>
                <w:sz w:val="20"/>
              </w:rPr>
            </w:pPr>
            <w:r w:rsidRPr="008643A6">
              <w:rPr>
                <w:rFonts w:ascii="Calibri" w:eastAsia="Calibri" w:hAnsi="Calibri" w:cs="Times New Roman"/>
                <w:color w:val="000000" w:themeColor="text1"/>
                <w:sz w:val="20"/>
              </w:rPr>
              <w:t>73</w:t>
            </w:r>
          </w:p>
        </w:tc>
        <w:tc>
          <w:tcPr>
            <w:tcW w:w="556" w:type="pct"/>
          </w:tcPr>
          <w:p w14:paraId="616A8730" w14:textId="77777777" w:rsidR="00D96712" w:rsidRPr="008643A6" w:rsidRDefault="00D96712" w:rsidP="00E72377">
            <w:pPr>
              <w:spacing w:after="0" w:line="0" w:lineRule="atLeast"/>
              <w:jc w:val="center"/>
              <w:rPr>
                <w:rFonts w:ascii="Calibri" w:eastAsia="Calibri" w:hAnsi="Calibri" w:cs="Times New Roman"/>
                <w:color w:val="000000" w:themeColor="text1"/>
                <w:sz w:val="20"/>
              </w:rPr>
            </w:pPr>
            <w:r w:rsidRPr="008643A6">
              <w:rPr>
                <w:rFonts w:ascii="Calibri" w:eastAsia="Calibri" w:hAnsi="Calibri" w:cs="Times New Roman"/>
                <w:color w:val="000000" w:themeColor="text1"/>
                <w:sz w:val="20"/>
              </w:rPr>
              <w:t>26/04/05</w:t>
            </w:r>
          </w:p>
        </w:tc>
        <w:tc>
          <w:tcPr>
            <w:tcW w:w="1042" w:type="pct"/>
            <w:shd w:val="clear" w:color="auto" w:fill="auto"/>
            <w:noWrap/>
            <w:vAlign w:val="center"/>
          </w:tcPr>
          <w:p w14:paraId="4ED138BE" w14:textId="77777777" w:rsidR="00D96712" w:rsidRPr="008643A6" w:rsidRDefault="00D96712" w:rsidP="00AE0A43">
            <w:pPr>
              <w:spacing w:after="0" w:line="0" w:lineRule="atLeast"/>
              <w:jc w:val="center"/>
              <w:rPr>
                <w:rFonts w:ascii="Calibri" w:eastAsia="Calibri" w:hAnsi="Calibri" w:cs="Times New Roman"/>
                <w:color w:val="000000" w:themeColor="text1"/>
                <w:sz w:val="20"/>
              </w:rPr>
            </w:pPr>
            <w:r w:rsidRPr="008643A6">
              <w:rPr>
                <w:rFonts w:ascii="Calibri" w:eastAsia="Times New Roman" w:hAnsi="Calibri" w:cs="Calibri"/>
                <w:color w:val="000000" w:themeColor="text1"/>
                <w:sz w:val="20"/>
                <w:szCs w:val="20"/>
                <w:lang w:eastAsia="es-CL"/>
              </w:rPr>
              <w:t>Comisión de Evaluación Ambiental Región de Tarapacá</w:t>
            </w:r>
          </w:p>
        </w:tc>
        <w:tc>
          <w:tcPr>
            <w:tcW w:w="1737" w:type="pct"/>
            <w:shd w:val="clear" w:color="auto" w:fill="auto"/>
            <w:noWrap/>
            <w:vAlign w:val="center"/>
          </w:tcPr>
          <w:p w14:paraId="4B7AB7F9" w14:textId="77777777" w:rsidR="00D96712" w:rsidRPr="008643A6" w:rsidRDefault="00D96712" w:rsidP="00AE0A43">
            <w:pPr>
              <w:spacing w:after="0" w:line="0" w:lineRule="atLeast"/>
              <w:jc w:val="both"/>
              <w:rPr>
                <w:rFonts w:ascii="Calibri" w:eastAsia="Calibri" w:hAnsi="Calibri" w:cs="Times New Roman"/>
                <w:color w:val="000000" w:themeColor="text1"/>
                <w:sz w:val="20"/>
              </w:rPr>
            </w:pPr>
            <w:r w:rsidRPr="008643A6">
              <w:rPr>
                <w:rFonts w:ascii="Calibri" w:eastAsia="Calibri" w:hAnsi="Calibri" w:cs="Times New Roman"/>
                <w:color w:val="000000" w:themeColor="text1"/>
                <w:sz w:val="20"/>
              </w:rPr>
              <w:t>“Terminal Embarque y Acopio de Graneles Minerales Puerto de Arica”</w:t>
            </w:r>
          </w:p>
        </w:tc>
        <w:tc>
          <w:tcPr>
            <w:tcW w:w="625" w:type="pct"/>
          </w:tcPr>
          <w:p w14:paraId="3DF0BB53" w14:textId="77777777" w:rsidR="00D96712" w:rsidRPr="008643A6" w:rsidRDefault="00D96712" w:rsidP="00E72377">
            <w:pPr>
              <w:spacing w:after="0" w:line="0" w:lineRule="atLeast"/>
              <w:jc w:val="center"/>
              <w:rPr>
                <w:rFonts w:ascii="Calibri" w:eastAsia="Times New Roman" w:hAnsi="Calibri" w:cs="Calibri"/>
                <w:color w:val="000000" w:themeColor="text1"/>
                <w:sz w:val="20"/>
                <w:szCs w:val="20"/>
                <w:lang w:eastAsia="es-CL"/>
              </w:rPr>
            </w:pPr>
            <w:r>
              <w:rPr>
                <w:rFonts w:ascii="Calibri" w:eastAsia="Times New Roman" w:hAnsi="Calibri" w:cs="Calibri"/>
                <w:color w:val="000000" w:themeColor="text1"/>
                <w:sz w:val="20"/>
                <w:szCs w:val="20"/>
                <w:lang w:eastAsia="es-CL"/>
              </w:rPr>
              <w:t>s/c</w:t>
            </w:r>
          </w:p>
        </w:tc>
      </w:tr>
      <w:tr w:rsidR="00D96712" w:rsidRPr="008643A6" w14:paraId="7C74FE8D" w14:textId="77777777" w:rsidTr="00AE0A43">
        <w:trPr>
          <w:trHeight w:val="498"/>
        </w:trPr>
        <w:tc>
          <w:tcPr>
            <w:tcW w:w="121" w:type="pct"/>
            <w:shd w:val="clear" w:color="auto" w:fill="auto"/>
            <w:noWrap/>
            <w:vAlign w:val="center"/>
            <w:hideMark/>
          </w:tcPr>
          <w:p w14:paraId="16610D67" w14:textId="77777777" w:rsidR="00D96712" w:rsidRPr="008643A6" w:rsidRDefault="00D96712" w:rsidP="00AE0A43">
            <w:pPr>
              <w:spacing w:after="0" w:line="0" w:lineRule="atLeast"/>
              <w:jc w:val="center"/>
              <w:rPr>
                <w:rFonts w:ascii="Calibri" w:eastAsia="Times New Roman" w:hAnsi="Calibri" w:cs="Calibri"/>
                <w:color w:val="000000" w:themeColor="text1"/>
                <w:sz w:val="20"/>
                <w:szCs w:val="20"/>
                <w:lang w:eastAsia="es-CL"/>
              </w:rPr>
            </w:pPr>
            <w:r w:rsidRPr="008643A6">
              <w:rPr>
                <w:rFonts w:ascii="Calibri" w:eastAsia="Times New Roman" w:hAnsi="Calibri" w:cs="Calibri"/>
                <w:color w:val="000000" w:themeColor="text1"/>
                <w:sz w:val="20"/>
                <w:szCs w:val="20"/>
                <w:lang w:eastAsia="es-CL"/>
              </w:rPr>
              <w:t>2</w:t>
            </w:r>
          </w:p>
        </w:tc>
        <w:tc>
          <w:tcPr>
            <w:tcW w:w="641" w:type="pct"/>
            <w:shd w:val="clear" w:color="auto" w:fill="auto"/>
            <w:noWrap/>
            <w:vAlign w:val="center"/>
            <w:hideMark/>
          </w:tcPr>
          <w:p w14:paraId="244BF1B3" w14:textId="77777777" w:rsidR="00D96712" w:rsidRPr="008643A6" w:rsidRDefault="00D96712" w:rsidP="00AE0A43">
            <w:pPr>
              <w:spacing w:after="0" w:line="0" w:lineRule="atLeast"/>
              <w:jc w:val="center"/>
              <w:rPr>
                <w:rFonts w:ascii="Calibri" w:eastAsia="Times New Roman" w:hAnsi="Calibri" w:cs="Calibri"/>
                <w:color w:val="000000" w:themeColor="text1"/>
                <w:sz w:val="20"/>
                <w:szCs w:val="20"/>
                <w:lang w:eastAsia="es-CL"/>
              </w:rPr>
            </w:pPr>
            <w:r w:rsidRPr="008643A6">
              <w:rPr>
                <w:rFonts w:ascii="Calibri" w:eastAsia="Times New Roman" w:hAnsi="Calibri" w:cs="Calibri"/>
                <w:color w:val="000000" w:themeColor="text1"/>
                <w:sz w:val="20"/>
                <w:szCs w:val="20"/>
                <w:lang w:eastAsia="es-CL"/>
              </w:rPr>
              <w:t>RCA</w:t>
            </w:r>
          </w:p>
        </w:tc>
        <w:tc>
          <w:tcPr>
            <w:tcW w:w="278" w:type="pct"/>
            <w:shd w:val="clear" w:color="auto" w:fill="auto"/>
            <w:noWrap/>
            <w:vAlign w:val="center"/>
          </w:tcPr>
          <w:p w14:paraId="10842C3C" w14:textId="77777777" w:rsidR="00D96712" w:rsidRPr="008643A6" w:rsidRDefault="00D96712" w:rsidP="00AE0A43">
            <w:pPr>
              <w:spacing w:after="0" w:line="0" w:lineRule="atLeast"/>
              <w:jc w:val="center"/>
              <w:rPr>
                <w:rFonts w:ascii="Calibri" w:eastAsia="Times New Roman" w:hAnsi="Calibri" w:cs="Calibri"/>
                <w:color w:val="000000" w:themeColor="text1"/>
                <w:sz w:val="20"/>
                <w:szCs w:val="20"/>
                <w:lang w:eastAsia="es-CL"/>
              </w:rPr>
            </w:pPr>
            <w:r w:rsidRPr="008643A6">
              <w:rPr>
                <w:rFonts w:ascii="Calibri" w:eastAsia="Times New Roman" w:hAnsi="Calibri" w:cs="Calibri"/>
                <w:color w:val="000000" w:themeColor="text1"/>
                <w:sz w:val="20"/>
                <w:szCs w:val="20"/>
                <w:lang w:eastAsia="es-CL"/>
              </w:rPr>
              <w:t>20</w:t>
            </w:r>
          </w:p>
        </w:tc>
        <w:tc>
          <w:tcPr>
            <w:tcW w:w="556" w:type="pct"/>
            <w:noWrap/>
          </w:tcPr>
          <w:p w14:paraId="39A1A2DC" w14:textId="77777777" w:rsidR="00D96712" w:rsidRPr="008643A6" w:rsidRDefault="00D96712" w:rsidP="00E72377">
            <w:pPr>
              <w:spacing w:after="0" w:line="0" w:lineRule="atLeast"/>
              <w:jc w:val="center"/>
              <w:rPr>
                <w:rFonts w:ascii="Calibri" w:eastAsia="Times New Roman" w:hAnsi="Calibri" w:cs="Calibri"/>
                <w:color w:val="000000" w:themeColor="text1"/>
                <w:sz w:val="20"/>
                <w:szCs w:val="20"/>
                <w:lang w:eastAsia="es-CL"/>
              </w:rPr>
            </w:pPr>
            <w:r w:rsidRPr="008643A6">
              <w:rPr>
                <w:rFonts w:ascii="Calibri" w:eastAsia="Times New Roman" w:hAnsi="Calibri" w:cs="Calibri"/>
                <w:color w:val="000000" w:themeColor="text1"/>
                <w:sz w:val="20"/>
                <w:szCs w:val="20"/>
                <w:lang w:eastAsia="es-CL"/>
              </w:rPr>
              <w:t>19/04/12</w:t>
            </w:r>
          </w:p>
        </w:tc>
        <w:tc>
          <w:tcPr>
            <w:tcW w:w="1042" w:type="pct"/>
            <w:shd w:val="clear" w:color="auto" w:fill="auto"/>
            <w:noWrap/>
            <w:vAlign w:val="center"/>
          </w:tcPr>
          <w:p w14:paraId="08F19A15" w14:textId="77777777" w:rsidR="00D96712" w:rsidRPr="008643A6" w:rsidRDefault="00D96712" w:rsidP="00AE0A43">
            <w:pPr>
              <w:spacing w:after="0" w:line="0" w:lineRule="atLeast"/>
              <w:jc w:val="center"/>
              <w:rPr>
                <w:rFonts w:ascii="Calibri" w:eastAsia="Times New Roman" w:hAnsi="Calibri" w:cs="Calibri"/>
                <w:color w:val="000000" w:themeColor="text1"/>
                <w:sz w:val="20"/>
                <w:szCs w:val="20"/>
                <w:lang w:eastAsia="es-CL"/>
              </w:rPr>
            </w:pPr>
            <w:r w:rsidRPr="008643A6">
              <w:rPr>
                <w:rFonts w:ascii="Calibri" w:eastAsia="Times New Roman" w:hAnsi="Calibri" w:cs="Calibri"/>
                <w:color w:val="000000" w:themeColor="text1"/>
                <w:sz w:val="20"/>
                <w:szCs w:val="20"/>
                <w:lang w:eastAsia="es-CL"/>
              </w:rPr>
              <w:t>Comisión de Evaluación Ambiental Región de Arica y Parinacota</w:t>
            </w:r>
          </w:p>
        </w:tc>
        <w:tc>
          <w:tcPr>
            <w:tcW w:w="1737" w:type="pct"/>
            <w:shd w:val="clear" w:color="auto" w:fill="auto"/>
            <w:noWrap/>
            <w:vAlign w:val="center"/>
          </w:tcPr>
          <w:p w14:paraId="37B0C809" w14:textId="77777777" w:rsidR="00D96712" w:rsidRPr="008643A6" w:rsidRDefault="00D96712" w:rsidP="00AE0A43">
            <w:pPr>
              <w:spacing w:after="0" w:line="0" w:lineRule="atLeast"/>
              <w:jc w:val="both"/>
              <w:rPr>
                <w:rFonts w:ascii="Calibri" w:eastAsia="Times New Roman" w:hAnsi="Calibri" w:cs="Calibri"/>
                <w:color w:val="000000" w:themeColor="text1"/>
                <w:sz w:val="20"/>
                <w:szCs w:val="20"/>
                <w:lang w:eastAsia="es-CL"/>
              </w:rPr>
            </w:pPr>
            <w:r w:rsidRPr="008643A6">
              <w:rPr>
                <w:rFonts w:ascii="Calibri" w:eastAsia="Times New Roman" w:hAnsi="Calibri" w:cs="Calibri"/>
                <w:color w:val="000000" w:themeColor="text1"/>
                <w:sz w:val="20"/>
                <w:szCs w:val="20"/>
                <w:lang w:eastAsia="es-CL"/>
              </w:rPr>
              <w:t>“</w:t>
            </w:r>
            <w:r>
              <w:rPr>
                <w:rFonts w:ascii="Calibri" w:eastAsia="Times New Roman" w:hAnsi="Calibri" w:cs="Calibri"/>
                <w:color w:val="000000" w:themeColor="text1"/>
                <w:sz w:val="20"/>
                <w:szCs w:val="20"/>
                <w:lang w:eastAsia="es-CL"/>
              </w:rPr>
              <w:t>I</w:t>
            </w:r>
            <w:r w:rsidRPr="008643A6">
              <w:rPr>
                <w:rFonts w:ascii="Calibri" w:eastAsia="Times New Roman" w:hAnsi="Calibri" w:cs="Calibri"/>
                <w:color w:val="000000" w:themeColor="text1"/>
                <w:sz w:val="20"/>
                <w:szCs w:val="20"/>
                <w:lang w:eastAsia="es-CL"/>
              </w:rPr>
              <w:t>ncorporación de Nuevos Minerales al Actual terminal de Embarque y Acopio de Graneles Minerales-Puerto de Arica, XV Región”</w:t>
            </w:r>
          </w:p>
        </w:tc>
        <w:tc>
          <w:tcPr>
            <w:tcW w:w="625" w:type="pct"/>
          </w:tcPr>
          <w:p w14:paraId="13F6C1C9" w14:textId="77777777" w:rsidR="00D96712" w:rsidRPr="008643A6" w:rsidRDefault="00D96712" w:rsidP="00E72377">
            <w:pPr>
              <w:spacing w:after="0" w:line="0" w:lineRule="atLeast"/>
              <w:jc w:val="center"/>
              <w:rPr>
                <w:rFonts w:ascii="Calibri" w:eastAsia="Times New Roman" w:hAnsi="Calibri" w:cs="Calibri"/>
                <w:color w:val="000000" w:themeColor="text1"/>
                <w:sz w:val="20"/>
                <w:szCs w:val="20"/>
                <w:lang w:eastAsia="es-CL"/>
              </w:rPr>
            </w:pPr>
            <w:r>
              <w:rPr>
                <w:rFonts w:ascii="Calibri" w:eastAsia="Times New Roman" w:hAnsi="Calibri" w:cs="Calibri"/>
                <w:color w:val="000000" w:themeColor="text1"/>
                <w:sz w:val="20"/>
                <w:szCs w:val="20"/>
                <w:lang w:eastAsia="es-CL"/>
              </w:rPr>
              <w:t>s/c</w:t>
            </w:r>
          </w:p>
        </w:tc>
      </w:tr>
      <w:tr w:rsidR="00D96712" w:rsidRPr="008643A6" w14:paraId="2147311D" w14:textId="77777777" w:rsidTr="00AE0A43">
        <w:trPr>
          <w:trHeight w:val="498"/>
        </w:trPr>
        <w:tc>
          <w:tcPr>
            <w:tcW w:w="121" w:type="pct"/>
            <w:shd w:val="clear" w:color="auto" w:fill="auto"/>
            <w:noWrap/>
            <w:vAlign w:val="center"/>
          </w:tcPr>
          <w:p w14:paraId="2F5672D1" w14:textId="77777777" w:rsidR="00D96712" w:rsidRPr="008643A6" w:rsidRDefault="00D96712" w:rsidP="00AE0A43">
            <w:pPr>
              <w:spacing w:after="0" w:line="0" w:lineRule="atLeast"/>
              <w:jc w:val="center"/>
              <w:rPr>
                <w:rFonts w:ascii="Calibri" w:eastAsia="Times New Roman" w:hAnsi="Calibri" w:cs="Calibri"/>
                <w:color w:val="000000" w:themeColor="text1"/>
                <w:sz w:val="20"/>
                <w:szCs w:val="20"/>
                <w:lang w:eastAsia="es-CL"/>
              </w:rPr>
            </w:pPr>
            <w:r w:rsidRPr="008643A6">
              <w:rPr>
                <w:rFonts w:ascii="Calibri" w:eastAsia="Times New Roman" w:hAnsi="Calibri" w:cs="Calibri"/>
                <w:color w:val="000000" w:themeColor="text1"/>
                <w:sz w:val="20"/>
                <w:szCs w:val="20"/>
                <w:lang w:eastAsia="es-CL"/>
              </w:rPr>
              <w:t>3</w:t>
            </w:r>
          </w:p>
        </w:tc>
        <w:tc>
          <w:tcPr>
            <w:tcW w:w="641" w:type="pct"/>
            <w:shd w:val="clear" w:color="auto" w:fill="auto"/>
            <w:noWrap/>
            <w:vAlign w:val="center"/>
          </w:tcPr>
          <w:p w14:paraId="227F7EB0" w14:textId="77777777" w:rsidR="00D96712" w:rsidRPr="008643A6" w:rsidRDefault="00D96712" w:rsidP="00AE0A43">
            <w:pPr>
              <w:spacing w:after="0" w:line="0" w:lineRule="atLeast"/>
              <w:jc w:val="center"/>
              <w:rPr>
                <w:rFonts w:ascii="Calibri" w:eastAsia="Times New Roman" w:hAnsi="Calibri" w:cs="Calibri"/>
                <w:color w:val="000000" w:themeColor="text1"/>
                <w:sz w:val="20"/>
                <w:szCs w:val="20"/>
                <w:lang w:eastAsia="es-CL"/>
              </w:rPr>
            </w:pPr>
            <w:r w:rsidRPr="008643A6">
              <w:rPr>
                <w:rFonts w:ascii="Calibri" w:eastAsia="Times New Roman" w:hAnsi="Calibri" w:cs="Calibri"/>
                <w:color w:val="000000" w:themeColor="text1"/>
                <w:sz w:val="20"/>
                <w:szCs w:val="20"/>
                <w:lang w:eastAsia="es-CL"/>
              </w:rPr>
              <w:t>RCA</w:t>
            </w:r>
          </w:p>
        </w:tc>
        <w:tc>
          <w:tcPr>
            <w:tcW w:w="278" w:type="pct"/>
            <w:shd w:val="clear" w:color="auto" w:fill="auto"/>
            <w:noWrap/>
            <w:vAlign w:val="center"/>
          </w:tcPr>
          <w:p w14:paraId="102BF9B6" w14:textId="77777777" w:rsidR="00D96712" w:rsidRPr="008643A6" w:rsidRDefault="00D96712" w:rsidP="00AE0A43">
            <w:pPr>
              <w:spacing w:after="0" w:line="0" w:lineRule="atLeast"/>
              <w:jc w:val="center"/>
              <w:rPr>
                <w:rFonts w:ascii="Calibri" w:eastAsia="Times New Roman" w:hAnsi="Calibri" w:cs="Calibri"/>
                <w:color w:val="000000" w:themeColor="text1"/>
                <w:sz w:val="20"/>
                <w:szCs w:val="20"/>
                <w:lang w:eastAsia="es-CL"/>
              </w:rPr>
            </w:pPr>
            <w:r w:rsidRPr="008643A6">
              <w:rPr>
                <w:rFonts w:ascii="Calibri" w:eastAsia="Times New Roman" w:hAnsi="Calibri" w:cs="Calibri"/>
                <w:color w:val="000000" w:themeColor="text1"/>
                <w:sz w:val="20"/>
                <w:szCs w:val="20"/>
                <w:lang w:eastAsia="es-CL"/>
              </w:rPr>
              <w:t>13</w:t>
            </w:r>
          </w:p>
        </w:tc>
        <w:tc>
          <w:tcPr>
            <w:tcW w:w="556" w:type="pct"/>
            <w:noWrap/>
          </w:tcPr>
          <w:p w14:paraId="02177172" w14:textId="77777777" w:rsidR="00D96712" w:rsidRPr="008643A6" w:rsidRDefault="00D96712" w:rsidP="00E72377">
            <w:pPr>
              <w:spacing w:after="0" w:line="0" w:lineRule="atLeast"/>
              <w:jc w:val="center"/>
              <w:rPr>
                <w:rFonts w:ascii="Calibri" w:eastAsia="Times New Roman" w:hAnsi="Calibri" w:cs="Calibri"/>
                <w:color w:val="000000" w:themeColor="text1"/>
                <w:sz w:val="20"/>
                <w:szCs w:val="20"/>
                <w:lang w:eastAsia="es-CL"/>
              </w:rPr>
            </w:pPr>
            <w:r w:rsidRPr="008643A6">
              <w:rPr>
                <w:rFonts w:ascii="Calibri" w:eastAsia="Times New Roman" w:hAnsi="Calibri" w:cs="Calibri"/>
                <w:color w:val="000000" w:themeColor="text1"/>
                <w:sz w:val="20"/>
                <w:szCs w:val="20"/>
                <w:lang w:eastAsia="es-CL"/>
              </w:rPr>
              <w:t>26/03/12</w:t>
            </w:r>
          </w:p>
        </w:tc>
        <w:tc>
          <w:tcPr>
            <w:tcW w:w="1042" w:type="pct"/>
            <w:shd w:val="clear" w:color="auto" w:fill="auto"/>
            <w:noWrap/>
            <w:vAlign w:val="center"/>
          </w:tcPr>
          <w:p w14:paraId="5867C9FA" w14:textId="77777777" w:rsidR="00D96712" w:rsidRPr="008643A6" w:rsidRDefault="00D96712" w:rsidP="00AE0A43">
            <w:pPr>
              <w:spacing w:after="0" w:line="0" w:lineRule="atLeast"/>
              <w:jc w:val="center"/>
              <w:rPr>
                <w:rFonts w:ascii="Calibri" w:eastAsia="Times New Roman" w:hAnsi="Calibri" w:cs="Calibri"/>
                <w:color w:val="000000" w:themeColor="text1"/>
                <w:sz w:val="20"/>
                <w:szCs w:val="20"/>
                <w:lang w:eastAsia="es-CL"/>
              </w:rPr>
            </w:pPr>
            <w:r w:rsidRPr="008643A6">
              <w:rPr>
                <w:rFonts w:ascii="Calibri" w:eastAsia="Times New Roman" w:hAnsi="Calibri" w:cs="Calibri"/>
                <w:color w:val="000000" w:themeColor="text1"/>
                <w:sz w:val="20"/>
                <w:szCs w:val="20"/>
                <w:lang w:eastAsia="es-CL"/>
              </w:rPr>
              <w:t>Comisión de Evaluación Ambiental Región de Arica y Parinacota</w:t>
            </w:r>
          </w:p>
        </w:tc>
        <w:tc>
          <w:tcPr>
            <w:tcW w:w="1737" w:type="pct"/>
            <w:shd w:val="clear" w:color="auto" w:fill="auto"/>
            <w:noWrap/>
            <w:vAlign w:val="center"/>
          </w:tcPr>
          <w:p w14:paraId="20BC5211" w14:textId="77777777" w:rsidR="00D96712" w:rsidRPr="008643A6" w:rsidRDefault="00D96712" w:rsidP="00AE0A43">
            <w:pPr>
              <w:spacing w:after="0" w:line="0" w:lineRule="atLeast"/>
              <w:jc w:val="both"/>
              <w:rPr>
                <w:rFonts w:ascii="Calibri" w:eastAsia="Times New Roman" w:hAnsi="Calibri" w:cs="Calibri"/>
                <w:color w:val="000000" w:themeColor="text1"/>
                <w:sz w:val="20"/>
                <w:szCs w:val="20"/>
                <w:lang w:eastAsia="es-CL"/>
              </w:rPr>
            </w:pPr>
            <w:r w:rsidRPr="008643A6">
              <w:rPr>
                <w:rFonts w:ascii="Calibri" w:eastAsia="Times New Roman" w:hAnsi="Calibri" w:cs="Calibri"/>
                <w:color w:val="000000" w:themeColor="text1"/>
                <w:sz w:val="20"/>
                <w:szCs w:val="20"/>
                <w:lang w:eastAsia="es-CL"/>
              </w:rPr>
              <w:t>“Sistema de Almacenamiento y Consolidado de Graneles Minerales Empacados-Puerto de Arica, XV Región”</w:t>
            </w:r>
          </w:p>
        </w:tc>
        <w:tc>
          <w:tcPr>
            <w:tcW w:w="625" w:type="pct"/>
          </w:tcPr>
          <w:p w14:paraId="73A52346" w14:textId="77777777" w:rsidR="00D96712" w:rsidRPr="008643A6" w:rsidRDefault="00D96712" w:rsidP="00E72377">
            <w:pPr>
              <w:spacing w:after="0" w:line="0" w:lineRule="atLeast"/>
              <w:jc w:val="center"/>
              <w:rPr>
                <w:rFonts w:ascii="Calibri" w:eastAsia="Times New Roman" w:hAnsi="Calibri" w:cs="Calibri"/>
                <w:color w:val="000000" w:themeColor="text1"/>
                <w:sz w:val="20"/>
                <w:szCs w:val="20"/>
                <w:lang w:eastAsia="es-CL"/>
              </w:rPr>
            </w:pPr>
            <w:r>
              <w:rPr>
                <w:rFonts w:ascii="Calibri" w:eastAsia="Times New Roman" w:hAnsi="Calibri" w:cs="Calibri"/>
                <w:color w:val="000000" w:themeColor="text1"/>
                <w:sz w:val="20"/>
                <w:szCs w:val="20"/>
                <w:lang w:eastAsia="es-CL"/>
              </w:rPr>
              <w:t>s/c</w:t>
            </w:r>
          </w:p>
        </w:tc>
      </w:tr>
    </w:tbl>
    <w:p w14:paraId="4333E29A" w14:textId="5090CB4A" w:rsidR="00D96712" w:rsidRDefault="00D96712" w:rsidP="00D96712">
      <w:pPr>
        <w:spacing w:after="0" w:line="240" w:lineRule="auto"/>
        <w:contextualSpacing/>
        <w:outlineLvl w:val="0"/>
        <w:rPr>
          <w:rFonts w:ascii="Calibri" w:eastAsia="Calibri" w:hAnsi="Calibri" w:cs="Calibri"/>
          <w:b/>
          <w:color w:val="000000" w:themeColor="text1"/>
          <w:sz w:val="24"/>
          <w:szCs w:val="24"/>
        </w:rPr>
      </w:pPr>
    </w:p>
    <w:p w14:paraId="5DD3C021" w14:textId="605BCE9E" w:rsidR="00851C67" w:rsidRDefault="00851C67" w:rsidP="00D96712">
      <w:pPr>
        <w:spacing w:after="0" w:line="240" w:lineRule="auto"/>
        <w:contextualSpacing/>
        <w:outlineLvl w:val="0"/>
        <w:rPr>
          <w:rFonts w:ascii="Calibri" w:eastAsia="Calibri" w:hAnsi="Calibri" w:cs="Calibri"/>
          <w:b/>
          <w:color w:val="000000" w:themeColor="text1"/>
          <w:sz w:val="24"/>
          <w:szCs w:val="24"/>
        </w:rPr>
      </w:pPr>
    </w:p>
    <w:p w14:paraId="3D12718B" w14:textId="13709CBF" w:rsidR="00851C67" w:rsidRDefault="00851C67" w:rsidP="00D96712">
      <w:pPr>
        <w:spacing w:after="0" w:line="240" w:lineRule="auto"/>
        <w:contextualSpacing/>
        <w:outlineLvl w:val="0"/>
        <w:rPr>
          <w:rFonts w:ascii="Calibri" w:eastAsia="Calibri" w:hAnsi="Calibri" w:cs="Calibri"/>
          <w:b/>
          <w:color w:val="000000" w:themeColor="text1"/>
          <w:sz w:val="24"/>
          <w:szCs w:val="24"/>
        </w:rPr>
      </w:pPr>
    </w:p>
    <w:p w14:paraId="6239F57F" w14:textId="604FB492" w:rsidR="00851C67" w:rsidRDefault="00851C67" w:rsidP="00D96712">
      <w:pPr>
        <w:spacing w:after="0" w:line="240" w:lineRule="auto"/>
        <w:contextualSpacing/>
        <w:outlineLvl w:val="0"/>
        <w:rPr>
          <w:rFonts w:ascii="Calibri" w:eastAsia="Calibri" w:hAnsi="Calibri" w:cs="Calibri"/>
          <w:b/>
          <w:color w:val="000000" w:themeColor="text1"/>
          <w:sz w:val="24"/>
          <w:szCs w:val="24"/>
        </w:rPr>
      </w:pPr>
    </w:p>
    <w:p w14:paraId="6CCF22FF" w14:textId="77777777" w:rsidR="00851C67" w:rsidRPr="008643A6" w:rsidRDefault="00851C67" w:rsidP="00D96712">
      <w:pPr>
        <w:spacing w:after="0" w:line="240" w:lineRule="auto"/>
        <w:contextualSpacing/>
        <w:outlineLvl w:val="0"/>
        <w:rPr>
          <w:rFonts w:ascii="Calibri" w:eastAsia="Calibri" w:hAnsi="Calibri" w:cs="Calibri"/>
          <w:b/>
          <w:color w:val="000000" w:themeColor="text1"/>
          <w:sz w:val="24"/>
          <w:szCs w:val="24"/>
        </w:rPr>
      </w:pPr>
    </w:p>
    <w:p w14:paraId="38890935" w14:textId="77777777" w:rsidR="00D96712" w:rsidRPr="008643A6" w:rsidRDefault="00D96712" w:rsidP="00D96712">
      <w:pPr>
        <w:pStyle w:val="Ttulo1"/>
        <w:rPr>
          <w:color w:val="000000" w:themeColor="text1"/>
        </w:rPr>
      </w:pPr>
      <w:bookmarkStart w:id="30" w:name="_Toc352840385"/>
      <w:bookmarkStart w:id="31" w:name="_Toc352841445"/>
      <w:bookmarkStart w:id="32" w:name="_Toc447875232"/>
      <w:bookmarkStart w:id="33" w:name="_Toc449085410"/>
      <w:bookmarkStart w:id="34" w:name="_Toc17797821"/>
      <w:bookmarkStart w:id="35" w:name="_Toc18659087"/>
      <w:r w:rsidRPr="008643A6">
        <w:rPr>
          <w:color w:val="000000" w:themeColor="text1"/>
        </w:rPr>
        <w:lastRenderedPageBreak/>
        <w:t>ANTECEDENTES DE LA ACTIVIDAD DE FISCALIZACIÓN</w:t>
      </w:r>
      <w:bookmarkEnd w:id="30"/>
      <w:bookmarkEnd w:id="31"/>
      <w:bookmarkEnd w:id="32"/>
      <w:bookmarkEnd w:id="33"/>
      <w:bookmarkEnd w:id="34"/>
      <w:bookmarkEnd w:id="35"/>
    </w:p>
    <w:p w14:paraId="7C33193B" w14:textId="77777777" w:rsidR="00D96712" w:rsidRPr="008643A6" w:rsidRDefault="00D96712" w:rsidP="00D96712">
      <w:pPr>
        <w:spacing w:after="0" w:line="240" w:lineRule="auto"/>
        <w:ind w:left="567"/>
        <w:contextualSpacing/>
        <w:outlineLvl w:val="0"/>
        <w:rPr>
          <w:rFonts w:ascii="Calibri" w:eastAsia="Calibri" w:hAnsi="Calibri" w:cs="Calibri"/>
          <w:b/>
          <w:color w:val="000000" w:themeColor="text1"/>
          <w:sz w:val="24"/>
          <w:szCs w:val="20"/>
        </w:rPr>
      </w:pPr>
    </w:p>
    <w:p w14:paraId="4F5BEA9D" w14:textId="77777777" w:rsidR="00D96712" w:rsidRPr="008643A6" w:rsidRDefault="00D96712" w:rsidP="00D96712">
      <w:pPr>
        <w:pStyle w:val="Ttulo2"/>
        <w:rPr>
          <w:color w:val="000000" w:themeColor="text1"/>
        </w:rPr>
      </w:pPr>
      <w:bookmarkStart w:id="36" w:name="_Toc352840386"/>
      <w:bookmarkStart w:id="37" w:name="_Toc352841446"/>
      <w:bookmarkStart w:id="38" w:name="_Toc353998112"/>
      <w:bookmarkStart w:id="39" w:name="_Toc353998185"/>
      <w:bookmarkStart w:id="40" w:name="_Toc382383537"/>
      <w:bookmarkStart w:id="41" w:name="_Toc382472359"/>
      <w:bookmarkStart w:id="42" w:name="_Toc390184270"/>
      <w:bookmarkStart w:id="43" w:name="_Toc390360001"/>
      <w:bookmarkStart w:id="44" w:name="_Toc390777022"/>
      <w:bookmarkStart w:id="45" w:name="_Toc447875233"/>
      <w:bookmarkStart w:id="46" w:name="_Toc449085411"/>
      <w:bookmarkStart w:id="47" w:name="_Toc17797822"/>
      <w:bookmarkStart w:id="48" w:name="_Toc18659088"/>
      <w:r w:rsidRPr="008643A6">
        <w:rPr>
          <w:color w:val="000000" w:themeColor="text1"/>
        </w:rPr>
        <w:t>Motivo de la Actividad de Fiscalización</w:t>
      </w:r>
      <w:bookmarkEnd w:id="36"/>
      <w:bookmarkEnd w:id="37"/>
      <w:bookmarkEnd w:id="38"/>
      <w:bookmarkEnd w:id="39"/>
      <w:bookmarkEnd w:id="40"/>
      <w:bookmarkEnd w:id="41"/>
      <w:bookmarkEnd w:id="42"/>
      <w:bookmarkEnd w:id="43"/>
      <w:bookmarkEnd w:id="44"/>
      <w:bookmarkEnd w:id="45"/>
      <w:bookmarkEnd w:id="46"/>
      <w:bookmarkEnd w:id="47"/>
      <w:bookmarkEnd w:id="48"/>
    </w:p>
    <w:tbl>
      <w:tblPr>
        <w:tblStyle w:val="27"/>
        <w:tblW w:w="9962" w:type="dxa"/>
        <w:tblInd w:w="0" w:type="dxa"/>
        <w:tblBorders>
          <w:top w:val="single" w:sz="8" w:space="0" w:color="7BA0CD"/>
          <w:left w:val="single" w:sz="8" w:space="0" w:color="7BA0CD"/>
          <w:bottom w:val="single" w:sz="8" w:space="0" w:color="7BA0CD"/>
          <w:right w:val="single" w:sz="8" w:space="0" w:color="7BA0CD"/>
          <w:insideH w:val="single" w:sz="8" w:space="0" w:color="7BA0CD"/>
          <w:insideV w:val="single" w:sz="4" w:space="0" w:color="000000"/>
        </w:tblBorders>
        <w:tblLayout w:type="fixed"/>
        <w:tblLook w:val="0400" w:firstRow="0" w:lastRow="0" w:firstColumn="0" w:lastColumn="0" w:noHBand="0" w:noVBand="1"/>
      </w:tblPr>
      <w:tblGrid>
        <w:gridCol w:w="490"/>
        <w:gridCol w:w="1921"/>
        <w:gridCol w:w="7551"/>
      </w:tblGrid>
      <w:tr w:rsidR="00D96712" w:rsidRPr="008643A6" w14:paraId="0924BD50" w14:textId="77777777" w:rsidTr="00AE0A43">
        <w:trPr>
          <w:trHeight w:val="340"/>
        </w:trPr>
        <w:tc>
          <w:tcPr>
            <w:tcW w:w="2411" w:type="dxa"/>
            <w:gridSpan w:val="2"/>
            <w:tcBorders>
              <w:top w:val="single" w:sz="4" w:space="0" w:color="000000"/>
              <w:left w:val="single" w:sz="4" w:space="0" w:color="000000"/>
              <w:bottom w:val="single" w:sz="4" w:space="0" w:color="000000"/>
              <w:right w:val="single" w:sz="4" w:space="0" w:color="000000"/>
            </w:tcBorders>
            <w:vAlign w:val="center"/>
          </w:tcPr>
          <w:p w14:paraId="14445E62" w14:textId="77777777" w:rsidR="00D96712" w:rsidRPr="008643A6" w:rsidRDefault="00D96712" w:rsidP="00AE0A43">
            <w:pPr>
              <w:jc w:val="left"/>
              <w:rPr>
                <w:b/>
                <w:color w:val="000000" w:themeColor="text1"/>
              </w:rPr>
            </w:pPr>
            <w:r w:rsidRPr="008643A6">
              <w:rPr>
                <w:b/>
                <w:color w:val="000000" w:themeColor="text1"/>
              </w:rPr>
              <w:t>Motivo</w:t>
            </w:r>
          </w:p>
        </w:tc>
        <w:tc>
          <w:tcPr>
            <w:tcW w:w="7551" w:type="dxa"/>
            <w:tcBorders>
              <w:top w:val="single" w:sz="4" w:space="0" w:color="000000"/>
              <w:left w:val="single" w:sz="4" w:space="0" w:color="000000"/>
              <w:bottom w:val="single" w:sz="4" w:space="0" w:color="000000"/>
              <w:right w:val="single" w:sz="4" w:space="0" w:color="000000"/>
            </w:tcBorders>
            <w:vAlign w:val="center"/>
          </w:tcPr>
          <w:p w14:paraId="1DE584CF" w14:textId="77777777" w:rsidR="00D96712" w:rsidRPr="008643A6" w:rsidRDefault="00D96712" w:rsidP="00AE0A43">
            <w:pPr>
              <w:jc w:val="left"/>
              <w:rPr>
                <w:b/>
                <w:color w:val="000000" w:themeColor="text1"/>
              </w:rPr>
            </w:pPr>
            <w:r w:rsidRPr="008643A6">
              <w:rPr>
                <w:b/>
                <w:color w:val="000000" w:themeColor="text1"/>
              </w:rPr>
              <w:t>Descripción</w:t>
            </w:r>
          </w:p>
        </w:tc>
      </w:tr>
      <w:tr w:rsidR="00D96712" w:rsidRPr="008643A6" w14:paraId="3C59A701" w14:textId="77777777" w:rsidTr="00AE0A43">
        <w:trPr>
          <w:trHeight w:val="480"/>
        </w:trPr>
        <w:tc>
          <w:tcPr>
            <w:tcW w:w="490" w:type="dxa"/>
            <w:tcBorders>
              <w:top w:val="single" w:sz="4" w:space="0" w:color="000000"/>
              <w:left w:val="single" w:sz="4" w:space="0" w:color="000000"/>
              <w:bottom w:val="single" w:sz="4" w:space="0" w:color="000000"/>
              <w:right w:val="single" w:sz="4" w:space="0" w:color="000000"/>
            </w:tcBorders>
            <w:vAlign w:val="center"/>
          </w:tcPr>
          <w:p w14:paraId="617F5DCF" w14:textId="77777777" w:rsidR="00D96712" w:rsidRPr="008643A6" w:rsidRDefault="00D96712" w:rsidP="00AE0A43">
            <w:pPr>
              <w:jc w:val="center"/>
              <w:rPr>
                <w:color w:val="000000" w:themeColor="text1"/>
              </w:rPr>
            </w:pPr>
            <w:r w:rsidRPr="008643A6">
              <w:rPr>
                <w:color w:val="000000" w:themeColor="text1"/>
              </w:rPr>
              <w:t>X</w:t>
            </w:r>
          </w:p>
        </w:tc>
        <w:tc>
          <w:tcPr>
            <w:tcW w:w="1921" w:type="dxa"/>
            <w:tcBorders>
              <w:top w:val="single" w:sz="4" w:space="0" w:color="000000"/>
              <w:left w:val="single" w:sz="4" w:space="0" w:color="000000"/>
              <w:bottom w:val="single" w:sz="4" w:space="0" w:color="000000"/>
              <w:right w:val="single" w:sz="4" w:space="0" w:color="000000"/>
            </w:tcBorders>
            <w:vAlign w:val="center"/>
          </w:tcPr>
          <w:p w14:paraId="6E3EAD6E" w14:textId="77777777" w:rsidR="00D96712" w:rsidRPr="008643A6" w:rsidRDefault="00D96712" w:rsidP="00AE0A43">
            <w:pPr>
              <w:jc w:val="left"/>
              <w:rPr>
                <w:color w:val="000000" w:themeColor="text1"/>
              </w:rPr>
            </w:pPr>
            <w:r w:rsidRPr="008643A6">
              <w:rPr>
                <w:color w:val="000000" w:themeColor="text1"/>
              </w:rPr>
              <w:t>Programada</w:t>
            </w:r>
          </w:p>
        </w:tc>
        <w:tc>
          <w:tcPr>
            <w:tcW w:w="7551" w:type="dxa"/>
            <w:tcBorders>
              <w:top w:val="single" w:sz="4" w:space="0" w:color="000000"/>
              <w:left w:val="single" w:sz="4" w:space="0" w:color="000000"/>
              <w:bottom w:val="single" w:sz="4" w:space="0" w:color="000000"/>
              <w:right w:val="single" w:sz="4" w:space="0" w:color="000000"/>
            </w:tcBorders>
            <w:vAlign w:val="center"/>
          </w:tcPr>
          <w:p w14:paraId="75904FFE" w14:textId="77777777" w:rsidR="00D96712" w:rsidRPr="008643A6" w:rsidRDefault="00D96712" w:rsidP="00AE0A43">
            <w:pPr>
              <w:jc w:val="left"/>
              <w:rPr>
                <w:color w:val="000000" w:themeColor="text1"/>
              </w:rPr>
            </w:pPr>
            <w:bookmarkStart w:id="49" w:name="_1ksv4uv" w:colFirst="0" w:colLast="0"/>
            <w:bookmarkEnd w:id="49"/>
            <w:r w:rsidRPr="008643A6">
              <w:rPr>
                <w:color w:val="000000" w:themeColor="text1"/>
              </w:rPr>
              <w:t>La Resolución Exenta N° 1637 de fecha 28 de diciembre de 2018, que fija el Programa y Subprogramas Sectoriales de Fiscalización Ambiental de Resoluciones de Calificación Ambiental para el año 2019</w:t>
            </w:r>
          </w:p>
        </w:tc>
      </w:tr>
    </w:tbl>
    <w:p w14:paraId="5668A236" w14:textId="77777777" w:rsidR="00D96712" w:rsidRPr="008643A6" w:rsidRDefault="00D96712" w:rsidP="00D96712">
      <w:pPr>
        <w:spacing w:after="0" w:line="240" w:lineRule="auto"/>
        <w:ind w:left="576"/>
        <w:contextualSpacing/>
        <w:outlineLvl w:val="0"/>
        <w:rPr>
          <w:rFonts w:ascii="Calibri" w:eastAsia="Calibri" w:hAnsi="Calibri" w:cs="Calibri"/>
          <w:b/>
          <w:color w:val="000000" w:themeColor="text1"/>
          <w:sz w:val="24"/>
          <w:szCs w:val="20"/>
        </w:rPr>
      </w:pPr>
    </w:p>
    <w:p w14:paraId="0723CB16" w14:textId="77777777" w:rsidR="00D96712" w:rsidRPr="008643A6" w:rsidRDefault="00D96712" w:rsidP="00D96712">
      <w:pPr>
        <w:pStyle w:val="Ttulo2"/>
        <w:rPr>
          <w:color w:val="000000" w:themeColor="text1"/>
        </w:rPr>
      </w:pPr>
      <w:bookmarkStart w:id="50" w:name="_Toc352840387"/>
      <w:bookmarkStart w:id="51" w:name="_Toc352841447"/>
      <w:bookmarkStart w:id="52" w:name="_Toc353998113"/>
      <w:bookmarkStart w:id="53" w:name="_Toc353998186"/>
      <w:bookmarkStart w:id="54" w:name="_Toc382383538"/>
      <w:bookmarkStart w:id="55" w:name="_Toc382472360"/>
      <w:bookmarkStart w:id="56" w:name="_Toc390184271"/>
      <w:bookmarkStart w:id="57" w:name="_Toc390360002"/>
      <w:bookmarkStart w:id="58" w:name="_Toc390777023"/>
      <w:bookmarkStart w:id="59" w:name="_Toc447875234"/>
      <w:bookmarkStart w:id="60" w:name="_Toc449085412"/>
      <w:bookmarkStart w:id="61" w:name="_Toc17797823"/>
      <w:bookmarkStart w:id="62" w:name="_Toc18659089"/>
      <w:r w:rsidRPr="008643A6">
        <w:rPr>
          <w:color w:val="000000" w:themeColor="text1"/>
        </w:rPr>
        <w:t>Materia Específica Objeto de la Fiscalización Ambiental</w:t>
      </w:r>
      <w:bookmarkEnd w:id="50"/>
      <w:bookmarkEnd w:id="51"/>
      <w:bookmarkEnd w:id="52"/>
      <w:bookmarkEnd w:id="53"/>
      <w:bookmarkEnd w:id="54"/>
      <w:bookmarkEnd w:id="55"/>
      <w:bookmarkEnd w:id="56"/>
      <w:bookmarkEnd w:id="57"/>
      <w:bookmarkEnd w:id="58"/>
      <w:bookmarkEnd w:id="59"/>
      <w:bookmarkEnd w:id="60"/>
      <w:bookmarkEnd w:id="61"/>
      <w:bookmarkEnd w:id="6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96712" w:rsidRPr="008643A6" w14:paraId="5AE26616" w14:textId="77777777" w:rsidTr="00AE0A43">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0332B9D4" w14:textId="77777777" w:rsidR="00D96712" w:rsidRDefault="00D96712" w:rsidP="00D96712">
            <w:pPr>
              <w:pStyle w:val="Prrafodelista"/>
              <w:numPr>
                <w:ilvl w:val="0"/>
                <w:numId w:val="4"/>
              </w:numPr>
              <w:spacing w:line="276" w:lineRule="auto"/>
              <w:rPr>
                <w:rFonts w:ascii="Calibri" w:eastAsia="Times New Roman" w:hAnsi="Calibri" w:cs="Calibri"/>
                <w:color w:val="000000" w:themeColor="text1"/>
                <w:lang w:eastAsia="es-CL"/>
              </w:rPr>
            </w:pPr>
            <w:r w:rsidRPr="008643A6">
              <w:rPr>
                <w:rFonts w:ascii="Calibri" w:eastAsia="Times New Roman" w:hAnsi="Calibri" w:cs="Calibri"/>
                <w:color w:val="000000" w:themeColor="text1"/>
                <w:lang w:eastAsia="es-CL"/>
              </w:rPr>
              <w:t>Manejo de Concentrado de minerales a Granel</w:t>
            </w:r>
          </w:p>
          <w:p w14:paraId="4C0F9B49" w14:textId="77777777" w:rsidR="00D96712" w:rsidRPr="008643A6" w:rsidRDefault="00D96712" w:rsidP="00D96712">
            <w:pPr>
              <w:pStyle w:val="Prrafodelista"/>
              <w:numPr>
                <w:ilvl w:val="0"/>
                <w:numId w:val="4"/>
              </w:numPr>
              <w:spacing w:line="276" w:lineRule="auto"/>
              <w:rPr>
                <w:rFonts w:ascii="Calibri" w:eastAsia="Times New Roman" w:hAnsi="Calibri" w:cs="Calibri"/>
                <w:color w:val="000000" w:themeColor="text1"/>
                <w:lang w:eastAsia="es-CL"/>
              </w:rPr>
            </w:pPr>
            <w:r w:rsidRPr="008643A6">
              <w:rPr>
                <w:rFonts w:ascii="Calibri" w:eastAsia="Times New Roman" w:hAnsi="Calibri" w:cs="Calibri"/>
                <w:color w:val="000000" w:themeColor="text1"/>
                <w:lang w:eastAsia="es-CL"/>
              </w:rPr>
              <w:t>Pérdida o alteración de los recursos hidrobiológicos</w:t>
            </w:r>
          </w:p>
          <w:p w14:paraId="0DC50BE1" w14:textId="77777777" w:rsidR="00D96712" w:rsidRDefault="00D96712" w:rsidP="00D96712">
            <w:pPr>
              <w:pStyle w:val="Prrafodelista"/>
              <w:numPr>
                <w:ilvl w:val="0"/>
                <w:numId w:val="4"/>
              </w:numPr>
              <w:spacing w:line="276" w:lineRule="auto"/>
              <w:rPr>
                <w:rFonts w:ascii="Calibri" w:eastAsia="Times New Roman" w:hAnsi="Calibri" w:cs="Calibri"/>
                <w:color w:val="000000" w:themeColor="text1"/>
                <w:lang w:eastAsia="es-CL"/>
              </w:rPr>
            </w:pPr>
            <w:r w:rsidRPr="008643A6">
              <w:rPr>
                <w:rFonts w:ascii="Calibri" w:eastAsia="Times New Roman" w:hAnsi="Calibri" w:cs="Calibri"/>
                <w:color w:val="000000" w:themeColor="text1"/>
                <w:lang w:eastAsia="es-CL"/>
              </w:rPr>
              <w:t xml:space="preserve">Gestión de Residuos peligrosos </w:t>
            </w:r>
          </w:p>
          <w:p w14:paraId="5B655E60" w14:textId="77777777" w:rsidR="00D96712" w:rsidRPr="004603DC" w:rsidRDefault="00D96712" w:rsidP="00D96712">
            <w:pPr>
              <w:pStyle w:val="Prrafodelista"/>
              <w:numPr>
                <w:ilvl w:val="0"/>
                <w:numId w:val="4"/>
              </w:numPr>
              <w:spacing w:line="276" w:lineRule="auto"/>
              <w:rPr>
                <w:rFonts w:ascii="Calibri" w:eastAsia="Times New Roman" w:hAnsi="Calibri" w:cs="Calibri"/>
                <w:color w:val="000000" w:themeColor="text1"/>
                <w:lang w:eastAsia="es-CL"/>
              </w:rPr>
            </w:pPr>
            <w:r w:rsidRPr="008643A6">
              <w:rPr>
                <w:rFonts w:ascii="Calibri" w:eastAsia="Times New Roman" w:hAnsi="Calibri" w:cs="Calibri"/>
                <w:color w:val="000000" w:themeColor="text1"/>
                <w:lang w:eastAsia="es-CL"/>
              </w:rPr>
              <w:t>Control de Emisiones Atmosféricas</w:t>
            </w:r>
          </w:p>
        </w:tc>
      </w:tr>
    </w:tbl>
    <w:p w14:paraId="3A733255" w14:textId="77777777" w:rsidR="00D96712" w:rsidRPr="008643A6" w:rsidRDefault="00D96712" w:rsidP="00D96712">
      <w:pPr>
        <w:spacing w:after="0" w:line="240" w:lineRule="auto"/>
        <w:jc w:val="both"/>
        <w:rPr>
          <w:rFonts w:ascii="Calibri" w:eastAsia="Calibri" w:hAnsi="Calibri" w:cs="Times New Roman"/>
          <w:color w:val="000000" w:themeColor="text1"/>
        </w:rPr>
      </w:pPr>
    </w:p>
    <w:p w14:paraId="705EC6A2" w14:textId="77777777" w:rsidR="00D96712" w:rsidRDefault="00D96712" w:rsidP="00D96712">
      <w:pPr>
        <w:pStyle w:val="Ttulo2"/>
        <w:rPr>
          <w:color w:val="000000" w:themeColor="text1"/>
        </w:rPr>
      </w:pPr>
      <w:bookmarkStart w:id="63" w:name="_Toc352162452"/>
      <w:bookmarkStart w:id="64" w:name="_Toc352162789"/>
      <w:bookmarkStart w:id="65" w:name="_Toc352840388"/>
      <w:bookmarkStart w:id="66" w:name="_Toc352841448"/>
      <w:bookmarkStart w:id="67" w:name="_Toc353998114"/>
      <w:bookmarkStart w:id="68" w:name="_Toc353998187"/>
      <w:bookmarkStart w:id="69" w:name="_Toc382383539"/>
      <w:bookmarkStart w:id="70" w:name="_Toc382472361"/>
      <w:bookmarkStart w:id="71" w:name="_Toc390184272"/>
      <w:bookmarkStart w:id="72" w:name="_Toc390360003"/>
      <w:bookmarkStart w:id="73" w:name="_Toc390777024"/>
      <w:bookmarkStart w:id="74" w:name="_Toc447875235"/>
      <w:bookmarkStart w:id="75" w:name="_Toc449085413"/>
      <w:bookmarkStart w:id="76" w:name="_Toc17797824"/>
      <w:bookmarkStart w:id="77" w:name="_Toc18659090"/>
      <w:r w:rsidRPr="008643A6">
        <w:rPr>
          <w:color w:val="000000" w:themeColor="text1"/>
        </w:rPr>
        <w:t>Aspectos relativos a la ejecución de la Inspección Ambiental</w:t>
      </w:r>
      <w:bookmarkStart w:id="78" w:name="_Toc353998115"/>
      <w:bookmarkStart w:id="79" w:name="_Toc353998188"/>
      <w:bookmarkStart w:id="80" w:name="_Toc382383540"/>
      <w:bookmarkStart w:id="81" w:name="_Toc382472362"/>
      <w:bookmarkStart w:id="82" w:name="_Toc390184273"/>
      <w:bookmarkStart w:id="83" w:name="_Toc390360004"/>
      <w:bookmarkStart w:id="84" w:name="_Toc390777025"/>
      <w:bookmarkStart w:id="85" w:name="_Toc447875236"/>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p>
    <w:p w14:paraId="7EF73A4C" w14:textId="77777777" w:rsidR="00D96712" w:rsidRPr="008643A6" w:rsidRDefault="00D96712" w:rsidP="00D96712">
      <w:pPr>
        <w:pStyle w:val="Ttulo3"/>
        <w:spacing w:line="240" w:lineRule="auto"/>
        <w:contextualSpacing/>
        <w:jc w:val="both"/>
        <w:rPr>
          <w:rFonts w:ascii="Calibri" w:eastAsia="Calibri" w:hAnsi="Calibri" w:cs="Calibri"/>
          <w:color w:val="000000" w:themeColor="text1"/>
        </w:rPr>
      </w:pPr>
      <w:bookmarkStart w:id="86" w:name="_Toc17797825"/>
      <w:bookmarkStart w:id="87" w:name="_Toc18658724"/>
      <w:bookmarkStart w:id="88" w:name="_Toc18659091"/>
      <w:bookmarkStart w:id="89" w:name="_Toc449085414"/>
      <w:r w:rsidRPr="008643A6">
        <w:rPr>
          <w:color w:val="000000" w:themeColor="text1"/>
        </w:rPr>
        <w:t>Ejecución de la inspección</w:t>
      </w:r>
      <w:bookmarkEnd w:id="86"/>
      <w:bookmarkEnd w:id="87"/>
      <w:bookmarkEnd w:id="88"/>
      <w:r w:rsidRPr="008643A6">
        <w:rPr>
          <w:color w:val="000000" w:themeColor="text1"/>
        </w:rPr>
        <w:t xml:space="preserve"> </w:t>
      </w:r>
      <w:bookmarkEnd w:id="78"/>
      <w:bookmarkEnd w:id="79"/>
      <w:bookmarkEnd w:id="80"/>
      <w:bookmarkEnd w:id="81"/>
      <w:bookmarkEnd w:id="82"/>
      <w:bookmarkEnd w:id="83"/>
      <w:bookmarkEnd w:id="84"/>
      <w:bookmarkEnd w:id="85"/>
      <w:bookmarkEnd w:id="89"/>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96712" w:rsidRPr="008643A6" w14:paraId="2A256CE8" w14:textId="77777777" w:rsidTr="00AE0A43">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D8462C7" w14:textId="77777777" w:rsidR="00D96712" w:rsidRPr="008643A6" w:rsidRDefault="00D96712" w:rsidP="00AE0A43">
            <w:pPr>
              <w:spacing w:after="0" w:line="0" w:lineRule="atLeast"/>
              <w:rPr>
                <w:rFonts w:ascii="Calibri" w:eastAsia="Calibri" w:hAnsi="Calibri" w:cs="Times New Roman"/>
                <w:b/>
                <w:color w:val="000000" w:themeColor="text1"/>
                <w:sz w:val="20"/>
                <w:szCs w:val="20"/>
              </w:rPr>
            </w:pPr>
            <w:r w:rsidRPr="008643A6">
              <w:rPr>
                <w:rFonts w:ascii="Calibri" w:eastAsia="Calibri" w:hAnsi="Calibri" w:cs="Times New Roman"/>
                <w:b/>
                <w:color w:val="000000" w:themeColor="text1"/>
                <w:sz w:val="20"/>
                <w:szCs w:val="20"/>
              </w:rPr>
              <w:t>Existió oposición al ingreso:</w:t>
            </w:r>
            <w:r w:rsidRPr="008643A6">
              <w:rPr>
                <w:rFonts w:ascii="Calibri" w:eastAsia="Calibri" w:hAnsi="Calibri" w:cs="Times New Roman"/>
                <w:color w:val="000000" w:themeColor="text1"/>
                <w:sz w:val="20"/>
                <w:szCs w:val="20"/>
              </w:rPr>
              <w:t xml:space="preserve"> 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0ACE5F29" w14:textId="77777777" w:rsidR="00D96712" w:rsidRPr="008643A6" w:rsidRDefault="00D96712" w:rsidP="00AE0A43">
            <w:pPr>
              <w:spacing w:after="0" w:line="0" w:lineRule="atLeast"/>
              <w:rPr>
                <w:rFonts w:ascii="Calibri" w:eastAsia="Calibri" w:hAnsi="Calibri" w:cs="Times New Roman"/>
                <w:b/>
                <w:color w:val="000000" w:themeColor="text1"/>
                <w:sz w:val="20"/>
                <w:szCs w:val="20"/>
              </w:rPr>
            </w:pPr>
            <w:r w:rsidRPr="008643A6">
              <w:rPr>
                <w:rFonts w:ascii="Calibri" w:eastAsia="Calibri" w:hAnsi="Calibri" w:cs="Times New Roman"/>
                <w:b/>
                <w:color w:val="000000" w:themeColor="text1"/>
                <w:sz w:val="20"/>
                <w:szCs w:val="20"/>
              </w:rPr>
              <w:t xml:space="preserve">Existió auxilio de fuerza pública: </w:t>
            </w:r>
            <w:r w:rsidRPr="008643A6">
              <w:rPr>
                <w:rFonts w:ascii="Calibri" w:eastAsia="Calibri" w:hAnsi="Calibri" w:cs="Times New Roman"/>
                <w:color w:val="000000" w:themeColor="text1"/>
                <w:sz w:val="20"/>
                <w:szCs w:val="20"/>
              </w:rPr>
              <w:t>No</w:t>
            </w:r>
          </w:p>
        </w:tc>
      </w:tr>
      <w:tr w:rsidR="00D96712" w:rsidRPr="008643A6" w14:paraId="1F588BFB" w14:textId="77777777" w:rsidTr="00AE0A43">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8CFBEEB" w14:textId="77777777" w:rsidR="00D96712" w:rsidRPr="008643A6" w:rsidRDefault="00D96712" w:rsidP="00AE0A43">
            <w:pPr>
              <w:spacing w:after="0" w:line="0" w:lineRule="atLeast"/>
              <w:rPr>
                <w:rFonts w:ascii="Calibri" w:eastAsia="Calibri" w:hAnsi="Calibri" w:cs="Times New Roman"/>
                <w:b/>
                <w:color w:val="000000" w:themeColor="text1"/>
                <w:sz w:val="20"/>
                <w:szCs w:val="20"/>
              </w:rPr>
            </w:pPr>
            <w:r w:rsidRPr="008643A6">
              <w:rPr>
                <w:rFonts w:ascii="Calibri" w:eastAsia="Calibri" w:hAnsi="Calibri" w:cs="Times New Roman"/>
                <w:b/>
                <w:color w:val="000000" w:themeColor="text1"/>
                <w:sz w:val="20"/>
                <w:szCs w:val="20"/>
              </w:rPr>
              <w:t>Existió colaboración por parte de los fiscalizados</w:t>
            </w:r>
            <w:r w:rsidRPr="008643A6">
              <w:rPr>
                <w:rFonts w:ascii="Calibri" w:eastAsia="Calibri" w:hAnsi="Calibri" w:cs="Times New Roman"/>
                <w:bCs/>
                <w:color w:val="000000" w:themeColor="text1"/>
                <w:sz w:val="20"/>
                <w:szCs w:val="20"/>
              </w:rPr>
              <w:t>: 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54DC37E1" w14:textId="77777777" w:rsidR="00D96712" w:rsidRPr="008643A6" w:rsidRDefault="00D96712" w:rsidP="00AE0A43">
            <w:pPr>
              <w:spacing w:after="0" w:line="0" w:lineRule="atLeast"/>
              <w:rPr>
                <w:rFonts w:ascii="Calibri" w:eastAsia="Calibri" w:hAnsi="Calibri" w:cs="Times New Roman"/>
                <w:b/>
                <w:color w:val="000000" w:themeColor="text1"/>
                <w:sz w:val="20"/>
                <w:szCs w:val="20"/>
              </w:rPr>
            </w:pPr>
            <w:r w:rsidRPr="008643A6">
              <w:rPr>
                <w:rFonts w:ascii="Calibri" w:eastAsia="Calibri" w:hAnsi="Calibri" w:cs="Times New Roman"/>
                <w:b/>
                <w:color w:val="000000" w:themeColor="text1"/>
                <w:sz w:val="20"/>
                <w:szCs w:val="20"/>
              </w:rPr>
              <w:t xml:space="preserve">Existió trato respetuoso y deferente: </w:t>
            </w:r>
            <w:r w:rsidRPr="008643A6">
              <w:rPr>
                <w:rFonts w:ascii="Calibri" w:eastAsia="Calibri" w:hAnsi="Calibri" w:cs="Times New Roman"/>
                <w:bCs/>
                <w:color w:val="000000" w:themeColor="text1"/>
                <w:sz w:val="20"/>
                <w:szCs w:val="20"/>
              </w:rPr>
              <w:t>Si</w:t>
            </w:r>
          </w:p>
        </w:tc>
      </w:tr>
      <w:tr w:rsidR="00D96712" w:rsidRPr="008643A6" w14:paraId="265CE1F4" w14:textId="77777777" w:rsidTr="00AE0A43">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2FEDC79" w14:textId="77777777" w:rsidR="00D96712" w:rsidRPr="008643A6" w:rsidRDefault="00D96712" w:rsidP="00AE0A43">
            <w:pPr>
              <w:spacing w:after="0" w:line="0" w:lineRule="atLeast"/>
              <w:rPr>
                <w:rFonts w:ascii="Calibri" w:eastAsia="Calibri" w:hAnsi="Calibri" w:cs="Times New Roman"/>
                <w:b/>
                <w:color w:val="000000" w:themeColor="text1"/>
                <w:sz w:val="20"/>
                <w:szCs w:val="20"/>
              </w:rPr>
            </w:pPr>
            <w:r w:rsidRPr="008643A6">
              <w:rPr>
                <w:rFonts w:ascii="Calibri" w:eastAsia="Calibri" w:hAnsi="Calibri" w:cs="Times New Roman"/>
                <w:b/>
                <w:color w:val="000000" w:themeColor="text1"/>
                <w:sz w:val="20"/>
                <w:szCs w:val="20"/>
              </w:rPr>
              <w:t xml:space="preserve">Observaciones: </w:t>
            </w:r>
            <w:r w:rsidRPr="008643A6">
              <w:rPr>
                <w:rFonts w:ascii="Calibri" w:eastAsia="Calibri" w:hAnsi="Calibri" w:cs="Times New Roman"/>
                <w:color w:val="000000" w:themeColor="text1"/>
                <w:sz w:val="20"/>
                <w:szCs w:val="20"/>
              </w:rPr>
              <w:t xml:space="preserve"> </w:t>
            </w:r>
          </w:p>
        </w:tc>
      </w:tr>
    </w:tbl>
    <w:p w14:paraId="545518DE" w14:textId="77777777" w:rsidR="00D96712" w:rsidRDefault="00D96712" w:rsidP="00D96712">
      <w:pPr>
        <w:jc w:val="both"/>
      </w:pPr>
    </w:p>
    <w:p w14:paraId="4FAAA77D" w14:textId="77777777" w:rsidR="00D96712" w:rsidRDefault="00D96712" w:rsidP="00D96712">
      <w:pPr>
        <w:jc w:val="both"/>
      </w:pPr>
      <w:r w:rsidRPr="00EA2464">
        <w:rPr>
          <w:b/>
          <w:bCs/>
        </w:rPr>
        <w:t>4.3.2 Esquema del Recorrido</w:t>
      </w:r>
      <w:r>
        <w:t>.</w:t>
      </w:r>
    </w:p>
    <w:p w14:paraId="60E85634" w14:textId="77777777" w:rsidR="00D96712" w:rsidRPr="00EA2464" w:rsidRDefault="00EA2464" w:rsidP="00EA2464">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b/>
          <w:bCs/>
        </w:rPr>
      </w:pPr>
      <w:r w:rsidRPr="00EA2464">
        <w:rPr>
          <w:b/>
          <w:bCs/>
        </w:rPr>
        <w:t>Esquema del Recorrido</w:t>
      </w:r>
    </w:p>
    <w:p w14:paraId="4C3FE307" w14:textId="77777777" w:rsidR="00D96712" w:rsidRDefault="00D96712" w:rsidP="00EA2464">
      <w:pPr>
        <w:pBdr>
          <w:top w:val="single" w:sz="4" w:space="1" w:color="auto"/>
          <w:left w:val="single" w:sz="4" w:space="4" w:color="auto"/>
          <w:bottom w:val="single" w:sz="4" w:space="1" w:color="auto"/>
          <w:right w:val="single" w:sz="4" w:space="4" w:color="auto"/>
          <w:between w:val="single" w:sz="4" w:space="1" w:color="auto"/>
          <w:bar w:val="single" w:sz="4" w:color="auto"/>
        </w:pBdr>
        <w:jc w:val="center"/>
      </w:pPr>
      <w:r w:rsidRPr="00D96712">
        <w:rPr>
          <w:rFonts w:ascii="Calibri" w:eastAsia="Calibri" w:hAnsi="Calibri" w:cs="Times New Roman"/>
          <w:noProof/>
          <w:color w:val="000000"/>
          <w:lang w:eastAsia="es-CL"/>
        </w:rPr>
        <w:drawing>
          <wp:inline distT="0" distB="0" distL="0" distR="0" wp14:anchorId="4576F283" wp14:editId="284DFD5C">
            <wp:extent cx="3503682" cy="3086100"/>
            <wp:effectExtent l="0" t="0" r="190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508010" cy="3089913"/>
                    </a:xfrm>
                    <a:prstGeom prst="rect">
                      <a:avLst/>
                    </a:prstGeom>
                    <a:noFill/>
                  </pic:spPr>
                </pic:pic>
              </a:graphicData>
            </a:graphic>
          </wp:inline>
        </w:drawing>
      </w:r>
    </w:p>
    <w:p w14:paraId="49F57116" w14:textId="77777777" w:rsidR="00D96712" w:rsidRDefault="00D96712" w:rsidP="00D96712">
      <w:pPr>
        <w:jc w:val="center"/>
      </w:pPr>
    </w:p>
    <w:p w14:paraId="68004842" w14:textId="77777777" w:rsidR="00D96712" w:rsidRDefault="00D96712" w:rsidP="00D96712">
      <w:pPr>
        <w:jc w:val="center"/>
      </w:pPr>
    </w:p>
    <w:p w14:paraId="6DE10210" w14:textId="77777777" w:rsidR="00D96712" w:rsidRDefault="00D96712" w:rsidP="00D96712">
      <w:pPr>
        <w:jc w:val="center"/>
      </w:pPr>
    </w:p>
    <w:p w14:paraId="612F5656" w14:textId="77777777" w:rsidR="00D96712" w:rsidRPr="004A1429" w:rsidRDefault="00D96712" w:rsidP="00D96712">
      <w:pPr>
        <w:rPr>
          <w:b/>
          <w:bCs/>
          <w:color w:val="000000" w:themeColor="text1"/>
        </w:rPr>
      </w:pPr>
      <w:bookmarkStart w:id="90" w:name="_Toc17797827"/>
      <w:bookmarkStart w:id="91" w:name="_Toc390184275"/>
      <w:bookmarkStart w:id="92" w:name="_Toc390360006"/>
      <w:bookmarkStart w:id="93" w:name="_Toc390777027"/>
      <w:bookmarkStart w:id="94" w:name="_Toc447875238"/>
      <w:bookmarkStart w:id="95" w:name="_Toc449085416"/>
      <w:r w:rsidRPr="004A1429">
        <w:rPr>
          <w:b/>
          <w:bCs/>
          <w:color w:val="000000" w:themeColor="text1"/>
        </w:rPr>
        <w:lastRenderedPageBreak/>
        <w:t>Detalle del Recorrido de l</w:t>
      </w:r>
      <w:bookmarkStart w:id="96" w:name="_GoBack"/>
      <w:bookmarkEnd w:id="96"/>
      <w:r w:rsidRPr="004A1429">
        <w:rPr>
          <w:b/>
          <w:bCs/>
          <w:color w:val="000000" w:themeColor="text1"/>
        </w:rPr>
        <w:t>a Inspección</w:t>
      </w:r>
      <w:bookmarkEnd w:id="90"/>
      <w:r w:rsidRPr="004A1429">
        <w:rPr>
          <w:b/>
          <w:bCs/>
          <w:color w:val="000000" w:themeColor="text1"/>
        </w:rPr>
        <w:t xml:space="preserve"> </w:t>
      </w:r>
      <w:bookmarkEnd w:id="91"/>
      <w:bookmarkEnd w:id="92"/>
      <w:bookmarkEnd w:id="93"/>
      <w:bookmarkEnd w:id="94"/>
      <w:bookmarkEnd w:id="95"/>
    </w:p>
    <w:p w14:paraId="70100438" w14:textId="77777777" w:rsidR="00D96712" w:rsidRPr="004A1429" w:rsidRDefault="00D96712" w:rsidP="00D96712">
      <w:pPr>
        <w:pStyle w:val="Ttulo4"/>
        <w:rPr>
          <w:b w:val="0"/>
          <w:bCs/>
          <w:color w:val="000000" w:themeColor="text1"/>
        </w:rPr>
      </w:pPr>
      <w:r w:rsidRPr="004A1429">
        <w:rPr>
          <w:b w:val="0"/>
          <w:bCs/>
          <w:color w:val="000000" w:themeColor="text1"/>
        </w:rPr>
        <w:t xml:space="preserve">Primer día de inspección  </w:t>
      </w:r>
    </w:p>
    <w:p w14:paraId="317ED686" w14:textId="77777777" w:rsidR="00D96712" w:rsidRPr="008643A6" w:rsidRDefault="00D96712" w:rsidP="00D96712">
      <w:pPr>
        <w:pStyle w:val="Ttulo4"/>
        <w:numPr>
          <w:ilvl w:val="0"/>
          <w:numId w:val="0"/>
        </w:numPr>
        <w:ind w:left="864"/>
        <w:rPr>
          <w:color w:val="000000" w:themeColor="text1"/>
        </w:rPr>
      </w:pPr>
      <w:r w:rsidRPr="008643A6">
        <w:rPr>
          <w:color w:val="000000" w:themeColor="text1"/>
        </w:rPr>
        <w:t>1° Día de Inspección, 11 de abril de 2019</w:t>
      </w:r>
    </w:p>
    <w:tbl>
      <w:tblPr>
        <w:tblW w:w="5000" w:type="pct"/>
        <w:jc w:val="center"/>
        <w:tblCellMar>
          <w:left w:w="70" w:type="dxa"/>
          <w:right w:w="70" w:type="dxa"/>
        </w:tblCellMar>
        <w:tblLook w:val="04A0" w:firstRow="1" w:lastRow="0" w:firstColumn="1" w:lastColumn="0" w:noHBand="0" w:noVBand="1"/>
      </w:tblPr>
      <w:tblGrid>
        <w:gridCol w:w="1413"/>
        <w:gridCol w:w="8549"/>
      </w:tblGrid>
      <w:tr w:rsidR="00D96712" w:rsidRPr="008643A6" w14:paraId="192C60DD" w14:textId="77777777" w:rsidTr="00AE0A43">
        <w:trPr>
          <w:trHeight w:val="587"/>
          <w:tblHeader/>
          <w:jc w:val="center"/>
        </w:trPr>
        <w:tc>
          <w:tcPr>
            <w:tcW w:w="709" w:type="pct"/>
            <w:tcBorders>
              <w:top w:val="single" w:sz="4" w:space="0" w:color="auto"/>
              <w:left w:val="single" w:sz="4" w:space="0" w:color="auto"/>
              <w:bottom w:val="single" w:sz="4" w:space="0" w:color="auto"/>
              <w:right w:val="single" w:sz="4" w:space="0" w:color="auto"/>
            </w:tcBorders>
            <w:shd w:val="clear" w:color="auto" w:fill="D9D9D9"/>
            <w:vAlign w:val="center"/>
          </w:tcPr>
          <w:p w14:paraId="69F8A805" w14:textId="77777777" w:rsidR="00D96712" w:rsidRPr="008643A6" w:rsidRDefault="00D96712" w:rsidP="00AE0A43">
            <w:pPr>
              <w:spacing w:after="0" w:line="240" w:lineRule="auto"/>
              <w:jc w:val="center"/>
              <w:rPr>
                <w:rFonts w:ascii="Calibri" w:eastAsia="Calibri" w:hAnsi="Calibri" w:cs="Calibri"/>
                <w:b/>
                <w:color w:val="000000" w:themeColor="text1"/>
                <w:sz w:val="20"/>
                <w:szCs w:val="20"/>
                <w:lang w:val="es-ES_tradnl"/>
              </w:rPr>
            </w:pPr>
            <w:r w:rsidRPr="008643A6">
              <w:rPr>
                <w:rFonts w:ascii="Calibri" w:eastAsia="Calibri" w:hAnsi="Calibri" w:cs="Calibri"/>
                <w:b/>
                <w:color w:val="000000" w:themeColor="text1"/>
                <w:sz w:val="20"/>
                <w:szCs w:val="20"/>
                <w:lang w:val="es-ES_tradnl"/>
              </w:rPr>
              <w:t>N° de estación</w:t>
            </w:r>
          </w:p>
        </w:tc>
        <w:tc>
          <w:tcPr>
            <w:tcW w:w="4291" w:type="pct"/>
            <w:tcBorders>
              <w:top w:val="single" w:sz="4" w:space="0" w:color="auto"/>
              <w:left w:val="single" w:sz="4" w:space="0" w:color="auto"/>
              <w:bottom w:val="single" w:sz="4" w:space="0" w:color="auto"/>
              <w:right w:val="single" w:sz="4" w:space="0" w:color="auto"/>
            </w:tcBorders>
            <w:shd w:val="clear" w:color="auto" w:fill="D9D9D9"/>
            <w:vAlign w:val="center"/>
          </w:tcPr>
          <w:p w14:paraId="0352C3C0" w14:textId="77777777" w:rsidR="00D96712" w:rsidRPr="008643A6" w:rsidRDefault="00D96712" w:rsidP="00AE0A43">
            <w:pPr>
              <w:spacing w:after="0" w:line="240" w:lineRule="auto"/>
              <w:ind w:left="57" w:right="57"/>
              <w:jc w:val="center"/>
              <w:rPr>
                <w:rFonts w:ascii="Calibri" w:eastAsia="Calibri" w:hAnsi="Calibri" w:cs="Calibri"/>
                <w:b/>
                <w:color w:val="000000" w:themeColor="text1"/>
                <w:sz w:val="20"/>
                <w:szCs w:val="20"/>
              </w:rPr>
            </w:pPr>
            <w:r w:rsidRPr="008643A6">
              <w:rPr>
                <w:rFonts w:ascii="Calibri" w:eastAsia="Calibri" w:hAnsi="Calibri" w:cs="Calibri"/>
                <w:b/>
                <w:color w:val="000000" w:themeColor="text1"/>
                <w:sz w:val="20"/>
                <w:szCs w:val="20"/>
              </w:rPr>
              <w:t xml:space="preserve">Nombre/ Descripción de estación  </w:t>
            </w:r>
          </w:p>
        </w:tc>
      </w:tr>
      <w:tr w:rsidR="00D96712" w:rsidRPr="008643A6" w14:paraId="2A26220C" w14:textId="77777777" w:rsidTr="00AE0A43">
        <w:trPr>
          <w:trHeight w:val="128"/>
          <w:jc w:val="center"/>
        </w:trPr>
        <w:tc>
          <w:tcPr>
            <w:tcW w:w="709" w:type="pct"/>
            <w:tcBorders>
              <w:top w:val="single" w:sz="4" w:space="0" w:color="auto"/>
              <w:left w:val="single" w:sz="8" w:space="0" w:color="auto"/>
              <w:bottom w:val="single" w:sz="4" w:space="0" w:color="auto"/>
              <w:right w:val="single" w:sz="4" w:space="0" w:color="auto"/>
            </w:tcBorders>
            <w:noWrap/>
            <w:vAlign w:val="center"/>
            <w:hideMark/>
          </w:tcPr>
          <w:p w14:paraId="568CB608" w14:textId="77777777" w:rsidR="00D96712" w:rsidRPr="008643A6" w:rsidRDefault="00D96712" w:rsidP="00AE0A43">
            <w:pPr>
              <w:spacing w:after="0" w:line="240" w:lineRule="auto"/>
              <w:jc w:val="center"/>
              <w:rPr>
                <w:rFonts w:ascii="Calibri" w:eastAsia="Times New Roman" w:hAnsi="Calibri" w:cs="Calibri"/>
                <w:color w:val="000000" w:themeColor="text1"/>
                <w:sz w:val="20"/>
                <w:szCs w:val="20"/>
                <w:lang w:val="es-ES_tradnl" w:eastAsia="es-CL"/>
              </w:rPr>
            </w:pPr>
            <w:r w:rsidRPr="008643A6">
              <w:rPr>
                <w:rFonts w:ascii="Calibri" w:eastAsia="Times New Roman" w:hAnsi="Calibri" w:cs="Calibri"/>
                <w:color w:val="000000" w:themeColor="text1"/>
                <w:sz w:val="20"/>
                <w:szCs w:val="20"/>
                <w:lang w:val="es-ES_tradnl" w:eastAsia="es-CL"/>
              </w:rPr>
              <w:t>1</w:t>
            </w:r>
          </w:p>
        </w:tc>
        <w:tc>
          <w:tcPr>
            <w:tcW w:w="4291" w:type="pct"/>
            <w:tcBorders>
              <w:top w:val="single" w:sz="4" w:space="0" w:color="auto"/>
              <w:left w:val="single" w:sz="4" w:space="0" w:color="auto"/>
              <w:bottom w:val="single" w:sz="4" w:space="0" w:color="auto"/>
              <w:right w:val="single" w:sz="8" w:space="0" w:color="auto"/>
            </w:tcBorders>
            <w:vAlign w:val="center"/>
          </w:tcPr>
          <w:p w14:paraId="6F304724" w14:textId="77777777" w:rsidR="00D96712" w:rsidRPr="008643A6" w:rsidRDefault="00D96712" w:rsidP="00AE0A43">
            <w:pPr>
              <w:spacing w:after="0" w:line="240" w:lineRule="auto"/>
              <w:rPr>
                <w:rFonts w:ascii="Calibri" w:eastAsia="Times New Roman" w:hAnsi="Calibri" w:cs="Calibri"/>
                <w:color w:val="000000" w:themeColor="text1"/>
                <w:sz w:val="20"/>
                <w:szCs w:val="20"/>
                <w:lang w:val="es-ES_tradnl" w:eastAsia="es-CL"/>
              </w:rPr>
            </w:pPr>
            <w:r w:rsidRPr="008643A6">
              <w:rPr>
                <w:rFonts w:ascii="Calibri" w:eastAsia="Times New Roman" w:hAnsi="Calibri" w:cs="Calibri"/>
                <w:color w:val="000000" w:themeColor="text1"/>
                <w:sz w:val="20"/>
                <w:szCs w:val="20"/>
                <w:lang w:val="es-ES_tradnl" w:eastAsia="es-CL"/>
              </w:rPr>
              <w:t>Almacén 8</w:t>
            </w:r>
          </w:p>
        </w:tc>
      </w:tr>
      <w:tr w:rsidR="00D96712" w:rsidRPr="008643A6" w14:paraId="259F5060" w14:textId="77777777" w:rsidTr="00AE0A43">
        <w:trPr>
          <w:trHeight w:val="159"/>
          <w:jc w:val="center"/>
        </w:trPr>
        <w:tc>
          <w:tcPr>
            <w:tcW w:w="709" w:type="pct"/>
            <w:tcBorders>
              <w:top w:val="single" w:sz="4" w:space="0" w:color="auto"/>
              <w:left w:val="single" w:sz="8" w:space="0" w:color="auto"/>
              <w:bottom w:val="single" w:sz="4" w:space="0" w:color="auto"/>
              <w:right w:val="single" w:sz="4" w:space="0" w:color="auto"/>
            </w:tcBorders>
            <w:noWrap/>
            <w:vAlign w:val="center"/>
          </w:tcPr>
          <w:p w14:paraId="13F4E47A" w14:textId="77777777" w:rsidR="00D96712" w:rsidRPr="008643A6" w:rsidRDefault="00D96712" w:rsidP="00AE0A43">
            <w:pPr>
              <w:spacing w:after="0" w:line="240" w:lineRule="auto"/>
              <w:jc w:val="center"/>
              <w:rPr>
                <w:rFonts w:ascii="Calibri" w:eastAsia="Times New Roman" w:hAnsi="Calibri" w:cs="Calibri"/>
                <w:color w:val="000000" w:themeColor="text1"/>
                <w:sz w:val="20"/>
                <w:szCs w:val="20"/>
                <w:lang w:val="es-ES_tradnl" w:eastAsia="es-CL"/>
              </w:rPr>
            </w:pPr>
            <w:r w:rsidRPr="008643A6">
              <w:rPr>
                <w:rFonts w:ascii="Calibri" w:eastAsia="Times New Roman" w:hAnsi="Calibri" w:cs="Calibri"/>
                <w:color w:val="000000" w:themeColor="text1"/>
                <w:sz w:val="20"/>
                <w:szCs w:val="20"/>
                <w:lang w:val="es-ES_tradnl" w:eastAsia="es-CL"/>
              </w:rPr>
              <w:t>2</w:t>
            </w:r>
          </w:p>
        </w:tc>
        <w:tc>
          <w:tcPr>
            <w:tcW w:w="4291" w:type="pct"/>
            <w:tcBorders>
              <w:top w:val="single" w:sz="4" w:space="0" w:color="auto"/>
              <w:left w:val="single" w:sz="4" w:space="0" w:color="auto"/>
              <w:bottom w:val="single" w:sz="4" w:space="0" w:color="auto"/>
              <w:right w:val="single" w:sz="8" w:space="0" w:color="auto"/>
            </w:tcBorders>
            <w:vAlign w:val="center"/>
          </w:tcPr>
          <w:p w14:paraId="34EDE60D" w14:textId="77777777" w:rsidR="00D96712" w:rsidRPr="008643A6" w:rsidRDefault="00D96712" w:rsidP="00AE0A43">
            <w:pPr>
              <w:spacing w:after="0" w:line="240" w:lineRule="auto"/>
              <w:rPr>
                <w:rFonts w:ascii="Calibri" w:eastAsia="Times New Roman" w:hAnsi="Calibri" w:cs="Calibri"/>
                <w:color w:val="000000" w:themeColor="text1"/>
                <w:sz w:val="20"/>
                <w:szCs w:val="20"/>
                <w:lang w:val="es-ES_tradnl" w:eastAsia="es-CL"/>
              </w:rPr>
            </w:pPr>
            <w:r w:rsidRPr="008643A6">
              <w:rPr>
                <w:rFonts w:ascii="Calibri" w:eastAsia="Times New Roman" w:hAnsi="Calibri" w:cs="Calibri"/>
                <w:color w:val="000000" w:themeColor="text1"/>
                <w:sz w:val="20"/>
                <w:szCs w:val="20"/>
                <w:lang w:val="es-ES_tradnl" w:eastAsia="es-CL"/>
              </w:rPr>
              <w:t>Terminal de Embarque y Acopio de Graneles Minerales TE</w:t>
            </w:r>
            <w:r>
              <w:rPr>
                <w:rFonts w:ascii="Calibri" w:eastAsia="Times New Roman" w:hAnsi="Calibri" w:cs="Calibri"/>
                <w:color w:val="000000" w:themeColor="text1"/>
                <w:sz w:val="20"/>
                <w:szCs w:val="20"/>
                <w:lang w:val="es-ES_tradnl" w:eastAsia="es-CL"/>
              </w:rPr>
              <w:t>A</w:t>
            </w:r>
            <w:r w:rsidRPr="008643A6">
              <w:rPr>
                <w:rFonts w:ascii="Calibri" w:eastAsia="Times New Roman" w:hAnsi="Calibri" w:cs="Calibri"/>
                <w:color w:val="000000" w:themeColor="text1"/>
                <w:sz w:val="20"/>
                <w:szCs w:val="20"/>
                <w:lang w:val="es-ES_tradnl" w:eastAsia="es-CL"/>
              </w:rPr>
              <w:t>GM</w:t>
            </w:r>
          </w:p>
        </w:tc>
      </w:tr>
      <w:tr w:rsidR="00D96712" w:rsidRPr="008643A6" w14:paraId="352FE4EA" w14:textId="77777777" w:rsidTr="00AE0A43">
        <w:trPr>
          <w:trHeight w:val="64"/>
          <w:jc w:val="center"/>
        </w:trPr>
        <w:tc>
          <w:tcPr>
            <w:tcW w:w="709" w:type="pct"/>
            <w:tcBorders>
              <w:top w:val="single" w:sz="4" w:space="0" w:color="auto"/>
              <w:left w:val="single" w:sz="8" w:space="0" w:color="auto"/>
              <w:bottom w:val="single" w:sz="4" w:space="0" w:color="auto"/>
              <w:right w:val="single" w:sz="4" w:space="0" w:color="auto"/>
            </w:tcBorders>
            <w:noWrap/>
            <w:vAlign w:val="center"/>
          </w:tcPr>
          <w:p w14:paraId="6BDB2992" w14:textId="77777777" w:rsidR="00D96712" w:rsidRPr="008643A6" w:rsidRDefault="00D96712" w:rsidP="00AE0A43">
            <w:pPr>
              <w:spacing w:after="0" w:line="240" w:lineRule="auto"/>
              <w:jc w:val="center"/>
              <w:rPr>
                <w:rFonts w:ascii="Calibri" w:eastAsia="Times New Roman" w:hAnsi="Calibri" w:cs="Calibri"/>
                <w:color w:val="000000" w:themeColor="text1"/>
                <w:sz w:val="20"/>
                <w:szCs w:val="20"/>
                <w:lang w:val="es-ES_tradnl" w:eastAsia="es-CL"/>
              </w:rPr>
            </w:pPr>
            <w:r w:rsidRPr="008643A6">
              <w:rPr>
                <w:rFonts w:ascii="Calibri" w:eastAsia="Times New Roman" w:hAnsi="Calibri" w:cs="Calibri"/>
                <w:color w:val="000000" w:themeColor="text1"/>
                <w:sz w:val="20"/>
                <w:szCs w:val="20"/>
                <w:lang w:val="es-ES_tradnl" w:eastAsia="es-CL"/>
              </w:rPr>
              <w:t>3</w:t>
            </w:r>
          </w:p>
        </w:tc>
        <w:tc>
          <w:tcPr>
            <w:tcW w:w="4291" w:type="pct"/>
            <w:tcBorders>
              <w:top w:val="single" w:sz="4" w:space="0" w:color="auto"/>
              <w:left w:val="single" w:sz="4" w:space="0" w:color="auto"/>
              <w:bottom w:val="single" w:sz="4" w:space="0" w:color="auto"/>
              <w:right w:val="single" w:sz="8" w:space="0" w:color="auto"/>
            </w:tcBorders>
            <w:vAlign w:val="center"/>
          </w:tcPr>
          <w:p w14:paraId="51D6B6CE" w14:textId="77777777" w:rsidR="00D96712" w:rsidRPr="008643A6" w:rsidRDefault="00D96712" w:rsidP="00AE0A43">
            <w:pPr>
              <w:spacing w:after="0" w:line="240" w:lineRule="auto"/>
              <w:rPr>
                <w:rFonts w:ascii="Calibri" w:eastAsia="Times New Roman" w:hAnsi="Calibri" w:cs="Calibri"/>
                <w:color w:val="000000" w:themeColor="text1"/>
                <w:sz w:val="20"/>
                <w:szCs w:val="20"/>
                <w:lang w:val="es-ES_tradnl" w:eastAsia="es-CL"/>
              </w:rPr>
            </w:pPr>
            <w:r w:rsidRPr="008643A6">
              <w:rPr>
                <w:rFonts w:ascii="Calibri" w:eastAsia="Times New Roman" w:hAnsi="Calibri" w:cs="Calibri"/>
                <w:color w:val="000000" w:themeColor="text1"/>
                <w:sz w:val="20"/>
                <w:szCs w:val="20"/>
                <w:lang w:val="es-ES_tradnl" w:eastAsia="es-CL"/>
              </w:rPr>
              <w:t>Bodega RESPEL</w:t>
            </w:r>
          </w:p>
        </w:tc>
      </w:tr>
      <w:tr w:rsidR="00D96712" w:rsidRPr="008643A6" w14:paraId="3F0E1B81" w14:textId="77777777" w:rsidTr="00AE0A43">
        <w:trPr>
          <w:trHeight w:val="81"/>
          <w:jc w:val="center"/>
        </w:trPr>
        <w:tc>
          <w:tcPr>
            <w:tcW w:w="709" w:type="pct"/>
            <w:tcBorders>
              <w:top w:val="single" w:sz="4" w:space="0" w:color="auto"/>
              <w:left w:val="single" w:sz="8" w:space="0" w:color="auto"/>
              <w:bottom w:val="single" w:sz="4" w:space="0" w:color="auto"/>
              <w:right w:val="single" w:sz="4" w:space="0" w:color="auto"/>
            </w:tcBorders>
            <w:noWrap/>
            <w:vAlign w:val="center"/>
          </w:tcPr>
          <w:p w14:paraId="096DA3F4" w14:textId="77777777" w:rsidR="00D96712" w:rsidRPr="008643A6" w:rsidRDefault="00D96712" w:rsidP="00AE0A43">
            <w:pPr>
              <w:spacing w:after="0" w:line="240" w:lineRule="auto"/>
              <w:jc w:val="center"/>
              <w:rPr>
                <w:rFonts w:ascii="Calibri" w:eastAsia="Times New Roman" w:hAnsi="Calibri" w:cs="Calibri"/>
                <w:color w:val="000000" w:themeColor="text1"/>
                <w:sz w:val="20"/>
                <w:szCs w:val="20"/>
                <w:lang w:val="es-ES_tradnl" w:eastAsia="es-CL"/>
              </w:rPr>
            </w:pPr>
            <w:r w:rsidRPr="008643A6">
              <w:rPr>
                <w:rFonts w:ascii="Calibri" w:eastAsia="Times New Roman" w:hAnsi="Calibri" w:cs="Calibri"/>
                <w:color w:val="000000" w:themeColor="text1"/>
                <w:sz w:val="20"/>
                <w:szCs w:val="20"/>
                <w:lang w:val="es-ES_tradnl" w:eastAsia="es-CL"/>
              </w:rPr>
              <w:t>4</w:t>
            </w:r>
          </w:p>
        </w:tc>
        <w:tc>
          <w:tcPr>
            <w:tcW w:w="4291" w:type="pct"/>
            <w:tcBorders>
              <w:top w:val="single" w:sz="4" w:space="0" w:color="auto"/>
              <w:left w:val="single" w:sz="4" w:space="0" w:color="auto"/>
              <w:bottom w:val="single" w:sz="4" w:space="0" w:color="auto"/>
              <w:right w:val="single" w:sz="8" w:space="0" w:color="auto"/>
            </w:tcBorders>
            <w:vAlign w:val="center"/>
          </w:tcPr>
          <w:p w14:paraId="4E376AEE" w14:textId="77777777" w:rsidR="00D96712" w:rsidRPr="008643A6" w:rsidRDefault="00D96712" w:rsidP="00AE0A43">
            <w:pPr>
              <w:spacing w:after="0" w:line="240" w:lineRule="auto"/>
              <w:rPr>
                <w:rFonts w:ascii="Calibri" w:eastAsia="Times New Roman" w:hAnsi="Calibri" w:cs="Calibri"/>
                <w:color w:val="000000" w:themeColor="text1"/>
                <w:sz w:val="20"/>
                <w:szCs w:val="20"/>
                <w:lang w:val="es-ES_tradnl" w:eastAsia="es-CL"/>
              </w:rPr>
            </w:pPr>
            <w:r w:rsidRPr="008643A6">
              <w:rPr>
                <w:rFonts w:ascii="Calibri" w:eastAsia="Times New Roman" w:hAnsi="Calibri" w:cs="Calibri"/>
                <w:color w:val="000000" w:themeColor="text1"/>
                <w:sz w:val="20"/>
                <w:szCs w:val="20"/>
                <w:lang w:val="es-ES_tradnl" w:eastAsia="es-CL"/>
              </w:rPr>
              <w:t>Talleres Ultramar.</w:t>
            </w:r>
          </w:p>
        </w:tc>
      </w:tr>
    </w:tbl>
    <w:p w14:paraId="1B42050C" w14:textId="77777777" w:rsidR="00D96712" w:rsidRPr="008643A6" w:rsidRDefault="00D96712" w:rsidP="00D96712">
      <w:pPr>
        <w:pStyle w:val="Ttulo4"/>
        <w:numPr>
          <w:ilvl w:val="0"/>
          <w:numId w:val="0"/>
        </w:numPr>
        <w:ind w:left="864"/>
        <w:rPr>
          <w:color w:val="000000" w:themeColor="text1"/>
        </w:rPr>
      </w:pPr>
      <w:r w:rsidRPr="008643A6">
        <w:rPr>
          <w:color w:val="000000" w:themeColor="text1"/>
        </w:rPr>
        <w:t>2° Día de Inspección, 15 de abril de 2019</w:t>
      </w:r>
    </w:p>
    <w:tbl>
      <w:tblPr>
        <w:tblW w:w="5000" w:type="pct"/>
        <w:jc w:val="center"/>
        <w:tblCellMar>
          <w:left w:w="70" w:type="dxa"/>
          <w:right w:w="70" w:type="dxa"/>
        </w:tblCellMar>
        <w:tblLook w:val="04A0" w:firstRow="1" w:lastRow="0" w:firstColumn="1" w:lastColumn="0" w:noHBand="0" w:noVBand="1"/>
      </w:tblPr>
      <w:tblGrid>
        <w:gridCol w:w="1413"/>
        <w:gridCol w:w="8549"/>
      </w:tblGrid>
      <w:tr w:rsidR="00D96712" w:rsidRPr="008643A6" w14:paraId="3B3E83FD" w14:textId="77777777" w:rsidTr="00AE0A43">
        <w:trPr>
          <w:trHeight w:val="587"/>
          <w:tblHeader/>
          <w:jc w:val="center"/>
        </w:trPr>
        <w:tc>
          <w:tcPr>
            <w:tcW w:w="709" w:type="pct"/>
            <w:tcBorders>
              <w:top w:val="single" w:sz="4" w:space="0" w:color="auto"/>
              <w:left w:val="single" w:sz="4" w:space="0" w:color="auto"/>
              <w:bottom w:val="single" w:sz="4" w:space="0" w:color="auto"/>
              <w:right w:val="single" w:sz="4" w:space="0" w:color="auto"/>
            </w:tcBorders>
            <w:shd w:val="clear" w:color="auto" w:fill="D9D9D9"/>
            <w:vAlign w:val="center"/>
          </w:tcPr>
          <w:p w14:paraId="4EC86763" w14:textId="77777777" w:rsidR="00D96712" w:rsidRPr="008643A6" w:rsidRDefault="00D96712" w:rsidP="00AE0A43">
            <w:pPr>
              <w:spacing w:after="0" w:line="240" w:lineRule="auto"/>
              <w:jc w:val="center"/>
              <w:rPr>
                <w:rFonts w:ascii="Calibri" w:eastAsia="Calibri" w:hAnsi="Calibri" w:cs="Calibri"/>
                <w:b/>
                <w:color w:val="000000" w:themeColor="text1"/>
                <w:sz w:val="20"/>
                <w:szCs w:val="20"/>
                <w:lang w:val="es-ES_tradnl"/>
              </w:rPr>
            </w:pPr>
            <w:r w:rsidRPr="008643A6">
              <w:rPr>
                <w:rFonts w:ascii="Calibri" w:eastAsia="Calibri" w:hAnsi="Calibri" w:cs="Calibri"/>
                <w:b/>
                <w:color w:val="000000" w:themeColor="text1"/>
                <w:sz w:val="20"/>
                <w:szCs w:val="20"/>
                <w:lang w:val="es-ES_tradnl"/>
              </w:rPr>
              <w:t>N° de estación</w:t>
            </w:r>
          </w:p>
        </w:tc>
        <w:tc>
          <w:tcPr>
            <w:tcW w:w="4291" w:type="pct"/>
            <w:tcBorders>
              <w:top w:val="single" w:sz="4" w:space="0" w:color="auto"/>
              <w:left w:val="single" w:sz="4" w:space="0" w:color="auto"/>
              <w:bottom w:val="single" w:sz="4" w:space="0" w:color="auto"/>
              <w:right w:val="single" w:sz="4" w:space="0" w:color="auto"/>
            </w:tcBorders>
            <w:shd w:val="clear" w:color="auto" w:fill="D9D9D9"/>
            <w:vAlign w:val="center"/>
          </w:tcPr>
          <w:p w14:paraId="79332C7C" w14:textId="77777777" w:rsidR="00D96712" w:rsidRPr="008643A6" w:rsidRDefault="00D96712" w:rsidP="00AE0A43">
            <w:pPr>
              <w:spacing w:after="0" w:line="240" w:lineRule="auto"/>
              <w:ind w:left="57" w:right="57"/>
              <w:jc w:val="center"/>
              <w:rPr>
                <w:rFonts w:ascii="Calibri" w:eastAsia="Calibri" w:hAnsi="Calibri" w:cs="Calibri"/>
                <w:b/>
                <w:color w:val="000000" w:themeColor="text1"/>
                <w:sz w:val="20"/>
                <w:szCs w:val="20"/>
              </w:rPr>
            </w:pPr>
            <w:r w:rsidRPr="008643A6">
              <w:rPr>
                <w:rFonts w:ascii="Calibri" w:eastAsia="Calibri" w:hAnsi="Calibri" w:cs="Calibri"/>
                <w:b/>
                <w:color w:val="000000" w:themeColor="text1"/>
                <w:sz w:val="20"/>
                <w:szCs w:val="20"/>
              </w:rPr>
              <w:t xml:space="preserve">Nombre/ Descripción de estación  </w:t>
            </w:r>
          </w:p>
        </w:tc>
      </w:tr>
      <w:tr w:rsidR="00D96712" w:rsidRPr="008643A6" w14:paraId="2C6971BE" w14:textId="77777777" w:rsidTr="00AE0A43">
        <w:trPr>
          <w:trHeight w:val="254"/>
          <w:jc w:val="center"/>
        </w:trPr>
        <w:tc>
          <w:tcPr>
            <w:tcW w:w="709" w:type="pct"/>
            <w:tcBorders>
              <w:top w:val="single" w:sz="4" w:space="0" w:color="auto"/>
              <w:left w:val="single" w:sz="8" w:space="0" w:color="auto"/>
              <w:bottom w:val="single" w:sz="4" w:space="0" w:color="auto"/>
              <w:right w:val="single" w:sz="4" w:space="0" w:color="auto"/>
            </w:tcBorders>
            <w:noWrap/>
            <w:vAlign w:val="center"/>
          </w:tcPr>
          <w:p w14:paraId="685A4CF6" w14:textId="77777777" w:rsidR="00D96712" w:rsidRPr="008643A6" w:rsidRDefault="00D96712" w:rsidP="00AE0A43">
            <w:pPr>
              <w:spacing w:after="0" w:line="240" w:lineRule="auto"/>
              <w:jc w:val="center"/>
              <w:rPr>
                <w:rFonts w:ascii="Calibri" w:eastAsia="Times New Roman" w:hAnsi="Calibri" w:cs="Calibri"/>
                <w:color w:val="000000" w:themeColor="text1"/>
                <w:sz w:val="20"/>
                <w:szCs w:val="20"/>
                <w:lang w:val="es-ES_tradnl" w:eastAsia="es-CL"/>
              </w:rPr>
            </w:pPr>
            <w:r w:rsidRPr="008643A6">
              <w:rPr>
                <w:rFonts w:ascii="Calibri" w:eastAsia="Times New Roman" w:hAnsi="Calibri" w:cs="Calibri"/>
                <w:color w:val="000000" w:themeColor="text1"/>
                <w:sz w:val="20"/>
                <w:szCs w:val="20"/>
                <w:lang w:val="es-ES_tradnl" w:eastAsia="es-CL"/>
              </w:rPr>
              <w:t>5</w:t>
            </w:r>
          </w:p>
        </w:tc>
        <w:tc>
          <w:tcPr>
            <w:tcW w:w="4291" w:type="pct"/>
            <w:tcBorders>
              <w:top w:val="single" w:sz="4" w:space="0" w:color="auto"/>
              <w:left w:val="single" w:sz="4" w:space="0" w:color="auto"/>
              <w:bottom w:val="single" w:sz="4" w:space="0" w:color="auto"/>
              <w:right w:val="single" w:sz="8" w:space="0" w:color="auto"/>
            </w:tcBorders>
            <w:vAlign w:val="center"/>
          </w:tcPr>
          <w:p w14:paraId="6B476137" w14:textId="77777777" w:rsidR="00D96712" w:rsidRPr="008643A6" w:rsidRDefault="00D96712" w:rsidP="00AE0A43">
            <w:pPr>
              <w:spacing w:after="0" w:line="240" w:lineRule="auto"/>
              <w:rPr>
                <w:rFonts w:ascii="Calibri" w:eastAsia="Times New Roman" w:hAnsi="Calibri" w:cs="Calibri"/>
                <w:color w:val="000000" w:themeColor="text1"/>
                <w:sz w:val="20"/>
                <w:szCs w:val="20"/>
                <w:lang w:val="es-ES_tradnl" w:eastAsia="es-CL"/>
              </w:rPr>
            </w:pPr>
            <w:r w:rsidRPr="008643A6">
              <w:rPr>
                <w:rFonts w:ascii="Calibri" w:eastAsia="Times New Roman" w:hAnsi="Calibri" w:cs="Calibri"/>
                <w:color w:val="000000" w:themeColor="text1"/>
                <w:sz w:val="20"/>
                <w:szCs w:val="20"/>
                <w:lang w:val="es-ES_tradnl" w:eastAsia="es-CL"/>
              </w:rPr>
              <w:t xml:space="preserve">Dársena del TPA (toma de muestra de sedimento </w:t>
            </w:r>
            <w:r w:rsidR="0099378C" w:rsidRPr="008643A6">
              <w:rPr>
                <w:rFonts w:ascii="Calibri" w:eastAsia="Times New Roman" w:hAnsi="Calibri" w:cs="Calibri"/>
                <w:color w:val="000000" w:themeColor="text1"/>
                <w:sz w:val="20"/>
                <w:szCs w:val="20"/>
                <w:lang w:val="es-ES_tradnl" w:eastAsia="es-CL"/>
              </w:rPr>
              <w:t xml:space="preserve">y </w:t>
            </w:r>
            <w:r w:rsidR="0099378C">
              <w:rPr>
                <w:rFonts w:ascii="Calibri" w:eastAsia="Times New Roman" w:hAnsi="Calibri" w:cs="Calibri"/>
                <w:color w:val="000000" w:themeColor="text1"/>
                <w:sz w:val="20"/>
                <w:szCs w:val="20"/>
                <w:lang w:val="es-ES_tradnl" w:eastAsia="es-CL"/>
              </w:rPr>
              <w:t>columna</w:t>
            </w:r>
            <w:r>
              <w:rPr>
                <w:rFonts w:ascii="Calibri" w:eastAsia="Times New Roman" w:hAnsi="Calibri" w:cs="Calibri"/>
                <w:color w:val="000000" w:themeColor="text1"/>
                <w:sz w:val="20"/>
                <w:szCs w:val="20"/>
                <w:lang w:val="es-ES_tradnl" w:eastAsia="es-CL"/>
              </w:rPr>
              <w:t xml:space="preserve"> </w:t>
            </w:r>
            <w:r w:rsidRPr="008643A6">
              <w:rPr>
                <w:rFonts w:ascii="Calibri" w:eastAsia="Times New Roman" w:hAnsi="Calibri" w:cs="Calibri"/>
                <w:color w:val="000000" w:themeColor="text1"/>
                <w:sz w:val="20"/>
                <w:szCs w:val="20"/>
                <w:lang w:val="es-ES_tradnl" w:eastAsia="es-CL"/>
              </w:rPr>
              <w:t>agua</w:t>
            </w:r>
            <w:r w:rsidR="00946E79">
              <w:rPr>
                <w:rFonts w:ascii="Calibri" w:eastAsia="Times New Roman" w:hAnsi="Calibri" w:cs="Calibri"/>
                <w:color w:val="000000" w:themeColor="text1"/>
                <w:sz w:val="20"/>
                <w:szCs w:val="20"/>
                <w:lang w:val="es-ES_tradnl" w:eastAsia="es-CL"/>
              </w:rPr>
              <w:t xml:space="preserve"> en 6 puntos</w:t>
            </w:r>
            <w:r w:rsidRPr="008643A6">
              <w:rPr>
                <w:rFonts w:ascii="Calibri" w:eastAsia="Times New Roman" w:hAnsi="Calibri" w:cs="Calibri"/>
                <w:color w:val="000000" w:themeColor="text1"/>
                <w:sz w:val="20"/>
                <w:szCs w:val="20"/>
                <w:lang w:val="es-ES_tradnl" w:eastAsia="es-CL"/>
              </w:rPr>
              <w:t>)</w:t>
            </w:r>
          </w:p>
        </w:tc>
      </w:tr>
    </w:tbl>
    <w:p w14:paraId="643D5C1D" w14:textId="77777777" w:rsidR="00D96712" w:rsidRPr="008643A6"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2103B96D" w14:textId="77777777" w:rsidR="00D96712" w:rsidRPr="001F23BC" w:rsidRDefault="00D96712" w:rsidP="00D96712">
      <w:pPr>
        <w:pStyle w:val="Ttulo2"/>
        <w:rPr>
          <w:color w:val="000000" w:themeColor="text1"/>
        </w:rPr>
      </w:pPr>
      <w:bookmarkStart w:id="97" w:name="_Toc449085417"/>
      <w:bookmarkStart w:id="98" w:name="_Toc17797828"/>
      <w:bookmarkStart w:id="99" w:name="_Toc18659092"/>
      <w:r w:rsidRPr="001F23BC">
        <w:rPr>
          <w:color w:val="000000" w:themeColor="text1"/>
        </w:rPr>
        <w:t>Revisión Documental</w:t>
      </w:r>
      <w:bookmarkEnd w:id="97"/>
      <w:bookmarkEnd w:id="98"/>
      <w:bookmarkEnd w:id="99"/>
    </w:p>
    <w:p w14:paraId="26ED4BDD" w14:textId="77777777" w:rsidR="00D96712" w:rsidRPr="00EA2464" w:rsidRDefault="00D96712" w:rsidP="00D96712">
      <w:pPr>
        <w:pStyle w:val="Ttulo3"/>
        <w:rPr>
          <w:rFonts w:eastAsia="Calibri"/>
          <w:color w:val="000000" w:themeColor="text1"/>
        </w:rPr>
      </w:pPr>
      <w:bookmarkStart w:id="100" w:name="_Toc382383545"/>
      <w:bookmarkStart w:id="101" w:name="_Toc382472367"/>
      <w:bookmarkStart w:id="102" w:name="_Toc390184277"/>
      <w:bookmarkStart w:id="103" w:name="_Toc390360008"/>
      <w:bookmarkStart w:id="104" w:name="_Toc390777029"/>
      <w:bookmarkStart w:id="105" w:name="_Toc449085418"/>
      <w:bookmarkStart w:id="106" w:name="_Toc17797829"/>
      <w:bookmarkStart w:id="107" w:name="_Toc18658726"/>
      <w:bookmarkStart w:id="108" w:name="_Toc18659093"/>
      <w:r w:rsidRPr="00EA2464">
        <w:rPr>
          <w:rFonts w:eastAsia="Calibri"/>
          <w:color w:val="000000" w:themeColor="text1"/>
        </w:rPr>
        <w:t>Documentos Revisados</w:t>
      </w:r>
      <w:bookmarkEnd w:id="100"/>
      <w:bookmarkEnd w:id="101"/>
      <w:bookmarkEnd w:id="102"/>
      <w:bookmarkEnd w:id="103"/>
      <w:bookmarkEnd w:id="104"/>
      <w:bookmarkEnd w:id="105"/>
      <w:bookmarkEnd w:id="106"/>
      <w:bookmarkEnd w:id="107"/>
      <w:bookmarkEnd w:id="108"/>
    </w:p>
    <w:p w14:paraId="788418C6" w14:textId="77777777" w:rsidR="00D96712" w:rsidRPr="008643A6" w:rsidRDefault="00D96712" w:rsidP="00D96712">
      <w:pPr>
        <w:spacing w:after="0" w:line="240" w:lineRule="auto"/>
        <w:contextualSpacing/>
        <w:jc w:val="both"/>
        <w:outlineLvl w:val="1"/>
        <w:rPr>
          <w:rFonts w:ascii="Calibri" w:eastAsia="Calibri" w:hAnsi="Calibri" w:cs="Calibri"/>
          <w:b/>
          <w:color w:val="000000" w:themeColor="text1"/>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07"/>
        <w:gridCol w:w="3553"/>
        <w:gridCol w:w="1560"/>
        <w:gridCol w:w="1417"/>
        <w:gridCol w:w="3015"/>
      </w:tblGrid>
      <w:tr w:rsidR="00D96712" w:rsidRPr="008643A6" w14:paraId="49061B73" w14:textId="77777777" w:rsidTr="007D5EA2">
        <w:trPr>
          <w:trHeight w:val="1221"/>
        </w:trPr>
        <w:tc>
          <w:tcPr>
            <w:tcW w:w="204" w:type="pct"/>
            <w:tcBorders>
              <w:bottom w:val="single" w:sz="4" w:space="0" w:color="auto"/>
            </w:tcBorders>
            <w:shd w:val="clear" w:color="auto" w:fill="D9D9D9"/>
            <w:vAlign w:val="center"/>
          </w:tcPr>
          <w:p w14:paraId="7EB76CAC" w14:textId="77777777" w:rsidR="00D96712" w:rsidRPr="008643A6" w:rsidRDefault="00D96712" w:rsidP="00AE0A43">
            <w:pPr>
              <w:spacing w:after="0" w:line="240" w:lineRule="auto"/>
              <w:jc w:val="center"/>
              <w:rPr>
                <w:rFonts w:ascii="Calibri" w:eastAsia="Calibri" w:hAnsi="Calibri" w:cs="Times New Roman"/>
                <w:b/>
                <w:bCs/>
                <w:color w:val="000000" w:themeColor="text1"/>
                <w:sz w:val="20"/>
                <w:szCs w:val="20"/>
                <w:lang w:val="es-ES" w:eastAsia="es-ES"/>
              </w:rPr>
            </w:pPr>
            <w:r w:rsidRPr="008643A6">
              <w:rPr>
                <w:rFonts w:ascii="Calibri" w:eastAsia="Calibri" w:hAnsi="Calibri" w:cs="Times New Roman"/>
                <w:b/>
                <w:bCs/>
                <w:color w:val="000000" w:themeColor="text1"/>
                <w:sz w:val="20"/>
                <w:szCs w:val="20"/>
                <w:lang w:val="es-ES" w:eastAsia="es-ES"/>
              </w:rPr>
              <w:t>ID</w:t>
            </w:r>
          </w:p>
        </w:tc>
        <w:tc>
          <w:tcPr>
            <w:tcW w:w="1785" w:type="pct"/>
            <w:tcBorders>
              <w:bottom w:val="single" w:sz="4" w:space="0" w:color="auto"/>
            </w:tcBorders>
            <w:shd w:val="clear" w:color="auto" w:fill="D9D9D9"/>
            <w:tcMar>
              <w:top w:w="0" w:type="dxa"/>
              <w:left w:w="108" w:type="dxa"/>
              <w:bottom w:w="0" w:type="dxa"/>
              <w:right w:w="108" w:type="dxa"/>
            </w:tcMar>
            <w:vAlign w:val="center"/>
          </w:tcPr>
          <w:p w14:paraId="5DD0EF5B" w14:textId="77777777" w:rsidR="00D96712" w:rsidRPr="008643A6" w:rsidRDefault="00D96712" w:rsidP="00AE0A43">
            <w:pPr>
              <w:spacing w:after="0" w:line="240" w:lineRule="auto"/>
              <w:jc w:val="center"/>
              <w:rPr>
                <w:rFonts w:ascii="Calibri" w:eastAsia="Calibri" w:hAnsi="Calibri" w:cs="Times New Roman"/>
                <w:b/>
                <w:bCs/>
                <w:color w:val="000000" w:themeColor="text1"/>
                <w:sz w:val="20"/>
                <w:szCs w:val="20"/>
                <w:lang w:val="es-ES" w:eastAsia="es-ES"/>
              </w:rPr>
            </w:pPr>
            <w:r w:rsidRPr="008643A6">
              <w:rPr>
                <w:rFonts w:ascii="Calibri" w:eastAsia="Calibri" w:hAnsi="Calibri" w:cs="Times New Roman"/>
                <w:b/>
                <w:bCs/>
                <w:color w:val="000000" w:themeColor="text1"/>
                <w:sz w:val="20"/>
                <w:szCs w:val="20"/>
                <w:lang w:val="es-ES" w:eastAsia="es-ES"/>
              </w:rPr>
              <w:t>Nombre del documento revisado</w:t>
            </w:r>
          </w:p>
        </w:tc>
        <w:tc>
          <w:tcPr>
            <w:tcW w:w="784" w:type="pct"/>
            <w:tcBorders>
              <w:bottom w:val="single" w:sz="4" w:space="0" w:color="auto"/>
            </w:tcBorders>
            <w:shd w:val="clear" w:color="auto" w:fill="D9D9D9"/>
            <w:vAlign w:val="center"/>
          </w:tcPr>
          <w:p w14:paraId="337B4D0D" w14:textId="77777777" w:rsidR="00D96712" w:rsidRPr="008643A6" w:rsidRDefault="00D96712" w:rsidP="00AE0A43">
            <w:pPr>
              <w:spacing w:after="0" w:line="240" w:lineRule="auto"/>
              <w:jc w:val="center"/>
              <w:rPr>
                <w:rFonts w:ascii="Calibri" w:eastAsia="Calibri" w:hAnsi="Calibri" w:cs="Times New Roman"/>
                <w:b/>
                <w:bCs/>
                <w:color w:val="000000" w:themeColor="text1"/>
                <w:sz w:val="20"/>
                <w:szCs w:val="20"/>
                <w:lang w:val="es-ES" w:eastAsia="es-ES"/>
              </w:rPr>
            </w:pPr>
            <w:r w:rsidRPr="008643A6">
              <w:rPr>
                <w:rFonts w:ascii="Calibri" w:eastAsia="Calibri" w:hAnsi="Calibri" w:cs="Times New Roman"/>
                <w:b/>
                <w:bCs/>
                <w:color w:val="000000" w:themeColor="text1"/>
                <w:sz w:val="20"/>
                <w:szCs w:val="20"/>
                <w:lang w:val="es-ES" w:eastAsia="es-ES"/>
              </w:rPr>
              <w:t xml:space="preserve">Origen/ Fuente </w:t>
            </w:r>
          </w:p>
          <w:p w14:paraId="1C47C125" w14:textId="77777777" w:rsidR="00D96712" w:rsidRPr="008643A6" w:rsidRDefault="00D96712" w:rsidP="00AE0A43">
            <w:pPr>
              <w:spacing w:after="0" w:line="240" w:lineRule="auto"/>
              <w:jc w:val="center"/>
              <w:rPr>
                <w:rFonts w:ascii="Calibri" w:eastAsia="Calibri" w:hAnsi="Calibri" w:cs="Times New Roman"/>
                <w:b/>
                <w:bCs/>
                <w:color w:val="000000" w:themeColor="text1"/>
                <w:sz w:val="20"/>
                <w:szCs w:val="20"/>
                <w:lang w:val="es-ES" w:eastAsia="es-ES"/>
              </w:rPr>
            </w:pPr>
          </w:p>
        </w:tc>
        <w:tc>
          <w:tcPr>
            <w:tcW w:w="712" w:type="pct"/>
            <w:tcBorders>
              <w:bottom w:val="single" w:sz="4" w:space="0" w:color="auto"/>
            </w:tcBorders>
            <w:shd w:val="clear" w:color="auto" w:fill="D9D9D9"/>
            <w:vAlign w:val="center"/>
          </w:tcPr>
          <w:p w14:paraId="07C95E9E" w14:textId="77777777" w:rsidR="00D96712" w:rsidRPr="008643A6" w:rsidRDefault="00D96712" w:rsidP="00AE0A43">
            <w:pPr>
              <w:spacing w:after="0" w:line="240" w:lineRule="auto"/>
              <w:jc w:val="center"/>
              <w:rPr>
                <w:rFonts w:ascii="Calibri" w:eastAsia="Calibri" w:hAnsi="Calibri" w:cs="Times New Roman"/>
                <w:b/>
                <w:bCs/>
                <w:color w:val="000000" w:themeColor="text1"/>
                <w:sz w:val="20"/>
                <w:szCs w:val="20"/>
                <w:lang w:val="es-ES" w:eastAsia="es-ES"/>
              </w:rPr>
            </w:pPr>
            <w:r w:rsidRPr="008643A6">
              <w:rPr>
                <w:rFonts w:ascii="Calibri" w:eastAsia="Calibri" w:hAnsi="Calibri" w:cs="Times New Roman"/>
                <w:b/>
                <w:bCs/>
                <w:color w:val="000000" w:themeColor="text1"/>
                <w:sz w:val="20"/>
                <w:szCs w:val="20"/>
                <w:lang w:val="es-ES" w:eastAsia="es-ES"/>
              </w:rPr>
              <w:t>Organismo encomendado</w:t>
            </w:r>
          </w:p>
        </w:tc>
        <w:tc>
          <w:tcPr>
            <w:tcW w:w="1515" w:type="pct"/>
            <w:tcBorders>
              <w:bottom w:val="single" w:sz="4" w:space="0" w:color="auto"/>
            </w:tcBorders>
            <w:shd w:val="clear" w:color="auto" w:fill="D9D9D9"/>
            <w:vAlign w:val="center"/>
          </w:tcPr>
          <w:p w14:paraId="533F9363" w14:textId="77777777" w:rsidR="00D96712" w:rsidRPr="008643A6" w:rsidRDefault="00D96712" w:rsidP="00AE0A43">
            <w:pPr>
              <w:spacing w:after="0" w:line="240" w:lineRule="auto"/>
              <w:jc w:val="center"/>
              <w:rPr>
                <w:rFonts w:ascii="Calibri" w:eastAsia="Calibri" w:hAnsi="Calibri" w:cs="Times New Roman"/>
                <w:b/>
                <w:bCs/>
                <w:color w:val="000000" w:themeColor="text1"/>
                <w:sz w:val="20"/>
                <w:szCs w:val="20"/>
                <w:lang w:val="es-ES" w:eastAsia="es-ES"/>
              </w:rPr>
            </w:pPr>
            <w:r w:rsidRPr="008643A6">
              <w:rPr>
                <w:rFonts w:ascii="Calibri" w:eastAsia="Calibri" w:hAnsi="Calibri" w:cs="Times New Roman"/>
                <w:b/>
                <w:bCs/>
                <w:color w:val="000000" w:themeColor="text1"/>
                <w:sz w:val="20"/>
                <w:szCs w:val="20"/>
                <w:lang w:val="es-ES" w:eastAsia="es-ES"/>
              </w:rPr>
              <w:t xml:space="preserve">Observaciones </w:t>
            </w:r>
          </w:p>
        </w:tc>
      </w:tr>
      <w:tr w:rsidR="00D96712" w:rsidRPr="008643A6" w14:paraId="0FFF2BF1" w14:textId="77777777" w:rsidTr="007D5EA2">
        <w:trPr>
          <w:trHeight w:val="819"/>
        </w:trPr>
        <w:tc>
          <w:tcPr>
            <w:tcW w:w="204" w:type="pct"/>
            <w:tcBorders>
              <w:bottom w:val="single" w:sz="4" w:space="0" w:color="auto"/>
              <w:right w:val="single" w:sz="4" w:space="0" w:color="auto"/>
            </w:tcBorders>
            <w:shd w:val="clear" w:color="auto" w:fill="auto"/>
            <w:vAlign w:val="center"/>
          </w:tcPr>
          <w:p w14:paraId="0A57E67E" w14:textId="77777777" w:rsidR="00D96712" w:rsidRPr="006E24F5" w:rsidRDefault="00D96712" w:rsidP="00AE0A43">
            <w:pPr>
              <w:spacing w:after="0" w:line="240" w:lineRule="auto"/>
              <w:jc w:val="center"/>
              <w:rPr>
                <w:rFonts w:ascii="Calibri" w:eastAsia="Calibri" w:hAnsi="Calibri" w:cs="Times New Roman"/>
                <w:color w:val="000000" w:themeColor="text1"/>
                <w:sz w:val="20"/>
                <w:szCs w:val="20"/>
                <w:lang w:val="es-ES" w:eastAsia="es-ES"/>
              </w:rPr>
            </w:pPr>
            <w:r w:rsidRPr="006E24F5">
              <w:rPr>
                <w:rFonts w:ascii="Calibri" w:eastAsia="Calibri" w:hAnsi="Calibri" w:cs="Times New Roman"/>
                <w:color w:val="000000" w:themeColor="text1"/>
                <w:sz w:val="20"/>
                <w:szCs w:val="20"/>
                <w:lang w:val="es-ES" w:eastAsia="es-ES"/>
              </w:rPr>
              <w:t>1</w:t>
            </w:r>
          </w:p>
        </w:tc>
        <w:tc>
          <w:tcPr>
            <w:tcW w:w="1785"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69322FD6" w14:textId="77777777" w:rsidR="00D96712" w:rsidRPr="004603DC" w:rsidRDefault="00D96712" w:rsidP="00AE0A43">
            <w:pPr>
              <w:spacing w:after="0" w:line="240" w:lineRule="auto"/>
              <w:jc w:val="center"/>
              <w:rPr>
                <w:rFonts w:ascii="Calibri" w:eastAsia="Calibri" w:hAnsi="Calibri" w:cs="Times New Roman"/>
                <w:color w:val="000000" w:themeColor="text1"/>
                <w:sz w:val="20"/>
                <w:szCs w:val="20"/>
                <w:lang w:val="es-ES" w:eastAsia="es-ES"/>
              </w:rPr>
            </w:pPr>
            <w:r w:rsidRPr="004603DC">
              <w:rPr>
                <w:rFonts w:ascii="Calibri" w:eastAsia="Calibri" w:hAnsi="Calibri" w:cs="Times New Roman"/>
                <w:color w:val="000000" w:themeColor="text1"/>
                <w:sz w:val="20"/>
                <w:szCs w:val="20"/>
                <w:lang w:val="es-ES" w:eastAsia="es-ES"/>
              </w:rPr>
              <w:t>Acta de fiscalización de fecha 11 de abril de 2019</w:t>
            </w:r>
          </w:p>
        </w:tc>
        <w:tc>
          <w:tcPr>
            <w:tcW w:w="784" w:type="pct"/>
            <w:tcBorders>
              <w:top w:val="single" w:sz="4" w:space="0" w:color="auto"/>
              <w:left w:val="single" w:sz="4" w:space="0" w:color="auto"/>
              <w:bottom w:val="single" w:sz="4" w:space="0" w:color="auto"/>
              <w:right w:val="single" w:sz="4" w:space="0" w:color="auto"/>
            </w:tcBorders>
            <w:shd w:val="clear" w:color="auto" w:fill="auto"/>
            <w:vAlign w:val="center"/>
          </w:tcPr>
          <w:p w14:paraId="45620A32" w14:textId="77777777" w:rsidR="00D96712" w:rsidRPr="004603DC" w:rsidRDefault="00D96712" w:rsidP="00AE0A43">
            <w:pPr>
              <w:spacing w:after="0" w:line="240" w:lineRule="auto"/>
              <w:jc w:val="center"/>
              <w:rPr>
                <w:rFonts w:ascii="Calibri" w:eastAsia="Calibri" w:hAnsi="Calibri" w:cs="Times New Roman"/>
                <w:color w:val="000000" w:themeColor="text1"/>
                <w:sz w:val="20"/>
                <w:szCs w:val="20"/>
                <w:lang w:val="es-ES" w:eastAsia="es-ES"/>
              </w:rPr>
            </w:pPr>
            <w:r w:rsidRPr="004603DC">
              <w:rPr>
                <w:rFonts w:ascii="Calibri" w:eastAsia="Calibri" w:hAnsi="Calibri" w:cs="Times New Roman"/>
                <w:color w:val="000000" w:themeColor="text1"/>
                <w:sz w:val="20"/>
                <w:szCs w:val="20"/>
                <w:lang w:val="es-ES" w:eastAsia="es-ES"/>
              </w:rPr>
              <w:t>SMA</w:t>
            </w:r>
          </w:p>
        </w:tc>
        <w:tc>
          <w:tcPr>
            <w:tcW w:w="712" w:type="pct"/>
            <w:tcBorders>
              <w:top w:val="single" w:sz="4" w:space="0" w:color="auto"/>
              <w:left w:val="single" w:sz="4" w:space="0" w:color="auto"/>
              <w:bottom w:val="single" w:sz="4" w:space="0" w:color="auto"/>
              <w:right w:val="single" w:sz="4" w:space="0" w:color="auto"/>
            </w:tcBorders>
            <w:shd w:val="clear" w:color="auto" w:fill="auto"/>
            <w:vAlign w:val="center"/>
          </w:tcPr>
          <w:p w14:paraId="5D2DF7C1" w14:textId="77777777" w:rsidR="00D96712" w:rsidRPr="004603DC" w:rsidRDefault="00D96712" w:rsidP="00AE0A43">
            <w:pPr>
              <w:spacing w:after="0" w:line="240" w:lineRule="auto"/>
              <w:jc w:val="center"/>
              <w:rPr>
                <w:rFonts w:ascii="Calibri" w:eastAsia="Calibri" w:hAnsi="Calibri" w:cs="Times New Roman"/>
                <w:color w:val="000000" w:themeColor="text1"/>
                <w:sz w:val="20"/>
                <w:szCs w:val="20"/>
                <w:lang w:val="es-ES" w:eastAsia="es-ES"/>
              </w:rPr>
            </w:pPr>
            <w:r w:rsidRPr="004603DC">
              <w:rPr>
                <w:rFonts w:ascii="Calibri" w:eastAsia="Calibri" w:hAnsi="Calibri" w:cs="Times New Roman"/>
                <w:color w:val="000000" w:themeColor="text1"/>
                <w:sz w:val="20"/>
                <w:szCs w:val="20"/>
                <w:lang w:val="es-ES" w:eastAsia="es-ES"/>
              </w:rPr>
              <w:t>SMA</w:t>
            </w:r>
          </w:p>
        </w:tc>
        <w:tc>
          <w:tcPr>
            <w:tcW w:w="1515" w:type="pct"/>
            <w:tcBorders>
              <w:top w:val="single" w:sz="4" w:space="0" w:color="auto"/>
              <w:left w:val="single" w:sz="4" w:space="0" w:color="auto"/>
              <w:bottom w:val="single" w:sz="4" w:space="0" w:color="auto"/>
              <w:right w:val="single" w:sz="4" w:space="0" w:color="auto"/>
            </w:tcBorders>
            <w:shd w:val="clear" w:color="auto" w:fill="auto"/>
            <w:vAlign w:val="center"/>
          </w:tcPr>
          <w:p w14:paraId="47868DEA" w14:textId="77777777" w:rsidR="00D96712" w:rsidRPr="0006090D" w:rsidRDefault="0006090D" w:rsidP="00AE0A43">
            <w:pPr>
              <w:spacing w:after="0" w:line="240" w:lineRule="auto"/>
              <w:jc w:val="center"/>
              <w:rPr>
                <w:rFonts w:ascii="Calibri" w:eastAsia="Calibri" w:hAnsi="Calibri" w:cs="Times New Roman"/>
                <w:color w:val="000000" w:themeColor="text1"/>
                <w:sz w:val="20"/>
                <w:szCs w:val="20"/>
                <w:lang w:val="es-ES" w:eastAsia="es-ES"/>
              </w:rPr>
            </w:pPr>
            <w:r w:rsidRPr="0006090D">
              <w:rPr>
                <w:rFonts w:ascii="Calibri" w:eastAsia="Calibri" w:hAnsi="Calibri" w:cs="Times New Roman"/>
                <w:color w:val="000000" w:themeColor="text1"/>
                <w:sz w:val="20"/>
                <w:szCs w:val="20"/>
                <w:lang w:val="es-ES" w:eastAsia="es-ES"/>
              </w:rPr>
              <w:t>S/O</w:t>
            </w:r>
          </w:p>
        </w:tc>
      </w:tr>
      <w:tr w:rsidR="00D96712" w:rsidRPr="008643A6" w14:paraId="015BE91F" w14:textId="77777777" w:rsidTr="007D5EA2">
        <w:trPr>
          <w:trHeight w:val="972"/>
        </w:trPr>
        <w:tc>
          <w:tcPr>
            <w:tcW w:w="204" w:type="pct"/>
            <w:tcBorders>
              <w:bottom w:val="single" w:sz="4" w:space="0" w:color="auto"/>
              <w:right w:val="single" w:sz="4" w:space="0" w:color="auto"/>
            </w:tcBorders>
            <w:shd w:val="clear" w:color="auto" w:fill="auto"/>
            <w:vAlign w:val="center"/>
          </w:tcPr>
          <w:p w14:paraId="4B457F89" w14:textId="77777777" w:rsidR="00D96712" w:rsidRPr="006E24F5" w:rsidRDefault="00D96712" w:rsidP="00AE0A43">
            <w:pPr>
              <w:spacing w:after="0" w:line="240" w:lineRule="auto"/>
              <w:jc w:val="center"/>
              <w:rPr>
                <w:rFonts w:ascii="Calibri" w:eastAsia="Calibri" w:hAnsi="Calibri" w:cs="Times New Roman"/>
                <w:color w:val="000000" w:themeColor="text1"/>
                <w:sz w:val="20"/>
                <w:szCs w:val="20"/>
                <w:lang w:val="es-ES" w:eastAsia="es-ES"/>
              </w:rPr>
            </w:pPr>
            <w:r w:rsidRPr="006E24F5">
              <w:rPr>
                <w:rFonts w:ascii="Calibri" w:eastAsia="Calibri" w:hAnsi="Calibri" w:cs="Times New Roman"/>
                <w:color w:val="000000" w:themeColor="text1"/>
                <w:sz w:val="20"/>
                <w:szCs w:val="20"/>
                <w:lang w:val="es-ES" w:eastAsia="es-ES"/>
              </w:rPr>
              <w:t>2</w:t>
            </w:r>
          </w:p>
        </w:tc>
        <w:tc>
          <w:tcPr>
            <w:tcW w:w="1785"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443A9372" w14:textId="77777777" w:rsidR="00D96712" w:rsidRPr="004603DC" w:rsidRDefault="00D96712" w:rsidP="00AE0A43">
            <w:pPr>
              <w:spacing w:after="0" w:line="240" w:lineRule="auto"/>
              <w:jc w:val="center"/>
              <w:rPr>
                <w:rFonts w:ascii="Calibri" w:eastAsia="Calibri" w:hAnsi="Calibri" w:cs="Times New Roman"/>
                <w:color w:val="000000" w:themeColor="text1"/>
                <w:sz w:val="20"/>
                <w:szCs w:val="20"/>
                <w:lang w:val="es-ES" w:eastAsia="es-ES"/>
              </w:rPr>
            </w:pPr>
            <w:r w:rsidRPr="004603DC">
              <w:rPr>
                <w:rFonts w:ascii="Calibri" w:eastAsia="Calibri" w:hAnsi="Calibri" w:cs="Times New Roman"/>
                <w:color w:val="000000" w:themeColor="text1"/>
                <w:sz w:val="20"/>
                <w:szCs w:val="20"/>
                <w:lang w:val="es-ES" w:eastAsia="es-ES"/>
              </w:rPr>
              <w:t>Acta de fiscalización de fecha 15 de abril de 2019</w:t>
            </w:r>
          </w:p>
        </w:tc>
        <w:tc>
          <w:tcPr>
            <w:tcW w:w="784" w:type="pct"/>
            <w:tcBorders>
              <w:top w:val="single" w:sz="4" w:space="0" w:color="auto"/>
              <w:left w:val="single" w:sz="4" w:space="0" w:color="auto"/>
              <w:bottom w:val="single" w:sz="4" w:space="0" w:color="auto"/>
              <w:right w:val="single" w:sz="4" w:space="0" w:color="auto"/>
            </w:tcBorders>
            <w:shd w:val="clear" w:color="auto" w:fill="auto"/>
            <w:vAlign w:val="center"/>
          </w:tcPr>
          <w:p w14:paraId="16374CBD" w14:textId="77777777" w:rsidR="00D96712" w:rsidRPr="004603DC" w:rsidRDefault="00D96712" w:rsidP="00AE0A43">
            <w:pPr>
              <w:spacing w:after="0" w:line="240" w:lineRule="auto"/>
              <w:jc w:val="center"/>
              <w:rPr>
                <w:rFonts w:ascii="Calibri" w:eastAsia="Calibri" w:hAnsi="Calibri" w:cs="Times New Roman"/>
                <w:color w:val="000000" w:themeColor="text1"/>
                <w:sz w:val="20"/>
                <w:szCs w:val="20"/>
                <w:lang w:val="es-ES" w:eastAsia="es-ES"/>
              </w:rPr>
            </w:pPr>
            <w:r w:rsidRPr="004603DC">
              <w:rPr>
                <w:rFonts w:ascii="Calibri" w:eastAsia="Calibri" w:hAnsi="Calibri" w:cs="Times New Roman"/>
                <w:color w:val="000000" w:themeColor="text1"/>
                <w:sz w:val="20"/>
                <w:szCs w:val="20"/>
                <w:lang w:val="es-ES" w:eastAsia="es-ES"/>
              </w:rPr>
              <w:t>SMA</w:t>
            </w:r>
          </w:p>
        </w:tc>
        <w:tc>
          <w:tcPr>
            <w:tcW w:w="712" w:type="pct"/>
            <w:tcBorders>
              <w:top w:val="single" w:sz="4" w:space="0" w:color="auto"/>
              <w:left w:val="single" w:sz="4" w:space="0" w:color="auto"/>
              <w:bottom w:val="single" w:sz="4" w:space="0" w:color="auto"/>
              <w:right w:val="single" w:sz="4" w:space="0" w:color="auto"/>
            </w:tcBorders>
            <w:shd w:val="clear" w:color="auto" w:fill="auto"/>
            <w:vAlign w:val="center"/>
          </w:tcPr>
          <w:p w14:paraId="6287BDB5" w14:textId="77777777" w:rsidR="00D96712" w:rsidRPr="004603DC" w:rsidRDefault="00D96712" w:rsidP="00AE0A43">
            <w:pPr>
              <w:spacing w:after="0" w:line="240" w:lineRule="auto"/>
              <w:jc w:val="center"/>
              <w:rPr>
                <w:rFonts w:ascii="Calibri" w:eastAsia="Calibri" w:hAnsi="Calibri" w:cs="Times New Roman"/>
                <w:color w:val="000000" w:themeColor="text1"/>
                <w:sz w:val="20"/>
                <w:szCs w:val="20"/>
                <w:lang w:val="es-ES" w:eastAsia="es-ES"/>
              </w:rPr>
            </w:pPr>
            <w:r w:rsidRPr="004603DC">
              <w:rPr>
                <w:rFonts w:ascii="Calibri" w:eastAsia="Calibri" w:hAnsi="Calibri" w:cs="Times New Roman"/>
                <w:color w:val="000000" w:themeColor="text1"/>
                <w:sz w:val="20"/>
                <w:szCs w:val="20"/>
                <w:lang w:val="es-ES" w:eastAsia="es-ES"/>
              </w:rPr>
              <w:t>SMA</w:t>
            </w:r>
          </w:p>
        </w:tc>
        <w:tc>
          <w:tcPr>
            <w:tcW w:w="1515" w:type="pct"/>
            <w:tcBorders>
              <w:top w:val="single" w:sz="4" w:space="0" w:color="auto"/>
              <w:left w:val="single" w:sz="4" w:space="0" w:color="auto"/>
              <w:bottom w:val="single" w:sz="4" w:space="0" w:color="auto"/>
              <w:right w:val="single" w:sz="4" w:space="0" w:color="auto"/>
            </w:tcBorders>
            <w:shd w:val="clear" w:color="auto" w:fill="auto"/>
            <w:vAlign w:val="center"/>
          </w:tcPr>
          <w:p w14:paraId="0C85BACC" w14:textId="77777777" w:rsidR="00D96712" w:rsidRPr="008643A6" w:rsidRDefault="0006090D" w:rsidP="00AE0A43">
            <w:pPr>
              <w:spacing w:after="0" w:line="240" w:lineRule="auto"/>
              <w:jc w:val="center"/>
              <w:rPr>
                <w:rFonts w:ascii="Calibri" w:eastAsia="Calibri" w:hAnsi="Calibri" w:cs="Times New Roman"/>
                <w:b/>
                <w:bCs/>
                <w:color w:val="000000" w:themeColor="text1"/>
                <w:sz w:val="20"/>
                <w:szCs w:val="20"/>
                <w:lang w:val="es-ES" w:eastAsia="es-ES"/>
              </w:rPr>
            </w:pPr>
            <w:r w:rsidRPr="0006090D">
              <w:rPr>
                <w:rFonts w:ascii="Calibri" w:eastAsia="Calibri" w:hAnsi="Calibri" w:cs="Times New Roman"/>
                <w:color w:val="000000" w:themeColor="text1"/>
                <w:sz w:val="20"/>
                <w:szCs w:val="20"/>
                <w:lang w:val="es-ES" w:eastAsia="es-ES"/>
              </w:rPr>
              <w:t>S/O</w:t>
            </w:r>
          </w:p>
        </w:tc>
      </w:tr>
      <w:tr w:rsidR="00D96712" w:rsidRPr="008643A6" w14:paraId="6F76890F" w14:textId="77777777" w:rsidTr="007D5EA2">
        <w:trPr>
          <w:trHeight w:val="1221"/>
        </w:trPr>
        <w:tc>
          <w:tcPr>
            <w:tcW w:w="204" w:type="pct"/>
            <w:tcBorders>
              <w:bottom w:val="single" w:sz="4" w:space="0" w:color="auto"/>
            </w:tcBorders>
            <w:shd w:val="clear" w:color="auto" w:fill="auto"/>
            <w:vAlign w:val="center"/>
          </w:tcPr>
          <w:p w14:paraId="3E0B08E7" w14:textId="77777777" w:rsidR="00D96712" w:rsidRPr="006E24F5" w:rsidRDefault="00D96712" w:rsidP="00AE0A43">
            <w:pPr>
              <w:spacing w:after="0" w:line="240" w:lineRule="auto"/>
              <w:jc w:val="center"/>
              <w:rPr>
                <w:rFonts w:ascii="Calibri" w:eastAsia="Calibri" w:hAnsi="Calibri" w:cs="Times New Roman"/>
                <w:color w:val="000000" w:themeColor="text1"/>
                <w:sz w:val="20"/>
                <w:szCs w:val="20"/>
                <w:lang w:val="es-ES" w:eastAsia="es-ES"/>
              </w:rPr>
            </w:pPr>
            <w:r w:rsidRPr="006E24F5">
              <w:rPr>
                <w:rFonts w:ascii="Calibri" w:eastAsia="Calibri" w:hAnsi="Calibri" w:cs="Times New Roman"/>
                <w:color w:val="000000" w:themeColor="text1"/>
                <w:sz w:val="20"/>
                <w:szCs w:val="20"/>
                <w:lang w:val="es-ES" w:eastAsia="es-ES"/>
              </w:rPr>
              <w:t>3</w:t>
            </w:r>
          </w:p>
        </w:tc>
        <w:tc>
          <w:tcPr>
            <w:tcW w:w="178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8615A10" w14:textId="77777777" w:rsidR="00D96712" w:rsidRPr="008643A6" w:rsidRDefault="00D96712" w:rsidP="00AE0A43">
            <w:pPr>
              <w:spacing w:after="0" w:line="240" w:lineRule="auto"/>
              <w:jc w:val="center"/>
              <w:rPr>
                <w:rFonts w:ascii="Calibri" w:eastAsia="Calibri" w:hAnsi="Calibri" w:cs="Times New Roman"/>
                <w:color w:val="000000" w:themeColor="text1"/>
                <w:sz w:val="20"/>
                <w:szCs w:val="20"/>
                <w:lang w:val="es-ES"/>
              </w:rPr>
            </w:pPr>
            <w:r w:rsidRPr="008643A6">
              <w:rPr>
                <w:rFonts w:ascii="Calibri" w:eastAsia="Calibri" w:hAnsi="Calibri" w:cs="Times New Roman"/>
                <w:color w:val="000000" w:themeColor="text1"/>
                <w:sz w:val="20"/>
                <w:szCs w:val="20"/>
                <w:lang w:val="es-ES"/>
              </w:rPr>
              <w:t xml:space="preserve">Adjunta documentación de Acta de Inspección realizada por la Superintendencia de Medio Ambiente (SMA) el día 11 de abril del 2019, y se entregan mejoras a los hechos constados </w:t>
            </w:r>
          </w:p>
        </w:tc>
        <w:tc>
          <w:tcPr>
            <w:tcW w:w="784" w:type="pct"/>
            <w:tcBorders>
              <w:top w:val="single" w:sz="4" w:space="0" w:color="auto"/>
              <w:left w:val="single" w:sz="4" w:space="0" w:color="auto"/>
              <w:bottom w:val="single" w:sz="4" w:space="0" w:color="auto"/>
              <w:right w:val="single" w:sz="4" w:space="0" w:color="auto"/>
            </w:tcBorders>
            <w:vAlign w:val="center"/>
          </w:tcPr>
          <w:p w14:paraId="59C8FC71" w14:textId="77777777" w:rsidR="00D96712" w:rsidRPr="008643A6" w:rsidRDefault="0023041A" w:rsidP="00AE0A43">
            <w:pPr>
              <w:spacing w:after="0" w:line="240" w:lineRule="auto"/>
              <w:jc w:val="center"/>
              <w:rPr>
                <w:rFonts w:ascii="Calibri" w:eastAsia="Calibri" w:hAnsi="Calibri" w:cs="Times New Roman"/>
                <w:color w:val="000000" w:themeColor="text1"/>
                <w:sz w:val="20"/>
                <w:szCs w:val="20"/>
                <w:lang w:val="es-ES"/>
              </w:rPr>
            </w:pPr>
            <w:r>
              <w:rPr>
                <w:rFonts w:ascii="Calibri" w:eastAsia="Calibri" w:hAnsi="Calibri" w:cs="Times New Roman"/>
                <w:color w:val="000000" w:themeColor="text1"/>
                <w:sz w:val="20"/>
                <w:szCs w:val="20"/>
                <w:lang w:val="es-ES"/>
              </w:rPr>
              <w:t xml:space="preserve">Carta del titular </w:t>
            </w:r>
            <w:r w:rsidR="00D96712" w:rsidRPr="008643A6">
              <w:rPr>
                <w:rFonts w:ascii="Calibri" w:eastAsia="Calibri" w:hAnsi="Calibri" w:cs="Times New Roman"/>
                <w:color w:val="000000" w:themeColor="text1"/>
                <w:sz w:val="20"/>
                <w:szCs w:val="20"/>
                <w:lang w:val="es-ES"/>
              </w:rPr>
              <w:t>GGE 117/2019 del 30 de abril de 2019</w:t>
            </w:r>
          </w:p>
        </w:tc>
        <w:tc>
          <w:tcPr>
            <w:tcW w:w="712" w:type="pct"/>
            <w:tcBorders>
              <w:top w:val="single" w:sz="4" w:space="0" w:color="auto"/>
              <w:left w:val="single" w:sz="4" w:space="0" w:color="auto"/>
              <w:bottom w:val="single" w:sz="4" w:space="0" w:color="auto"/>
              <w:right w:val="single" w:sz="4" w:space="0" w:color="auto"/>
            </w:tcBorders>
            <w:vAlign w:val="center"/>
          </w:tcPr>
          <w:p w14:paraId="0E8952B8" w14:textId="77777777" w:rsidR="00D96712" w:rsidRPr="008643A6" w:rsidRDefault="00D96712" w:rsidP="00AE0A43">
            <w:pPr>
              <w:spacing w:after="0" w:line="240" w:lineRule="auto"/>
              <w:ind w:left="149"/>
              <w:jc w:val="center"/>
              <w:rPr>
                <w:rFonts w:ascii="Calibri" w:eastAsia="Calibri" w:hAnsi="Calibri" w:cs="Times New Roman"/>
                <w:color w:val="000000" w:themeColor="text1"/>
                <w:sz w:val="20"/>
                <w:szCs w:val="20"/>
                <w:lang w:val="es-ES" w:eastAsia="es-ES"/>
              </w:rPr>
            </w:pPr>
            <w:r w:rsidRPr="008643A6">
              <w:rPr>
                <w:rFonts w:ascii="Calibri" w:eastAsia="Calibri" w:hAnsi="Calibri" w:cs="Times New Roman"/>
                <w:color w:val="000000" w:themeColor="text1"/>
                <w:sz w:val="20"/>
                <w:szCs w:val="20"/>
                <w:lang w:val="es-ES" w:eastAsia="es-ES"/>
              </w:rPr>
              <w:t xml:space="preserve">SMA </w:t>
            </w:r>
          </w:p>
        </w:tc>
        <w:tc>
          <w:tcPr>
            <w:tcW w:w="1515" w:type="pct"/>
            <w:tcBorders>
              <w:bottom w:val="single" w:sz="4" w:space="0" w:color="auto"/>
            </w:tcBorders>
            <w:shd w:val="clear" w:color="auto" w:fill="auto"/>
            <w:vAlign w:val="center"/>
          </w:tcPr>
          <w:p w14:paraId="45372440" w14:textId="77777777" w:rsidR="00D96712" w:rsidRPr="008643A6" w:rsidRDefault="0006090D" w:rsidP="00AE0A43">
            <w:pPr>
              <w:spacing w:after="0" w:line="240" w:lineRule="auto"/>
              <w:jc w:val="center"/>
              <w:rPr>
                <w:rFonts w:ascii="Calibri" w:eastAsia="Calibri" w:hAnsi="Calibri" w:cs="Times New Roman"/>
                <w:b/>
                <w:bCs/>
                <w:color w:val="000000" w:themeColor="text1"/>
                <w:sz w:val="20"/>
                <w:szCs w:val="20"/>
                <w:lang w:val="es-ES" w:eastAsia="es-ES"/>
              </w:rPr>
            </w:pPr>
            <w:r w:rsidRPr="0006090D">
              <w:rPr>
                <w:rFonts w:ascii="Calibri" w:eastAsia="Calibri" w:hAnsi="Calibri" w:cs="Times New Roman"/>
                <w:color w:val="000000" w:themeColor="text1"/>
                <w:sz w:val="20"/>
                <w:szCs w:val="20"/>
                <w:lang w:val="es-ES" w:eastAsia="es-ES"/>
              </w:rPr>
              <w:t>S/O</w:t>
            </w:r>
          </w:p>
        </w:tc>
      </w:tr>
      <w:tr w:rsidR="0006090D" w:rsidRPr="008643A6" w14:paraId="31F52AFB" w14:textId="77777777" w:rsidTr="007D5EA2">
        <w:trPr>
          <w:trHeight w:val="894"/>
        </w:trPr>
        <w:tc>
          <w:tcPr>
            <w:tcW w:w="204" w:type="pct"/>
            <w:tcBorders>
              <w:bottom w:val="single" w:sz="4" w:space="0" w:color="auto"/>
            </w:tcBorders>
            <w:shd w:val="clear" w:color="auto" w:fill="auto"/>
            <w:vAlign w:val="center"/>
          </w:tcPr>
          <w:p w14:paraId="3174EE2D" w14:textId="77777777" w:rsidR="0006090D" w:rsidRPr="006E24F5" w:rsidRDefault="0006090D" w:rsidP="0006090D">
            <w:pPr>
              <w:spacing w:after="0" w:line="240" w:lineRule="auto"/>
              <w:jc w:val="center"/>
              <w:rPr>
                <w:rFonts w:ascii="Calibri" w:eastAsia="Calibri" w:hAnsi="Calibri" w:cs="Times New Roman"/>
                <w:color w:val="000000" w:themeColor="text1"/>
                <w:sz w:val="20"/>
                <w:szCs w:val="20"/>
                <w:lang w:val="es-ES" w:eastAsia="es-ES"/>
              </w:rPr>
            </w:pPr>
            <w:r w:rsidRPr="006E24F5">
              <w:rPr>
                <w:rFonts w:ascii="Calibri" w:eastAsia="Calibri" w:hAnsi="Calibri" w:cs="Times New Roman"/>
                <w:color w:val="000000" w:themeColor="text1"/>
                <w:sz w:val="20"/>
                <w:szCs w:val="20"/>
                <w:lang w:val="es-ES" w:eastAsia="es-ES"/>
              </w:rPr>
              <w:t>4</w:t>
            </w:r>
          </w:p>
        </w:tc>
        <w:tc>
          <w:tcPr>
            <w:tcW w:w="178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DE1F336" w14:textId="77777777" w:rsidR="0006090D" w:rsidRPr="008643A6" w:rsidRDefault="0006090D" w:rsidP="0006090D">
            <w:pPr>
              <w:spacing w:after="0" w:line="240" w:lineRule="auto"/>
              <w:jc w:val="center"/>
              <w:rPr>
                <w:rFonts w:ascii="Calibri" w:eastAsia="Calibri" w:hAnsi="Calibri" w:cs="Times New Roman"/>
                <w:color w:val="000000" w:themeColor="text1"/>
                <w:sz w:val="20"/>
                <w:szCs w:val="20"/>
                <w:lang w:val="es-ES"/>
              </w:rPr>
            </w:pPr>
            <w:r w:rsidRPr="008643A6">
              <w:rPr>
                <w:rFonts w:ascii="Calibri" w:eastAsia="Calibri" w:hAnsi="Calibri" w:cs="Times New Roman"/>
                <w:color w:val="000000" w:themeColor="text1"/>
                <w:sz w:val="20"/>
                <w:szCs w:val="20"/>
                <w:lang w:val="es-ES"/>
              </w:rPr>
              <w:t xml:space="preserve">Informa sobre evaluación de antecedentes </w:t>
            </w:r>
          </w:p>
        </w:tc>
        <w:tc>
          <w:tcPr>
            <w:tcW w:w="784" w:type="pct"/>
            <w:tcBorders>
              <w:top w:val="single" w:sz="4" w:space="0" w:color="auto"/>
              <w:left w:val="single" w:sz="4" w:space="0" w:color="auto"/>
              <w:bottom w:val="single" w:sz="4" w:space="0" w:color="auto"/>
              <w:right w:val="single" w:sz="4" w:space="0" w:color="auto"/>
            </w:tcBorders>
            <w:vAlign w:val="center"/>
          </w:tcPr>
          <w:p w14:paraId="103C47AB" w14:textId="77777777" w:rsidR="0006090D" w:rsidRPr="008643A6" w:rsidRDefault="0006090D" w:rsidP="0006090D">
            <w:pPr>
              <w:spacing w:after="0" w:line="240" w:lineRule="auto"/>
              <w:jc w:val="center"/>
              <w:rPr>
                <w:rFonts w:ascii="Calibri" w:eastAsia="Calibri" w:hAnsi="Calibri" w:cs="Times New Roman"/>
                <w:color w:val="000000" w:themeColor="text1"/>
                <w:sz w:val="20"/>
                <w:szCs w:val="20"/>
                <w:lang w:val="es-ES"/>
              </w:rPr>
            </w:pPr>
            <w:r w:rsidRPr="008643A6">
              <w:rPr>
                <w:rFonts w:ascii="Calibri" w:eastAsia="Calibri" w:hAnsi="Calibri" w:cs="Times New Roman"/>
                <w:color w:val="000000" w:themeColor="text1"/>
                <w:sz w:val="20"/>
                <w:szCs w:val="20"/>
                <w:lang w:val="es-ES"/>
              </w:rPr>
              <w:t xml:space="preserve">Ord A-N° 0788 </w:t>
            </w:r>
            <w:r w:rsidR="002572FD">
              <w:rPr>
                <w:rFonts w:ascii="Calibri" w:eastAsia="Calibri" w:hAnsi="Calibri" w:cs="Times New Roman"/>
                <w:color w:val="000000" w:themeColor="text1"/>
                <w:sz w:val="20"/>
                <w:szCs w:val="20"/>
                <w:lang w:val="es-ES"/>
              </w:rPr>
              <w:t>del</w:t>
            </w:r>
            <w:r w:rsidRPr="008643A6">
              <w:rPr>
                <w:rFonts w:ascii="Calibri" w:eastAsia="Calibri" w:hAnsi="Calibri" w:cs="Times New Roman"/>
                <w:color w:val="000000" w:themeColor="text1"/>
                <w:sz w:val="20"/>
                <w:szCs w:val="20"/>
                <w:lang w:val="es-ES"/>
              </w:rPr>
              <w:t xml:space="preserve"> 20 de mayo de 2019</w:t>
            </w:r>
            <w:r w:rsidR="002572FD">
              <w:rPr>
                <w:rFonts w:ascii="Calibri" w:eastAsia="Calibri" w:hAnsi="Calibri" w:cs="Times New Roman"/>
                <w:color w:val="000000" w:themeColor="text1"/>
                <w:sz w:val="20"/>
                <w:szCs w:val="20"/>
                <w:lang w:val="es-ES"/>
              </w:rPr>
              <w:t xml:space="preserve"> de la Seremi de Salud </w:t>
            </w:r>
          </w:p>
        </w:tc>
        <w:tc>
          <w:tcPr>
            <w:tcW w:w="712" w:type="pct"/>
            <w:tcBorders>
              <w:top w:val="single" w:sz="4" w:space="0" w:color="auto"/>
              <w:left w:val="single" w:sz="4" w:space="0" w:color="auto"/>
              <w:bottom w:val="single" w:sz="4" w:space="0" w:color="auto"/>
              <w:right w:val="single" w:sz="4" w:space="0" w:color="auto"/>
            </w:tcBorders>
            <w:vAlign w:val="center"/>
          </w:tcPr>
          <w:p w14:paraId="73963812" w14:textId="77777777" w:rsidR="0006090D" w:rsidRPr="008643A6" w:rsidRDefault="002572FD" w:rsidP="0006090D">
            <w:pPr>
              <w:spacing w:after="0" w:line="240" w:lineRule="auto"/>
              <w:jc w:val="center"/>
              <w:rPr>
                <w:rFonts w:ascii="Calibri" w:eastAsia="Calibri" w:hAnsi="Calibri" w:cs="Times New Roman"/>
                <w:color w:val="000000" w:themeColor="text1"/>
                <w:sz w:val="20"/>
                <w:szCs w:val="20"/>
                <w:lang w:val="es-ES" w:eastAsia="es-ES"/>
              </w:rPr>
            </w:pPr>
            <w:r>
              <w:rPr>
                <w:rFonts w:ascii="Calibri" w:eastAsia="Calibri" w:hAnsi="Calibri" w:cs="Times New Roman"/>
                <w:color w:val="000000" w:themeColor="text1"/>
                <w:sz w:val="20"/>
                <w:szCs w:val="20"/>
                <w:lang w:val="es-ES" w:eastAsia="es-ES"/>
              </w:rPr>
              <w:t>SMA</w:t>
            </w:r>
          </w:p>
        </w:tc>
        <w:tc>
          <w:tcPr>
            <w:tcW w:w="1515" w:type="pct"/>
            <w:tcBorders>
              <w:bottom w:val="single" w:sz="4" w:space="0" w:color="auto"/>
            </w:tcBorders>
            <w:shd w:val="clear" w:color="auto" w:fill="auto"/>
            <w:vAlign w:val="center"/>
          </w:tcPr>
          <w:p w14:paraId="64F1F948" w14:textId="77777777" w:rsidR="0006090D" w:rsidRPr="008643A6" w:rsidRDefault="0006090D" w:rsidP="0006090D">
            <w:pPr>
              <w:spacing w:after="0" w:line="240" w:lineRule="auto"/>
              <w:jc w:val="center"/>
              <w:rPr>
                <w:rFonts w:ascii="Calibri" w:eastAsia="Calibri" w:hAnsi="Calibri" w:cs="Times New Roman"/>
                <w:b/>
                <w:bCs/>
                <w:color w:val="000000" w:themeColor="text1"/>
                <w:sz w:val="20"/>
                <w:szCs w:val="20"/>
                <w:lang w:val="es-ES" w:eastAsia="es-ES"/>
              </w:rPr>
            </w:pPr>
            <w:r w:rsidRPr="0006090D">
              <w:rPr>
                <w:rFonts w:ascii="Calibri" w:eastAsia="Calibri" w:hAnsi="Calibri" w:cs="Times New Roman"/>
                <w:color w:val="000000" w:themeColor="text1"/>
                <w:sz w:val="20"/>
                <w:szCs w:val="20"/>
                <w:lang w:val="es-ES" w:eastAsia="es-ES"/>
              </w:rPr>
              <w:t>S/O</w:t>
            </w:r>
          </w:p>
        </w:tc>
      </w:tr>
      <w:tr w:rsidR="0006090D" w:rsidRPr="008643A6" w14:paraId="393A72C3" w14:textId="77777777" w:rsidTr="007D5EA2">
        <w:trPr>
          <w:trHeight w:val="409"/>
        </w:trPr>
        <w:tc>
          <w:tcPr>
            <w:tcW w:w="204" w:type="pct"/>
            <w:tcBorders>
              <w:top w:val="single" w:sz="4" w:space="0" w:color="auto"/>
              <w:left w:val="single" w:sz="4" w:space="0" w:color="auto"/>
              <w:bottom w:val="single" w:sz="4" w:space="0" w:color="auto"/>
              <w:right w:val="single" w:sz="4" w:space="0" w:color="auto"/>
            </w:tcBorders>
          </w:tcPr>
          <w:p w14:paraId="257EA146" w14:textId="77777777" w:rsidR="0006090D" w:rsidRPr="008643A6" w:rsidRDefault="0006090D" w:rsidP="0006090D">
            <w:pPr>
              <w:spacing w:after="0" w:line="240" w:lineRule="auto"/>
              <w:jc w:val="center"/>
              <w:rPr>
                <w:rFonts w:ascii="Calibri" w:eastAsia="Calibri" w:hAnsi="Calibri" w:cs="Times New Roman"/>
                <w:color w:val="000000" w:themeColor="text1"/>
                <w:sz w:val="20"/>
                <w:szCs w:val="20"/>
                <w:lang w:val="es-ES"/>
              </w:rPr>
            </w:pPr>
            <w:r>
              <w:rPr>
                <w:rFonts w:ascii="Calibri" w:eastAsia="Calibri" w:hAnsi="Calibri" w:cs="Times New Roman"/>
                <w:color w:val="000000" w:themeColor="text1"/>
                <w:sz w:val="20"/>
                <w:szCs w:val="20"/>
                <w:lang w:val="es-ES"/>
              </w:rPr>
              <w:t>5</w:t>
            </w:r>
          </w:p>
        </w:tc>
        <w:tc>
          <w:tcPr>
            <w:tcW w:w="178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5FDB5DA" w14:textId="77777777" w:rsidR="0006090D" w:rsidRPr="008643A6" w:rsidRDefault="0006090D" w:rsidP="0006090D">
            <w:pPr>
              <w:spacing w:after="0" w:line="240" w:lineRule="auto"/>
              <w:jc w:val="center"/>
              <w:rPr>
                <w:rFonts w:ascii="Calibri" w:eastAsia="Calibri" w:hAnsi="Calibri" w:cs="Times New Roman"/>
                <w:color w:val="000000" w:themeColor="text1"/>
                <w:sz w:val="20"/>
                <w:szCs w:val="20"/>
                <w:lang w:val="es-ES"/>
              </w:rPr>
            </w:pPr>
            <w:r w:rsidRPr="008643A6">
              <w:rPr>
                <w:rFonts w:ascii="Calibri" w:eastAsia="Calibri" w:hAnsi="Calibri" w:cs="Times New Roman"/>
                <w:color w:val="000000" w:themeColor="text1"/>
                <w:sz w:val="20"/>
                <w:szCs w:val="20"/>
                <w:lang w:val="es-ES"/>
              </w:rPr>
              <w:t>Pronunciamiento examen de información sobre actividad de inspección ambiental realizada a unidad fiscalizable “Terminal Puerto Arica”</w:t>
            </w:r>
          </w:p>
        </w:tc>
        <w:tc>
          <w:tcPr>
            <w:tcW w:w="784" w:type="pct"/>
            <w:tcBorders>
              <w:top w:val="single" w:sz="4" w:space="0" w:color="auto"/>
              <w:left w:val="single" w:sz="4" w:space="0" w:color="auto"/>
              <w:bottom w:val="single" w:sz="4" w:space="0" w:color="auto"/>
              <w:right w:val="single" w:sz="4" w:space="0" w:color="auto"/>
            </w:tcBorders>
            <w:vAlign w:val="center"/>
          </w:tcPr>
          <w:p w14:paraId="7136213E" w14:textId="77777777" w:rsidR="0006090D" w:rsidRPr="008643A6" w:rsidRDefault="0006090D" w:rsidP="0006090D">
            <w:pPr>
              <w:spacing w:after="0" w:line="240" w:lineRule="auto"/>
              <w:jc w:val="center"/>
              <w:rPr>
                <w:rFonts w:ascii="Calibri" w:eastAsia="Calibri" w:hAnsi="Calibri" w:cs="Times New Roman"/>
                <w:color w:val="000000" w:themeColor="text1"/>
                <w:sz w:val="20"/>
                <w:szCs w:val="20"/>
                <w:lang w:val="es-ES"/>
              </w:rPr>
            </w:pPr>
            <w:r w:rsidRPr="008643A6">
              <w:rPr>
                <w:rFonts w:ascii="Calibri" w:eastAsia="Calibri" w:hAnsi="Calibri" w:cs="Times New Roman"/>
                <w:color w:val="000000" w:themeColor="text1"/>
                <w:sz w:val="20"/>
                <w:szCs w:val="20"/>
                <w:lang w:val="es-ES"/>
              </w:rPr>
              <w:t>G.M Arica Ordinario N° 12.600/70/SMA, del 2 de julio de 2019</w:t>
            </w:r>
          </w:p>
        </w:tc>
        <w:tc>
          <w:tcPr>
            <w:tcW w:w="712" w:type="pct"/>
            <w:tcBorders>
              <w:top w:val="single" w:sz="4" w:space="0" w:color="auto"/>
              <w:left w:val="single" w:sz="4" w:space="0" w:color="auto"/>
              <w:bottom w:val="single" w:sz="4" w:space="0" w:color="auto"/>
              <w:right w:val="single" w:sz="4" w:space="0" w:color="auto"/>
            </w:tcBorders>
            <w:vAlign w:val="center"/>
          </w:tcPr>
          <w:p w14:paraId="44A63871" w14:textId="77777777" w:rsidR="0006090D" w:rsidRPr="008643A6" w:rsidRDefault="0006090D" w:rsidP="0006090D">
            <w:pPr>
              <w:spacing w:after="0" w:line="240" w:lineRule="auto"/>
              <w:jc w:val="center"/>
              <w:rPr>
                <w:rFonts w:ascii="Calibri" w:eastAsia="Calibri" w:hAnsi="Calibri" w:cs="Times New Roman"/>
                <w:color w:val="000000" w:themeColor="text1"/>
                <w:sz w:val="20"/>
                <w:szCs w:val="20"/>
                <w:lang w:val="es-ES" w:eastAsia="es-ES"/>
              </w:rPr>
            </w:pPr>
            <w:r w:rsidRPr="008643A6">
              <w:rPr>
                <w:rFonts w:ascii="Calibri" w:eastAsia="Calibri" w:hAnsi="Calibri" w:cs="Times New Roman"/>
                <w:color w:val="000000" w:themeColor="text1"/>
                <w:sz w:val="20"/>
                <w:szCs w:val="20"/>
                <w:lang w:val="es-ES" w:eastAsia="es-ES"/>
              </w:rPr>
              <w:t xml:space="preserve">Directemar </w:t>
            </w:r>
          </w:p>
        </w:tc>
        <w:tc>
          <w:tcPr>
            <w:tcW w:w="1515" w:type="pct"/>
            <w:tcBorders>
              <w:top w:val="single" w:sz="4" w:space="0" w:color="auto"/>
              <w:left w:val="single" w:sz="4" w:space="0" w:color="auto"/>
              <w:bottom w:val="single" w:sz="4" w:space="0" w:color="auto"/>
              <w:right w:val="single" w:sz="4" w:space="0" w:color="auto"/>
            </w:tcBorders>
          </w:tcPr>
          <w:p w14:paraId="37D016B3" w14:textId="77777777" w:rsidR="0006090D" w:rsidRDefault="0006090D" w:rsidP="0006090D">
            <w:pPr>
              <w:spacing w:after="0" w:line="240" w:lineRule="auto"/>
              <w:jc w:val="center"/>
              <w:rPr>
                <w:rFonts w:ascii="Calibri" w:eastAsia="Calibri" w:hAnsi="Calibri" w:cs="Times New Roman"/>
                <w:color w:val="000000" w:themeColor="text1"/>
                <w:sz w:val="20"/>
                <w:szCs w:val="20"/>
                <w:lang w:val="es-ES" w:eastAsia="es-ES"/>
              </w:rPr>
            </w:pPr>
          </w:p>
          <w:p w14:paraId="4503AE17" w14:textId="77777777" w:rsidR="0006090D" w:rsidRPr="008643A6" w:rsidRDefault="0006090D" w:rsidP="0006090D">
            <w:pPr>
              <w:spacing w:after="0" w:line="240" w:lineRule="auto"/>
              <w:jc w:val="center"/>
              <w:rPr>
                <w:rFonts w:ascii="Calibri" w:eastAsia="Calibri" w:hAnsi="Calibri" w:cs="Times New Roman"/>
                <w:color w:val="000000" w:themeColor="text1"/>
                <w:sz w:val="20"/>
                <w:szCs w:val="20"/>
                <w:lang w:val="es-ES" w:eastAsia="es-ES"/>
              </w:rPr>
            </w:pPr>
            <w:r w:rsidRPr="0006090D">
              <w:rPr>
                <w:rFonts w:ascii="Calibri" w:eastAsia="Calibri" w:hAnsi="Calibri" w:cs="Times New Roman"/>
                <w:color w:val="000000" w:themeColor="text1"/>
                <w:sz w:val="20"/>
                <w:szCs w:val="20"/>
                <w:lang w:val="es-ES" w:eastAsia="es-ES"/>
              </w:rPr>
              <w:t>S/O</w:t>
            </w:r>
          </w:p>
        </w:tc>
      </w:tr>
      <w:tr w:rsidR="0006090D" w:rsidRPr="008643A6" w14:paraId="3D99BF50" w14:textId="77777777" w:rsidTr="007D5EA2">
        <w:trPr>
          <w:trHeight w:val="379"/>
        </w:trPr>
        <w:tc>
          <w:tcPr>
            <w:tcW w:w="204" w:type="pct"/>
            <w:tcBorders>
              <w:top w:val="single" w:sz="4" w:space="0" w:color="auto"/>
              <w:left w:val="single" w:sz="4" w:space="0" w:color="auto"/>
              <w:bottom w:val="single" w:sz="4" w:space="0" w:color="auto"/>
              <w:right w:val="single" w:sz="4" w:space="0" w:color="auto"/>
            </w:tcBorders>
          </w:tcPr>
          <w:p w14:paraId="1251647B" w14:textId="77777777" w:rsidR="0006090D" w:rsidRPr="008643A6" w:rsidRDefault="0006090D" w:rsidP="0006090D">
            <w:pPr>
              <w:spacing w:after="0" w:line="240" w:lineRule="auto"/>
              <w:jc w:val="center"/>
              <w:rPr>
                <w:rFonts w:ascii="Calibri" w:eastAsia="Calibri" w:hAnsi="Calibri" w:cs="Times New Roman"/>
                <w:color w:val="000000" w:themeColor="text1"/>
                <w:sz w:val="20"/>
                <w:szCs w:val="20"/>
                <w:lang w:val="es-ES"/>
              </w:rPr>
            </w:pPr>
            <w:r>
              <w:rPr>
                <w:rFonts w:ascii="Calibri" w:eastAsia="Calibri" w:hAnsi="Calibri" w:cs="Times New Roman"/>
                <w:color w:val="000000" w:themeColor="text1"/>
                <w:sz w:val="20"/>
                <w:szCs w:val="20"/>
                <w:lang w:val="es-ES"/>
              </w:rPr>
              <w:t>6</w:t>
            </w:r>
          </w:p>
        </w:tc>
        <w:tc>
          <w:tcPr>
            <w:tcW w:w="1785"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57887AA7" w14:textId="77777777" w:rsidR="0006090D" w:rsidRPr="008643A6" w:rsidRDefault="0006090D" w:rsidP="0006090D">
            <w:pPr>
              <w:spacing w:after="0" w:line="240" w:lineRule="auto"/>
              <w:jc w:val="center"/>
              <w:rPr>
                <w:rFonts w:ascii="Calibri" w:eastAsia="Calibri" w:hAnsi="Calibri" w:cs="Times New Roman"/>
                <w:color w:val="000000" w:themeColor="text1"/>
                <w:sz w:val="20"/>
                <w:szCs w:val="20"/>
                <w:lang w:val="es-ES"/>
              </w:rPr>
            </w:pPr>
            <w:r w:rsidRPr="008643A6">
              <w:rPr>
                <w:rFonts w:ascii="Calibri" w:eastAsia="Calibri" w:hAnsi="Calibri" w:cs="Times New Roman"/>
                <w:color w:val="000000" w:themeColor="text1"/>
                <w:sz w:val="20"/>
                <w:szCs w:val="20"/>
                <w:lang w:val="es-ES"/>
              </w:rPr>
              <w:t xml:space="preserve">Informes de Ensayo, Laboratorio Anam, C000049 </w:t>
            </w:r>
          </w:p>
        </w:tc>
        <w:tc>
          <w:tcPr>
            <w:tcW w:w="784" w:type="pct"/>
            <w:tcBorders>
              <w:top w:val="single" w:sz="4" w:space="0" w:color="auto"/>
              <w:left w:val="single" w:sz="4" w:space="0" w:color="auto"/>
              <w:bottom w:val="single" w:sz="4" w:space="0" w:color="auto"/>
              <w:right w:val="single" w:sz="4" w:space="0" w:color="auto"/>
            </w:tcBorders>
            <w:vAlign w:val="center"/>
          </w:tcPr>
          <w:p w14:paraId="29D64CCF" w14:textId="77777777" w:rsidR="0006090D" w:rsidRPr="008643A6" w:rsidRDefault="0006090D" w:rsidP="0006090D">
            <w:pPr>
              <w:spacing w:after="0" w:line="240" w:lineRule="auto"/>
              <w:jc w:val="center"/>
              <w:rPr>
                <w:rFonts w:ascii="Calibri" w:eastAsia="Calibri" w:hAnsi="Calibri" w:cs="Times New Roman"/>
                <w:color w:val="000000" w:themeColor="text1"/>
                <w:sz w:val="20"/>
                <w:szCs w:val="20"/>
                <w:lang w:val="es-ES"/>
              </w:rPr>
            </w:pPr>
            <w:r w:rsidRPr="008643A6">
              <w:rPr>
                <w:rFonts w:ascii="Calibri" w:eastAsia="Calibri" w:hAnsi="Calibri" w:cs="Times New Roman"/>
                <w:color w:val="000000" w:themeColor="text1"/>
                <w:sz w:val="20"/>
                <w:szCs w:val="20"/>
                <w:lang w:val="es-ES"/>
              </w:rPr>
              <w:t>Laboratorio Anam</w:t>
            </w:r>
            <w:r>
              <w:rPr>
                <w:rFonts w:ascii="Calibri" w:eastAsia="Calibri" w:hAnsi="Calibri" w:cs="Times New Roman"/>
                <w:color w:val="000000" w:themeColor="text1"/>
                <w:sz w:val="20"/>
                <w:szCs w:val="20"/>
                <w:lang w:val="es-ES"/>
              </w:rPr>
              <w:t xml:space="preserve">, </w:t>
            </w:r>
            <w:r w:rsidR="007D5EA2">
              <w:rPr>
                <w:rFonts w:ascii="Calibri" w:eastAsia="Calibri" w:hAnsi="Calibri" w:cs="Times New Roman"/>
                <w:color w:val="000000" w:themeColor="text1"/>
                <w:sz w:val="20"/>
                <w:szCs w:val="20"/>
                <w:lang w:val="es-ES"/>
              </w:rPr>
              <w:t>a</w:t>
            </w:r>
            <w:r>
              <w:rPr>
                <w:rFonts w:ascii="Calibri" w:eastAsia="Calibri" w:hAnsi="Calibri" w:cs="Times New Roman"/>
                <w:color w:val="000000" w:themeColor="text1"/>
                <w:sz w:val="20"/>
                <w:szCs w:val="20"/>
                <w:lang w:val="es-ES"/>
              </w:rPr>
              <w:t>gosto 2019</w:t>
            </w:r>
          </w:p>
        </w:tc>
        <w:tc>
          <w:tcPr>
            <w:tcW w:w="712" w:type="pct"/>
            <w:tcBorders>
              <w:top w:val="single" w:sz="4" w:space="0" w:color="auto"/>
              <w:left w:val="single" w:sz="4" w:space="0" w:color="auto"/>
              <w:bottom w:val="single" w:sz="4" w:space="0" w:color="auto"/>
              <w:right w:val="single" w:sz="4" w:space="0" w:color="auto"/>
            </w:tcBorders>
            <w:vAlign w:val="center"/>
          </w:tcPr>
          <w:p w14:paraId="1D4D6982" w14:textId="77777777" w:rsidR="0006090D" w:rsidRPr="008643A6" w:rsidRDefault="0006090D" w:rsidP="0006090D">
            <w:pPr>
              <w:spacing w:after="0" w:line="240" w:lineRule="auto"/>
              <w:ind w:left="149"/>
              <w:jc w:val="center"/>
              <w:rPr>
                <w:rFonts w:ascii="Calibri" w:eastAsia="Calibri" w:hAnsi="Calibri" w:cs="Times New Roman"/>
                <w:color w:val="000000" w:themeColor="text1"/>
                <w:sz w:val="20"/>
                <w:szCs w:val="20"/>
                <w:lang w:val="es-ES" w:eastAsia="es-ES"/>
              </w:rPr>
            </w:pPr>
            <w:r w:rsidRPr="008643A6">
              <w:rPr>
                <w:rFonts w:ascii="Calibri" w:eastAsia="Calibri" w:hAnsi="Calibri" w:cs="Times New Roman"/>
                <w:color w:val="000000" w:themeColor="text1"/>
                <w:sz w:val="20"/>
                <w:szCs w:val="20"/>
                <w:lang w:val="es-ES" w:eastAsia="es-ES"/>
              </w:rPr>
              <w:t>Directemar / SMA</w:t>
            </w:r>
          </w:p>
        </w:tc>
        <w:tc>
          <w:tcPr>
            <w:tcW w:w="1515" w:type="pct"/>
            <w:tcBorders>
              <w:top w:val="single" w:sz="4" w:space="0" w:color="auto"/>
              <w:left w:val="single" w:sz="4" w:space="0" w:color="auto"/>
              <w:bottom w:val="single" w:sz="4" w:space="0" w:color="auto"/>
              <w:right w:val="single" w:sz="4" w:space="0" w:color="auto"/>
            </w:tcBorders>
          </w:tcPr>
          <w:p w14:paraId="3DD55E91" w14:textId="77777777" w:rsidR="0006090D" w:rsidRPr="008643A6" w:rsidRDefault="0006090D" w:rsidP="0006090D">
            <w:pPr>
              <w:spacing w:after="0" w:line="240" w:lineRule="auto"/>
              <w:ind w:left="149"/>
              <w:jc w:val="center"/>
              <w:rPr>
                <w:rFonts w:ascii="Calibri" w:eastAsia="Calibri" w:hAnsi="Calibri" w:cs="Times New Roman"/>
                <w:color w:val="000000" w:themeColor="text1"/>
                <w:sz w:val="20"/>
                <w:szCs w:val="20"/>
                <w:lang w:val="es-ES" w:eastAsia="es-ES"/>
              </w:rPr>
            </w:pPr>
            <w:r w:rsidRPr="008643A6">
              <w:rPr>
                <w:rFonts w:ascii="Calibri" w:eastAsia="Calibri" w:hAnsi="Calibri" w:cs="Times New Roman"/>
                <w:color w:val="000000" w:themeColor="text1"/>
                <w:sz w:val="20"/>
                <w:szCs w:val="20"/>
                <w:lang w:val="es-ES" w:eastAsia="es-ES"/>
              </w:rPr>
              <w:t xml:space="preserve">Informes de ensayo de muestras de suelo, sedimento </w:t>
            </w:r>
            <w:r w:rsidR="007D5EA2">
              <w:rPr>
                <w:rFonts w:ascii="Calibri" w:eastAsia="Calibri" w:hAnsi="Calibri" w:cs="Times New Roman"/>
                <w:color w:val="000000" w:themeColor="text1"/>
                <w:sz w:val="20"/>
                <w:szCs w:val="20"/>
                <w:lang w:val="es-ES" w:eastAsia="es-ES"/>
              </w:rPr>
              <w:t xml:space="preserve">marino </w:t>
            </w:r>
            <w:r w:rsidRPr="008643A6">
              <w:rPr>
                <w:rFonts w:ascii="Calibri" w:eastAsia="Calibri" w:hAnsi="Calibri" w:cs="Times New Roman"/>
                <w:color w:val="000000" w:themeColor="text1"/>
                <w:sz w:val="20"/>
                <w:szCs w:val="20"/>
                <w:lang w:val="es-ES" w:eastAsia="es-ES"/>
              </w:rPr>
              <w:t>y aguas</w:t>
            </w:r>
            <w:r w:rsidR="007D5EA2">
              <w:rPr>
                <w:rFonts w:ascii="Calibri" w:eastAsia="Calibri" w:hAnsi="Calibri" w:cs="Times New Roman"/>
                <w:color w:val="000000" w:themeColor="text1"/>
                <w:sz w:val="20"/>
                <w:szCs w:val="20"/>
                <w:lang w:val="es-ES" w:eastAsia="es-ES"/>
              </w:rPr>
              <w:t xml:space="preserve"> de mar </w:t>
            </w:r>
            <w:r w:rsidRPr="008643A6">
              <w:rPr>
                <w:rFonts w:ascii="Calibri" w:eastAsia="Calibri" w:hAnsi="Calibri" w:cs="Times New Roman"/>
                <w:color w:val="000000" w:themeColor="text1"/>
                <w:sz w:val="20"/>
                <w:szCs w:val="20"/>
                <w:lang w:val="es-ES" w:eastAsia="es-ES"/>
              </w:rPr>
              <w:t>de influencia de la unidad fiscalizable.</w:t>
            </w:r>
          </w:p>
        </w:tc>
      </w:tr>
      <w:tr w:rsidR="0006090D" w:rsidRPr="008643A6" w14:paraId="754D7030" w14:textId="77777777" w:rsidTr="007D5EA2">
        <w:trPr>
          <w:trHeight w:val="379"/>
        </w:trPr>
        <w:tc>
          <w:tcPr>
            <w:tcW w:w="204" w:type="pct"/>
            <w:tcBorders>
              <w:top w:val="single" w:sz="4" w:space="0" w:color="auto"/>
              <w:left w:val="single" w:sz="4" w:space="0" w:color="auto"/>
              <w:bottom w:val="single" w:sz="4" w:space="0" w:color="auto"/>
              <w:right w:val="single" w:sz="4" w:space="0" w:color="auto"/>
            </w:tcBorders>
          </w:tcPr>
          <w:p w14:paraId="4E4D2359" w14:textId="77777777" w:rsidR="0006090D" w:rsidRPr="008643A6" w:rsidRDefault="0006090D" w:rsidP="0006090D">
            <w:pPr>
              <w:spacing w:after="0" w:line="240" w:lineRule="auto"/>
              <w:jc w:val="center"/>
              <w:rPr>
                <w:rFonts w:ascii="Calibri" w:eastAsia="Calibri" w:hAnsi="Calibri" w:cs="Times New Roman"/>
                <w:color w:val="000000" w:themeColor="text1"/>
                <w:sz w:val="20"/>
                <w:szCs w:val="20"/>
                <w:lang w:val="es-ES"/>
              </w:rPr>
            </w:pPr>
            <w:r>
              <w:rPr>
                <w:rFonts w:ascii="Calibri" w:eastAsia="Calibri" w:hAnsi="Calibri" w:cs="Times New Roman"/>
                <w:color w:val="000000" w:themeColor="text1"/>
                <w:sz w:val="20"/>
                <w:szCs w:val="20"/>
                <w:lang w:val="es-ES"/>
              </w:rPr>
              <w:t>7</w:t>
            </w:r>
          </w:p>
        </w:tc>
        <w:tc>
          <w:tcPr>
            <w:tcW w:w="1785"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0051EB85" w14:textId="77777777" w:rsidR="0006090D" w:rsidRPr="008643A6" w:rsidRDefault="0006090D" w:rsidP="0006090D">
            <w:pPr>
              <w:spacing w:after="0" w:line="240" w:lineRule="auto"/>
              <w:rPr>
                <w:rFonts w:ascii="Calibri" w:eastAsia="Calibri" w:hAnsi="Calibri" w:cs="Times New Roman"/>
                <w:color w:val="000000" w:themeColor="text1"/>
                <w:sz w:val="20"/>
                <w:szCs w:val="20"/>
                <w:lang w:val="es-ES"/>
              </w:rPr>
            </w:pPr>
            <w:r>
              <w:rPr>
                <w:rFonts w:ascii="Calibri" w:eastAsia="Calibri" w:hAnsi="Calibri" w:cs="Times New Roman"/>
                <w:color w:val="000000" w:themeColor="text1"/>
                <w:sz w:val="20"/>
                <w:szCs w:val="20"/>
                <w:lang w:val="es-ES"/>
              </w:rPr>
              <w:t>Informe de Monitoreo Calidad de Aire, Informe SEB-23028</w:t>
            </w:r>
          </w:p>
        </w:tc>
        <w:tc>
          <w:tcPr>
            <w:tcW w:w="784" w:type="pct"/>
            <w:tcBorders>
              <w:top w:val="single" w:sz="4" w:space="0" w:color="auto"/>
              <w:left w:val="single" w:sz="4" w:space="0" w:color="auto"/>
              <w:bottom w:val="single" w:sz="4" w:space="0" w:color="auto"/>
              <w:right w:val="single" w:sz="4" w:space="0" w:color="auto"/>
            </w:tcBorders>
            <w:vAlign w:val="center"/>
          </w:tcPr>
          <w:p w14:paraId="61C50D27" w14:textId="77777777" w:rsidR="0006090D" w:rsidRPr="008643A6" w:rsidRDefault="0006090D" w:rsidP="0006090D">
            <w:pPr>
              <w:spacing w:after="0" w:line="240" w:lineRule="auto"/>
              <w:jc w:val="center"/>
              <w:rPr>
                <w:rFonts w:ascii="Calibri" w:eastAsia="Calibri" w:hAnsi="Calibri" w:cs="Times New Roman"/>
                <w:color w:val="000000" w:themeColor="text1"/>
                <w:sz w:val="20"/>
                <w:szCs w:val="20"/>
                <w:lang w:val="es-ES"/>
              </w:rPr>
            </w:pPr>
            <w:r>
              <w:rPr>
                <w:rFonts w:ascii="Calibri" w:eastAsia="Calibri" w:hAnsi="Calibri" w:cs="Times New Roman"/>
                <w:color w:val="000000" w:themeColor="text1"/>
                <w:sz w:val="20"/>
                <w:szCs w:val="20"/>
                <w:lang w:val="es-ES"/>
              </w:rPr>
              <w:t xml:space="preserve">CESMEC, </w:t>
            </w:r>
            <w:r w:rsidR="00946E79">
              <w:rPr>
                <w:rFonts w:ascii="Calibri" w:eastAsia="Calibri" w:hAnsi="Calibri" w:cs="Times New Roman"/>
                <w:color w:val="000000" w:themeColor="text1"/>
                <w:sz w:val="20"/>
                <w:szCs w:val="20"/>
                <w:lang w:val="es-ES"/>
              </w:rPr>
              <w:t>agosto</w:t>
            </w:r>
            <w:r>
              <w:rPr>
                <w:rFonts w:ascii="Calibri" w:eastAsia="Calibri" w:hAnsi="Calibri" w:cs="Times New Roman"/>
                <w:color w:val="000000" w:themeColor="text1"/>
                <w:sz w:val="20"/>
                <w:szCs w:val="20"/>
                <w:lang w:val="es-ES"/>
              </w:rPr>
              <w:t xml:space="preserve"> 2019</w:t>
            </w:r>
          </w:p>
        </w:tc>
        <w:tc>
          <w:tcPr>
            <w:tcW w:w="712" w:type="pct"/>
            <w:tcBorders>
              <w:top w:val="single" w:sz="4" w:space="0" w:color="auto"/>
              <w:left w:val="single" w:sz="4" w:space="0" w:color="auto"/>
              <w:bottom w:val="single" w:sz="4" w:space="0" w:color="auto"/>
              <w:right w:val="single" w:sz="4" w:space="0" w:color="auto"/>
            </w:tcBorders>
            <w:vAlign w:val="center"/>
          </w:tcPr>
          <w:p w14:paraId="5F968814" w14:textId="77777777" w:rsidR="0006090D" w:rsidRPr="008643A6" w:rsidRDefault="0006090D" w:rsidP="0006090D">
            <w:pPr>
              <w:spacing w:after="0" w:line="240" w:lineRule="auto"/>
              <w:ind w:left="149"/>
              <w:jc w:val="center"/>
              <w:rPr>
                <w:rFonts w:ascii="Calibri" w:eastAsia="Calibri" w:hAnsi="Calibri" w:cs="Times New Roman"/>
                <w:color w:val="000000" w:themeColor="text1"/>
                <w:sz w:val="20"/>
                <w:szCs w:val="20"/>
                <w:lang w:val="es-ES" w:eastAsia="es-ES"/>
              </w:rPr>
            </w:pPr>
            <w:r>
              <w:rPr>
                <w:rFonts w:ascii="Calibri" w:eastAsia="Calibri" w:hAnsi="Calibri" w:cs="Times New Roman"/>
                <w:color w:val="000000" w:themeColor="text1"/>
                <w:sz w:val="20"/>
                <w:szCs w:val="20"/>
                <w:lang w:val="es-ES" w:eastAsia="es-ES"/>
              </w:rPr>
              <w:t xml:space="preserve">Seremi de Salud </w:t>
            </w:r>
          </w:p>
        </w:tc>
        <w:tc>
          <w:tcPr>
            <w:tcW w:w="1515" w:type="pct"/>
            <w:tcBorders>
              <w:top w:val="single" w:sz="4" w:space="0" w:color="auto"/>
              <w:left w:val="single" w:sz="4" w:space="0" w:color="auto"/>
              <w:bottom w:val="single" w:sz="4" w:space="0" w:color="auto"/>
              <w:right w:val="single" w:sz="4" w:space="0" w:color="auto"/>
            </w:tcBorders>
          </w:tcPr>
          <w:p w14:paraId="2CEF599C" w14:textId="77777777" w:rsidR="0006090D" w:rsidRPr="008643A6" w:rsidRDefault="0006090D" w:rsidP="0006090D">
            <w:pPr>
              <w:spacing w:after="0" w:line="240" w:lineRule="auto"/>
              <w:ind w:left="149"/>
              <w:jc w:val="center"/>
              <w:rPr>
                <w:rFonts w:ascii="Calibri" w:eastAsia="Calibri" w:hAnsi="Calibri" w:cs="Times New Roman"/>
                <w:color w:val="000000" w:themeColor="text1"/>
                <w:sz w:val="20"/>
                <w:szCs w:val="20"/>
                <w:lang w:val="es-ES" w:eastAsia="es-ES"/>
              </w:rPr>
            </w:pPr>
            <w:r>
              <w:rPr>
                <w:rFonts w:ascii="Calibri" w:eastAsia="Calibri" w:hAnsi="Calibri" w:cs="Times New Roman"/>
                <w:color w:val="000000" w:themeColor="text1"/>
                <w:sz w:val="20"/>
                <w:szCs w:val="20"/>
                <w:lang w:val="es-ES" w:eastAsia="es-ES"/>
              </w:rPr>
              <w:t>Examen de Información enviado por Oficio Ord 1261 del 20/8/19.</w:t>
            </w:r>
          </w:p>
        </w:tc>
      </w:tr>
      <w:tr w:rsidR="0006090D" w:rsidRPr="008643A6" w14:paraId="157E064D" w14:textId="77777777" w:rsidTr="007D5EA2">
        <w:trPr>
          <w:trHeight w:val="379"/>
        </w:trPr>
        <w:tc>
          <w:tcPr>
            <w:tcW w:w="204" w:type="pct"/>
            <w:tcBorders>
              <w:top w:val="single" w:sz="4" w:space="0" w:color="auto"/>
              <w:left w:val="single" w:sz="4" w:space="0" w:color="auto"/>
              <w:bottom w:val="single" w:sz="4" w:space="0" w:color="auto"/>
              <w:right w:val="single" w:sz="4" w:space="0" w:color="auto"/>
            </w:tcBorders>
          </w:tcPr>
          <w:p w14:paraId="36D5DC52" w14:textId="77777777" w:rsidR="0006090D" w:rsidRDefault="0006090D" w:rsidP="0006090D">
            <w:pPr>
              <w:spacing w:after="0" w:line="240" w:lineRule="auto"/>
              <w:jc w:val="center"/>
              <w:rPr>
                <w:rFonts w:ascii="Calibri" w:eastAsia="Calibri" w:hAnsi="Calibri" w:cs="Times New Roman"/>
                <w:color w:val="000000" w:themeColor="text1"/>
                <w:sz w:val="20"/>
                <w:szCs w:val="20"/>
                <w:lang w:val="es-ES"/>
              </w:rPr>
            </w:pPr>
            <w:r>
              <w:rPr>
                <w:rFonts w:ascii="Calibri" w:eastAsia="Calibri" w:hAnsi="Calibri" w:cs="Times New Roman"/>
                <w:color w:val="000000" w:themeColor="text1"/>
                <w:sz w:val="20"/>
                <w:szCs w:val="20"/>
                <w:lang w:val="es-ES"/>
              </w:rPr>
              <w:lastRenderedPageBreak/>
              <w:t>8</w:t>
            </w:r>
          </w:p>
        </w:tc>
        <w:tc>
          <w:tcPr>
            <w:tcW w:w="1785" w:type="pct"/>
            <w:shd w:val="clear" w:color="auto" w:fill="auto"/>
            <w:tcMar>
              <w:top w:w="0" w:type="dxa"/>
              <w:left w:w="70" w:type="dxa"/>
              <w:bottom w:w="0" w:type="dxa"/>
              <w:right w:w="70" w:type="dxa"/>
            </w:tcMar>
            <w:vAlign w:val="center"/>
          </w:tcPr>
          <w:p w14:paraId="45720B6F" w14:textId="77777777" w:rsidR="0006090D" w:rsidRPr="00F83BD9" w:rsidRDefault="0006090D" w:rsidP="0006090D">
            <w:pPr>
              <w:spacing w:after="0" w:line="240" w:lineRule="auto"/>
              <w:jc w:val="both"/>
              <w:rPr>
                <w:rFonts w:cs="Calibri"/>
                <w:sz w:val="20"/>
                <w:szCs w:val="20"/>
              </w:rPr>
            </w:pPr>
            <w:r w:rsidRPr="00C97B8B">
              <w:rPr>
                <w:rFonts w:cs="Calibri"/>
                <w:sz w:val="20"/>
                <w:szCs w:val="20"/>
              </w:rPr>
              <w:t>Programa Maestro de Intervención de Zonas con Presencia de Polimetales de Arica</w:t>
            </w:r>
            <w:r w:rsidR="006E24F5">
              <w:rPr>
                <w:rFonts w:cs="Calibri"/>
                <w:sz w:val="20"/>
                <w:szCs w:val="20"/>
              </w:rPr>
              <w:t>, aprobado por Ley 20590/2012</w:t>
            </w:r>
          </w:p>
        </w:tc>
        <w:tc>
          <w:tcPr>
            <w:tcW w:w="784" w:type="pct"/>
            <w:tcBorders>
              <w:top w:val="single" w:sz="4" w:space="0" w:color="auto"/>
              <w:left w:val="single" w:sz="4" w:space="0" w:color="auto"/>
              <w:bottom w:val="single" w:sz="4" w:space="0" w:color="auto"/>
              <w:right w:val="single" w:sz="4" w:space="0" w:color="auto"/>
            </w:tcBorders>
            <w:vAlign w:val="center"/>
          </w:tcPr>
          <w:p w14:paraId="432D6C67" w14:textId="77777777" w:rsidR="0006090D" w:rsidRDefault="006E24F5" w:rsidP="0006090D">
            <w:pPr>
              <w:spacing w:after="0" w:line="240" w:lineRule="auto"/>
              <w:jc w:val="center"/>
              <w:rPr>
                <w:rFonts w:ascii="Calibri" w:eastAsia="Calibri" w:hAnsi="Calibri" w:cs="Times New Roman"/>
                <w:color w:val="000000" w:themeColor="text1"/>
                <w:sz w:val="20"/>
                <w:szCs w:val="20"/>
                <w:lang w:val="es-ES"/>
              </w:rPr>
            </w:pPr>
            <w:r>
              <w:rPr>
                <w:rFonts w:ascii="Calibri" w:eastAsia="Calibri" w:hAnsi="Calibri" w:cs="Times New Roman"/>
                <w:color w:val="000000" w:themeColor="text1"/>
                <w:sz w:val="20"/>
                <w:szCs w:val="20"/>
                <w:lang w:val="es-ES"/>
              </w:rPr>
              <w:t>Gobierno Regional de Arica y Parinacota</w:t>
            </w:r>
          </w:p>
        </w:tc>
        <w:tc>
          <w:tcPr>
            <w:tcW w:w="712" w:type="pct"/>
            <w:tcBorders>
              <w:top w:val="single" w:sz="4" w:space="0" w:color="auto"/>
              <w:left w:val="single" w:sz="4" w:space="0" w:color="auto"/>
              <w:bottom w:val="single" w:sz="4" w:space="0" w:color="auto"/>
              <w:right w:val="single" w:sz="4" w:space="0" w:color="auto"/>
            </w:tcBorders>
            <w:vAlign w:val="center"/>
          </w:tcPr>
          <w:p w14:paraId="40A48568" w14:textId="77777777" w:rsidR="0006090D" w:rsidRDefault="006E24F5" w:rsidP="0006090D">
            <w:pPr>
              <w:spacing w:after="0" w:line="240" w:lineRule="auto"/>
              <w:ind w:left="149"/>
              <w:jc w:val="center"/>
              <w:rPr>
                <w:rFonts w:ascii="Calibri" w:eastAsia="Calibri" w:hAnsi="Calibri" w:cs="Times New Roman"/>
                <w:color w:val="000000" w:themeColor="text1"/>
                <w:sz w:val="20"/>
                <w:szCs w:val="20"/>
                <w:lang w:val="es-ES" w:eastAsia="es-ES"/>
              </w:rPr>
            </w:pPr>
            <w:r>
              <w:rPr>
                <w:rFonts w:ascii="Calibri" w:eastAsia="Calibri" w:hAnsi="Calibri" w:cs="Times New Roman"/>
                <w:color w:val="000000" w:themeColor="text1"/>
                <w:sz w:val="20"/>
                <w:szCs w:val="20"/>
                <w:lang w:val="es-ES" w:eastAsia="es-ES"/>
              </w:rPr>
              <w:t>SMA</w:t>
            </w:r>
          </w:p>
        </w:tc>
        <w:tc>
          <w:tcPr>
            <w:tcW w:w="1515" w:type="pct"/>
            <w:tcBorders>
              <w:top w:val="single" w:sz="4" w:space="0" w:color="auto"/>
              <w:left w:val="single" w:sz="4" w:space="0" w:color="auto"/>
              <w:bottom w:val="single" w:sz="4" w:space="0" w:color="auto"/>
              <w:right w:val="single" w:sz="4" w:space="0" w:color="auto"/>
            </w:tcBorders>
          </w:tcPr>
          <w:p w14:paraId="029EC665" w14:textId="77777777" w:rsidR="0006090D" w:rsidRDefault="0006090D" w:rsidP="0006090D">
            <w:pPr>
              <w:spacing w:after="0" w:line="240" w:lineRule="auto"/>
              <w:ind w:left="149"/>
              <w:jc w:val="center"/>
              <w:rPr>
                <w:rFonts w:ascii="Calibri" w:eastAsia="Calibri" w:hAnsi="Calibri" w:cs="Times New Roman"/>
                <w:color w:val="000000" w:themeColor="text1"/>
                <w:sz w:val="20"/>
                <w:szCs w:val="20"/>
                <w:lang w:val="es-ES" w:eastAsia="es-ES"/>
              </w:rPr>
            </w:pPr>
          </w:p>
          <w:p w14:paraId="202DBB7A" w14:textId="77777777" w:rsidR="0006090D" w:rsidRDefault="0006090D" w:rsidP="0006090D">
            <w:pPr>
              <w:spacing w:after="0" w:line="240" w:lineRule="auto"/>
              <w:ind w:left="149"/>
              <w:jc w:val="center"/>
              <w:rPr>
                <w:rFonts w:ascii="Calibri" w:eastAsia="Calibri" w:hAnsi="Calibri" w:cs="Times New Roman"/>
                <w:color w:val="000000" w:themeColor="text1"/>
                <w:sz w:val="20"/>
                <w:szCs w:val="20"/>
                <w:lang w:val="es-ES" w:eastAsia="es-ES"/>
              </w:rPr>
            </w:pPr>
            <w:r w:rsidRPr="0006090D">
              <w:rPr>
                <w:rFonts w:ascii="Calibri" w:eastAsia="Calibri" w:hAnsi="Calibri" w:cs="Times New Roman"/>
                <w:color w:val="000000" w:themeColor="text1"/>
                <w:sz w:val="20"/>
                <w:szCs w:val="20"/>
                <w:lang w:val="es-ES" w:eastAsia="es-ES"/>
              </w:rPr>
              <w:t>S/O</w:t>
            </w:r>
          </w:p>
        </w:tc>
      </w:tr>
      <w:tr w:rsidR="002572FD" w:rsidRPr="008643A6" w14:paraId="41CF3EE9" w14:textId="77777777" w:rsidTr="007D5EA2">
        <w:trPr>
          <w:trHeight w:val="379"/>
        </w:trPr>
        <w:tc>
          <w:tcPr>
            <w:tcW w:w="204" w:type="pct"/>
            <w:tcBorders>
              <w:top w:val="single" w:sz="4" w:space="0" w:color="auto"/>
              <w:left w:val="single" w:sz="4" w:space="0" w:color="auto"/>
              <w:bottom w:val="single" w:sz="4" w:space="0" w:color="auto"/>
              <w:right w:val="single" w:sz="4" w:space="0" w:color="auto"/>
            </w:tcBorders>
          </w:tcPr>
          <w:p w14:paraId="1EC46D53" w14:textId="77777777" w:rsidR="002572FD" w:rsidRDefault="002572FD" w:rsidP="0006090D">
            <w:pPr>
              <w:spacing w:after="0" w:line="240" w:lineRule="auto"/>
              <w:jc w:val="center"/>
              <w:rPr>
                <w:rFonts w:ascii="Calibri" w:eastAsia="Calibri" w:hAnsi="Calibri" w:cs="Times New Roman"/>
                <w:color w:val="000000" w:themeColor="text1"/>
                <w:sz w:val="20"/>
                <w:szCs w:val="20"/>
                <w:lang w:val="es-ES"/>
              </w:rPr>
            </w:pPr>
            <w:r>
              <w:rPr>
                <w:rFonts w:ascii="Calibri" w:eastAsia="Calibri" w:hAnsi="Calibri" w:cs="Times New Roman"/>
                <w:color w:val="000000" w:themeColor="text1"/>
                <w:sz w:val="20"/>
                <w:szCs w:val="20"/>
                <w:lang w:val="es-ES"/>
              </w:rPr>
              <w:t>9</w:t>
            </w:r>
          </w:p>
        </w:tc>
        <w:tc>
          <w:tcPr>
            <w:tcW w:w="1785" w:type="pct"/>
            <w:shd w:val="clear" w:color="auto" w:fill="auto"/>
            <w:tcMar>
              <w:top w:w="0" w:type="dxa"/>
              <w:left w:w="70" w:type="dxa"/>
              <w:bottom w:w="0" w:type="dxa"/>
              <w:right w:w="70" w:type="dxa"/>
            </w:tcMar>
            <w:vAlign w:val="center"/>
          </w:tcPr>
          <w:p w14:paraId="70A2C937" w14:textId="77777777" w:rsidR="002572FD" w:rsidRPr="00C97B8B" w:rsidRDefault="002572FD" w:rsidP="0006090D">
            <w:pPr>
              <w:spacing w:after="0" w:line="240" w:lineRule="auto"/>
              <w:jc w:val="both"/>
              <w:rPr>
                <w:rFonts w:cs="Calibri"/>
                <w:sz w:val="20"/>
                <w:szCs w:val="20"/>
              </w:rPr>
            </w:pPr>
            <w:r>
              <w:rPr>
                <w:rFonts w:cs="Calibri"/>
                <w:sz w:val="20"/>
                <w:szCs w:val="20"/>
              </w:rPr>
              <w:t>Remite Examen de Información</w:t>
            </w:r>
          </w:p>
        </w:tc>
        <w:tc>
          <w:tcPr>
            <w:tcW w:w="784" w:type="pct"/>
            <w:tcBorders>
              <w:top w:val="single" w:sz="4" w:space="0" w:color="auto"/>
              <w:left w:val="single" w:sz="4" w:space="0" w:color="auto"/>
              <w:bottom w:val="single" w:sz="4" w:space="0" w:color="auto"/>
              <w:right w:val="single" w:sz="4" w:space="0" w:color="auto"/>
            </w:tcBorders>
            <w:vAlign w:val="center"/>
          </w:tcPr>
          <w:p w14:paraId="300E286F" w14:textId="77777777" w:rsidR="002572FD" w:rsidRDefault="002572FD" w:rsidP="0006090D">
            <w:pPr>
              <w:spacing w:after="0" w:line="240" w:lineRule="auto"/>
              <w:jc w:val="center"/>
              <w:rPr>
                <w:rFonts w:ascii="Calibri" w:eastAsia="Calibri" w:hAnsi="Calibri" w:cs="Times New Roman"/>
                <w:color w:val="000000" w:themeColor="text1"/>
                <w:sz w:val="20"/>
                <w:szCs w:val="20"/>
                <w:lang w:val="es-ES"/>
              </w:rPr>
            </w:pPr>
            <w:r>
              <w:rPr>
                <w:rFonts w:ascii="Calibri" w:eastAsia="Calibri" w:hAnsi="Calibri" w:cs="Times New Roman"/>
                <w:color w:val="000000" w:themeColor="text1"/>
                <w:sz w:val="20"/>
                <w:szCs w:val="20"/>
                <w:lang w:val="es-ES"/>
              </w:rPr>
              <w:t xml:space="preserve">Oficio Ord 1261 del 20 de </w:t>
            </w:r>
            <w:r w:rsidR="00946E79">
              <w:rPr>
                <w:rFonts w:ascii="Calibri" w:eastAsia="Calibri" w:hAnsi="Calibri" w:cs="Times New Roman"/>
                <w:color w:val="000000" w:themeColor="text1"/>
                <w:sz w:val="20"/>
                <w:szCs w:val="20"/>
                <w:lang w:val="es-ES"/>
              </w:rPr>
              <w:t>agosto</w:t>
            </w:r>
            <w:r>
              <w:rPr>
                <w:rFonts w:ascii="Calibri" w:eastAsia="Calibri" w:hAnsi="Calibri" w:cs="Times New Roman"/>
                <w:color w:val="000000" w:themeColor="text1"/>
                <w:sz w:val="20"/>
                <w:szCs w:val="20"/>
                <w:lang w:val="es-ES"/>
              </w:rPr>
              <w:t xml:space="preserve"> de 2019, Seremi de Salud </w:t>
            </w:r>
          </w:p>
        </w:tc>
        <w:tc>
          <w:tcPr>
            <w:tcW w:w="712" w:type="pct"/>
            <w:tcBorders>
              <w:top w:val="single" w:sz="4" w:space="0" w:color="auto"/>
              <w:left w:val="single" w:sz="4" w:space="0" w:color="auto"/>
              <w:bottom w:val="single" w:sz="4" w:space="0" w:color="auto"/>
              <w:right w:val="single" w:sz="4" w:space="0" w:color="auto"/>
            </w:tcBorders>
            <w:vAlign w:val="center"/>
          </w:tcPr>
          <w:p w14:paraId="2A320211" w14:textId="77777777" w:rsidR="002572FD" w:rsidRDefault="002572FD" w:rsidP="0006090D">
            <w:pPr>
              <w:spacing w:after="0" w:line="240" w:lineRule="auto"/>
              <w:ind w:left="149"/>
              <w:jc w:val="center"/>
              <w:rPr>
                <w:rFonts w:ascii="Calibri" w:eastAsia="Calibri" w:hAnsi="Calibri" w:cs="Times New Roman"/>
                <w:color w:val="000000" w:themeColor="text1"/>
                <w:sz w:val="20"/>
                <w:szCs w:val="20"/>
                <w:lang w:val="es-ES" w:eastAsia="es-ES"/>
              </w:rPr>
            </w:pPr>
            <w:r>
              <w:rPr>
                <w:rFonts w:ascii="Calibri" w:eastAsia="Calibri" w:hAnsi="Calibri" w:cs="Times New Roman"/>
                <w:color w:val="000000" w:themeColor="text1"/>
                <w:sz w:val="20"/>
                <w:szCs w:val="20"/>
                <w:lang w:val="es-ES" w:eastAsia="es-ES"/>
              </w:rPr>
              <w:t>SMA</w:t>
            </w:r>
          </w:p>
        </w:tc>
        <w:tc>
          <w:tcPr>
            <w:tcW w:w="1515" w:type="pct"/>
            <w:tcBorders>
              <w:top w:val="single" w:sz="4" w:space="0" w:color="auto"/>
              <w:left w:val="single" w:sz="4" w:space="0" w:color="auto"/>
              <w:bottom w:val="single" w:sz="4" w:space="0" w:color="auto"/>
              <w:right w:val="single" w:sz="4" w:space="0" w:color="auto"/>
            </w:tcBorders>
          </w:tcPr>
          <w:p w14:paraId="5B86148D" w14:textId="77777777" w:rsidR="002572FD" w:rsidRDefault="002572FD" w:rsidP="0006090D">
            <w:pPr>
              <w:spacing w:after="0" w:line="240" w:lineRule="auto"/>
              <w:ind w:left="149"/>
              <w:jc w:val="center"/>
              <w:rPr>
                <w:rFonts w:ascii="Calibri" w:eastAsia="Calibri" w:hAnsi="Calibri" w:cs="Times New Roman"/>
                <w:color w:val="000000" w:themeColor="text1"/>
                <w:sz w:val="20"/>
                <w:szCs w:val="20"/>
                <w:lang w:val="es-ES" w:eastAsia="es-ES"/>
              </w:rPr>
            </w:pPr>
            <w:r>
              <w:rPr>
                <w:rFonts w:ascii="Calibri" w:eastAsia="Calibri" w:hAnsi="Calibri" w:cs="Times New Roman"/>
                <w:color w:val="000000" w:themeColor="text1"/>
                <w:sz w:val="20"/>
                <w:szCs w:val="20"/>
                <w:lang w:val="es-ES" w:eastAsia="es-ES"/>
              </w:rPr>
              <w:t>S/O</w:t>
            </w:r>
          </w:p>
        </w:tc>
      </w:tr>
      <w:tr w:rsidR="0006090D" w:rsidRPr="008643A6" w14:paraId="3646EFDF" w14:textId="77777777" w:rsidTr="007D5EA2">
        <w:trPr>
          <w:trHeight w:val="379"/>
        </w:trPr>
        <w:tc>
          <w:tcPr>
            <w:tcW w:w="204" w:type="pct"/>
            <w:tcBorders>
              <w:top w:val="single" w:sz="4" w:space="0" w:color="auto"/>
              <w:left w:val="single" w:sz="4" w:space="0" w:color="auto"/>
              <w:bottom w:val="single" w:sz="4" w:space="0" w:color="auto"/>
              <w:right w:val="single" w:sz="4" w:space="0" w:color="auto"/>
            </w:tcBorders>
          </w:tcPr>
          <w:p w14:paraId="46AD5ABE" w14:textId="77777777" w:rsidR="0006090D" w:rsidRDefault="002572FD" w:rsidP="0006090D">
            <w:pPr>
              <w:spacing w:after="0" w:line="240" w:lineRule="auto"/>
              <w:jc w:val="center"/>
              <w:rPr>
                <w:rFonts w:ascii="Calibri" w:eastAsia="Calibri" w:hAnsi="Calibri" w:cs="Times New Roman"/>
                <w:color w:val="000000" w:themeColor="text1"/>
                <w:sz w:val="20"/>
                <w:szCs w:val="20"/>
                <w:lang w:val="es-ES"/>
              </w:rPr>
            </w:pPr>
            <w:r>
              <w:rPr>
                <w:rFonts w:ascii="Calibri" w:eastAsia="Calibri" w:hAnsi="Calibri" w:cs="Times New Roman"/>
                <w:color w:val="000000" w:themeColor="text1"/>
                <w:sz w:val="20"/>
                <w:szCs w:val="20"/>
                <w:lang w:val="es-ES"/>
              </w:rPr>
              <w:t>10</w:t>
            </w:r>
          </w:p>
        </w:tc>
        <w:tc>
          <w:tcPr>
            <w:tcW w:w="1785" w:type="pct"/>
            <w:shd w:val="clear" w:color="auto" w:fill="auto"/>
            <w:tcMar>
              <w:top w:w="0" w:type="dxa"/>
              <w:left w:w="70" w:type="dxa"/>
              <w:bottom w:w="0" w:type="dxa"/>
              <w:right w:w="70" w:type="dxa"/>
            </w:tcMar>
            <w:vAlign w:val="center"/>
          </w:tcPr>
          <w:p w14:paraId="037F0CA9" w14:textId="77777777" w:rsidR="0006090D" w:rsidRPr="00C97B8B" w:rsidRDefault="0006090D" w:rsidP="0006090D">
            <w:pPr>
              <w:spacing w:after="0" w:line="240" w:lineRule="auto"/>
              <w:jc w:val="both"/>
              <w:rPr>
                <w:rFonts w:cs="Calibri"/>
                <w:sz w:val="20"/>
                <w:szCs w:val="20"/>
              </w:rPr>
            </w:pPr>
            <w:r>
              <w:rPr>
                <w:rFonts w:cs="Calibri"/>
                <w:sz w:val="20"/>
                <w:szCs w:val="20"/>
              </w:rPr>
              <w:t>Adjunta respaldos de acciones complementarias con relación al Acta de Inspección Ambiental realizada por la Superintendencia del Medio Ambiente (SMA) el día 11 de abril de 2019.</w:t>
            </w:r>
          </w:p>
        </w:tc>
        <w:tc>
          <w:tcPr>
            <w:tcW w:w="784" w:type="pct"/>
            <w:tcBorders>
              <w:top w:val="single" w:sz="4" w:space="0" w:color="auto"/>
              <w:left w:val="single" w:sz="4" w:space="0" w:color="auto"/>
              <w:bottom w:val="single" w:sz="4" w:space="0" w:color="auto"/>
              <w:right w:val="single" w:sz="4" w:space="0" w:color="auto"/>
            </w:tcBorders>
            <w:vAlign w:val="center"/>
          </w:tcPr>
          <w:p w14:paraId="3C155682" w14:textId="77777777" w:rsidR="0006090D" w:rsidRDefault="0006090D" w:rsidP="0006090D">
            <w:pPr>
              <w:spacing w:after="0" w:line="240" w:lineRule="auto"/>
              <w:jc w:val="center"/>
              <w:rPr>
                <w:rFonts w:ascii="Calibri" w:eastAsia="Calibri" w:hAnsi="Calibri" w:cs="Times New Roman"/>
                <w:color w:val="000000" w:themeColor="text1"/>
                <w:sz w:val="20"/>
                <w:szCs w:val="20"/>
                <w:lang w:val="es-ES"/>
              </w:rPr>
            </w:pPr>
            <w:r>
              <w:rPr>
                <w:rFonts w:cs="Calibri"/>
                <w:sz w:val="20"/>
                <w:szCs w:val="20"/>
              </w:rPr>
              <w:t>Carta del Titular GGE 259/2019, recibida el 6 de septiembre de 2019</w:t>
            </w:r>
          </w:p>
        </w:tc>
        <w:tc>
          <w:tcPr>
            <w:tcW w:w="712" w:type="pct"/>
            <w:tcBorders>
              <w:top w:val="single" w:sz="4" w:space="0" w:color="auto"/>
              <w:left w:val="single" w:sz="4" w:space="0" w:color="auto"/>
              <w:bottom w:val="single" w:sz="4" w:space="0" w:color="auto"/>
              <w:right w:val="single" w:sz="4" w:space="0" w:color="auto"/>
            </w:tcBorders>
            <w:vAlign w:val="center"/>
          </w:tcPr>
          <w:p w14:paraId="19A48C06" w14:textId="77777777" w:rsidR="0006090D" w:rsidRDefault="0006090D" w:rsidP="0006090D">
            <w:pPr>
              <w:spacing w:after="0" w:line="240" w:lineRule="auto"/>
              <w:ind w:left="149"/>
              <w:jc w:val="center"/>
              <w:rPr>
                <w:rFonts w:ascii="Calibri" w:eastAsia="Calibri" w:hAnsi="Calibri" w:cs="Times New Roman"/>
                <w:color w:val="000000" w:themeColor="text1"/>
                <w:sz w:val="20"/>
                <w:szCs w:val="20"/>
                <w:lang w:val="es-ES" w:eastAsia="es-ES"/>
              </w:rPr>
            </w:pPr>
            <w:r>
              <w:rPr>
                <w:rFonts w:ascii="Calibri" w:eastAsia="Calibri" w:hAnsi="Calibri" w:cs="Times New Roman"/>
                <w:color w:val="000000" w:themeColor="text1"/>
                <w:sz w:val="20"/>
                <w:szCs w:val="20"/>
                <w:lang w:val="es-ES" w:eastAsia="es-ES"/>
              </w:rPr>
              <w:t>SMA</w:t>
            </w:r>
          </w:p>
        </w:tc>
        <w:tc>
          <w:tcPr>
            <w:tcW w:w="1515" w:type="pct"/>
            <w:tcBorders>
              <w:top w:val="single" w:sz="4" w:space="0" w:color="auto"/>
              <w:left w:val="single" w:sz="4" w:space="0" w:color="auto"/>
              <w:bottom w:val="single" w:sz="4" w:space="0" w:color="auto"/>
              <w:right w:val="single" w:sz="4" w:space="0" w:color="auto"/>
            </w:tcBorders>
          </w:tcPr>
          <w:p w14:paraId="589C9101" w14:textId="77777777" w:rsidR="0006090D" w:rsidRDefault="0006090D" w:rsidP="0006090D">
            <w:pPr>
              <w:spacing w:after="0" w:line="240" w:lineRule="auto"/>
              <w:ind w:left="149"/>
              <w:jc w:val="center"/>
              <w:rPr>
                <w:rFonts w:ascii="Calibri" w:eastAsia="Calibri" w:hAnsi="Calibri" w:cs="Times New Roman"/>
                <w:color w:val="000000" w:themeColor="text1"/>
                <w:sz w:val="20"/>
                <w:szCs w:val="20"/>
                <w:lang w:val="es-ES" w:eastAsia="es-ES"/>
              </w:rPr>
            </w:pPr>
          </w:p>
          <w:p w14:paraId="0973B081" w14:textId="77777777" w:rsidR="0006090D" w:rsidRDefault="0006090D" w:rsidP="0006090D">
            <w:pPr>
              <w:spacing w:after="0" w:line="240" w:lineRule="auto"/>
              <w:ind w:left="149"/>
              <w:jc w:val="center"/>
              <w:rPr>
                <w:rFonts w:ascii="Calibri" w:eastAsia="Calibri" w:hAnsi="Calibri" w:cs="Times New Roman"/>
                <w:color w:val="000000" w:themeColor="text1"/>
                <w:sz w:val="20"/>
                <w:szCs w:val="20"/>
                <w:lang w:val="es-ES" w:eastAsia="es-ES"/>
              </w:rPr>
            </w:pPr>
            <w:r w:rsidRPr="0006090D">
              <w:rPr>
                <w:rFonts w:ascii="Calibri" w:eastAsia="Calibri" w:hAnsi="Calibri" w:cs="Times New Roman"/>
                <w:color w:val="000000" w:themeColor="text1"/>
                <w:sz w:val="20"/>
                <w:szCs w:val="20"/>
                <w:lang w:val="es-ES" w:eastAsia="es-ES"/>
              </w:rPr>
              <w:t>S/O</w:t>
            </w:r>
          </w:p>
        </w:tc>
      </w:tr>
    </w:tbl>
    <w:p w14:paraId="5A6D21E4"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27BA068A"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2699A663"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6F90FE07"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286E391F"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2792275D"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2CFCF11B"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7EBA55DF"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4D7D4DA3"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5B184958"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4DC29AB9"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3DB6784F"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1C324505"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4F8E8DE2"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2AE5F25E"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528FBCC4"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6F498304"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72342C28"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568EF689"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4594D749"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7A13EC79"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6963DFCE"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378DD9CC"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57E93988"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2950E8C1"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1FFDFF7E"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6E3F5445"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0E90D08F"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649DAA3B"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0F9880B0"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688D9EF3"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1C17C744"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57444043"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70622BE5"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013ADD11"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4A3F85CE"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01FD0542"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62BF769D"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6636435F"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4AC3784A"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47EA947C"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pPr>
    </w:p>
    <w:p w14:paraId="0D4F3E94" w14:textId="77777777" w:rsidR="00D96712" w:rsidRDefault="00D96712" w:rsidP="00D96712">
      <w:pPr>
        <w:numPr>
          <w:ilvl w:val="1"/>
          <w:numId w:val="0"/>
        </w:numPr>
        <w:spacing w:after="0" w:line="240" w:lineRule="auto"/>
        <w:ind w:left="576" w:hanging="576"/>
        <w:contextualSpacing/>
        <w:outlineLvl w:val="1"/>
        <w:rPr>
          <w:rFonts w:ascii="Calibri" w:eastAsia="Calibri" w:hAnsi="Calibri" w:cs="Calibri"/>
          <w:b/>
          <w:bCs/>
          <w:color w:val="000000" w:themeColor="text1"/>
          <w:sz w:val="20"/>
          <w:szCs w:val="20"/>
        </w:rPr>
        <w:sectPr w:rsidR="00D96712" w:rsidSect="00AE0A43">
          <w:pgSz w:w="12240" w:h="15840" w:code="1"/>
          <w:pgMar w:top="1134" w:right="1134" w:bottom="1134" w:left="1134" w:header="709" w:footer="709" w:gutter="0"/>
          <w:cols w:space="708"/>
          <w:docGrid w:linePitch="360"/>
        </w:sectPr>
      </w:pPr>
    </w:p>
    <w:p w14:paraId="34206BF7" w14:textId="77777777" w:rsidR="00D96712" w:rsidRPr="008643A6" w:rsidRDefault="00D96712" w:rsidP="00D96712">
      <w:pPr>
        <w:pStyle w:val="Ttulo1"/>
        <w:rPr>
          <w:color w:val="000000" w:themeColor="text1"/>
        </w:rPr>
      </w:pPr>
      <w:bookmarkStart w:id="109" w:name="_Toc390777030"/>
      <w:bookmarkStart w:id="110" w:name="_Toc449085419"/>
      <w:bookmarkStart w:id="111" w:name="_Toc17797830"/>
      <w:bookmarkStart w:id="112" w:name="_Toc18659094"/>
      <w:r w:rsidRPr="008643A6">
        <w:rPr>
          <w:color w:val="000000" w:themeColor="text1"/>
        </w:rPr>
        <w:lastRenderedPageBreak/>
        <w:t>HECHOS CONSTATADOS.</w:t>
      </w:r>
      <w:bookmarkStart w:id="113" w:name="_Ref352922216"/>
      <w:bookmarkStart w:id="114" w:name="_Toc353998120"/>
      <w:bookmarkStart w:id="115" w:name="_Toc353998193"/>
      <w:bookmarkStart w:id="116" w:name="_Toc382383547"/>
      <w:bookmarkStart w:id="117" w:name="_Toc382472369"/>
      <w:bookmarkStart w:id="118" w:name="_Toc390184279"/>
      <w:bookmarkStart w:id="119" w:name="_Toc390360010"/>
      <w:bookmarkStart w:id="120" w:name="_Toc390777031"/>
      <w:bookmarkEnd w:id="109"/>
      <w:bookmarkEnd w:id="110"/>
      <w:bookmarkEnd w:id="111"/>
      <w:bookmarkEnd w:id="112"/>
    </w:p>
    <w:p w14:paraId="5ADA9F0C" w14:textId="77777777" w:rsidR="00D96712" w:rsidRPr="008643A6" w:rsidRDefault="00D96712" w:rsidP="00D96712">
      <w:pPr>
        <w:spacing w:after="0" w:line="240" w:lineRule="auto"/>
        <w:ind w:left="576"/>
        <w:contextualSpacing/>
        <w:outlineLvl w:val="0"/>
        <w:rPr>
          <w:rFonts w:ascii="Calibri" w:eastAsia="Calibri" w:hAnsi="Calibri" w:cs="Calibri"/>
          <w:b/>
          <w:color w:val="000000" w:themeColor="text1"/>
          <w:sz w:val="24"/>
          <w:szCs w:val="20"/>
        </w:rPr>
      </w:pPr>
    </w:p>
    <w:p w14:paraId="101471AB" w14:textId="77777777" w:rsidR="00D96712" w:rsidRPr="008643A6" w:rsidRDefault="00D96712" w:rsidP="00D96712">
      <w:pPr>
        <w:pStyle w:val="Ttulo2"/>
        <w:rPr>
          <w:color w:val="000000" w:themeColor="text1"/>
        </w:rPr>
      </w:pPr>
      <w:bookmarkStart w:id="121" w:name="_Toc17797831"/>
      <w:bookmarkStart w:id="122" w:name="_Toc18659095"/>
      <w:bookmarkEnd w:id="113"/>
      <w:bookmarkEnd w:id="114"/>
      <w:bookmarkEnd w:id="115"/>
      <w:bookmarkEnd w:id="116"/>
      <w:bookmarkEnd w:id="117"/>
      <w:bookmarkEnd w:id="118"/>
      <w:bookmarkEnd w:id="119"/>
      <w:bookmarkEnd w:id="120"/>
      <w:r w:rsidRPr="008643A6">
        <w:rPr>
          <w:color w:val="000000" w:themeColor="text1"/>
        </w:rPr>
        <w:t>Manejo de Concentrado Mineral a Granel</w:t>
      </w:r>
      <w:bookmarkEnd w:id="121"/>
      <w:bookmarkEnd w:id="122"/>
    </w:p>
    <w:p w14:paraId="7B596C95" w14:textId="77777777" w:rsidR="00D96712" w:rsidRPr="008643A6" w:rsidRDefault="00D96712" w:rsidP="00D96712">
      <w:pPr>
        <w:spacing w:after="0" w:line="240" w:lineRule="auto"/>
        <w:ind w:left="576"/>
        <w:contextualSpacing/>
        <w:outlineLvl w:val="0"/>
        <w:rPr>
          <w:rFonts w:ascii="Calibri" w:eastAsia="Calibri" w:hAnsi="Calibri" w:cs="Calibri"/>
          <w:b/>
          <w:color w:val="000000" w:themeColor="text1"/>
          <w:sz w:val="24"/>
          <w:szCs w:val="20"/>
        </w:rPr>
      </w:pPr>
    </w:p>
    <w:tbl>
      <w:tblPr>
        <w:tblStyle w:val="Tablaconcuadrcula"/>
        <w:tblW w:w="5001" w:type="pct"/>
        <w:tblLook w:val="04A0" w:firstRow="1" w:lastRow="0" w:firstColumn="1" w:lastColumn="0" w:noHBand="0" w:noVBand="1"/>
      </w:tblPr>
      <w:tblGrid>
        <w:gridCol w:w="3611"/>
        <w:gridCol w:w="9388"/>
      </w:tblGrid>
      <w:tr w:rsidR="00D96712" w:rsidRPr="008643A6" w14:paraId="6C3686C5" w14:textId="77777777" w:rsidTr="00AE0A43">
        <w:trPr>
          <w:trHeight w:val="142"/>
        </w:trPr>
        <w:tc>
          <w:tcPr>
            <w:tcW w:w="1389" w:type="pct"/>
          </w:tcPr>
          <w:p w14:paraId="30A78A90" w14:textId="77777777" w:rsidR="00D96712" w:rsidRPr="008643A6" w:rsidRDefault="00D96712" w:rsidP="00AE0A43">
            <w:pPr>
              <w:rPr>
                <w:color w:val="000000" w:themeColor="text1"/>
                <w:lang w:val="es-CL"/>
              </w:rPr>
            </w:pPr>
            <w:r w:rsidRPr="008643A6">
              <w:rPr>
                <w:rFonts w:eastAsia="Times New Roman"/>
                <w:b/>
                <w:bCs/>
                <w:color w:val="000000" w:themeColor="text1"/>
                <w:lang w:eastAsia="es-CL"/>
              </w:rPr>
              <w:t xml:space="preserve">Número de hecho constatado: </w:t>
            </w:r>
            <w:r>
              <w:rPr>
                <w:rFonts w:eastAsia="Times New Roman"/>
                <w:b/>
                <w:bCs/>
                <w:color w:val="000000" w:themeColor="text1"/>
                <w:lang w:eastAsia="es-CL"/>
              </w:rPr>
              <w:t>1</w:t>
            </w:r>
          </w:p>
        </w:tc>
        <w:tc>
          <w:tcPr>
            <w:tcW w:w="3611" w:type="pct"/>
          </w:tcPr>
          <w:p w14:paraId="267B88A9" w14:textId="77777777" w:rsidR="00D96712" w:rsidRPr="008643A6" w:rsidRDefault="00D96712" w:rsidP="00AE0A43">
            <w:pPr>
              <w:rPr>
                <w:color w:val="000000" w:themeColor="text1"/>
              </w:rPr>
            </w:pPr>
            <w:r w:rsidRPr="008643A6">
              <w:rPr>
                <w:rFonts w:eastAsia="Times New Roman"/>
                <w:b/>
                <w:bCs/>
                <w:color w:val="000000" w:themeColor="text1"/>
                <w:lang w:eastAsia="es-CL"/>
              </w:rPr>
              <w:t>Estación N°</w:t>
            </w:r>
            <w:r w:rsidRPr="008643A6">
              <w:rPr>
                <w:rFonts w:eastAsia="Times New Roman"/>
                <w:color w:val="000000" w:themeColor="text1"/>
                <w:lang w:eastAsia="es-CL"/>
              </w:rPr>
              <w:t>: 1</w:t>
            </w:r>
            <w:r>
              <w:rPr>
                <w:rFonts w:eastAsia="Times New Roman"/>
                <w:color w:val="000000" w:themeColor="text1"/>
                <w:lang w:eastAsia="es-CL"/>
              </w:rPr>
              <w:t xml:space="preserve"> y 2</w:t>
            </w:r>
          </w:p>
        </w:tc>
      </w:tr>
      <w:tr w:rsidR="00D96712" w:rsidRPr="008643A6" w14:paraId="1FA64553" w14:textId="77777777" w:rsidTr="00AE0A43">
        <w:trPr>
          <w:trHeight w:val="319"/>
        </w:trPr>
        <w:tc>
          <w:tcPr>
            <w:tcW w:w="5000" w:type="pct"/>
            <w:gridSpan w:val="2"/>
            <w:tcBorders>
              <w:bottom w:val="single" w:sz="4" w:space="0" w:color="auto"/>
            </w:tcBorders>
          </w:tcPr>
          <w:p w14:paraId="02DD296F" w14:textId="77777777" w:rsidR="00D96712" w:rsidRPr="008643A6" w:rsidRDefault="00D96712" w:rsidP="00AE0A43">
            <w:pPr>
              <w:rPr>
                <w:b/>
                <w:color w:val="000000" w:themeColor="text1"/>
              </w:rPr>
            </w:pPr>
            <w:r w:rsidRPr="008643A6">
              <w:rPr>
                <w:b/>
                <w:color w:val="000000" w:themeColor="text1"/>
              </w:rPr>
              <w:t xml:space="preserve">Exigencias: </w:t>
            </w:r>
          </w:p>
          <w:p w14:paraId="798B3028" w14:textId="77777777" w:rsidR="00D96712" w:rsidRPr="008643A6" w:rsidRDefault="00D96712" w:rsidP="00AE0A43">
            <w:pPr>
              <w:rPr>
                <w:color w:val="000000" w:themeColor="text1"/>
              </w:rPr>
            </w:pPr>
          </w:p>
          <w:p w14:paraId="6BC36E82" w14:textId="77777777" w:rsidR="00D96712" w:rsidRPr="008643A6" w:rsidRDefault="00D96712" w:rsidP="00AE0A43">
            <w:pPr>
              <w:jc w:val="both"/>
              <w:rPr>
                <w:b/>
                <w:color w:val="000000" w:themeColor="text1"/>
                <w:lang w:val="es-CL"/>
              </w:rPr>
            </w:pPr>
            <w:r w:rsidRPr="008643A6">
              <w:rPr>
                <w:b/>
                <w:color w:val="000000" w:themeColor="text1"/>
                <w:lang w:val="es-CL"/>
              </w:rPr>
              <w:t xml:space="preserve">RCA N° 013/2013, </w:t>
            </w:r>
            <w:r w:rsidRPr="00EA6FA8">
              <w:rPr>
                <w:rFonts w:eastAsia="Times New Roman" w:cs="Calibri"/>
                <w:b/>
                <w:bCs/>
                <w:color w:val="000000" w:themeColor="text1"/>
                <w:lang w:eastAsia="es-CL"/>
              </w:rPr>
              <w:t>Sistema de Almacenamiento y Consolidado de Graneles Minerales Empacados-Puerto de Arica, XV Región</w:t>
            </w:r>
            <w:r>
              <w:rPr>
                <w:rFonts w:eastAsia="Times New Roman" w:cs="Calibri"/>
                <w:b/>
                <w:bCs/>
                <w:color w:val="000000" w:themeColor="text1"/>
                <w:lang w:eastAsia="es-CL"/>
              </w:rPr>
              <w:t>.</w:t>
            </w:r>
            <w:r w:rsidRPr="008643A6">
              <w:rPr>
                <w:b/>
                <w:color w:val="000000" w:themeColor="text1"/>
                <w:lang w:val="es-CL"/>
              </w:rPr>
              <w:t xml:space="preserve"> Considerando 3.3.</w:t>
            </w:r>
          </w:p>
          <w:p w14:paraId="43736B6F" w14:textId="77777777" w:rsidR="00D96712" w:rsidRPr="008643A6" w:rsidRDefault="00D96712" w:rsidP="00AE0A43">
            <w:pPr>
              <w:jc w:val="both"/>
              <w:rPr>
                <w:i/>
                <w:color w:val="000000" w:themeColor="text1"/>
                <w:lang w:val="es-CL"/>
              </w:rPr>
            </w:pPr>
            <w:r w:rsidRPr="008643A6">
              <w:rPr>
                <w:color w:val="000000" w:themeColor="text1"/>
                <w:lang w:val="es-CL"/>
              </w:rPr>
              <w:t>“</w:t>
            </w:r>
            <w:r w:rsidRPr="008643A6">
              <w:rPr>
                <w:i/>
                <w:color w:val="000000" w:themeColor="text1"/>
                <w:lang w:val="es-CL"/>
              </w:rPr>
              <w:t xml:space="preserve">El proyecto considera agregar un tercer cuerpo </w:t>
            </w:r>
            <w:r w:rsidRPr="008643A6">
              <w:rPr>
                <w:bCs/>
                <w:i/>
                <w:color w:val="000000" w:themeColor="text1"/>
                <w:lang w:val="es-CL"/>
              </w:rPr>
              <w:t xml:space="preserve">"Zona C" </w:t>
            </w:r>
            <w:r w:rsidRPr="008643A6">
              <w:rPr>
                <w:i/>
                <w:color w:val="000000" w:themeColor="text1"/>
                <w:lang w:val="es-CL"/>
              </w:rPr>
              <w:t xml:space="preserve">de superficie de </w:t>
            </w:r>
            <w:r w:rsidRPr="008643A6">
              <w:rPr>
                <w:bCs/>
                <w:i/>
                <w:color w:val="000000" w:themeColor="text1"/>
                <w:lang w:val="es-CL"/>
              </w:rPr>
              <w:t>375 m</w:t>
            </w:r>
            <w:r w:rsidRPr="008643A6">
              <w:rPr>
                <w:bCs/>
                <w:i/>
                <w:color w:val="000000" w:themeColor="text1"/>
                <w:vertAlign w:val="superscript"/>
                <w:lang w:val="es-CL"/>
              </w:rPr>
              <w:t>2</w:t>
            </w:r>
            <w:r w:rsidRPr="008643A6">
              <w:rPr>
                <w:bCs/>
                <w:i/>
                <w:color w:val="000000" w:themeColor="text1"/>
                <w:lang w:val="es-CL"/>
              </w:rPr>
              <w:t xml:space="preserve"> </w:t>
            </w:r>
            <w:r w:rsidRPr="008643A6">
              <w:rPr>
                <w:i/>
                <w:color w:val="000000" w:themeColor="text1"/>
                <w:lang w:val="es-CL"/>
              </w:rPr>
              <w:t xml:space="preserve">al almacén existente, de modo de aumentar el área de almacenamiento. De este modo la superficie total de almacenamiento quedaría en </w:t>
            </w:r>
            <w:r w:rsidRPr="008643A6">
              <w:rPr>
                <w:bCs/>
                <w:i/>
                <w:color w:val="000000" w:themeColor="text1"/>
                <w:lang w:val="es-CL"/>
              </w:rPr>
              <w:t>1.051,2 m</w:t>
            </w:r>
            <w:r w:rsidRPr="008643A6">
              <w:rPr>
                <w:bCs/>
                <w:i/>
                <w:color w:val="000000" w:themeColor="text1"/>
                <w:vertAlign w:val="superscript"/>
                <w:lang w:val="es-CL"/>
              </w:rPr>
              <w:t>2</w:t>
            </w:r>
            <w:r w:rsidRPr="008643A6">
              <w:rPr>
                <w:bCs/>
                <w:i/>
                <w:color w:val="000000" w:themeColor="text1"/>
                <w:lang w:val="es-CL"/>
              </w:rPr>
              <w:t>.</w:t>
            </w:r>
          </w:p>
          <w:p w14:paraId="3DED650E" w14:textId="77777777" w:rsidR="00D96712" w:rsidRPr="008643A6" w:rsidRDefault="00D96712" w:rsidP="00AE0A43">
            <w:pPr>
              <w:jc w:val="both"/>
              <w:rPr>
                <w:bCs/>
                <w:i/>
                <w:color w:val="000000" w:themeColor="text1"/>
                <w:lang w:val="es-CL"/>
              </w:rPr>
            </w:pPr>
            <w:r w:rsidRPr="008643A6">
              <w:rPr>
                <w:i/>
                <w:color w:val="000000" w:themeColor="text1"/>
                <w:lang w:val="es-CL"/>
              </w:rPr>
              <w:t xml:space="preserve">Con el anterior aumento de área de almacenamiento la capacidad final aumenta a </w:t>
            </w:r>
            <w:r w:rsidRPr="008643A6">
              <w:rPr>
                <w:bCs/>
                <w:i/>
                <w:color w:val="000000" w:themeColor="text1"/>
                <w:lang w:val="es-CL"/>
              </w:rPr>
              <w:t>5.000 toneladas.</w:t>
            </w:r>
          </w:p>
          <w:p w14:paraId="574A9ADC" w14:textId="77777777" w:rsidR="00D96712" w:rsidRPr="008643A6" w:rsidRDefault="00D96712" w:rsidP="00AE0A43">
            <w:pPr>
              <w:jc w:val="both"/>
              <w:rPr>
                <w:i/>
                <w:color w:val="000000" w:themeColor="text1"/>
                <w:lang w:val="es-CL"/>
              </w:rPr>
            </w:pPr>
            <w:r w:rsidRPr="008643A6">
              <w:rPr>
                <w:i/>
                <w:color w:val="000000" w:themeColor="text1"/>
                <w:lang w:val="es-CL"/>
              </w:rPr>
              <w:t xml:space="preserve">Se contempla además la construcción de un cierre y techado de la </w:t>
            </w:r>
            <w:r w:rsidRPr="008643A6">
              <w:rPr>
                <w:bCs/>
                <w:i/>
                <w:color w:val="000000" w:themeColor="text1"/>
                <w:lang w:val="es-CL"/>
              </w:rPr>
              <w:t xml:space="preserve">"Zona D" </w:t>
            </w:r>
            <w:r w:rsidRPr="008643A6">
              <w:rPr>
                <w:i/>
                <w:color w:val="000000" w:themeColor="text1"/>
                <w:lang w:val="es-CL"/>
              </w:rPr>
              <w:t>de modo de minimizar la dispersión de eventuales partículas resuspendidas.</w:t>
            </w:r>
          </w:p>
          <w:p w14:paraId="6423BC6B" w14:textId="77777777" w:rsidR="00D96712" w:rsidRPr="008643A6" w:rsidRDefault="00D96712" w:rsidP="00AE0A43">
            <w:pPr>
              <w:jc w:val="both"/>
              <w:rPr>
                <w:i/>
                <w:color w:val="000000" w:themeColor="text1"/>
                <w:lang w:val="es-CL"/>
              </w:rPr>
            </w:pPr>
            <w:r w:rsidRPr="008643A6">
              <w:rPr>
                <w:i/>
                <w:color w:val="000000" w:themeColor="text1"/>
                <w:lang w:val="es-CL"/>
              </w:rPr>
              <w:t xml:space="preserve">El cierre y techado de la </w:t>
            </w:r>
            <w:r w:rsidRPr="008643A6">
              <w:rPr>
                <w:bCs/>
                <w:i/>
                <w:color w:val="000000" w:themeColor="text1"/>
                <w:lang w:val="es-CL"/>
              </w:rPr>
              <w:t xml:space="preserve">"Zona D" </w:t>
            </w:r>
            <w:r w:rsidRPr="008643A6">
              <w:rPr>
                <w:i/>
                <w:color w:val="000000" w:themeColor="text1"/>
                <w:lang w:val="es-CL"/>
              </w:rPr>
              <w:t>presentará las siguientes características:</w:t>
            </w:r>
          </w:p>
          <w:p w14:paraId="4A002E2F" w14:textId="77777777" w:rsidR="00D96712" w:rsidRPr="008643A6" w:rsidRDefault="00D96712" w:rsidP="00AE0A43">
            <w:pPr>
              <w:jc w:val="both"/>
              <w:rPr>
                <w:i/>
                <w:color w:val="000000" w:themeColor="text1"/>
                <w:lang w:val="es-CL"/>
              </w:rPr>
            </w:pPr>
            <w:r w:rsidRPr="008643A6">
              <w:rPr>
                <w:i/>
                <w:color w:val="000000" w:themeColor="text1"/>
                <w:lang w:val="es-CL"/>
              </w:rPr>
              <w:t>El piso será de cemento y se sellarán las junturas entre cada tramo de pavimento del sector.</w:t>
            </w:r>
          </w:p>
          <w:p w14:paraId="03F8AEB3" w14:textId="77777777" w:rsidR="00D96712" w:rsidRPr="008643A6" w:rsidRDefault="00D96712" w:rsidP="00AE0A43">
            <w:pPr>
              <w:jc w:val="both"/>
              <w:rPr>
                <w:i/>
                <w:color w:val="000000" w:themeColor="text1"/>
                <w:lang w:val="es-CL"/>
              </w:rPr>
            </w:pPr>
          </w:p>
          <w:p w14:paraId="7652B289" w14:textId="77777777" w:rsidR="00D96712" w:rsidRPr="008643A6" w:rsidRDefault="00D96712" w:rsidP="00D96712">
            <w:pPr>
              <w:numPr>
                <w:ilvl w:val="0"/>
                <w:numId w:val="5"/>
              </w:numPr>
              <w:jc w:val="both"/>
              <w:rPr>
                <w:i/>
                <w:color w:val="000000" w:themeColor="text1"/>
                <w:lang w:val="es-CL"/>
              </w:rPr>
            </w:pPr>
            <w:r w:rsidRPr="008643A6">
              <w:rPr>
                <w:i/>
                <w:color w:val="000000" w:themeColor="text1"/>
                <w:lang w:val="es-CL"/>
              </w:rPr>
              <w:t xml:space="preserve">Murete de 2 m de altura. </w:t>
            </w:r>
          </w:p>
          <w:p w14:paraId="5D9823BC" w14:textId="77777777" w:rsidR="00D96712" w:rsidRPr="008643A6" w:rsidRDefault="00D96712" w:rsidP="00D96712">
            <w:pPr>
              <w:numPr>
                <w:ilvl w:val="0"/>
                <w:numId w:val="5"/>
              </w:numPr>
              <w:jc w:val="both"/>
              <w:rPr>
                <w:i/>
                <w:color w:val="000000" w:themeColor="text1"/>
                <w:lang w:val="es-CL"/>
              </w:rPr>
            </w:pPr>
            <w:r w:rsidRPr="008643A6">
              <w:rPr>
                <w:i/>
                <w:color w:val="000000" w:themeColor="text1"/>
                <w:lang w:val="es-CL"/>
              </w:rPr>
              <w:t>Altura lateral muros: 5 m.</w:t>
            </w:r>
          </w:p>
          <w:p w14:paraId="309FC7C7" w14:textId="77777777" w:rsidR="00D96712" w:rsidRPr="008643A6" w:rsidRDefault="00D96712" w:rsidP="00D96712">
            <w:pPr>
              <w:numPr>
                <w:ilvl w:val="0"/>
                <w:numId w:val="5"/>
              </w:numPr>
              <w:jc w:val="both"/>
              <w:rPr>
                <w:i/>
                <w:color w:val="000000" w:themeColor="text1"/>
                <w:lang w:val="es-CL"/>
              </w:rPr>
            </w:pPr>
            <w:r w:rsidRPr="008643A6">
              <w:rPr>
                <w:i/>
                <w:color w:val="000000" w:themeColor="text1"/>
                <w:lang w:val="es-CL"/>
              </w:rPr>
              <w:t>Techo de zinc y paredes (sobre el murete).</w:t>
            </w:r>
          </w:p>
          <w:p w14:paraId="7CBFE705" w14:textId="77777777" w:rsidR="00D96712" w:rsidRPr="008643A6" w:rsidRDefault="00D96712" w:rsidP="00D96712">
            <w:pPr>
              <w:numPr>
                <w:ilvl w:val="0"/>
                <w:numId w:val="5"/>
              </w:numPr>
              <w:jc w:val="both"/>
              <w:rPr>
                <w:i/>
                <w:color w:val="000000" w:themeColor="text1"/>
                <w:lang w:val="es-CL"/>
              </w:rPr>
            </w:pPr>
            <w:r w:rsidRPr="008643A6">
              <w:rPr>
                <w:i/>
                <w:color w:val="000000" w:themeColor="text1"/>
                <w:lang w:val="es-CL"/>
              </w:rPr>
              <w:t>Ventilación natural.</w:t>
            </w:r>
          </w:p>
          <w:p w14:paraId="690EA0D4" w14:textId="77777777" w:rsidR="00D96712" w:rsidRPr="008643A6" w:rsidRDefault="00D96712" w:rsidP="00D96712">
            <w:pPr>
              <w:numPr>
                <w:ilvl w:val="0"/>
                <w:numId w:val="5"/>
              </w:numPr>
              <w:jc w:val="both"/>
              <w:rPr>
                <w:i/>
                <w:color w:val="000000" w:themeColor="text1"/>
                <w:lang w:val="es-CL"/>
              </w:rPr>
            </w:pPr>
            <w:r w:rsidRPr="008643A6">
              <w:rPr>
                <w:i/>
                <w:color w:val="000000" w:themeColor="text1"/>
                <w:lang w:val="es-CL"/>
              </w:rPr>
              <w:t>2 puertas corredizas que permitirán la colocación de un contenedor para la consolidación.</w:t>
            </w:r>
          </w:p>
          <w:p w14:paraId="713CC226" w14:textId="77777777" w:rsidR="00D96712" w:rsidRPr="008643A6" w:rsidRDefault="00D96712" w:rsidP="00AE0A43">
            <w:pPr>
              <w:jc w:val="both"/>
              <w:rPr>
                <w:i/>
                <w:color w:val="000000" w:themeColor="text1"/>
                <w:lang w:val="es-CL"/>
              </w:rPr>
            </w:pPr>
          </w:p>
          <w:p w14:paraId="42F1238A" w14:textId="77777777" w:rsidR="00D96712" w:rsidRPr="008643A6" w:rsidRDefault="00D96712" w:rsidP="00AE0A43">
            <w:pPr>
              <w:jc w:val="both"/>
              <w:rPr>
                <w:i/>
                <w:color w:val="000000" w:themeColor="text1"/>
                <w:lang w:val="es-CL"/>
              </w:rPr>
            </w:pPr>
            <w:r w:rsidRPr="008643A6">
              <w:rPr>
                <w:i/>
                <w:color w:val="000000" w:themeColor="text1"/>
                <w:lang w:val="es-CL"/>
              </w:rPr>
              <w:t>La consolidación se efectuará por cuatro puertas, donde el contenedor presenta sólo su puerta y desde el interior del almacén se efectúa el porteo de la carga (maxi sacos) hacia la unidad a consolidar. En este proyecto la carga no sale hacia el exterior del almacén.</w:t>
            </w:r>
          </w:p>
          <w:p w14:paraId="37ED492A" w14:textId="77777777" w:rsidR="00D96712" w:rsidRPr="008643A6" w:rsidRDefault="00D96712" w:rsidP="00AE0A43">
            <w:pPr>
              <w:jc w:val="both"/>
              <w:rPr>
                <w:color w:val="000000" w:themeColor="text1"/>
                <w:lang w:val="es-CL"/>
              </w:rPr>
            </w:pPr>
            <w:r w:rsidRPr="008643A6">
              <w:rPr>
                <w:i/>
                <w:color w:val="000000" w:themeColor="text1"/>
                <w:lang w:val="es-CL"/>
              </w:rPr>
              <w:t xml:space="preserve">Para la descarga de maxi sacos, se ingresa la rampla de camiones a la </w:t>
            </w:r>
            <w:r w:rsidRPr="008643A6">
              <w:rPr>
                <w:bCs/>
                <w:i/>
                <w:color w:val="000000" w:themeColor="text1"/>
                <w:lang w:val="es-CL"/>
              </w:rPr>
              <w:t xml:space="preserve">"Zona D". </w:t>
            </w:r>
            <w:r w:rsidRPr="008643A6">
              <w:rPr>
                <w:i/>
                <w:color w:val="000000" w:themeColor="text1"/>
                <w:lang w:val="es-CL"/>
              </w:rPr>
              <w:t>Para consolidar se instalan los contenedores en las puertas, cuyas propias puertas se abren hacia la entrada del almacén</w:t>
            </w:r>
            <w:r w:rsidRPr="008643A6">
              <w:rPr>
                <w:color w:val="000000" w:themeColor="text1"/>
                <w:lang w:val="es-CL"/>
              </w:rPr>
              <w:t>”.</w:t>
            </w:r>
          </w:p>
          <w:p w14:paraId="251C968B" w14:textId="77777777" w:rsidR="00D96712" w:rsidRDefault="00D96712" w:rsidP="00AE0A43">
            <w:pPr>
              <w:rPr>
                <w:color w:val="000000" w:themeColor="text1"/>
                <w:lang w:val="es-CL" w:eastAsia="es-CL"/>
              </w:rPr>
            </w:pPr>
          </w:p>
          <w:p w14:paraId="54C81482" w14:textId="77777777" w:rsidR="00D96712" w:rsidRDefault="00D96712" w:rsidP="00AE0A43">
            <w:pPr>
              <w:rPr>
                <w:color w:val="000000" w:themeColor="text1"/>
                <w:lang w:val="es-CL" w:eastAsia="es-CL"/>
              </w:rPr>
            </w:pPr>
          </w:p>
          <w:p w14:paraId="1AC79A0B" w14:textId="77777777" w:rsidR="00D96712" w:rsidRPr="008643A6" w:rsidRDefault="00D96712" w:rsidP="00AE0A43">
            <w:pPr>
              <w:rPr>
                <w:b/>
                <w:color w:val="000000" w:themeColor="text1"/>
              </w:rPr>
            </w:pPr>
            <w:r w:rsidRPr="008643A6">
              <w:rPr>
                <w:b/>
                <w:color w:val="000000" w:themeColor="text1"/>
              </w:rPr>
              <w:t>RCA N° 073/2005,</w:t>
            </w:r>
            <w:r w:rsidRPr="008643A6">
              <w:rPr>
                <w:color w:val="000000" w:themeColor="text1"/>
              </w:rPr>
              <w:t xml:space="preserve"> </w:t>
            </w:r>
            <w:r w:rsidRPr="00EA6FA8">
              <w:rPr>
                <w:b/>
                <w:bCs/>
                <w:color w:val="000000" w:themeColor="text1"/>
              </w:rPr>
              <w:t>Terminal Embarque y Acopio de Graneles Minerales Puerto de Arica</w:t>
            </w:r>
            <w:r>
              <w:rPr>
                <w:b/>
                <w:bCs/>
                <w:color w:val="000000" w:themeColor="text1"/>
              </w:rPr>
              <w:t>.</w:t>
            </w:r>
            <w:r w:rsidRPr="008643A6">
              <w:rPr>
                <w:b/>
                <w:color w:val="000000" w:themeColor="text1"/>
              </w:rPr>
              <w:t xml:space="preserve"> Considerando 3.2.</w:t>
            </w:r>
          </w:p>
          <w:p w14:paraId="766D512A" w14:textId="77777777" w:rsidR="00D96712" w:rsidRPr="008643A6" w:rsidRDefault="00D96712" w:rsidP="00AE0A43">
            <w:pPr>
              <w:jc w:val="both"/>
              <w:rPr>
                <w:i/>
                <w:color w:val="000000" w:themeColor="text1"/>
              </w:rPr>
            </w:pPr>
            <w:r w:rsidRPr="008643A6">
              <w:rPr>
                <w:color w:val="000000" w:themeColor="text1"/>
              </w:rPr>
              <w:t>“</w:t>
            </w:r>
            <w:r w:rsidRPr="008643A6">
              <w:rPr>
                <w:i/>
                <w:color w:val="000000" w:themeColor="text1"/>
              </w:rPr>
              <w:t>El proyecto "Terminal de Embarque y Acopio de Gráneles Minerales”, consiste en la construcción y operación de obras e infraestructura destinadas a la recepción de los gráneles minerales que ingresan al puerto mediante camión o eventualmente en ferrocarril para su embarque, su almacenamiento y su carguío en un sistema de correas transportadoras. Todo ello, dentro de una bodega que funcionará bajo el concepto de presión negativa, para impedir la emisión fugitiva de concentrado al ambiente.</w:t>
            </w:r>
          </w:p>
          <w:p w14:paraId="5ACFA8CC" w14:textId="77777777" w:rsidR="00D96712" w:rsidRPr="008643A6" w:rsidRDefault="00D96712" w:rsidP="00AE0A43">
            <w:pPr>
              <w:jc w:val="both"/>
              <w:rPr>
                <w:i/>
                <w:color w:val="000000" w:themeColor="text1"/>
              </w:rPr>
            </w:pPr>
          </w:p>
          <w:p w14:paraId="6B8B93B7" w14:textId="77777777" w:rsidR="00D96712" w:rsidRPr="008643A6" w:rsidRDefault="00D96712" w:rsidP="00AE0A43">
            <w:pPr>
              <w:jc w:val="both"/>
              <w:rPr>
                <w:i/>
                <w:color w:val="000000" w:themeColor="text1"/>
              </w:rPr>
            </w:pPr>
            <w:r w:rsidRPr="008643A6">
              <w:rPr>
                <w:i/>
                <w:color w:val="000000" w:themeColor="text1"/>
              </w:rPr>
              <w:t>Edificio de Almacenamiento: Se construirá un galpón metálico cerrado, con una nave principal de 41,4 x 75,9 m en planta, y dos naves de acceso de 11,0 x 15,0 m, ubicadas junto a los frontones Norte y Sur respectivamente. La nave principal tiene muros perimetrales de hormigón armado que permiten el acopio de entre 8.000 TM hasta 30.000 TM de gráneles minerales, dependiendo del número de pilas, tipo de producto, número de productos distintos, etc. El piso del edificio de almacenamiento será de hormigón.</w:t>
            </w:r>
          </w:p>
          <w:p w14:paraId="64AECC1D" w14:textId="77777777" w:rsidR="00D96712" w:rsidRPr="008643A6" w:rsidRDefault="00D96712" w:rsidP="00AE0A43">
            <w:pPr>
              <w:jc w:val="both"/>
              <w:rPr>
                <w:b/>
                <w:i/>
                <w:color w:val="000000" w:themeColor="text1"/>
              </w:rPr>
            </w:pPr>
          </w:p>
          <w:p w14:paraId="20D95F76" w14:textId="77777777" w:rsidR="00D96712" w:rsidRPr="008643A6" w:rsidRDefault="00D96712" w:rsidP="00AE0A43">
            <w:pPr>
              <w:jc w:val="both"/>
              <w:rPr>
                <w:color w:val="000000" w:themeColor="text1"/>
              </w:rPr>
            </w:pPr>
            <w:r w:rsidRPr="008643A6">
              <w:rPr>
                <w:i/>
                <w:color w:val="000000" w:themeColor="text1"/>
              </w:rPr>
              <w:t>El edificio será mantenido bajo presión negativa, de manera que no exista salida de partículas de polvo de concentrados hacia el exterior. Para esto, el caudal de aire extraído del edificio por el colector de polvo, desde los puntos de recuperación (tolvas), y desde los plenum (caja de recepción y distribución de ductos) ambientales, situados adyacentes a una de sus paredes, será superior al caudal de aire limpio suministrado desde el exterior al edificio, de manera que el caudal de balance entre al edificio de acopio por la puerta de acceso (dotada de cortinas de tiras de PVC) y por las infiltraciones normales de construcción, generando siempre una presión negativa. El colector de polvo funcionará en todas las operaciones de carguío y acopio que se desarrollen en el edificio</w:t>
            </w:r>
            <w:r w:rsidRPr="008643A6">
              <w:rPr>
                <w:color w:val="000000" w:themeColor="text1"/>
              </w:rPr>
              <w:t>”.</w:t>
            </w:r>
          </w:p>
          <w:p w14:paraId="75CEBE18" w14:textId="77777777" w:rsidR="00D96712" w:rsidRDefault="00D96712" w:rsidP="00AE0A43">
            <w:pPr>
              <w:rPr>
                <w:color w:val="000000" w:themeColor="text1"/>
                <w:lang w:eastAsia="es-CL"/>
              </w:rPr>
            </w:pPr>
          </w:p>
          <w:p w14:paraId="4775371B" w14:textId="2F159F4E" w:rsidR="00831096" w:rsidRDefault="00831096" w:rsidP="00831096">
            <w:pPr>
              <w:rPr>
                <w:b/>
                <w:color w:val="000000" w:themeColor="text1"/>
              </w:rPr>
            </w:pPr>
            <w:r w:rsidRPr="008643A6">
              <w:rPr>
                <w:b/>
                <w:color w:val="000000" w:themeColor="text1"/>
              </w:rPr>
              <w:t>RCA N° 073/2005,</w:t>
            </w:r>
            <w:r w:rsidRPr="008643A6">
              <w:rPr>
                <w:color w:val="000000" w:themeColor="text1"/>
              </w:rPr>
              <w:t xml:space="preserve"> </w:t>
            </w:r>
            <w:r w:rsidRPr="00EA6FA8">
              <w:rPr>
                <w:b/>
                <w:bCs/>
                <w:color w:val="000000" w:themeColor="text1"/>
              </w:rPr>
              <w:t>Terminal Embarque y Acopio de Graneles Minerales Puerto de Arica</w:t>
            </w:r>
            <w:r>
              <w:rPr>
                <w:b/>
                <w:bCs/>
                <w:color w:val="000000" w:themeColor="text1"/>
              </w:rPr>
              <w:t>.</w:t>
            </w:r>
            <w:r w:rsidRPr="008643A6">
              <w:rPr>
                <w:b/>
                <w:color w:val="000000" w:themeColor="text1"/>
              </w:rPr>
              <w:t xml:space="preserve"> Considerando 3.2.</w:t>
            </w:r>
            <w:r>
              <w:rPr>
                <w:b/>
                <w:color w:val="000000" w:themeColor="text1"/>
              </w:rPr>
              <w:t xml:space="preserve"> letra e)</w:t>
            </w:r>
          </w:p>
          <w:p w14:paraId="2D05F24C" w14:textId="4A97D14C" w:rsidR="00831096" w:rsidRPr="00831096" w:rsidRDefault="00831096" w:rsidP="00831096">
            <w:pPr>
              <w:shd w:val="clear" w:color="auto" w:fill="FFFFFF"/>
              <w:jc w:val="both"/>
              <w:rPr>
                <w:rFonts w:asciiTheme="minorHAnsi" w:eastAsia="Times New Roman" w:hAnsiTheme="minorHAnsi" w:cs="Arial"/>
                <w:i/>
                <w:iCs/>
                <w:color w:val="000000"/>
                <w:lang w:eastAsia="es-CL"/>
              </w:rPr>
            </w:pPr>
            <w:r>
              <w:rPr>
                <w:rFonts w:asciiTheme="minorHAnsi" w:eastAsia="Times New Roman" w:hAnsiTheme="minorHAnsi"/>
                <w:b/>
                <w:bCs/>
                <w:i/>
                <w:iCs/>
                <w:color w:val="000000"/>
                <w:lang w:eastAsia="es-CL"/>
              </w:rPr>
              <w:t xml:space="preserve"> e) </w:t>
            </w:r>
            <w:r w:rsidRPr="00831096">
              <w:rPr>
                <w:rFonts w:asciiTheme="minorHAnsi" w:eastAsia="Times New Roman" w:hAnsiTheme="minorHAnsi"/>
                <w:b/>
                <w:bCs/>
                <w:i/>
                <w:iCs/>
                <w:color w:val="000000"/>
                <w:lang w:eastAsia="es-CL"/>
              </w:rPr>
              <w:t>Instalaciones para Control de Polvo.</w:t>
            </w:r>
          </w:p>
          <w:p w14:paraId="56CAFE66" w14:textId="78C15B13" w:rsidR="00831096" w:rsidRPr="00831096" w:rsidRDefault="00831096" w:rsidP="00831096">
            <w:pPr>
              <w:shd w:val="clear" w:color="auto" w:fill="FFFFFF"/>
              <w:jc w:val="both"/>
              <w:rPr>
                <w:rFonts w:asciiTheme="minorHAnsi" w:eastAsia="Times New Roman" w:hAnsiTheme="minorHAnsi" w:cs="Arial"/>
                <w:i/>
                <w:iCs/>
                <w:color w:val="000000"/>
                <w:lang w:eastAsia="es-CL"/>
              </w:rPr>
            </w:pPr>
            <w:r w:rsidRPr="00831096">
              <w:rPr>
                <w:rFonts w:asciiTheme="minorHAnsi" w:eastAsia="Times New Roman" w:hAnsiTheme="minorHAnsi"/>
                <w:i/>
                <w:iCs/>
                <w:color w:val="000000"/>
                <w:lang w:eastAsia="es-CL"/>
              </w:rPr>
              <w:t> “… El sistema diseñado para el control de las emisiones de polvo a la atmósfera en el nuevo terminal, comprende las siguientes instalaciones:</w:t>
            </w:r>
          </w:p>
          <w:p w14:paraId="25F36F85" w14:textId="69CBC14C" w:rsidR="00831096" w:rsidRPr="00831096" w:rsidRDefault="00831096" w:rsidP="00831096">
            <w:pPr>
              <w:shd w:val="clear" w:color="auto" w:fill="FFFFFF"/>
              <w:jc w:val="both"/>
              <w:rPr>
                <w:rFonts w:asciiTheme="minorHAnsi" w:eastAsia="Times New Roman" w:hAnsiTheme="minorHAnsi" w:cs="Arial"/>
                <w:i/>
                <w:iCs/>
                <w:color w:val="000000"/>
                <w:lang w:eastAsia="es-CL"/>
              </w:rPr>
            </w:pPr>
            <w:r w:rsidRPr="00831096">
              <w:rPr>
                <w:rFonts w:asciiTheme="minorHAnsi" w:eastAsia="Times New Roman" w:hAnsiTheme="minorHAnsi"/>
                <w:i/>
                <w:iCs/>
                <w:color w:val="000000"/>
                <w:lang w:eastAsia="es-CL"/>
              </w:rPr>
              <w:t> </w:t>
            </w:r>
            <w:r w:rsidRPr="00831096">
              <w:rPr>
                <w:rFonts w:asciiTheme="minorHAnsi" w:eastAsia="Times New Roman" w:hAnsiTheme="minorHAnsi" w:cs="Arial"/>
                <w:i/>
                <w:iCs/>
                <w:color w:val="000000"/>
                <w:u w:val="single"/>
                <w:lang w:eastAsia="es-CL"/>
              </w:rPr>
              <w:t>Edificio de Almacenamiento</w:t>
            </w:r>
            <w:r w:rsidRPr="00831096">
              <w:rPr>
                <w:rFonts w:asciiTheme="minorHAnsi" w:eastAsia="Times New Roman" w:hAnsiTheme="minorHAnsi" w:cs="Arial"/>
                <w:i/>
                <w:iCs/>
                <w:color w:val="000000"/>
                <w:lang w:eastAsia="es-CL"/>
              </w:rPr>
              <w:t xml:space="preserve">:      El edificio será mantenido bajo presión negativa, de manera que no exista salida de partículas de polvo de concentrados hacia el exterior. Para esto, el caudal de aire extraído del edificio por el colector de polvo, desde los puntos de recuperación (tolvas), y desde los </w:t>
            </w:r>
            <w:proofErr w:type="spellStart"/>
            <w:r w:rsidRPr="00831096">
              <w:rPr>
                <w:rFonts w:asciiTheme="minorHAnsi" w:eastAsia="Times New Roman" w:hAnsiTheme="minorHAnsi" w:cs="Arial"/>
                <w:i/>
                <w:iCs/>
                <w:color w:val="000000"/>
                <w:lang w:eastAsia="es-CL"/>
              </w:rPr>
              <w:t>plenum</w:t>
            </w:r>
            <w:proofErr w:type="spellEnd"/>
            <w:r w:rsidRPr="00831096">
              <w:rPr>
                <w:rFonts w:asciiTheme="minorHAnsi" w:eastAsia="Times New Roman" w:hAnsiTheme="minorHAnsi" w:cs="Arial"/>
                <w:i/>
                <w:iCs/>
                <w:color w:val="000000"/>
                <w:lang w:eastAsia="es-CL"/>
              </w:rPr>
              <w:t xml:space="preserve"> (caja de recepción y distribución de ductos) ambientales, situados adyacentes a una de sus paredes, será superior al caudal de aire limpio suministrado desde el exterior al edificio, de manera que el caudal de balance entre al edificio de acopio por la puerta de acceso (dotada de cortinas de tiras de PVC) y por las infiltraciones normales de construcción, generando siempre una presión negativa. El colector de polvo funcionará en todas las operaciones de carguío y acopio que se desarrollen en el edificio.</w:t>
            </w:r>
          </w:p>
          <w:p w14:paraId="28EBE8C6" w14:textId="48C37D37" w:rsidR="00831096" w:rsidRPr="00831096" w:rsidRDefault="00831096" w:rsidP="00831096">
            <w:pPr>
              <w:shd w:val="clear" w:color="auto" w:fill="FFFFFF"/>
              <w:jc w:val="both"/>
              <w:rPr>
                <w:rFonts w:asciiTheme="minorHAnsi" w:eastAsia="Times New Roman" w:hAnsiTheme="minorHAnsi" w:cs="Arial"/>
                <w:i/>
                <w:iCs/>
                <w:color w:val="000000"/>
                <w:lang w:eastAsia="es-CL"/>
              </w:rPr>
            </w:pPr>
            <w:r w:rsidRPr="00831096">
              <w:rPr>
                <w:rFonts w:asciiTheme="minorHAnsi" w:eastAsia="Times New Roman" w:hAnsiTheme="minorHAnsi"/>
                <w:i/>
                <w:iCs/>
                <w:color w:val="000000"/>
                <w:lang w:eastAsia="es-CL"/>
              </w:rPr>
              <w:t> Los operadores, dentro del edificio, deberán usar sus equipos de protección, fundamentalmente máscara con trompas y filtros adecuados para retener partículas suspendidas de los concentrados manejados. De la misma forma, el operador del cargador frontal deberá contar con este equipo y con sistema de aire presurizado en la cabina del cargador. Se tendrá presente siempre que la eficiencia de retención de los filtros del sistema de presurización de la cabina sean los adecuados para retener partículas finas en suspensión.</w:t>
            </w:r>
          </w:p>
          <w:p w14:paraId="2C7FD461" w14:textId="21C6576A" w:rsidR="00831096" w:rsidRPr="00831096" w:rsidRDefault="00831096" w:rsidP="00831096">
            <w:pPr>
              <w:shd w:val="clear" w:color="auto" w:fill="FFFFFF"/>
              <w:jc w:val="both"/>
              <w:rPr>
                <w:rFonts w:asciiTheme="minorHAnsi" w:eastAsia="Times New Roman" w:hAnsiTheme="minorHAnsi" w:cs="Arial"/>
                <w:i/>
                <w:iCs/>
                <w:color w:val="000000"/>
                <w:lang w:eastAsia="es-CL"/>
              </w:rPr>
            </w:pPr>
            <w:r w:rsidRPr="00831096">
              <w:rPr>
                <w:rFonts w:asciiTheme="minorHAnsi" w:eastAsia="Times New Roman" w:hAnsiTheme="minorHAnsi"/>
                <w:i/>
                <w:iCs/>
                <w:color w:val="000000"/>
                <w:lang w:eastAsia="es-CL"/>
              </w:rPr>
              <w:t> </w:t>
            </w:r>
            <w:r w:rsidRPr="00831096">
              <w:rPr>
                <w:rFonts w:asciiTheme="minorHAnsi" w:eastAsia="Times New Roman" w:hAnsiTheme="minorHAnsi" w:cs="Arial"/>
                <w:i/>
                <w:iCs/>
                <w:color w:val="000000"/>
                <w:u w:val="single"/>
                <w:lang w:eastAsia="es-CL"/>
              </w:rPr>
              <w:t>Naves de Acceso</w:t>
            </w:r>
            <w:r w:rsidRPr="00831096">
              <w:rPr>
                <w:rFonts w:asciiTheme="minorHAnsi" w:eastAsia="Times New Roman" w:hAnsiTheme="minorHAnsi" w:cs="Arial"/>
                <w:i/>
                <w:iCs/>
                <w:color w:val="000000"/>
                <w:lang w:eastAsia="es-CL"/>
              </w:rPr>
              <w:t>: Se incluye en cada nave, un sistema de limpieza fijo, por vacío, para los camiones. El polvo recuperado será devuelto al acopio correspondiente. Las mangueras de aspiración, fijas, estarán colgadas junto y sobre la tolva del camión, para facilitar la operación de limpieza, tanto de ruedas</w:t>
            </w:r>
            <w:r w:rsidRPr="00831096">
              <w:rPr>
                <w:rFonts w:asciiTheme="minorHAnsi" w:eastAsia="Times New Roman" w:hAnsiTheme="minorHAnsi" w:cs="Arial"/>
                <w:color w:val="000000"/>
                <w:lang w:eastAsia="es-CL"/>
              </w:rPr>
              <w:t xml:space="preserve"> </w:t>
            </w:r>
            <w:r w:rsidRPr="00831096">
              <w:rPr>
                <w:rFonts w:asciiTheme="minorHAnsi" w:eastAsia="Times New Roman" w:hAnsiTheme="minorHAnsi" w:cs="Arial"/>
                <w:i/>
                <w:iCs/>
                <w:color w:val="000000"/>
                <w:lang w:eastAsia="es-CL"/>
              </w:rPr>
              <w:t>como de tolva del camión.</w:t>
            </w:r>
          </w:p>
          <w:p w14:paraId="7D4EE1B2" w14:textId="4B6A656F" w:rsidR="00831096" w:rsidRPr="00831096" w:rsidRDefault="00831096" w:rsidP="00831096">
            <w:pPr>
              <w:shd w:val="clear" w:color="auto" w:fill="FFFFFF"/>
              <w:jc w:val="both"/>
              <w:rPr>
                <w:rFonts w:asciiTheme="minorHAnsi" w:eastAsia="Times New Roman" w:hAnsiTheme="minorHAnsi" w:cs="Arial"/>
                <w:i/>
                <w:iCs/>
                <w:color w:val="000000"/>
                <w:lang w:eastAsia="es-CL"/>
              </w:rPr>
            </w:pPr>
            <w:r w:rsidRPr="00831096">
              <w:rPr>
                <w:rFonts w:asciiTheme="minorHAnsi" w:eastAsia="Times New Roman" w:hAnsiTheme="minorHAnsi"/>
                <w:i/>
                <w:iCs/>
                <w:color w:val="000000"/>
                <w:lang w:eastAsia="es-CL"/>
              </w:rPr>
              <w:t xml:space="preserve"> Se </w:t>
            </w:r>
            <w:proofErr w:type="gramStart"/>
            <w:r w:rsidRPr="00831096">
              <w:rPr>
                <w:rFonts w:asciiTheme="minorHAnsi" w:eastAsia="Times New Roman" w:hAnsiTheme="minorHAnsi"/>
                <w:i/>
                <w:iCs/>
                <w:color w:val="000000"/>
                <w:lang w:eastAsia="es-CL"/>
              </w:rPr>
              <w:t>incluirá</w:t>
            </w:r>
            <w:proofErr w:type="gramEnd"/>
            <w:r w:rsidRPr="00831096">
              <w:rPr>
                <w:rFonts w:asciiTheme="minorHAnsi" w:eastAsia="Times New Roman" w:hAnsiTheme="minorHAnsi"/>
                <w:i/>
                <w:iCs/>
                <w:color w:val="000000"/>
                <w:lang w:eastAsia="es-CL"/>
              </w:rPr>
              <w:t xml:space="preserve"> además, un sistema de limpieza móvil, de operación por vacío, para limpieza de los camiones. El polvo recuperado será devuelto al sistema, luego de cada maniobra de aseo. Las mangueras de aspiración estarán dispuestas junto y sobre la tolva del camión, para facilitar la operación de limpieza, tanto de ruedas como de tolva del camión.</w:t>
            </w:r>
          </w:p>
          <w:p w14:paraId="5C3663DB" w14:textId="1B250483" w:rsidR="00831096" w:rsidRPr="00831096" w:rsidRDefault="00831096" w:rsidP="00831096">
            <w:pPr>
              <w:shd w:val="clear" w:color="auto" w:fill="FFFFFF"/>
              <w:jc w:val="both"/>
              <w:rPr>
                <w:rFonts w:asciiTheme="minorHAnsi" w:eastAsia="Times New Roman" w:hAnsiTheme="minorHAnsi" w:cs="Arial"/>
                <w:i/>
                <w:iCs/>
                <w:color w:val="000000"/>
                <w:lang w:eastAsia="es-CL"/>
              </w:rPr>
            </w:pPr>
            <w:r w:rsidRPr="00831096">
              <w:rPr>
                <w:rFonts w:asciiTheme="minorHAnsi" w:eastAsia="Times New Roman" w:hAnsiTheme="minorHAnsi"/>
                <w:i/>
                <w:iCs/>
                <w:color w:val="000000"/>
                <w:lang w:eastAsia="es-CL"/>
              </w:rPr>
              <w:t> </w:t>
            </w:r>
            <w:r w:rsidRPr="00831096">
              <w:rPr>
                <w:rFonts w:asciiTheme="minorHAnsi" w:eastAsia="Times New Roman" w:hAnsiTheme="minorHAnsi" w:cs="Arial"/>
                <w:i/>
                <w:iCs/>
                <w:color w:val="000000"/>
                <w:u w:val="single"/>
                <w:lang w:eastAsia="es-CL"/>
              </w:rPr>
              <w:t>Sistema de Recuperación</w:t>
            </w:r>
            <w:r w:rsidRPr="00831096">
              <w:rPr>
                <w:rFonts w:asciiTheme="minorHAnsi" w:eastAsia="Times New Roman" w:hAnsiTheme="minorHAnsi" w:cs="Arial"/>
                <w:i/>
                <w:iCs/>
                <w:color w:val="000000"/>
                <w:lang w:eastAsia="es-CL"/>
              </w:rPr>
              <w:t>:  Los colectores de polvo, uno para cada punto de recuperación, captarán el caudal requerido simultáneamente desde el punto de recuperación que esté en operación y desde el traspaso de material entre el alimentador de correa y el transportador reversible situado adyacente a la pared poniente del edificio, independientemente del sentido de carga de la misma. Operará solamente el colector de polvo correspondiente al punto siendo operado, y su caudal será siempre superior al caudal de aire limpio inyectado para barrido del ambiente del edificio de acopio.</w:t>
            </w:r>
          </w:p>
          <w:p w14:paraId="306F2BBB" w14:textId="7714A67B" w:rsidR="00831096" w:rsidRPr="00831096" w:rsidRDefault="00831096" w:rsidP="00831096">
            <w:pPr>
              <w:shd w:val="clear" w:color="auto" w:fill="FFFFFF"/>
              <w:jc w:val="both"/>
              <w:rPr>
                <w:rFonts w:asciiTheme="minorHAnsi" w:eastAsia="Times New Roman" w:hAnsiTheme="minorHAnsi" w:cs="Arial"/>
                <w:i/>
                <w:iCs/>
                <w:color w:val="000000"/>
                <w:lang w:eastAsia="es-CL"/>
              </w:rPr>
            </w:pPr>
            <w:r w:rsidRPr="00831096">
              <w:rPr>
                <w:rFonts w:asciiTheme="minorHAnsi" w:eastAsia="Times New Roman" w:hAnsiTheme="minorHAnsi"/>
                <w:i/>
                <w:iCs/>
                <w:color w:val="000000"/>
                <w:lang w:eastAsia="es-CL"/>
              </w:rPr>
              <w:t> </w:t>
            </w:r>
            <w:r w:rsidRPr="00831096">
              <w:rPr>
                <w:rFonts w:asciiTheme="minorHAnsi" w:eastAsia="Times New Roman" w:hAnsiTheme="minorHAnsi" w:cs="Arial"/>
                <w:i/>
                <w:iCs/>
                <w:color w:val="000000"/>
                <w:u w:val="single"/>
                <w:lang w:eastAsia="es-CL"/>
              </w:rPr>
              <w:t>Cintas Transportadoras</w:t>
            </w:r>
            <w:r w:rsidRPr="00831096">
              <w:rPr>
                <w:rFonts w:asciiTheme="minorHAnsi" w:eastAsia="Times New Roman" w:hAnsiTheme="minorHAnsi" w:cs="Arial"/>
                <w:i/>
                <w:iCs/>
                <w:color w:val="000000"/>
                <w:lang w:eastAsia="es-CL"/>
              </w:rPr>
              <w:t xml:space="preserve">:     Todos los transportadores, incluyendo el transportador de embarque CT-08, serán diseñados con encapsulamiento en los traspasos, de manera de evitar la contaminación. De la misma forma, los transportadores serán cubiertos, con </w:t>
            </w:r>
            <w:proofErr w:type="spellStart"/>
            <w:r w:rsidRPr="00831096">
              <w:rPr>
                <w:rFonts w:asciiTheme="minorHAnsi" w:eastAsia="Times New Roman" w:hAnsiTheme="minorHAnsi" w:cs="Arial"/>
                <w:i/>
                <w:iCs/>
                <w:color w:val="000000"/>
                <w:lang w:eastAsia="es-CL"/>
              </w:rPr>
              <w:t>guarderas</w:t>
            </w:r>
            <w:proofErr w:type="spellEnd"/>
            <w:r w:rsidRPr="00831096">
              <w:rPr>
                <w:rFonts w:asciiTheme="minorHAnsi" w:eastAsia="Times New Roman" w:hAnsiTheme="minorHAnsi" w:cs="Arial"/>
                <w:i/>
                <w:iCs/>
                <w:color w:val="000000"/>
                <w:lang w:eastAsia="es-CL"/>
              </w:rPr>
              <w:t xml:space="preserve"> de doble sello, con bandejas de recepción de material de derrames en los raspadores y polines de retorno, con puertas de acceso para limpieza por vacío.</w:t>
            </w:r>
          </w:p>
          <w:p w14:paraId="38C667DF" w14:textId="0A16AD67" w:rsidR="00831096" w:rsidRPr="00831096" w:rsidRDefault="00831096" w:rsidP="00831096">
            <w:pPr>
              <w:shd w:val="clear" w:color="auto" w:fill="FFFFFF"/>
              <w:jc w:val="both"/>
              <w:rPr>
                <w:rFonts w:asciiTheme="minorHAnsi" w:eastAsia="Times New Roman" w:hAnsiTheme="minorHAnsi" w:cs="Arial"/>
                <w:i/>
                <w:iCs/>
                <w:color w:val="000000"/>
                <w:lang w:eastAsia="es-CL"/>
              </w:rPr>
            </w:pPr>
            <w:r w:rsidRPr="00831096">
              <w:rPr>
                <w:rFonts w:asciiTheme="minorHAnsi" w:eastAsia="Times New Roman" w:hAnsiTheme="minorHAnsi"/>
                <w:i/>
                <w:iCs/>
                <w:color w:val="000000"/>
                <w:lang w:eastAsia="es-CL"/>
              </w:rPr>
              <w:t>Para los traspasos en los sucesivos transportadores móviles de porteo y embarque de navíos, luego de los encapsulamientos en las descargas, se incluye mangas de venteo del tipo "</w:t>
            </w:r>
            <w:proofErr w:type="spellStart"/>
            <w:r w:rsidRPr="00831096">
              <w:rPr>
                <w:rFonts w:asciiTheme="minorHAnsi" w:eastAsia="Times New Roman" w:hAnsiTheme="minorHAnsi"/>
                <w:i/>
                <w:iCs/>
                <w:color w:val="000000"/>
                <w:lang w:eastAsia="es-CL"/>
              </w:rPr>
              <w:t>Pressure</w:t>
            </w:r>
            <w:proofErr w:type="spellEnd"/>
            <w:r w:rsidRPr="00831096">
              <w:rPr>
                <w:rFonts w:asciiTheme="minorHAnsi" w:eastAsia="Times New Roman" w:hAnsiTheme="minorHAnsi"/>
                <w:i/>
                <w:iCs/>
                <w:color w:val="000000"/>
                <w:lang w:eastAsia="es-CL"/>
              </w:rPr>
              <w:t xml:space="preserve"> </w:t>
            </w:r>
            <w:proofErr w:type="spellStart"/>
            <w:r w:rsidRPr="00831096">
              <w:rPr>
                <w:rFonts w:asciiTheme="minorHAnsi" w:eastAsia="Times New Roman" w:hAnsiTheme="minorHAnsi"/>
                <w:i/>
                <w:iCs/>
                <w:color w:val="000000"/>
                <w:lang w:eastAsia="es-CL"/>
              </w:rPr>
              <w:t>Relief</w:t>
            </w:r>
            <w:proofErr w:type="spellEnd"/>
            <w:r w:rsidRPr="00831096">
              <w:rPr>
                <w:rFonts w:asciiTheme="minorHAnsi" w:eastAsia="Times New Roman" w:hAnsiTheme="minorHAnsi"/>
                <w:i/>
                <w:iCs/>
                <w:color w:val="000000"/>
                <w:lang w:eastAsia="es-CL"/>
              </w:rPr>
              <w:t xml:space="preserve"> </w:t>
            </w:r>
            <w:proofErr w:type="spellStart"/>
            <w:r w:rsidRPr="00831096">
              <w:rPr>
                <w:rFonts w:asciiTheme="minorHAnsi" w:eastAsia="Times New Roman" w:hAnsiTheme="minorHAnsi"/>
                <w:i/>
                <w:iCs/>
                <w:color w:val="000000"/>
                <w:lang w:eastAsia="es-CL"/>
              </w:rPr>
              <w:t>Device</w:t>
            </w:r>
            <w:proofErr w:type="spellEnd"/>
            <w:r w:rsidRPr="00831096">
              <w:rPr>
                <w:rFonts w:asciiTheme="minorHAnsi" w:eastAsia="Times New Roman" w:hAnsiTheme="minorHAnsi"/>
                <w:i/>
                <w:iCs/>
                <w:color w:val="000000"/>
                <w:lang w:eastAsia="es-CL"/>
              </w:rPr>
              <w:t>", de Martin o similar, que permite escapar el aire con sobrepresión luego de la transferencia, a través de una manga de teflón, que retiene las partículas contenidas en este aire, y luego devolviendo el material a la correa…”</w:t>
            </w:r>
          </w:p>
          <w:p w14:paraId="3C87391C" w14:textId="77777777" w:rsidR="00831096" w:rsidRPr="008643A6" w:rsidRDefault="00831096" w:rsidP="00831096">
            <w:pPr>
              <w:rPr>
                <w:b/>
                <w:color w:val="000000" w:themeColor="text1"/>
              </w:rPr>
            </w:pPr>
          </w:p>
          <w:p w14:paraId="4E2FED0F" w14:textId="03E15035" w:rsidR="00831096" w:rsidRPr="002915B9" w:rsidRDefault="00831096" w:rsidP="00AE0A43">
            <w:pPr>
              <w:rPr>
                <w:color w:val="000000" w:themeColor="text1"/>
                <w:lang w:eastAsia="es-CL"/>
              </w:rPr>
            </w:pPr>
          </w:p>
        </w:tc>
      </w:tr>
      <w:tr w:rsidR="00D96712" w:rsidRPr="008643A6" w14:paraId="3FA64F3F" w14:textId="77777777" w:rsidTr="00AE0A43">
        <w:trPr>
          <w:trHeight w:val="627"/>
        </w:trPr>
        <w:tc>
          <w:tcPr>
            <w:tcW w:w="5000" w:type="pct"/>
            <w:gridSpan w:val="2"/>
          </w:tcPr>
          <w:p w14:paraId="48BE31B5" w14:textId="77777777" w:rsidR="00D96712" w:rsidRDefault="00D96712" w:rsidP="00AE0A43">
            <w:pPr>
              <w:rPr>
                <w:color w:val="000000" w:themeColor="text1"/>
              </w:rPr>
            </w:pPr>
            <w:r w:rsidRPr="008643A6">
              <w:rPr>
                <w:b/>
                <w:color w:val="000000" w:themeColor="text1"/>
              </w:rPr>
              <w:lastRenderedPageBreak/>
              <w:t>Hecho (s):</w:t>
            </w:r>
            <w:r w:rsidRPr="008643A6">
              <w:rPr>
                <w:color w:val="000000" w:themeColor="text1"/>
              </w:rPr>
              <w:t xml:space="preserve"> </w:t>
            </w:r>
          </w:p>
          <w:p w14:paraId="4385BB34" w14:textId="77777777" w:rsidR="00D96712" w:rsidRDefault="00D96712" w:rsidP="00AE0A43">
            <w:pPr>
              <w:rPr>
                <w:color w:val="000000" w:themeColor="text1"/>
              </w:rPr>
            </w:pPr>
          </w:p>
          <w:p w14:paraId="7C6B9A8B" w14:textId="77777777" w:rsidR="00D96712" w:rsidRPr="004603DC" w:rsidRDefault="00245876" w:rsidP="00AE0A43">
            <w:pPr>
              <w:rPr>
                <w:b/>
                <w:bCs/>
                <w:color w:val="000000" w:themeColor="text1"/>
              </w:rPr>
            </w:pPr>
            <w:r w:rsidRPr="004603DC">
              <w:rPr>
                <w:b/>
                <w:bCs/>
                <w:color w:val="000000" w:themeColor="text1"/>
              </w:rPr>
              <w:t>Almacén</w:t>
            </w:r>
            <w:r w:rsidR="00D96712" w:rsidRPr="004603DC">
              <w:rPr>
                <w:b/>
                <w:bCs/>
                <w:color w:val="000000" w:themeColor="text1"/>
              </w:rPr>
              <w:t xml:space="preserve"> 8</w:t>
            </w:r>
          </w:p>
          <w:p w14:paraId="4714D2D6" w14:textId="77777777" w:rsidR="002432D4" w:rsidRDefault="00D96712" w:rsidP="00AE0A43">
            <w:pPr>
              <w:jc w:val="both"/>
              <w:rPr>
                <w:iCs/>
                <w:color w:val="000000" w:themeColor="text1"/>
              </w:rPr>
            </w:pPr>
            <w:r>
              <w:rPr>
                <w:iCs/>
                <w:color w:val="000000" w:themeColor="text1"/>
              </w:rPr>
              <w:t>Durante</w:t>
            </w:r>
            <w:r w:rsidRPr="008643A6">
              <w:rPr>
                <w:iCs/>
                <w:color w:val="000000" w:themeColor="text1"/>
              </w:rPr>
              <w:t xml:space="preserve"> la inspección ambie</w:t>
            </w:r>
            <w:r>
              <w:rPr>
                <w:iCs/>
                <w:color w:val="000000" w:themeColor="text1"/>
              </w:rPr>
              <w:t>n</w:t>
            </w:r>
            <w:r w:rsidRPr="008643A6">
              <w:rPr>
                <w:iCs/>
                <w:color w:val="000000" w:themeColor="text1"/>
              </w:rPr>
              <w:t>tal del día 11 de abril,</w:t>
            </w:r>
            <w:r>
              <w:rPr>
                <w:iCs/>
                <w:color w:val="000000" w:themeColor="text1"/>
              </w:rPr>
              <w:t xml:space="preserve"> se inspeccionó el Almacén 8, en conjunto con el equipo de fiscalización, el sr Sergio </w:t>
            </w:r>
            <w:r w:rsidR="009526F8">
              <w:rPr>
                <w:iCs/>
                <w:color w:val="000000" w:themeColor="text1"/>
              </w:rPr>
              <w:t>Vásquez</w:t>
            </w:r>
            <w:r>
              <w:rPr>
                <w:iCs/>
                <w:color w:val="000000" w:themeColor="text1"/>
              </w:rPr>
              <w:t xml:space="preserve"> y el Sr Sergio Castillo, por parte del titular.</w:t>
            </w:r>
          </w:p>
          <w:p w14:paraId="04E93DD4" w14:textId="77777777" w:rsidR="002432D4" w:rsidRDefault="002432D4" w:rsidP="00AE0A43">
            <w:pPr>
              <w:jc w:val="both"/>
              <w:rPr>
                <w:iCs/>
                <w:color w:val="000000" w:themeColor="text1"/>
              </w:rPr>
            </w:pPr>
          </w:p>
          <w:p w14:paraId="02F59894" w14:textId="77777777" w:rsidR="00D96712" w:rsidRDefault="00D96712" w:rsidP="00AE0A43">
            <w:pPr>
              <w:jc w:val="both"/>
              <w:rPr>
                <w:iCs/>
                <w:color w:val="000000" w:themeColor="text1"/>
              </w:rPr>
            </w:pPr>
            <w:r>
              <w:rPr>
                <w:iCs/>
                <w:color w:val="000000" w:themeColor="text1"/>
              </w:rPr>
              <w:t>S</w:t>
            </w:r>
            <w:r w:rsidRPr="008643A6">
              <w:rPr>
                <w:iCs/>
                <w:color w:val="000000" w:themeColor="text1"/>
              </w:rPr>
              <w:t xml:space="preserve">e observó material sólido de color gris, </w:t>
            </w:r>
            <w:r>
              <w:rPr>
                <w:iCs/>
                <w:color w:val="000000" w:themeColor="text1"/>
              </w:rPr>
              <w:t xml:space="preserve"> en el suelo a las afueras y </w:t>
            </w:r>
            <w:r w:rsidRPr="008643A6">
              <w:rPr>
                <w:iCs/>
                <w:color w:val="000000" w:themeColor="text1"/>
              </w:rPr>
              <w:t xml:space="preserve">adosado en las paredes externas del </w:t>
            </w:r>
            <w:r>
              <w:rPr>
                <w:iCs/>
                <w:color w:val="000000" w:themeColor="text1"/>
              </w:rPr>
              <w:t>A</w:t>
            </w:r>
            <w:r w:rsidRPr="008643A6">
              <w:rPr>
                <w:iCs/>
                <w:color w:val="000000" w:themeColor="text1"/>
              </w:rPr>
              <w:t>lmacén</w:t>
            </w:r>
            <w:r>
              <w:rPr>
                <w:iCs/>
                <w:color w:val="000000" w:themeColor="text1"/>
              </w:rPr>
              <w:t xml:space="preserve"> 8</w:t>
            </w:r>
            <w:r w:rsidRPr="008643A6">
              <w:rPr>
                <w:iCs/>
                <w:color w:val="000000" w:themeColor="text1"/>
              </w:rPr>
              <w:t xml:space="preserve"> (fotografía </w:t>
            </w:r>
            <w:r>
              <w:rPr>
                <w:iCs/>
                <w:color w:val="000000" w:themeColor="text1"/>
              </w:rPr>
              <w:t>1 y 2)</w:t>
            </w:r>
            <w:r w:rsidRPr="008643A6">
              <w:rPr>
                <w:iCs/>
                <w:color w:val="000000" w:themeColor="text1"/>
              </w:rPr>
              <w:t xml:space="preserve"> También se observó </w:t>
            </w:r>
            <w:r>
              <w:rPr>
                <w:iCs/>
                <w:color w:val="000000" w:themeColor="text1"/>
              </w:rPr>
              <w:t xml:space="preserve">material de similares </w:t>
            </w:r>
            <w:r w:rsidR="009526F8">
              <w:rPr>
                <w:iCs/>
                <w:color w:val="000000" w:themeColor="text1"/>
              </w:rPr>
              <w:t>características</w:t>
            </w:r>
            <w:r w:rsidRPr="008643A6">
              <w:rPr>
                <w:iCs/>
                <w:color w:val="000000" w:themeColor="text1"/>
              </w:rPr>
              <w:t>, en las inmediaciones de la estructura, por lo que se procedió a tomar una muestra referencial con equipo XRF, la que se denominó S1, posterior</w:t>
            </w:r>
            <w:r>
              <w:rPr>
                <w:iCs/>
                <w:color w:val="000000" w:themeColor="text1"/>
              </w:rPr>
              <w:t>mente</w:t>
            </w:r>
            <w:r w:rsidRPr="008643A6">
              <w:rPr>
                <w:iCs/>
                <w:color w:val="000000" w:themeColor="text1"/>
              </w:rPr>
              <w:t xml:space="preserve"> se recolectó en ese sitio una muestra en coordenadas UTM 7.956.532 m norte, 360.015 m este, para su posterior análisis de laboratorio.</w:t>
            </w:r>
          </w:p>
          <w:p w14:paraId="22EB1FD6" w14:textId="77777777" w:rsidR="00D96712" w:rsidRPr="008643A6" w:rsidRDefault="00D96712" w:rsidP="00AE0A43">
            <w:pPr>
              <w:jc w:val="both"/>
              <w:rPr>
                <w:iCs/>
                <w:color w:val="000000" w:themeColor="text1"/>
              </w:rPr>
            </w:pPr>
          </w:p>
          <w:p w14:paraId="313125D1" w14:textId="77777777" w:rsidR="00D96712" w:rsidRDefault="00D96712" w:rsidP="00AE0A43">
            <w:pPr>
              <w:jc w:val="both"/>
              <w:rPr>
                <w:iCs/>
                <w:color w:val="000000" w:themeColor="text1"/>
              </w:rPr>
            </w:pPr>
            <w:r w:rsidRPr="008643A6">
              <w:rPr>
                <w:iCs/>
                <w:color w:val="000000" w:themeColor="text1"/>
              </w:rPr>
              <w:t xml:space="preserve">Se evidenció que las puertas del Almacén estaban cerradas, y también mostraban material </w:t>
            </w:r>
            <w:r w:rsidR="009526F8" w:rsidRPr="008643A6">
              <w:rPr>
                <w:iCs/>
                <w:color w:val="000000" w:themeColor="text1"/>
              </w:rPr>
              <w:t xml:space="preserve">gris </w:t>
            </w:r>
            <w:r w:rsidR="009526F8">
              <w:rPr>
                <w:iCs/>
                <w:color w:val="000000" w:themeColor="text1"/>
              </w:rPr>
              <w:t>sólido</w:t>
            </w:r>
            <w:r>
              <w:rPr>
                <w:iCs/>
                <w:color w:val="000000" w:themeColor="text1"/>
              </w:rPr>
              <w:t xml:space="preserve"> </w:t>
            </w:r>
            <w:r w:rsidRPr="008643A6">
              <w:rPr>
                <w:iCs/>
                <w:color w:val="000000" w:themeColor="text1"/>
              </w:rPr>
              <w:t>adosado a su superficie</w:t>
            </w:r>
            <w:r>
              <w:rPr>
                <w:iCs/>
                <w:color w:val="000000" w:themeColor="text1"/>
              </w:rPr>
              <w:t xml:space="preserve"> externa</w:t>
            </w:r>
            <w:r w:rsidRPr="008643A6">
              <w:rPr>
                <w:iCs/>
                <w:color w:val="000000" w:themeColor="text1"/>
              </w:rPr>
              <w:t>. Al ingresar al lugar, se realizó el recorrido junto a</w:t>
            </w:r>
            <w:r>
              <w:rPr>
                <w:iCs/>
                <w:color w:val="000000" w:themeColor="text1"/>
              </w:rPr>
              <w:t xml:space="preserve">l señor </w:t>
            </w:r>
            <w:r w:rsidRPr="008643A6">
              <w:rPr>
                <w:iCs/>
                <w:color w:val="000000" w:themeColor="text1"/>
              </w:rPr>
              <w:t>Manuel Ledezma, encargado de Servicio de Carga,</w:t>
            </w:r>
            <w:r>
              <w:rPr>
                <w:iCs/>
                <w:color w:val="000000" w:themeColor="text1"/>
              </w:rPr>
              <w:t xml:space="preserve"> del Terminal Puerto Arica, </w:t>
            </w:r>
            <w:r w:rsidRPr="008643A6">
              <w:rPr>
                <w:iCs/>
                <w:color w:val="000000" w:themeColor="text1"/>
              </w:rPr>
              <w:t xml:space="preserve">quien nos indicó que existía carga almacenada con una data de 1 semana, y que correspondía a maxi sacos que contenían concentrado de plomo y plata. </w:t>
            </w:r>
            <w:r>
              <w:rPr>
                <w:iCs/>
                <w:color w:val="000000" w:themeColor="text1"/>
              </w:rPr>
              <w:t xml:space="preserve"> En el recorrido, s</w:t>
            </w:r>
            <w:r w:rsidRPr="008643A6">
              <w:rPr>
                <w:iCs/>
                <w:color w:val="000000" w:themeColor="text1"/>
              </w:rPr>
              <w:t xml:space="preserve">e pudo observar al interior frente al portón </w:t>
            </w:r>
            <w:r>
              <w:rPr>
                <w:iCs/>
                <w:color w:val="000000" w:themeColor="text1"/>
              </w:rPr>
              <w:t>N°</w:t>
            </w:r>
            <w:r w:rsidRPr="008643A6">
              <w:rPr>
                <w:iCs/>
                <w:color w:val="000000" w:themeColor="text1"/>
              </w:rPr>
              <w:t xml:space="preserve">4, fecas y plumas de aves </w:t>
            </w:r>
            <w:r>
              <w:rPr>
                <w:iCs/>
                <w:color w:val="000000" w:themeColor="text1"/>
              </w:rPr>
              <w:t xml:space="preserve">sin identificar </w:t>
            </w:r>
            <w:r w:rsidRPr="008643A6">
              <w:rPr>
                <w:iCs/>
                <w:color w:val="000000" w:themeColor="text1"/>
              </w:rPr>
              <w:t xml:space="preserve">en el piso de concreto. </w:t>
            </w:r>
          </w:p>
          <w:p w14:paraId="4584A1EF" w14:textId="77777777" w:rsidR="00D96712" w:rsidRPr="008643A6" w:rsidRDefault="00D96712" w:rsidP="00AE0A43">
            <w:pPr>
              <w:jc w:val="both"/>
              <w:rPr>
                <w:iCs/>
                <w:color w:val="000000" w:themeColor="text1"/>
              </w:rPr>
            </w:pPr>
          </w:p>
          <w:p w14:paraId="0C4533F4" w14:textId="77777777" w:rsidR="00D96712" w:rsidRDefault="00D96712" w:rsidP="00AE0A43">
            <w:pPr>
              <w:jc w:val="both"/>
              <w:rPr>
                <w:iCs/>
                <w:color w:val="000000" w:themeColor="text1"/>
              </w:rPr>
            </w:pPr>
            <w:r>
              <w:rPr>
                <w:iCs/>
                <w:color w:val="000000" w:themeColor="text1"/>
              </w:rPr>
              <w:t xml:space="preserve">Al interior del </w:t>
            </w:r>
            <w:r w:rsidR="009526F8">
              <w:rPr>
                <w:iCs/>
                <w:color w:val="000000" w:themeColor="text1"/>
              </w:rPr>
              <w:t>Almacén</w:t>
            </w:r>
            <w:r>
              <w:rPr>
                <w:iCs/>
                <w:color w:val="000000" w:themeColor="text1"/>
              </w:rPr>
              <w:t xml:space="preserve"> 8, </w:t>
            </w:r>
            <w:r w:rsidRPr="008643A6">
              <w:rPr>
                <w:iCs/>
                <w:color w:val="000000" w:themeColor="text1"/>
              </w:rPr>
              <w:t xml:space="preserve">se observó 6 maxi sacas, con distintos grados de deterioro; </w:t>
            </w:r>
            <w:r w:rsidR="009526F8" w:rsidRPr="008643A6">
              <w:rPr>
                <w:iCs/>
                <w:color w:val="000000" w:themeColor="text1"/>
              </w:rPr>
              <w:t xml:space="preserve">una </w:t>
            </w:r>
            <w:r w:rsidR="009526F8">
              <w:rPr>
                <w:iCs/>
                <w:color w:val="000000" w:themeColor="text1"/>
              </w:rPr>
              <w:t>rota</w:t>
            </w:r>
            <w:r>
              <w:rPr>
                <w:iCs/>
                <w:color w:val="000000" w:themeColor="text1"/>
              </w:rPr>
              <w:t xml:space="preserve"> y </w:t>
            </w:r>
            <w:r w:rsidRPr="008643A6">
              <w:rPr>
                <w:iCs/>
                <w:color w:val="000000" w:themeColor="text1"/>
              </w:rPr>
              <w:t xml:space="preserve">con </w:t>
            </w:r>
            <w:r>
              <w:rPr>
                <w:iCs/>
                <w:color w:val="000000" w:themeColor="text1"/>
              </w:rPr>
              <w:t xml:space="preserve">parte de </w:t>
            </w:r>
            <w:r w:rsidRPr="008643A6">
              <w:rPr>
                <w:iCs/>
                <w:color w:val="000000" w:themeColor="text1"/>
              </w:rPr>
              <w:t xml:space="preserve">su contenido disperso en el </w:t>
            </w:r>
            <w:r w:rsidR="009526F8" w:rsidRPr="008643A6">
              <w:rPr>
                <w:iCs/>
                <w:color w:val="000000" w:themeColor="text1"/>
              </w:rPr>
              <w:t>suelo, otros</w:t>
            </w:r>
            <w:r w:rsidRPr="008643A6">
              <w:rPr>
                <w:iCs/>
                <w:color w:val="000000" w:themeColor="text1"/>
              </w:rPr>
              <w:t xml:space="preserve"> con </w:t>
            </w:r>
            <w:r>
              <w:rPr>
                <w:iCs/>
                <w:color w:val="000000" w:themeColor="text1"/>
              </w:rPr>
              <w:t xml:space="preserve">diversos </w:t>
            </w:r>
            <w:r w:rsidRPr="008643A6">
              <w:rPr>
                <w:iCs/>
                <w:color w:val="000000" w:themeColor="text1"/>
              </w:rPr>
              <w:t xml:space="preserve">piquetes </w:t>
            </w:r>
            <w:r>
              <w:rPr>
                <w:iCs/>
                <w:color w:val="000000" w:themeColor="text1"/>
              </w:rPr>
              <w:t xml:space="preserve">y </w:t>
            </w:r>
            <w:r w:rsidR="009526F8">
              <w:rPr>
                <w:iCs/>
                <w:color w:val="000000" w:themeColor="text1"/>
              </w:rPr>
              <w:t>rasgaduras</w:t>
            </w:r>
            <w:r>
              <w:rPr>
                <w:iCs/>
                <w:color w:val="000000" w:themeColor="text1"/>
              </w:rPr>
              <w:t xml:space="preserve">, algunas </w:t>
            </w:r>
            <w:r w:rsidRPr="008643A6">
              <w:rPr>
                <w:iCs/>
                <w:color w:val="000000" w:themeColor="text1"/>
              </w:rPr>
              <w:t>de más o menos 40 cm de largo (fotografías 3</w:t>
            </w:r>
            <w:r>
              <w:rPr>
                <w:iCs/>
                <w:color w:val="000000" w:themeColor="text1"/>
              </w:rPr>
              <w:t xml:space="preserve"> y 4</w:t>
            </w:r>
            <w:r w:rsidRPr="008643A6">
              <w:rPr>
                <w:iCs/>
                <w:color w:val="000000" w:themeColor="text1"/>
              </w:rPr>
              <w:t xml:space="preserve">), </w:t>
            </w:r>
            <w:r>
              <w:rPr>
                <w:iCs/>
                <w:color w:val="000000" w:themeColor="text1"/>
              </w:rPr>
              <w:t xml:space="preserve">y </w:t>
            </w:r>
            <w:r w:rsidRPr="008643A6">
              <w:rPr>
                <w:iCs/>
                <w:color w:val="000000" w:themeColor="text1"/>
              </w:rPr>
              <w:t xml:space="preserve">que, según lo informado por el encargado, se debía a la </w:t>
            </w:r>
            <w:r>
              <w:rPr>
                <w:iCs/>
                <w:color w:val="000000" w:themeColor="text1"/>
              </w:rPr>
              <w:t>ma</w:t>
            </w:r>
            <w:r w:rsidRPr="008643A6">
              <w:rPr>
                <w:iCs/>
                <w:color w:val="000000" w:themeColor="text1"/>
              </w:rPr>
              <w:t>nipulación de las grúas horquilla al interior del almacén.</w:t>
            </w:r>
          </w:p>
          <w:p w14:paraId="55E6E138" w14:textId="77777777" w:rsidR="00D96712" w:rsidRPr="008643A6" w:rsidRDefault="00D96712" w:rsidP="00AE0A43">
            <w:pPr>
              <w:jc w:val="both"/>
              <w:rPr>
                <w:iCs/>
                <w:color w:val="000000" w:themeColor="text1"/>
              </w:rPr>
            </w:pPr>
          </w:p>
          <w:p w14:paraId="155B096C" w14:textId="77777777" w:rsidR="00D96712" w:rsidRDefault="00D96712" w:rsidP="00AE0A43">
            <w:pPr>
              <w:jc w:val="both"/>
              <w:rPr>
                <w:iCs/>
                <w:color w:val="000000" w:themeColor="text1"/>
              </w:rPr>
            </w:pPr>
            <w:r w:rsidRPr="008643A6">
              <w:rPr>
                <w:iCs/>
                <w:color w:val="000000" w:themeColor="text1"/>
              </w:rPr>
              <w:t>Se observó, además polvo</w:t>
            </w:r>
            <w:r>
              <w:rPr>
                <w:iCs/>
                <w:color w:val="000000" w:themeColor="text1"/>
              </w:rPr>
              <w:t xml:space="preserve"> gris</w:t>
            </w:r>
            <w:r w:rsidRPr="008643A6">
              <w:rPr>
                <w:iCs/>
                <w:color w:val="000000" w:themeColor="text1"/>
              </w:rPr>
              <w:t xml:space="preserve"> </w:t>
            </w:r>
            <w:r w:rsidR="009526F8" w:rsidRPr="008643A6">
              <w:rPr>
                <w:iCs/>
                <w:color w:val="000000" w:themeColor="text1"/>
              </w:rPr>
              <w:t xml:space="preserve">disperso </w:t>
            </w:r>
            <w:r w:rsidR="009526F8">
              <w:rPr>
                <w:iCs/>
                <w:color w:val="000000" w:themeColor="text1"/>
              </w:rPr>
              <w:t>acumulado</w:t>
            </w:r>
            <w:r>
              <w:rPr>
                <w:iCs/>
                <w:color w:val="000000" w:themeColor="text1"/>
              </w:rPr>
              <w:t xml:space="preserve"> </w:t>
            </w:r>
            <w:r w:rsidRPr="008643A6">
              <w:rPr>
                <w:iCs/>
                <w:color w:val="000000" w:themeColor="text1"/>
              </w:rPr>
              <w:t xml:space="preserve">alrededor del Buzón (embudo metálico de 2 metros de alto por 2 metros de ancho, utilizado para trasvasijar el concentrado a maxi sacos en buen estado, desde los rotos) (fotografía </w:t>
            </w:r>
            <w:r>
              <w:rPr>
                <w:iCs/>
                <w:color w:val="000000" w:themeColor="text1"/>
              </w:rPr>
              <w:t>5</w:t>
            </w:r>
            <w:r w:rsidRPr="008643A6">
              <w:rPr>
                <w:iCs/>
                <w:color w:val="000000" w:themeColor="text1"/>
              </w:rPr>
              <w:t>).</w:t>
            </w:r>
          </w:p>
          <w:p w14:paraId="6085332C" w14:textId="77777777" w:rsidR="00D96712" w:rsidRPr="008643A6" w:rsidRDefault="00D96712" w:rsidP="00AE0A43">
            <w:pPr>
              <w:jc w:val="both"/>
              <w:rPr>
                <w:iCs/>
                <w:color w:val="000000" w:themeColor="text1"/>
              </w:rPr>
            </w:pPr>
          </w:p>
          <w:p w14:paraId="71090F00" w14:textId="77777777" w:rsidR="00D96712" w:rsidRDefault="00D96712" w:rsidP="00AE0A43">
            <w:pPr>
              <w:jc w:val="both"/>
              <w:rPr>
                <w:iCs/>
                <w:color w:val="000000" w:themeColor="text1"/>
              </w:rPr>
            </w:pPr>
            <w:r>
              <w:rPr>
                <w:iCs/>
                <w:color w:val="000000" w:themeColor="text1"/>
              </w:rPr>
              <w:t xml:space="preserve"> Al salir del Almacén, e</w:t>
            </w:r>
            <w:r w:rsidRPr="008643A6">
              <w:rPr>
                <w:iCs/>
                <w:color w:val="000000" w:themeColor="text1"/>
              </w:rPr>
              <w:t>n las paredes</w:t>
            </w:r>
            <w:r>
              <w:rPr>
                <w:iCs/>
                <w:color w:val="000000" w:themeColor="text1"/>
              </w:rPr>
              <w:t xml:space="preserve"> laterales </w:t>
            </w:r>
            <w:r w:rsidRPr="008643A6">
              <w:rPr>
                <w:iCs/>
                <w:color w:val="000000" w:themeColor="text1"/>
              </w:rPr>
              <w:t>externas se observó material gris</w:t>
            </w:r>
            <w:r>
              <w:rPr>
                <w:iCs/>
                <w:color w:val="000000" w:themeColor="text1"/>
              </w:rPr>
              <w:t xml:space="preserve"> sólido en ellas</w:t>
            </w:r>
            <w:r w:rsidRPr="008643A6">
              <w:rPr>
                <w:iCs/>
                <w:color w:val="000000" w:themeColor="text1"/>
              </w:rPr>
              <w:t xml:space="preserve">, y </w:t>
            </w:r>
            <w:r w:rsidR="009526F8">
              <w:rPr>
                <w:iCs/>
                <w:color w:val="000000" w:themeColor="text1"/>
              </w:rPr>
              <w:t>también</w:t>
            </w:r>
            <w:r>
              <w:rPr>
                <w:iCs/>
                <w:color w:val="000000" w:themeColor="text1"/>
              </w:rPr>
              <w:t xml:space="preserve"> en otros</w:t>
            </w:r>
            <w:r w:rsidRPr="008643A6">
              <w:rPr>
                <w:iCs/>
                <w:color w:val="000000" w:themeColor="text1"/>
              </w:rPr>
              <w:t xml:space="preserve"> artefactos que se encontraban alrededor (</w:t>
            </w:r>
            <w:r>
              <w:rPr>
                <w:iCs/>
                <w:color w:val="000000" w:themeColor="text1"/>
              </w:rPr>
              <w:t>madera, tubo de gas licuado</w:t>
            </w:r>
            <w:r w:rsidRPr="008643A6">
              <w:rPr>
                <w:iCs/>
                <w:color w:val="000000" w:themeColor="text1"/>
              </w:rPr>
              <w:t xml:space="preserve">), por esta razón, se tomó una medición referencial con equipo XRF, y se extrajo una muestra para análisis de laboratorio. Dicho punto se denominó S2, y se ubica en coordenadas UTM 7.956.562 m norte y 359.957 m este </w:t>
            </w:r>
            <w:r>
              <w:rPr>
                <w:iCs/>
                <w:color w:val="000000" w:themeColor="text1"/>
              </w:rPr>
              <w:t>(fotografía 6).</w:t>
            </w:r>
          </w:p>
          <w:p w14:paraId="0391620C" w14:textId="77777777" w:rsidR="00D96712" w:rsidRPr="008643A6" w:rsidRDefault="00D96712" w:rsidP="00AE0A43">
            <w:pPr>
              <w:jc w:val="both"/>
              <w:rPr>
                <w:iCs/>
                <w:color w:val="000000" w:themeColor="text1"/>
              </w:rPr>
            </w:pPr>
          </w:p>
          <w:p w14:paraId="7B6B2153" w14:textId="5D02A642" w:rsidR="00D96712" w:rsidRDefault="00C65079" w:rsidP="00AE0A43">
            <w:pPr>
              <w:jc w:val="both"/>
              <w:rPr>
                <w:iCs/>
                <w:color w:val="000000" w:themeColor="text1"/>
              </w:rPr>
            </w:pPr>
            <w:r>
              <w:rPr>
                <w:iCs/>
                <w:color w:val="000000" w:themeColor="text1"/>
              </w:rPr>
              <w:t xml:space="preserve">Las muestras obtenidas en los puntos S1 y S2, fueron analizadas por Laboratorios ANAM, quien envió los siguientes resultados (anexo 3): </w:t>
            </w:r>
          </w:p>
          <w:p w14:paraId="57EA6B7B" w14:textId="77777777" w:rsidR="00D96712" w:rsidRDefault="00D96712" w:rsidP="00AE0A43">
            <w:pPr>
              <w:jc w:val="both"/>
              <w:rPr>
                <w:iCs/>
                <w:color w:val="000000" w:themeColor="text1"/>
              </w:rPr>
            </w:pPr>
          </w:p>
          <w:p w14:paraId="572A311D" w14:textId="77777777" w:rsidR="00D96712" w:rsidRPr="008643A6" w:rsidRDefault="00D96712" w:rsidP="00AE0A43">
            <w:pPr>
              <w:jc w:val="both"/>
              <w:rPr>
                <w:iCs/>
                <w:color w:val="000000" w:themeColor="text1"/>
              </w:rPr>
            </w:pPr>
            <w:r w:rsidRPr="008643A6">
              <w:rPr>
                <w:iCs/>
                <w:color w:val="000000" w:themeColor="text1"/>
              </w:rPr>
              <w:t>Muestra en Punto S1, ubicado en coordenadas 7.956.532 m norte, 360.015 m este</w:t>
            </w:r>
          </w:p>
          <w:p w14:paraId="08AB00CD" w14:textId="77777777" w:rsidR="00D96712" w:rsidRPr="008643A6" w:rsidRDefault="00D96712" w:rsidP="00AE0A43">
            <w:pPr>
              <w:jc w:val="both"/>
              <w:rPr>
                <w:iCs/>
                <w:color w:val="000000" w:themeColor="text1"/>
              </w:rPr>
            </w:pPr>
          </w:p>
          <w:tbl>
            <w:tblPr>
              <w:tblStyle w:val="Tablaconcuadrcula"/>
              <w:tblW w:w="0" w:type="auto"/>
              <w:tblLook w:val="04A0" w:firstRow="1" w:lastRow="0" w:firstColumn="1" w:lastColumn="0" w:noHBand="0" w:noVBand="1"/>
            </w:tblPr>
            <w:tblGrid>
              <w:gridCol w:w="1447"/>
              <w:gridCol w:w="1701"/>
            </w:tblGrid>
            <w:tr w:rsidR="00D96712" w:rsidRPr="008643A6" w14:paraId="53D12C54" w14:textId="77777777" w:rsidTr="00AE0A43">
              <w:tc>
                <w:tcPr>
                  <w:tcW w:w="1447" w:type="dxa"/>
                </w:tcPr>
                <w:p w14:paraId="234A7517" w14:textId="3A6C267A" w:rsidR="00D96712" w:rsidRPr="008643A6" w:rsidRDefault="000C5491" w:rsidP="00AE0A43">
                  <w:pPr>
                    <w:jc w:val="both"/>
                    <w:rPr>
                      <w:b/>
                      <w:bCs/>
                      <w:iCs/>
                      <w:color w:val="000000" w:themeColor="text1"/>
                    </w:rPr>
                  </w:pPr>
                  <w:r>
                    <w:rPr>
                      <w:b/>
                      <w:bCs/>
                      <w:iCs/>
                      <w:color w:val="000000" w:themeColor="text1"/>
                    </w:rPr>
                    <w:t>Mineral</w:t>
                  </w:r>
                </w:p>
              </w:tc>
              <w:tc>
                <w:tcPr>
                  <w:tcW w:w="1701" w:type="dxa"/>
                </w:tcPr>
                <w:p w14:paraId="7A7ACB2B" w14:textId="45CFA98C" w:rsidR="00D96712" w:rsidRPr="008643A6" w:rsidRDefault="000C5491" w:rsidP="00AE0A43">
                  <w:pPr>
                    <w:jc w:val="both"/>
                    <w:rPr>
                      <w:b/>
                      <w:bCs/>
                      <w:iCs/>
                      <w:color w:val="000000" w:themeColor="text1"/>
                    </w:rPr>
                  </w:pPr>
                  <w:r>
                    <w:rPr>
                      <w:b/>
                      <w:bCs/>
                      <w:iCs/>
                      <w:color w:val="000000" w:themeColor="text1"/>
                    </w:rPr>
                    <w:t>Concentración</w:t>
                  </w:r>
                </w:p>
              </w:tc>
            </w:tr>
            <w:tr w:rsidR="00D96712" w:rsidRPr="008643A6" w14:paraId="31B4A572" w14:textId="77777777" w:rsidTr="00AE0A43">
              <w:tc>
                <w:tcPr>
                  <w:tcW w:w="1447" w:type="dxa"/>
                </w:tcPr>
                <w:p w14:paraId="1A9E6829" w14:textId="77777777" w:rsidR="00D96712" w:rsidRPr="008643A6" w:rsidRDefault="00D96712" w:rsidP="00AE0A43">
                  <w:pPr>
                    <w:jc w:val="both"/>
                    <w:rPr>
                      <w:iCs/>
                      <w:color w:val="000000" w:themeColor="text1"/>
                    </w:rPr>
                  </w:pPr>
                  <w:r w:rsidRPr="008643A6">
                    <w:rPr>
                      <w:iCs/>
                      <w:color w:val="000000" w:themeColor="text1"/>
                    </w:rPr>
                    <w:t>Plata</w:t>
                  </w:r>
                </w:p>
              </w:tc>
              <w:tc>
                <w:tcPr>
                  <w:tcW w:w="1701" w:type="dxa"/>
                </w:tcPr>
                <w:p w14:paraId="4A0EB7F9" w14:textId="77777777" w:rsidR="00D96712" w:rsidRPr="008643A6" w:rsidRDefault="00D96712" w:rsidP="00AE0A43">
                  <w:pPr>
                    <w:jc w:val="both"/>
                    <w:rPr>
                      <w:iCs/>
                      <w:color w:val="000000" w:themeColor="text1"/>
                    </w:rPr>
                  </w:pPr>
                  <w:r w:rsidRPr="008643A6">
                    <w:rPr>
                      <w:iCs/>
                      <w:color w:val="000000" w:themeColor="text1"/>
                    </w:rPr>
                    <w:t>91,00 mg/kg</w:t>
                  </w:r>
                </w:p>
              </w:tc>
            </w:tr>
            <w:tr w:rsidR="00D96712" w:rsidRPr="008643A6" w14:paraId="44147691" w14:textId="77777777" w:rsidTr="00AE0A43">
              <w:tc>
                <w:tcPr>
                  <w:tcW w:w="1447" w:type="dxa"/>
                </w:tcPr>
                <w:p w14:paraId="7A3BE605" w14:textId="77777777" w:rsidR="00D96712" w:rsidRPr="008643A6" w:rsidRDefault="00D96712" w:rsidP="00AE0A43">
                  <w:pPr>
                    <w:jc w:val="both"/>
                    <w:rPr>
                      <w:iCs/>
                      <w:color w:val="000000" w:themeColor="text1"/>
                    </w:rPr>
                  </w:pPr>
                  <w:r w:rsidRPr="008643A6">
                    <w:rPr>
                      <w:iCs/>
                      <w:color w:val="000000" w:themeColor="text1"/>
                    </w:rPr>
                    <w:t>Plomo</w:t>
                  </w:r>
                </w:p>
              </w:tc>
              <w:tc>
                <w:tcPr>
                  <w:tcW w:w="1701" w:type="dxa"/>
                </w:tcPr>
                <w:p w14:paraId="66F44553" w14:textId="77777777" w:rsidR="00D96712" w:rsidRPr="008643A6" w:rsidRDefault="00D96712" w:rsidP="00AE0A43">
                  <w:pPr>
                    <w:jc w:val="both"/>
                    <w:rPr>
                      <w:iCs/>
                      <w:color w:val="000000" w:themeColor="text1"/>
                    </w:rPr>
                  </w:pPr>
                  <w:r w:rsidRPr="008643A6">
                    <w:rPr>
                      <w:iCs/>
                      <w:color w:val="000000" w:themeColor="text1"/>
                    </w:rPr>
                    <w:t>5424,68 mg/kg</w:t>
                  </w:r>
                </w:p>
              </w:tc>
            </w:tr>
            <w:tr w:rsidR="00D96712" w:rsidRPr="008643A6" w14:paraId="36B6BD2E" w14:textId="77777777" w:rsidTr="00AE0A43">
              <w:tc>
                <w:tcPr>
                  <w:tcW w:w="1447" w:type="dxa"/>
                </w:tcPr>
                <w:p w14:paraId="6015645A" w14:textId="77777777" w:rsidR="00D96712" w:rsidRPr="008643A6" w:rsidRDefault="00D96712" w:rsidP="00AE0A43">
                  <w:pPr>
                    <w:jc w:val="both"/>
                    <w:rPr>
                      <w:iCs/>
                      <w:color w:val="000000" w:themeColor="text1"/>
                    </w:rPr>
                  </w:pPr>
                  <w:r w:rsidRPr="008643A6">
                    <w:rPr>
                      <w:iCs/>
                      <w:color w:val="000000" w:themeColor="text1"/>
                    </w:rPr>
                    <w:t>Zinc</w:t>
                  </w:r>
                </w:p>
              </w:tc>
              <w:tc>
                <w:tcPr>
                  <w:tcW w:w="1701" w:type="dxa"/>
                </w:tcPr>
                <w:p w14:paraId="2FB7BC12" w14:textId="77777777" w:rsidR="00D96712" w:rsidRPr="008643A6" w:rsidRDefault="00D96712" w:rsidP="00AE0A43">
                  <w:pPr>
                    <w:jc w:val="both"/>
                    <w:rPr>
                      <w:iCs/>
                      <w:color w:val="000000" w:themeColor="text1"/>
                    </w:rPr>
                  </w:pPr>
                  <w:r w:rsidRPr="008643A6">
                    <w:rPr>
                      <w:iCs/>
                      <w:color w:val="000000" w:themeColor="text1"/>
                    </w:rPr>
                    <w:t>9039,29 mg/kg</w:t>
                  </w:r>
                </w:p>
              </w:tc>
            </w:tr>
          </w:tbl>
          <w:p w14:paraId="1B8461DC" w14:textId="77777777" w:rsidR="00D96712" w:rsidRPr="008643A6" w:rsidRDefault="00D96712" w:rsidP="00AE0A43">
            <w:pPr>
              <w:jc w:val="both"/>
              <w:rPr>
                <w:iCs/>
                <w:color w:val="000000" w:themeColor="text1"/>
              </w:rPr>
            </w:pPr>
          </w:p>
          <w:p w14:paraId="40AAE7B9" w14:textId="77777777" w:rsidR="00D96712" w:rsidRPr="008643A6" w:rsidRDefault="00D96712" w:rsidP="00AE0A43">
            <w:pPr>
              <w:jc w:val="both"/>
              <w:rPr>
                <w:iCs/>
                <w:color w:val="000000" w:themeColor="text1"/>
              </w:rPr>
            </w:pPr>
            <w:r w:rsidRPr="008643A6">
              <w:rPr>
                <w:color w:val="000000" w:themeColor="text1"/>
              </w:rPr>
              <w:t xml:space="preserve">Muestra en Punto S 2, ubicado </w:t>
            </w:r>
            <w:r w:rsidRPr="008643A6">
              <w:rPr>
                <w:iCs/>
                <w:color w:val="000000" w:themeColor="text1"/>
              </w:rPr>
              <w:t xml:space="preserve">en coordenadas UTM 7.956.562 m norte y 359.957 m este. </w:t>
            </w:r>
          </w:p>
          <w:p w14:paraId="778883E3" w14:textId="77777777" w:rsidR="00D96712" w:rsidRPr="008643A6" w:rsidRDefault="00D96712" w:rsidP="00AE0A43">
            <w:pPr>
              <w:jc w:val="both"/>
              <w:rPr>
                <w:iCs/>
                <w:color w:val="000000" w:themeColor="text1"/>
              </w:rPr>
            </w:pPr>
          </w:p>
          <w:tbl>
            <w:tblPr>
              <w:tblStyle w:val="Tablaconcuadrcula"/>
              <w:tblW w:w="0" w:type="auto"/>
              <w:tblLook w:val="04A0" w:firstRow="1" w:lastRow="0" w:firstColumn="1" w:lastColumn="0" w:noHBand="0" w:noVBand="1"/>
            </w:tblPr>
            <w:tblGrid>
              <w:gridCol w:w="1447"/>
              <w:gridCol w:w="1701"/>
            </w:tblGrid>
            <w:tr w:rsidR="00D96712" w:rsidRPr="008643A6" w14:paraId="437581A7" w14:textId="77777777" w:rsidTr="00AE0A43">
              <w:tc>
                <w:tcPr>
                  <w:tcW w:w="1447" w:type="dxa"/>
                </w:tcPr>
                <w:p w14:paraId="4B3899F2" w14:textId="0600F62C" w:rsidR="00D96712" w:rsidRPr="008643A6" w:rsidRDefault="000C5491" w:rsidP="00AE0A43">
                  <w:pPr>
                    <w:jc w:val="both"/>
                    <w:rPr>
                      <w:b/>
                      <w:bCs/>
                      <w:iCs/>
                      <w:color w:val="000000" w:themeColor="text1"/>
                    </w:rPr>
                  </w:pPr>
                  <w:bookmarkStart w:id="123" w:name="_Hlk27562559"/>
                  <w:r>
                    <w:rPr>
                      <w:b/>
                      <w:bCs/>
                      <w:iCs/>
                      <w:color w:val="000000" w:themeColor="text1"/>
                    </w:rPr>
                    <w:lastRenderedPageBreak/>
                    <w:t>Mineral</w:t>
                  </w:r>
                </w:p>
              </w:tc>
              <w:tc>
                <w:tcPr>
                  <w:tcW w:w="1701" w:type="dxa"/>
                </w:tcPr>
                <w:p w14:paraId="5576A3C4" w14:textId="7B80DF27" w:rsidR="00D96712" w:rsidRPr="008643A6" w:rsidRDefault="000C5491" w:rsidP="00AE0A43">
                  <w:pPr>
                    <w:jc w:val="both"/>
                    <w:rPr>
                      <w:b/>
                      <w:bCs/>
                      <w:iCs/>
                      <w:color w:val="000000" w:themeColor="text1"/>
                    </w:rPr>
                  </w:pPr>
                  <w:r>
                    <w:rPr>
                      <w:b/>
                      <w:bCs/>
                      <w:iCs/>
                      <w:color w:val="000000" w:themeColor="text1"/>
                    </w:rPr>
                    <w:t>Concentración</w:t>
                  </w:r>
                </w:p>
              </w:tc>
            </w:tr>
            <w:bookmarkEnd w:id="123"/>
            <w:tr w:rsidR="00D96712" w:rsidRPr="008643A6" w14:paraId="4B1FA377" w14:textId="77777777" w:rsidTr="00AE0A43">
              <w:tc>
                <w:tcPr>
                  <w:tcW w:w="1447" w:type="dxa"/>
                </w:tcPr>
                <w:p w14:paraId="0DFBA948" w14:textId="77777777" w:rsidR="00D96712" w:rsidRPr="008643A6" w:rsidRDefault="00D96712" w:rsidP="00AE0A43">
                  <w:pPr>
                    <w:jc w:val="both"/>
                    <w:rPr>
                      <w:iCs/>
                      <w:color w:val="000000" w:themeColor="text1"/>
                    </w:rPr>
                  </w:pPr>
                  <w:r w:rsidRPr="008643A6">
                    <w:rPr>
                      <w:iCs/>
                      <w:color w:val="000000" w:themeColor="text1"/>
                    </w:rPr>
                    <w:t>Plata</w:t>
                  </w:r>
                </w:p>
              </w:tc>
              <w:tc>
                <w:tcPr>
                  <w:tcW w:w="1701" w:type="dxa"/>
                </w:tcPr>
                <w:p w14:paraId="0A99D8D2" w14:textId="77777777" w:rsidR="00D96712" w:rsidRPr="008643A6" w:rsidRDefault="00D96712" w:rsidP="00AE0A43">
                  <w:pPr>
                    <w:jc w:val="both"/>
                    <w:rPr>
                      <w:iCs/>
                      <w:color w:val="000000" w:themeColor="text1"/>
                    </w:rPr>
                  </w:pPr>
                  <w:r w:rsidRPr="008643A6">
                    <w:rPr>
                      <w:iCs/>
                      <w:color w:val="000000" w:themeColor="text1"/>
                    </w:rPr>
                    <w:t>44,</w:t>
                  </w:r>
                  <w:r>
                    <w:rPr>
                      <w:iCs/>
                      <w:color w:val="000000" w:themeColor="text1"/>
                    </w:rPr>
                    <w:t>85</w:t>
                  </w:r>
                  <w:r w:rsidRPr="008643A6">
                    <w:rPr>
                      <w:iCs/>
                      <w:color w:val="000000" w:themeColor="text1"/>
                    </w:rPr>
                    <w:t xml:space="preserve"> mg/kg</w:t>
                  </w:r>
                </w:p>
              </w:tc>
            </w:tr>
            <w:tr w:rsidR="00D96712" w:rsidRPr="008643A6" w14:paraId="23174D9F" w14:textId="77777777" w:rsidTr="00AE0A43">
              <w:tc>
                <w:tcPr>
                  <w:tcW w:w="1447" w:type="dxa"/>
                </w:tcPr>
                <w:p w14:paraId="17CEE865" w14:textId="77777777" w:rsidR="00D96712" w:rsidRPr="008643A6" w:rsidRDefault="00D96712" w:rsidP="00AE0A43">
                  <w:pPr>
                    <w:jc w:val="both"/>
                    <w:rPr>
                      <w:iCs/>
                      <w:color w:val="000000" w:themeColor="text1"/>
                    </w:rPr>
                  </w:pPr>
                  <w:r w:rsidRPr="008643A6">
                    <w:rPr>
                      <w:iCs/>
                      <w:color w:val="000000" w:themeColor="text1"/>
                    </w:rPr>
                    <w:t>Plomo</w:t>
                  </w:r>
                </w:p>
              </w:tc>
              <w:tc>
                <w:tcPr>
                  <w:tcW w:w="1701" w:type="dxa"/>
                </w:tcPr>
                <w:p w14:paraId="77B62E33" w14:textId="77777777" w:rsidR="00D96712" w:rsidRPr="008643A6" w:rsidRDefault="00D96712" w:rsidP="00AE0A43">
                  <w:pPr>
                    <w:jc w:val="both"/>
                    <w:rPr>
                      <w:iCs/>
                      <w:color w:val="000000" w:themeColor="text1"/>
                    </w:rPr>
                  </w:pPr>
                  <w:r w:rsidRPr="008643A6">
                    <w:rPr>
                      <w:iCs/>
                      <w:color w:val="000000" w:themeColor="text1"/>
                    </w:rPr>
                    <w:t>3009,06 mg/kg</w:t>
                  </w:r>
                </w:p>
              </w:tc>
            </w:tr>
            <w:tr w:rsidR="00D96712" w:rsidRPr="008643A6" w14:paraId="0F7A45C6" w14:textId="77777777" w:rsidTr="00AE0A43">
              <w:tc>
                <w:tcPr>
                  <w:tcW w:w="1447" w:type="dxa"/>
                </w:tcPr>
                <w:p w14:paraId="5009803D" w14:textId="77777777" w:rsidR="00D96712" w:rsidRPr="008643A6" w:rsidRDefault="00D96712" w:rsidP="00AE0A43">
                  <w:pPr>
                    <w:jc w:val="both"/>
                    <w:rPr>
                      <w:iCs/>
                      <w:color w:val="000000" w:themeColor="text1"/>
                    </w:rPr>
                  </w:pPr>
                  <w:r w:rsidRPr="008643A6">
                    <w:rPr>
                      <w:iCs/>
                      <w:color w:val="000000" w:themeColor="text1"/>
                    </w:rPr>
                    <w:t>Zinc</w:t>
                  </w:r>
                </w:p>
              </w:tc>
              <w:tc>
                <w:tcPr>
                  <w:tcW w:w="1701" w:type="dxa"/>
                </w:tcPr>
                <w:p w14:paraId="178975D6" w14:textId="77777777" w:rsidR="00D96712" w:rsidRPr="008643A6" w:rsidRDefault="00D96712" w:rsidP="00AE0A43">
                  <w:pPr>
                    <w:jc w:val="both"/>
                    <w:rPr>
                      <w:iCs/>
                      <w:color w:val="000000" w:themeColor="text1"/>
                    </w:rPr>
                  </w:pPr>
                  <w:r w:rsidRPr="008643A6">
                    <w:rPr>
                      <w:iCs/>
                      <w:color w:val="000000" w:themeColor="text1"/>
                    </w:rPr>
                    <w:t>7819,22 mg/kg</w:t>
                  </w:r>
                </w:p>
              </w:tc>
            </w:tr>
          </w:tbl>
          <w:p w14:paraId="60D364CA" w14:textId="77777777" w:rsidR="00D96712" w:rsidRPr="008643A6" w:rsidRDefault="00D96712" w:rsidP="00AE0A43">
            <w:pPr>
              <w:jc w:val="both"/>
              <w:rPr>
                <w:iCs/>
                <w:color w:val="000000" w:themeColor="text1"/>
              </w:rPr>
            </w:pPr>
          </w:p>
          <w:p w14:paraId="28CE8B80" w14:textId="77777777" w:rsidR="00D96712" w:rsidRDefault="00D96712" w:rsidP="00AE0A43">
            <w:pPr>
              <w:jc w:val="both"/>
              <w:rPr>
                <w:iCs/>
                <w:color w:val="000000" w:themeColor="text1"/>
              </w:rPr>
            </w:pPr>
          </w:p>
          <w:p w14:paraId="16CA797B" w14:textId="2BED96C2" w:rsidR="00D96712" w:rsidRPr="008643A6" w:rsidRDefault="00D96712" w:rsidP="00AE0A43">
            <w:pPr>
              <w:jc w:val="both"/>
              <w:rPr>
                <w:iCs/>
                <w:color w:val="000000" w:themeColor="text1"/>
              </w:rPr>
            </w:pPr>
            <w:r>
              <w:rPr>
                <w:iCs/>
                <w:color w:val="000000" w:themeColor="text1"/>
              </w:rPr>
              <w:t>En la carta GGE 117/2019, de fecha 29 de marzo de 2019, enviada por don Diego Bulnes Valdés, Gerente General de Terminal Puerto Arica S.A</w:t>
            </w:r>
            <w:r w:rsidR="002432D4">
              <w:rPr>
                <w:iCs/>
                <w:color w:val="000000" w:themeColor="text1"/>
              </w:rPr>
              <w:t xml:space="preserve"> (Anexo </w:t>
            </w:r>
            <w:r w:rsidR="00C65079">
              <w:rPr>
                <w:iCs/>
                <w:color w:val="000000" w:themeColor="text1"/>
              </w:rPr>
              <w:t>4</w:t>
            </w:r>
            <w:r w:rsidR="002432D4">
              <w:rPr>
                <w:iCs/>
                <w:color w:val="000000" w:themeColor="text1"/>
              </w:rPr>
              <w:t>)</w:t>
            </w:r>
            <w:r>
              <w:rPr>
                <w:iCs/>
                <w:color w:val="000000" w:themeColor="text1"/>
              </w:rPr>
              <w:t>, donde además de hacer entrega de la información solicitada en el</w:t>
            </w:r>
            <w:r w:rsidR="002432D4">
              <w:rPr>
                <w:iCs/>
                <w:color w:val="000000" w:themeColor="text1"/>
              </w:rPr>
              <w:t xml:space="preserve"> punto 9 del</w:t>
            </w:r>
            <w:r>
              <w:rPr>
                <w:iCs/>
                <w:color w:val="000000" w:themeColor="text1"/>
              </w:rPr>
              <w:t xml:space="preserve"> acta de fecha 11 de abril, en la letra a) de la carta establece la siguiente observación referente al Almacén 8 y el material gris observado:  </w:t>
            </w:r>
            <w:r w:rsidRPr="006A50F6">
              <w:rPr>
                <w:i/>
                <w:color w:val="000000" w:themeColor="text1"/>
              </w:rPr>
              <w:t>“… Se llevo a cabo limpieza profunda al interior y exterior del almacén N° 8, junto a elaborar y aplicar una lista de chequeo una vez finalizada la faena de recepción o consolidado de maxi sacas con concentrado de minerales, la cual tendrá como objetivo verificar en el momento el estándar ambiental y de limpieza del almacén y sus alrededores al finalizar cada faena. Se adjunta en el Anexo A la lista de chequeo y Anexo B con las mejores que se llevaron a cabo en relación con el sellado del galpón</w:t>
            </w:r>
            <w:r>
              <w:rPr>
                <w:iCs/>
                <w:color w:val="000000" w:themeColor="text1"/>
              </w:rPr>
              <w:t>…” (registro aportado por el titular 1)</w:t>
            </w:r>
          </w:p>
          <w:p w14:paraId="70A31E33" w14:textId="77777777" w:rsidR="00D96712" w:rsidRDefault="00D96712" w:rsidP="00AE0A43">
            <w:pPr>
              <w:jc w:val="both"/>
              <w:rPr>
                <w:iCs/>
                <w:color w:val="000000" w:themeColor="text1"/>
              </w:rPr>
            </w:pPr>
          </w:p>
          <w:p w14:paraId="3CCA8569" w14:textId="77777777" w:rsidR="00D96712" w:rsidRDefault="00D96712" w:rsidP="00AE0A43">
            <w:pPr>
              <w:jc w:val="both"/>
              <w:rPr>
                <w:iCs/>
                <w:color w:val="000000" w:themeColor="text1"/>
              </w:rPr>
            </w:pPr>
            <w:r>
              <w:rPr>
                <w:iCs/>
                <w:color w:val="000000" w:themeColor="text1"/>
              </w:rPr>
              <w:t xml:space="preserve">Ante la observación de la presencia de fecas de aves y plumas, el titular en el mismo documento declara: </w:t>
            </w:r>
            <w:r w:rsidRPr="00BF39F0">
              <w:rPr>
                <w:i/>
                <w:color w:val="000000" w:themeColor="text1"/>
              </w:rPr>
              <w:t>“… Se ejecutó limpieza en el área sucia…”</w:t>
            </w:r>
          </w:p>
          <w:p w14:paraId="406CE2CA" w14:textId="77777777" w:rsidR="00D96712" w:rsidRDefault="00D96712" w:rsidP="00AE0A43">
            <w:pPr>
              <w:jc w:val="both"/>
              <w:rPr>
                <w:i/>
                <w:color w:val="000000" w:themeColor="text1"/>
              </w:rPr>
            </w:pPr>
            <w:r>
              <w:rPr>
                <w:iCs/>
                <w:color w:val="000000" w:themeColor="text1"/>
              </w:rPr>
              <w:t xml:space="preserve">Por la observación referente a la presencia de material gris disperso alrededor del buzón, el titular señala en la letra c) lo siguiente: </w:t>
            </w:r>
            <w:r w:rsidRPr="00BF39F0">
              <w:rPr>
                <w:i/>
                <w:color w:val="000000" w:themeColor="text1"/>
              </w:rPr>
              <w:t>“… Se realizó aseo y orden en el sector. Se lleva a cabo la aplicación de la lista de chequeo mencionada en el Anexo A, la cual no permitirá que existan faenas a medio terminar y obligará a ejecutar trabajos de aseo y limpieza cada vez que exista faena, entregando el almacén en condiciones óptimas en cada turno y quedando dicha información respaldada mediante registros…”</w:t>
            </w:r>
          </w:p>
          <w:p w14:paraId="2C452A76" w14:textId="77777777" w:rsidR="00D96712" w:rsidRDefault="00D96712" w:rsidP="00AE0A43">
            <w:pPr>
              <w:jc w:val="both"/>
              <w:rPr>
                <w:iCs/>
                <w:color w:val="000000" w:themeColor="text1"/>
              </w:rPr>
            </w:pPr>
          </w:p>
          <w:p w14:paraId="747ACADA" w14:textId="77777777" w:rsidR="00D96712" w:rsidRPr="005612FD" w:rsidRDefault="00D96712" w:rsidP="00AE0A43">
            <w:pPr>
              <w:jc w:val="both"/>
              <w:rPr>
                <w:iCs/>
                <w:color w:val="000000" w:themeColor="text1"/>
              </w:rPr>
            </w:pPr>
            <w:r>
              <w:rPr>
                <w:iCs/>
                <w:color w:val="000000" w:themeColor="text1"/>
              </w:rPr>
              <w:t xml:space="preserve">A la observación de 6 maxi sacas con algún grado de deterioro y daño, el titular señala en la letra d) de la carta </w:t>
            </w:r>
            <w:r w:rsidRPr="00BF39F0">
              <w:rPr>
                <w:i/>
                <w:color w:val="000000" w:themeColor="text1"/>
              </w:rPr>
              <w:t>“… Se llevaron a cabo el trasvasije de las 06 maxi sacas rotas, utilizando buzón y maxi sacas nuevas para garantizar la durabilidad del envase en su posterior manipulación…”</w:t>
            </w:r>
            <w:r>
              <w:rPr>
                <w:i/>
                <w:color w:val="000000" w:themeColor="text1"/>
              </w:rPr>
              <w:t xml:space="preserve"> </w:t>
            </w:r>
            <w:r w:rsidRPr="005612FD">
              <w:rPr>
                <w:iCs/>
                <w:color w:val="000000" w:themeColor="text1"/>
              </w:rPr>
              <w:t>(registro</w:t>
            </w:r>
            <w:r>
              <w:rPr>
                <w:iCs/>
                <w:color w:val="000000" w:themeColor="text1"/>
              </w:rPr>
              <w:t xml:space="preserve"> aportado por el titular</w:t>
            </w:r>
            <w:r w:rsidRPr="005612FD">
              <w:rPr>
                <w:iCs/>
                <w:color w:val="000000" w:themeColor="text1"/>
              </w:rPr>
              <w:t xml:space="preserve"> 2)</w:t>
            </w:r>
          </w:p>
          <w:p w14:paraId="25C5132B" w14:textId="77777777" w:rsidR="00D96712" w:rsidRPr="005612FD" w:rsidRDefault="00D96712" w:rsidP="00AE0A43">
            <w:pPr>
              <w:jc w:val="both"/>
              <w:rPr>
                <w:iCs/>
                <w:color w:val="000000" w:themeColor="text1"/>
              </w:rPr>
            </w:pPr>
          </w:p>
          <w:p w14:paraId="147D29C5" w14:textId="77777777" w:rsidR="00D96712" w:rsidRDefault="00D96712" w:rsidP="00AE0A43">
            <w:pPr>
              <w:jc w:val="both"/>
              <w:rPr>
                <w:iCs/>
                <w:color w:val="000000" w:themeColor="text1"/>
              </w:rPr>
            </w:pPr>
            <w:r>
              <w:rPr>
                <w:iCs/>
                <w:color w:val="000000" w:themeColor="text1"/>
              </w:rPr>
              <w:t>Ante la observación de la evidencia de material gris en el sector exterior adosado a las paredes del almacén, en la letra e) del documento carta GGE 117/2019</w:t>
            </w:r>
            <w:r w:rsidR="002432D4">
              <w:rPr>
                <w:iCs/>
                <w:color w:val="000000" w:themeColor="text1"/>
              </w:rPr>
              <w:t xml:space="preserve"> (Anexo 3)</w:t>
            </w:r>
            <w:r>
              <w:rPr>
                <w:iCs/>
                <w:color w:val="000000" w:themeColor="text1"/>
              </w:rPr>
              <w:t xml:space="preserve"> el regulado establece que: </w:t>
            </w:r>
            <w:r w:rsidRPr="003B1737">
              <w:rPr>
                <w:i/>
                <w:color w:val="000000" w:themeColor="text1"/>
              </w:rPr>
              <w:t>“…Se realizó limpieza del área señalada y en el Anexo B, se detallan las mejoras implementadas con relación al sellado del almacén…”</w:t>
            </w:r>
            <w:r>
              <w:rPr>
                <w:iCs/>
                <w:color w:val="000000" w:themeColor="text1"/>
              </w:rPr>
              <w:t xml:space="preserve"> (registro aportado por el titular 3 y 4)</w:t>
            </w:r>
          </w:p>
          <w:p w14:paraId="20B8398B" w14:textId="77777777" w:rsidR="002432D4" w:rsidRDefault="002432D4" w:rsidP="00AE0A43">
            <w:pPr>
              <w:jc w:val="both"/>
              <w:rPr>
                <w:iCs/>
                <w:color w:val="000000" w:themeColor="text1"/>
              </w:rPr>
            </w:pPr>
          </w:p>
          <w:p w14:paraId="56844E34" w14:textId="473D3D6B" w:rsidR="002432D4" w:rsidRDefault="002432D4" w:rsidP="002432D4">
            <w:pPr>
              <w:jc w:val="both"/>
              <w:rPr>
                <w:iCs/>
                <w:color w:val="000000" w:themeColor="text1"/>
              </w:rPr>
            </w:pPr>
            <w:r>
              <w:rPr>
                <w:iCs/>
                <w:color w:val="000000" w:themeColor="text1"/>
              </w:rPr>
              <w:t xml:space="preserve">Con fecha 6 de agosto de 2019, el titular ha enviado la carta GGE 259/2019 (Anexo </w:t>
            </w:r>
            <w:r w:rsidR="00C65079">
              <w:rPr>
                <w:iCs/>
                <w:color w:val="000000" w:themeColor="text1"/>
              </w:rPr>
              <w:t>5)</w:t>
            </w:r>
            <w:r w:rsidR="00F75A3F">
              <w:rPr>
                <w:iCs/>
                <w:color w:val="000000" w:themeColor="text1"/>
              </w:rPr>
              <w:t xml:space="preserve"> firmada</w:t>
            </w:r>
            <w:r>
              <w:rPr>
                <w:iCs/>
                <w:color w:val="000000" w:themeColor="text1"/>
              </w:rPr>
              <w:t xml:space="preserve"> por don Diego Bulnes, Gerente General de Terminal Puerto Arica, en la cual adjuntan respaldos de acciones complementarias con relación al Acta de Inspección Ambiental realizada por la Superintendencia del Medio Ambiente (SMA) el día 11 de abril de 2019. </w:t>
            </w:r>
          </w:p>
          <w:p w14:paraId="2CB91063" w14:textId="77777777" w:rsidR="002432D4" w:rsidRDefault="002432D4" w:rsidP="002432D4">
            <w:pPr>
              <w:jc w:val="both"/>
              <w:rPr>
                <w:iCs/>
                <w:color w:val="000000" w:themeColor="text1"/>
              </w:rPr>
            </w:pPr>
            <w:r>
              <w:rPr>
                <w:iCs/>
                <w:color w:val="000000" w:themeColor="text1"/>
              </w:rPr>
              <w:t>En relación a lo evidenciado en el Almacén 8 el titular señala:</w:t>
            </w:r>
          </w:p>
          <w:p w14:paraId="52B6643B" w14:textId="77777777" w:rsidR="002432D4" w:rsidRDefault="002432D4" w:rsidP="002432D4">
            <w:pPr>
              <w:pStyle w:val="Prrafodelista"/>
              <w:numPr>
                <w:ilvl w:val="0"/>
                <w:numId w:val="10"/>
              </w:numPr>
              <w:rPr>
                <w:i/>
                <w:color w:val="000000" w:themeColor="text1"/>
              </w:rPr>
            </w:pPr>
            <w:r w:rsidRPr="00EE034C">
              <w:rPr>
                <w:i/>
                <w:color w:val="000000" w:themeColor="text1"/>
              </w:rPr>
              <w:t xml:space="preserve">Terminal puerto Arica destinó dentro de su presupuesto de mantenimiento de infraestructura, un monto de 4.500.000 CLP, el cual </w:t>
            </w:r>
            <w:r w:rsidR="00946E79" w:rsidRPr="00EE034C">
              <w:rPr>
                <w:i/>
                <w:color w:val="000000" w:themeColor="text1"/>
              </w:rPr>
              <w:t>está</w:t>
            </w:r>
            <w:r w:rsidRPr="00EE034C">
              <w:rPr>
                <w:i/>
                <w:color w:val="000000" w:themeColor="text1"/>
              </w:rPr>
              <w:t xml:space="preserve"> destinado exclusivamente para mejoras y mantenciones preventivas en el almacén N°8, con la finalidad que dicho galpón mantenga un estándar óptimo en temas ambientales y operacionales. En Anexo A se detalla presupuesto.</w:t>
            </w:r>
          </w:p>
          <w:p w14:paraId="3A30031A" w14:textId="77777777" w:rsidR="002432D4" w:rsidRDefault="002432D4" w:rsidP="002432D4">
            <w:pPr>
              <w:pStyle w:val="Prrafodelista"/>
              <w:numPr>
                <w:ilvl w:val="0"/>
                <w:numId w:val="10"/>
              </w:numPr>
              <w:rPr>
                <w:i/>
                <w:color w:val="000000" w:themeColor="text1"/>
              </w:rPr>
            </w:pPr>
            <w:r>
              <w:rPr>
                <w:i/>
                <w:color w:val="000000" w:themeColor="text1"/>
              </w:rPr>
              <w:t xml:space="preserve">El Departamento de Excelencia, área de Terminal Puerto Arica, encargada de supervigilar el cumplimiento ambiental de la organización, estableció como protocolo interno, reunión mensual con Operaciones Terrestres (áreas encargada de operar el almacén N° 8), con la finalidad de revisar la operación del almacén N°8. En dicha instancia se revisan las listas de chequeo propuestas en la carta GGE 117/2019 y con dicha información se </w:t>
            </w:r>
            <w:r>
              <w:rPr>
                <w:i/>
                <w:color w:val="000000" w:themeColor="text1"/>
              </w:rPr>
              <w:lastRenderedPageBreak/>
              <w:t>mantiene un monitoreo y control del estándar ambiental de cada faena, con la posibilidad de generar acciones correctivas en casos de ser necesarias. En el anexo B se adjuntan registro de asistencia de reuniones efectuadas.</w:t>
            </w:r>
          </w:p>
          <w:p w14:paraId="5EF3C3DA" w14:textId="77777777" w:rsidR="00F75A3F" w:rsidRPr="00EE034C" w:rsidRDefault="00F75A3F" w:rsidP="00F75A3F">
            <w:pPr>
              <w:pStyle w:val="Prrafodelista"/>
              <w:rPr>
                <w:i/>
                <w:color w:val="000000" w:themeColor="text1"/>
              </w:rPr>
            </w:pPr>
          </w:p>
          <w:p w14:paraId="48AD6001" w14:textId="77777777" w:rsidR="00D96712" w:rsidRDefault="00F75A3F" w:rsidP="00AE0A43">
            <w:pPr>
              <w:jc w:val="both"/>
              <w:rPr>
                <w:iCs/>
                <w:color w:val="000000" w:themeColor="text1"/>
              </w:rPr>
            </w:pPr>
            <w:r w:rsidRPr="00BA1189">
              <w:rPr>
                <w:iCs/>
                <w:color w:val="000000" w:themeColor="text1"/>
              </w:rPr>
              <w:t>Todas las coordenadas corresponden al Datum WGS 84.</w:t>
            </w:r>
          </w:p>
          <w:p w14:paraId="3E48F016" w14:textId="77777777" w:rsidR="00D96712" w:rsidRPr="00EE034C" w:rsidRDefault="00D96712" w:rsidP="00AE0A43">
            <w:pPr>
              <w:jc w:val="both"/>
              <w:rPr>
                <w:i/>
                <w:color w:val="000000" w:themeColor="text1"/>
              </w:rPr>
            </w:pPr>
          </w:p>
          <w:p w14:paraId="0F2F6126" w14:textId="77777777" w:rsidR="00D96712" w:rsidRDefault="00D96712" w:rsidP="00AE0A43">
            <w:pPr>
              <w:jc w:val="both"/>
              <w:rPr>
                <w:b/>
                <w:bCs/>
                <w:color w:val="000000" w:themeColor="text1"/>
              </w:rPr>
            </w:pPr>
            <w:r>
              <w:rPr>
                <w:b/>
                <w:bCs/>
                <w:color w:val="000000" w:themeColor="text1"/>
              </w:rPr>
              <w:t>b</w:t>
            </w:r>
            <w:proofErr w:type="gramStart"/>
            <w:r>
              <w:rPr>
                <w:b/>
                <w:bCs/>
                <w:color w:val="000000" w:themeColor="text1"/>
              </w:rPr>
              <w:t>).-</w:t>
            </w:r>
            <w:proofErr w:type="gramEnd"/>
            <w:r>
              <w:rPr>
                <w:b/>
                <w:bCs/>
                <w:color w:val="000000" w:themeColor="text1"/>
              </w:rPr>
              <w:t xml:space="preserve"> </w:t>
            </w:r>
            <w:r w:rsidRPr="00B82ED2">
              <w:rPr>
                <w:b/>
                <w:bCs/>
                <w:color w:val="000000" w:themeColor="text1"/>
              </w:rPr>
              <w:t>Terminal de Embarque y Acopio de Graneles Minerales TEAGM</w:t>
            </w:r>
          </w:p>
          <w:p w14:paraId="27AEAA86" w14:textId="77777777" w:rsidR="00D96712" w:rsidRDefault="00D96712" w:rsidP="00AE0A43">
            <w:pPr>
              <w:jc w:val="both"/>
              <w:rPr>
                <w:b/>
                <w:bCs/>
                <w:color w:val="000000" w:themeColor="text1"/>
              </w:rPr>
            </w:pPr>
          </w:p>
          <w:p w14:paraId="72D0A799" w14:textId="6546C4CC" w:rsidR="00D96712" w:rsidRPr="008643A6" w:rsidRDefault="00D96712" w:rsidP="00AE0A43">
            <w:pPr>
              <w:jc w:val="both"/>
              <w:rPr>
                <w:iCs/>
                <w:color w:val="000000" w:themeColor="text1"/>
              </w:rPr>
            </w:pPr>
            <w:r w:rsidRPr="008643A6">
              <w:rPr>
                <w:bCs/>
                <w:color w:val="000000" w:themeColor="text1"/>
              </w:rPr>
              <w:t xml:space="preserve">Durante la inspección ambiental del día 11 de abril, se </w:t>
            </w:r>
            <w:r w:rsidR="00F75A3F" w:rsidRPr="008643A6">
              <w:rPr>
                <w:bCs/>
                <w:color w:val="000000" w:themeColor="text1"/>
              </w:rPr>
              <w:t>observó</w:t>
            </w:r>
            <w:r w:rsidRPr="008643A6">
              <w:rPr>
                <w:bCs/>
                <w:color w:val="000000" w:themeColor="text1"/>
              </w:rPr>
              <w:t xml:space="preserve"> </w:t>
            </w:r>
            <w:r w:rsidR="00715277">
              <w:rPr>
                <w:bCs/>
                <w:color w:val="000000" w:themeColor="text1"/>
              </w:rPr>
              <w:t>que, en el</w:t>
            </w:r>
            <w:r w:rsidRPr="008643A6">
              <w:rPr>
                <w:bCs/>
                <w:color w:val="000000" w:themeColor="text1"/>
              </w:rPr>
              <w:t xml:space="preserve"> Terminal de Embarque y Acopio de Graneles Minerales, en adelante TEAGM</w:t>
            </w:r>
            <w:r w:rsidR="00715277">
              <w:rPr>
                <w:bCs/>
                <w:color w:val="000000" w:themeColor="text1"/>
              </w:rPr>
              <w:t xml:space="preserve">, al </w:t>
            </w:r>
            <w:r w:rsidRPr="008643A6">
              <w:rPr>
                <w:bCs/>
                <w:color w:val="000000" w:themeColor="text1"/>
              </w:rPr>
              <w:t xml:space="preserve">momento de la </w:t>
            </w:r>
            <w:r w:rsidR="00F75A3F">
              <w:rPr>
                <w:bCs/>
                <w:color w:val="000000" w:themeColor="text1"/>
              </w:rPr>
              <w:t>actividad</w:t>
            </w:r>
            <w:r w:rsidRPr="008643A6">
              <w:rPr>
                <w:bCs/>
                <w:color w:val="000000" w:themeColor="text1"/>
              </w:rPr>
              <w:t xml:space="preserve"> habían </w:t>
            </w:r>
            <w:r w:rsidRPr="008643A6">
              <w:rPr>
                <w:iCs/>
                <w:color w:val="000000" w:themeColor="text1"/>
              </w:rPr>
              <w:t xml:space="preserve">7300 ton almacenadas de zinc, según lo indicado por el </w:t>
            </w:r>
            <w:r>
              <w:rPr>
                <w:iCs/>
                <w:color w:val="000000" w:themeColor="text1"/>
              </w:rPr>
              <w:t>sr Vásquez</w:t>
            </w:r>
            <w:r w:rsidRPr="008643A6">
              <w:rPr>
                <w:iCs/>
                <w:color w:val="000000" w:themeColor="text1"/>
              </w:rPr>
              <w:t>. Al recorrer la infraestructura se evidenció como la luz exterior se colaba en varios punto</w:t>
            </w:r>
            <w:r w:rsidR="00715277">
              <w:rPr>
                <w:iCs/>
                <w:color w:val="000000" w:themeColor="text1"/>
              </w:rPr>
              <w:t>s</w:t>
            </w:r>
            <w:r w:rsidRPr="008643A6">
              <w:rPr>
                <w:iCs/>
                <w:color w:val="000000" w:themeColor="text1"/>
              </w:rPr>
              <w:t xml:space="preserve"> de las paredes</w:t>
            </w:r>
            <w:r>
              <w:rPr>
                <w:iCs/>
                <w:color w:val="000000" w:themeColor="text1"/>
              </w:rPr>
              <w:t xml:space="preserve"> (fotografía 7 y 8)</w:t>
            </w:r>
            <w:r w:rsidRPr="008643A6">
              <w:rPr>
                <w:iCs/>
                <w:color w:val="000000" w:themeColor="text1"/>
              </w:rPr>
              <w:t xml:space="preserve"> Estos</w:t>
            </w:r>
            <w:r>
              <w:rPr>
                <w:iCs/>
                <w:color w:val="000000" w:themeColor="text1"/>
              </w:rPr>
              <w:t xml:space="preserve"> </w:t>
            </w:r>
            <w:r w:rsidR="009526F8">
              <w:rPr>
                <w:iCs/>
                <w:color w:val="000000" w:themeColor="text1"/>
              </w:rPr>
              <w:t>orificios y</w:t>
            </w:r>
            <w:r>
              <w:rPr>
                <w:iCs/>
                <w:color w:val="000000" w:themeColor="text1"/>
              </w:rPr>
              <w:t xml:space="preserve"> </w:t>
            </w:r>
            <w:r w:rsidR="009526F8">
              <w:rPr>
                <w:iCs/>
                <w:color w:val="000000" w:themeColor="text1"/>
              </w:rPr>
              <w:t>perforaciones</w:t>
            </w:r>
            <w:r>
              <w:rPr>
                <w:iCs/>
                <w:color w:val="000000" w:themeColor="text1"/>
              </w:rPr>
              <w:t xml:space="preserve"> en las paredes</w:t>
            </w:r>
            <w:r w:rsidRPr="008643A6">
              <w:rPr>
                <w:iCs/>
                <w:color w:val="000000" w:themeColor="text1"/>
              </w:rPr>
              <w:t xml:space="preserve"> eran de diferente tamaño, </w:t>
            </w:r>
            <w:r>
              <w:rPr>
                <w:iCs/>
                <w:color w:val="000000" w:themeColor="text1"/>
              </w:rPr>
              <w:t>y estaban ubicados en diversos lugares de la infraestructura.</w:t>
            </w:r>
          </w:p>
          <w:p w14:paraId="49BA9F61" w14:textId="77777777" w:rsidR="00D96712" w:rsidRPr="008643A6" w:rsidRDefault="00D96712" w:rsidP="00AE0A43">
            <w:pPr>
              <w:rPr>
                <w:iCs/>
                <w:color w:val="000000" w:themeColor="text1"/>
              </w:rPr>
            </w:pPr>
          </w:p>
          <w:p w14:paraId="17811D63" w14:textId="77777777" w:rsidR="00D96712" w:rsidRPr="008643A6" w:rsidRDefault="00D96712" w:rsidP="00AE0A43">
            <w:pPr>
              <w:jc w:val="both"/>
              <w:rPr>
                <w:iCs/>
                <w:color w:val="000000" w:themeColor="text1"/>
              </w:rPr>
            </w:pPr>
            <w:r w:rsidRPr="008643A6">
              <w:rPr>
                <w:iCs/>
                <w:color w:val="000000" w:themeColor="text1"/>
              </w:rPr>
              <w:t>Se observó también que la puerta trasera, no cerraba herméticamente</w:t>
            </w:r>
            <w:r>
              <w:rPr>
                <w:iCs/>
                <w:color w:val="000000" w:themeColor="text1"/>
              </w:rPr>
              <w:t xml:space="preserve"> (fotografía 9)</w:t>
            </w:r>
            <w:r w:rsidRPr="008643A6">
              <w:rPr>
                <w:iCs/>
                <w:color w:val="000000" w:themeColor="text1"/>
              </w:rPr>
              <w:t>, y sus cortinas de l</w:t>
            </w:r>
            <w:r>
              <w:rPr>
                <w:iCs/>
                <w:color w:val="000000" w:themeColor="text1"/>
              </w:rPr>
              <w:t>amas</w:t>
            </w:r>
            <w:r w:rsidRPr="008643A6">
              <w:rPr>
                <w:iCs/>
                <w:color w:val="000000" w:themeColor="text1"/>
              </w:rPr>
              <w:t xml:space="preserve"> de PVC estaban amarradas a los lados de la puerta, para poder ingresar con mayor facilidad, el Sr Castillo indicó que era algo momentáneo y que se debía a que el galpón no estaba en operación, además bajo la máquina de la cinta fija, en la parte posterior del galpón se pudo evidenciar una puerta abierta de acceso de trabajadores.</w:t>
            </w:r>
          </w:p>
          <w:p w14:paraId="4F512DF0" w14:textId="77777777" w:rsidR="00D96712" w:rsidRPr="008643A6" w:rsidRDefault="00D96712" w:rsidP="00AE0A43">
            <w:pPr>
              <w:jc w:val="both"/>
              <w:rPr>
                <w:iCs/>
                <w:color w:val="000000" w:themeColor="text1"/>
              </w:rPr>
            </w:pPr>
          </w:p>
          <w:p w14:paraId="785C3B42" w14:textId="26594B66" w:rsidR="00D96712" w:rsidRPr="008643A6" w:rsidRDefault="00D96712" w:rsidP="00AE0A43">
            <w:pPr>
              <w:jc w:val="both"/>
              <w:rPr>
                <w:iCs/>
                <w:color w:val="000000" w:themeColor="text1"/>
              </w:rPr>
            </w:pPr>
            <w:r w:rsidRPr="008643A6">
              <w:rPr>
                <w:iCs/>
                <w:color w:val="000000" w:themeColor="text1"/>
              </w:rPr>
              <w:t xml:space="preserve">Se </w:t>
            </w:r>
            <w:r w:rsidR="00447A6A">
              <w:rPr>
                <w:iCs/>
                <w:color w:val="000000" w:themeColor="text1"/>
              </w:rPr>
              <w:t xml:space="preserve">evidenció </w:t>
            </w:r>
            <w:r w:rsidRPr="008643A6">
              <w:rPr>
                <w:iCs/>
                <w:color w:val="000000" w:themeColor="text1"/>
              </w:rPr>
              <w:t>además que la cortina de lonas de PVC tanto de ingreso como de salida de los portones principales de ingreso de camiones</w:t>
            </w:r>
            <w:r>
              <w:rPr>
                <w:iCs/>
                <w:color w:val="000000" w:themeColor="text1"/>
              </w:rPr>
              <w:t xml:space="preserve"> (fotografía 10 y 11),</w:t>
            </w:r>
            <w:r w:rsidRPr="008643A6">
              <w:rPr>
                <w:iCs/>
                <w:color w:val="000000" w:themeColor="text1"/>
              </w:rPr>
              <w:t xml:space="preserve"> se encontraban deteriorados, con lonas faltantes, y las lonas centrales cercenadas</w:t>
            </w:r>
            <w:r w:rsidR="00715277">
              <w:rPr>
                <w:iCs/>
                <w:color w:val="000000" w:themeColor="text1"/>
              </w:rPr>
              <w:t>.</w:t>
            </w:r>
          </w:p>
          <w:p w14:paraId="055A4279" w14:textId="77777777" w:rsidR="00D96712" w:rsidRPr="008643A6" w:rsidRDefault="00D96712" w:rsidP="00AE0A43">
            <w:pPr>
              <w:jc w:val="both"/>
              <w:rPr>
                <w:iCs/>
                <w:color w:val="000000" w:themeColor="text1"/>
              </w:rPr>
            </w:pPr>
          </w:p>
          <w:p w14:paraId="72B4DA38" w14:textId="7B7B4E0C" w:rsidR="009526F8" w:rsidRDefault="00D96712" w:rsidP="00AE0A43">
            <w:pPr>
              <w:jc w:val="both"/>
              <w:rPr>
                <w:iCs/>
                <w:color w:val="000000" w:themeColor="text1"/>
              </w:rPr>
            </w:pPr>
            <w:r w:rsidRPr="008643A6">
              <w:rPr>
                <w:iCs/>
                <w:color w:val="000000" w:themeColor="text1"/>
              </w:rPr>
              <w:t>En las afueras del TEAGM, se observó material adosado gris</w:t>
            </w:r>
            <w:r w:rsidR="00F75A3F">
              <w:rPr>
                <w:iCs/>
                <w:color w:val="000000" w:themeColor="text1"/>
              </w:rPr>
              <w:t xml:space="preserve"> sólido</w:t>
            </w:r>
            <w:r w:rsidRPr="008643A6">
              <w:rPr>
                <w:iCs/>
                <w:color w:val="000000" w:themeColor="text1"/>
              </w:rPr>
              <w:t xml:space="preserve"> en sus paredes y a la salida del portón posterior</w:t>
            </w:r>
            <w:r w:rsidR="00715277">
              <w:rPr>
                <w:iCs/>
                <w:color w:val="000000" w:themeColor="text1"/>
              </w:rPr>
              <w:t>,</w:t>
            </w:r>
            <w:r w:rsidRPr="008643A6">
              <w:rPr>
                <w:iCs/>
                <w:color w:val="000000" w:themeColor="text1"/>
              </w:rPr>
              <w:t xml:space="preserve"> una </w:t>
            </w:r>
            <w:r w:rsidR="00245876">
              <w:rPr>
                <w:iCs/>
                <w:color w:val="000000" w:themeColor="text1"/>
              </w:rPr>
              <w:t xml:space="preserve">estructura para el lavado de ruedas de vehículos, del tipo </w:t>
            </w:r>
            <w:r w:rsidRPr="008643A6">
              <w:rPr>
                <w:iCs/>
                <w:color w:val="000000" w:themeColor="text1"/>
              </w:rPr>
              <w:t>rodaluvio de unos 10 metros de largo</w:t>
            </w:r>
            <w:r w:rsidR="009526F8">
              <w:rPr>
                <w:iCs/>
                <w:color w:val="000000" w:themeColor="text1"/>
              </w:rPr>
              <w:t xml:space="preserve"> aproximadamente</w:t>
            </w:r>
            <w:r w:rsidRPr="008643A6">
              <w:rPr>
                <w:iCs/>
                <w:color w:val="000000" w:themeColor="text1"/>
              </w:rPr>
              <w:t xml:space="preserve">, con un espejo de agua en su interior, de unos </w:t>
            </w:r>
            <w:r>
              <w:rPr>
                <w:iCs/>
                <w:color w:val="000000" w:themeColor="text1"/>
              </w:rPr>
              <w:t xml:space="preserve">2 a </w:t>
            </w:r>
            <w:r w:rsidRPr="008643A6">
              <w:rPr>
                <w:iCs/>
                <w:color w:val="000000" w:themeColor="text1"/>
              </w:rPr>
              <w:t xml:space="preserve">3 cm </w:t>
            </w:r>
            <w:r>
              <w:rPr>
                <w:iCs/>
                <w:color w:val="000000" w:themeColor="text1"/>
              </w:rPr>
              <w:t xml:space="preserve">aproximadamente </w:t>
            </w:r>
            <w:r w:rsidRPr="008643A6">
              <w:rPr>
                <w:iCs/>
                <w:color w:val="000000" w:themeColor="text1"/>
              </w:rPr>
              <w:t xml:space="preserve">en general, que concluía en un bastidor de malla rache verde. (fotografía </w:t>
            </w:r>
            <w:r>
              <w:rPr>
                <w:iCs/>
                <w:color w:val="000000" w:themeColor="text1"/>
              </w:rPr>
              <w:t>12 y 13</w:t>
            </w:r>
            <w:r w:rsidRPr="008643A6">
              <w:rPr>
                <w:iCs/>
                <w:color w:val="000000" w:themeColor="text1"/>
              </w:rPr>
              <w:t>)</w:t>
            </w:r>
            <w:r w:rsidR="009526F8">
              <w:rPr>
                <w:iCs/>
                <w:color w:val="000000" w:themeColor="text1"/>
              </w:rPr>
              <w:t>.</w:t>
            </w:r>
            <w:r w:rsidRPr="008643A6">
              <w:rPr>
                <w:iCs/>
                <w:color w:val="000000" w:themeColor="text1"/>
              </w:rPr>
              <w:t xml:space="preserve">  Al consultar a los encargados sobre la estructura, el sr Vásquez y el </w:t>
            </w:r>
            <w:r w:rsidR="007249B1">
              <w:rPr>
                <w:iCs/>
                <w:color w:val="000000" w:themeColor="text1"/>
              </w:rPr>
              <w:t>s</w:t>
            </w:r>
            <w:r w:rsidRPr="008643A6">
              <w:rPr>
                <w:iCs/>
                <w:color w:val="000000" w:themeColor="text1"/>
              </w:rPr>
              <w:t>r Castillo indicaron: que se trataba de una prueba que solo se había realizado 1 vez, y la idea era que los camiones pudiesen lavar las ruedas y posteriormente secarse en el bastidor de malla</w:t>
            </w:r>
            <w:r w:rsidR="009526F8">
              <w:rPr>
                <w:iCs/>
                <w:color w:val="000000" w:themeColor="text1"/>
              </w:rPr>
              <w:t xml:space="preserve">, </w:t>
            </w:r>
            <w:r w:rsidRPr="008643A6">
              <w:rPr>
                <w:iCs/>
                <w:color w:val="000000" w:themeColor="text1"/>
              </w:rPr>
              <w:t>que se ocup</w:t>
            </w:r>
            <w:r w:rsidR="009526F8">
              <w:rPr>
                <w:iCs/>
                <w:color w:val="000000" w:themeColor="text1"/>
              </w:rPr>
              <w:t>ó</w:t>
            </w:r>
            <w:r w:rsidRPr="008643A6">
              <w:rPr>
                <w:iCs/>
                <w:color w:val="000000" w:themeColor="text1"/>
              </w:rPr>
              <w:t xml:space="preserve"> alrededor de 150 litros, la que posteriormente se dispondrá como residuos peligrosos según sus protocolos normales, sin ser reciclada en otros embarques</w:t>
            </w:r>
            <w:r>
              <w:rPr>
                <w:iCs/>
                <w:color w:val="000000" w:themeColor="text1"/>
              </w:rPr>
              <w:t xml:space="preserve">. </w:t>
            </w:r>
          </w:p>
          <w:p w14:paraId="1F249460" w14:textId="73B74154" w:rsidR="00D96712" w:rsidRPr="008643A6" w:rsidRDefault="00447A6A" w:rsidP="00AE0A43">
            <w:pPr>
              <w:jc w:val="both"/>
              <w:rPr>
                <w:iCs/>
                <w:color w:val="000000" w:themeColor="text1"/>
              </w:rPr>
            </w:pPr>
            <w:r>
              <w:rPr>
                <w:iCs/>
                <w:color w:val="000000" w:themeColor="text1"/>
              </w:rPr>
              <w:t>Se consultó</w:t>
            </w:r>
            <w:r w:rsidR="009526F8">
              <w:rPr>
                <w:iCs/>
                <w:color w:val="000000" w:themeColor="text1"/>
              </w:rPr>
              <w:t xml:space="preserve"> el Sistema de Evaluación Ambiental, no se encontró consulta de pertinencia sobre la es</w:t>
            </w:r>
            <w:r w:rsidR="00D96712">
              <w:rPr>
                <w:iCs/>
                <w:color w:val="000000" w:themeColor="text1"/>
              </w:rPr>
              <w:t xml:space="preserve">tructura </w:t>
            </w:r>
            <w:r w:rsidR="009526F8">
              <w:rPr>
                <w:iCs/>
                <w:color w:val="000000" w:themeColor="text1"/>
              </w:rPr>
              <w:t>evidenciada.</w:t>
            </w:r>
          </w:p>
          <w:p w14:paraId="595CEE6E" w14:textId="77777777" w:rsidR="00D96712" w:rsidRPr="008643A6" w:rsidRDefault="00D96712" w:rsidP="00AE0A43">
            <w:pPr>
              <w:jc w:val="both"/>
              <w:rPr>
                <w:iCs/>
                <w:color w:val="000000" w:themeColor="text1"/>
              </w:rPr>
            </w:pPr>
          </w:p>
          <w:p w14:paraId="5D33DDB5" w14:textId="4A62B3C3" w:rsidR="00D96712" w:rsidRPr="008643A6" w:rsidRDefault="00D96712" w:rsidP="00AE0A43">
            <w:pPr>
              <w:jc w:val="both"/>
              <w:rPr>
                <w:iCs/>
                <w:color w:val="000000" w:themeColor="text1"/>
              </w:rPr>
            </w:pPr>
            <w:r w:rsidRPr="008643A6">
              <w:rPr>
                <w:iCs/>
                <w:color w:val="000000" w:themeColor="text1"/>
              </w:rPr>
              <w:t>Al evidenciar material gris en el piso</w:t>
            </w:r>
            <w:r>
              <w:rPr>
                <w:iCs/>
                <w:color w:val="000000" w:themeColor="text1"/>
              </w:rPr>
              <w:t xml:space="preserve"> y paredes </w:t>
            </w:r>
            <w:r w:rsidR="009526F8">
              <w:rPr>
                <w:iCs/>
                <w:color w:val="000000" w:themeColor="text1"/>
              </w:rPr>
              <w:t xml:space="preserve">externas </w:t>
            </w:r>
            <w:r>
              <w:rPr>
                <w:iCs/>
                <w:color w:val="000000" w:themeColor="text1"/>
              </w:rPr>
              <w:t>del TEAGM (fotografía 14)</w:t>
            </w:r>
            <w:r w:rsidRPr="008643A6">
              <w:rPr>
                <w:iCs/>
                <w:color w:val="000000" w:themeColor="text1"/>
              </w:rPr>
              <w:t xml:space="preserve">, se procedió a realizar una muestra para análisis posterior en laboratorio, </w:t>
            </w:r>
            <w:r w:rsidR="007249B1">
              <w:rPr>
                <w:iCs/>
                <w:color w:val="000000" w:themeColor="text1"/>
              </w:rPr>
              <w:t xml:space="preserve">la que fue analizada </w:t>
            </w:r>
            <w:r w:rsidR="007249B1" w:rsidRPr="008643A6">
              <w:rPr>
                <w:iCs/>
                <w:color w:val="000000" w:themeColor="text1"/>
              </w:rPr>
              <w:t>referencial</w:t>
            </w:r>
            <w:r w:rsidR="007249B1">
              <w:rPr>
                <w:iCs/>
                <w:color w:val="000000" w:themeColor="text1"/>
              </w:rPr>
              <w:t>mente</w:t>
            </w:r>
            <w:r w:rsidR="007249B1" w:rsidRPr="008643A6">
              <w:rPr>
                <w:iCs/>
                <w:color w:val="000000" w:themeColor="text1"/>
              </w:rPr>
              <w:t xml:space="preserve"> con equipo XRF,</w:t>
            </w:r>
            <w:r w:rsidR="007249B1">
              <w:rPr>
                <w:iCs/>
                <w:color w:val="000000" w:themeColor="text1"/>
              </w:rPr>
              <w:t xml:space="preserve"> y</w:t>
            </w:r>
            <w:r w:rsidRPr="008643A6">
              <w:rPr>
                <w:iCs/>
                <w:color w:val="000000" w:themeColor="text1"/>
              </w:rPr>
              <w:t xml:space="preserve"> se denominó S3 en coordenadas UTM 7.957.207 m norte y 359.805 m este.</w:t>
            </w:r>
          </w:p>
          <w:p w14:paraId="29CD4A3D" w14:textId="77777777" w:rsidR="00D96712" w:rsidRPr="008643A6" w:rsidRDefault="00D96712" w:rsidP="00AE0A43">
            <w:pPr>
              <w:jc w:val="both"/>
              <w:rPr>
                <w:iCs/>
                <w:color w:val="000000" w:themeColor="text1"/>
              </w:rPr>
            </w:pPr>
          </w:p>
          <w:p w14:paraId="43A5C5B3" w14:textId="77777777" w:rsidR="00D96712" w:rsidRPr="008643A6" w:rsidRDefault="00D96712" w:rsidP="00AE0A43">
            <w:pPr>
              <w:jc w:val="both"/>
              <w:rPr>
                <w:iCs/>
                <w:color w:val="000000" w:themeColor="text1"/>
              </w:rPr>
            </w:pPr>
            <w:r w:rsidRPr="008643A6">
              <w:rPr>
                <w:iCs/>
                <w:color w:val="000000" w:themeColor="text1"/>
              </w:rPr>
              <w:t>La siguiente muestra referencial con equipo XRF (S4), se tomó en coordenadas UTM 7957238 m norte y 359.805 m este, frente a TEAGM, donde se evidenció acumulación de material gris en el suelo.</w:t>
            </w:r>
          </w:p>
          <w:p w14:paraId="499E3F11" w14:textId="77777777" w:rsidR="00D96712" w:rsidRPr="008643A6" w:rsidRDefault="00D96712" w:rsidP="00AE0A43">
            <w:pPr>
              <w:jc w:val="both"/>
              <w:rPr>
                <w:iCs/>
                <w:color w:val="000000" w:themeColor="text1"/>
              </w:rPr>
            </w:pPr>
          </w:p>
          <w:p w14:paraId="56E63D40" w14:textId="77777777" w:rsidR="00D96712" w:rsidRPr="008643A6" w:rsidRDefault="00D96712" w:rsidP="00AE0A43">
            <w:pPr>
              <w:jc w:val="both"/>
              <w:rPr>
                <w:iCs/>
                <w:color w:val="000000" w:themeColor="text1"/>
              </w:rPr>
            </w:pPr>
            <w:r w:rsidRPr="008643A6">
              <w:rPr>
                <w:iCs/>
                <w:color w:val="000000" w:themeColor="text1"/>
              </w:rPr>
              <w:t xml:space="preserve">En el sector de la pared oriente del TEAGM, se tomó una nueva muestra referencial con equipo XRF, y se extrajo material gris del suelo, en el sector bajo la caja manga del sector 4, dicha muestra se denominó S5 en coordenadas UTM 7.957.176m norte y 359.805 m Este. </w:t>
            </w:r>
          </w:p>
          <w:p w14:paraId="59C8A46E" w14:textId="77777777" w:rsidR="00D96712" w:rsidRPr="008643A6" w:rsidRDefault="00D96712" w:rsidP="00AE0A43">
            <w:pPr>
              <w:jc w:val="both"/>
              <w:rPr>
                <w:iCs/>
                <w:color w:val="000000" w:themeColor="text1"/>
              </w:rPr>
            </w:pPr>
          </w:p>
          <w:p w14:paraId="0158E42F" w14:textId="77777777" w:rsidR="00D96712" w:rsidRPr="008643A6" w:rsidRDefault="00D96712" w:rsidP="00AE0A43">
            <w:pPr>
              <w:jc w:val="both"/>
              <w:rPr>
                <w:iCs/>
                <w:color w:val="000000" w:themeColor="text1"/>
              </w:rPr>
            </w:pPr>
            <w:r w:rsidRPr="008643A6">
              <w:rPr>
                <w:iCs/>
                <w:color w:val="000000" w:themeColor="text1"/>
              </w:rPr>
              <w:t>A continuación de la misma pared, se procedió a tomar la muestra referencial con equipo XRF denominada S6, en el sector de la pared oriente sector 3 del TEAGM, en coordenadas UTM norte 7.957.145m y 359.806m este.</w:t>
            </w:r>
          </w:p>
          <w:p w14:paraId="4A3698D8" w14:textId="77777777" w:rsidR="00D96712" w:rsidRPr="008643A6" w:rsidRDefault="00D96712" w:rsidP="00AE0A43">
            <w:pPr>
              <w:jc w:val="both"/>
              <w:rPr>
                <w:iCs/>
                <w:color w:val="000000" w:themeColor="text1"/>
              </w:rPr>
            </w:pPr>
          </w:p>
          <w:p w14:paraId="2B927209" w14:textId="77777777" w:rsidR="00D96712" w:rsidRPr="008643A6" w:rsidRDefault="00D96712" w:rsidP="00AE0A43">
            <w:pPr>
              <w:tabs>
                <w:tab w:val="left" w:pos="8268"/>
              </w:tabs>
              <w:jc w:val="both"/>
              <w:rPr>
                <w:iCs/>
                <w:color w:val="000000" w:themeColor="text1"/>
              </w:rPr>
            </w:pPr>
            <w:r w:rsidRPr="008643A6">
              <w:rPr>
                <w:iCs/>
                <w:color w:val="000000" w:themeColor="text1"/>
              </w:rPr>
              <w:t xml:space="preserve">Finalmente, y en el frontis del TEAGM, se capturó la </w:t>
            </w:r>
            <w:r>
              <w:rPr>
                <w:iCs/>
                <w:color w:val="000000" w:themeColor="text1"/>
              </w:rPr>
              <w:t>ú</w:t>
            </w:r>
            <w:r w:rsidRPr="008643A6">
              <w:rPr>
                <w:iCs/>
                <w:color w:val="000000" w:themeColor="text1"/>
              </w:rPr>
              <w:t>ltima medición referencial con equipo XRF en coordenadas UTM 7.957.084 m norte y 359.777m este, donde se extrajo la muestra denominada S7.</w:t>
            </w:r>
          </w:p>
          <w:p w14:paraId="2C2D80DD" w14:textId="77777777" w:rsidR="00D96712" w:rsidRPr="008643A6" w:rsidRDefault="00D96712" w:rsidP="00AE0A43">
            <w:pPr>
              <w:jc w:val="both"/>
              <w:rPr>
                <w:iCs/>
                <w:color w:val="000000" w:themeColor="text1"/>
              </w:rPr>
            </w:pPr>
          </w:p>
          <w:p w14:paraId="68B55D99" w14:textId="7714061C" w:rsidR="00D96712" w:rsidRPr="008643A6" w:rsidRDefault="00D96712" w:rsidP="00AE0A43">
            <w:pPr>
              <w:jc w:val="both"/>
              <w:rPr>
                <w:iCs/>
                <w:color w:val="000000" w:themeColor="text1"/>
              </w:rPr>
            </w:pPr>
            <w:r w:rsidRPr="008643A6">
              <w:rPr>
                <w:iCs/>
                <w:color w:val="000000" w:themeColor="text1"/>
              </w:rPr>
              <w:t>En total de las inmediaciones del TEAGM, se extrajeron 5 muestras de</w:t>
            </w:r>
            <w:r w:rsidR="007249B1">
              <w:rPr>
                <w:iCs/>
                <w:color w:val="000000" w:themeColor="text1"/>
              </w:rPr>
              <w:t>l</w:t>
            </w:r>
            <w:r w:rsidRPr="008643A6">
              <w:rPr>
                <w:iCs/>
                <w:color w:val="000000" w:themeColor="text1"/>
              </w:rPr>
              <w:t xml:space="preserve"> material gris </w:t>
            </w:r>
            <w:r w:rsidR="00F75A3F">
              <w:rPr>
                <w:iCs/>
                <w:color w:val="000000" w:themeColor="text1"/>
              </w:rPr>
              <w:t xml:space="preserve">sólido </w:t>
            </w:r>
            <w:r w:rsidR="007249B1">
              <w:rPr>
                <w:iCs/>
                <w:color w:val="000000" w:themeColor="text1"/>
              </w:rPr>
              <w:t xml:space="preserve">encontrado en el </w:t>
            </w:r>
            <w:r w:rsidRPr="008643A6">
              <w:rPr>
                <w:iCs/>
                <w:color w:val="000000" w:themeColor="text1"/>
              </w:rPr>
              <w:t>suelo, las que fueron recolectadas en el exterior y colindante a las paredes del TEAGM</w:t>
            </w:r>
            <w:r w:rsidR="00A200A8">
              <w:rPr>
                <w:iCs/>
                <w:color w:val="000000" w:themeColor="text1"/>
              </w:rPr>
              <w:t xml:space="preserve">, cuyos resultados según </w:t>
            </w:r>
            <w:r w:rsidR="007249B1">
              <w:rPr>
                <w:iCs/>
                <w:color w:val="000000" w:themeColor="text1"/>
              </w:rPr>
              <w:t>análisis elaborados por L</w:t>
            </w:r>
            <w:r w:rsidR="00A200A8">
              <w:rPr>
                <w:iCs/>
                <w:color w:val="000000" w:themeColor="text1"/>
              </w:rPr>
              <w:t>aboratorio ANAM fue el siguiente:</w:t>
            </w:r>
          </w:p>
          <w:p w14:paraId="10D4A315" w14:textId="77777777" w:rsidR="00D96712" w:rsidRPr="008643A6" w:rsidRDefault="00D96712" w:rsidP="00AE0A43">
            <w:pPr>
              <w:jc w:val="both"/>
              <w:rPr>
                <w:iCs/>
                <w:color w:val="000000" w:themeColor="text1"/>
              </w:rPr>
            </w:pPr>
          </w:p>
          <w:p w14:paraId="488110B4" w14:textId="77777777" w:rsidR="00D96712" w:rsidRPr="008643A6" w:rsidRDefault="00D96712" w:rsidP="00AE0A43">
            <w:pPr>
              <w:jc w:val="both"/>
              <w:rPr>
                <w:iCs/>
                <w:color w:val="000000" w:themeColor="text1"/>
              </w:rPr>
            </w:pPr>
            <w:r w:rsidRPr="008643A6">
              <w:rPr>
                <w:iCs/>
                <w:color w:val="000000" w:themeColor="text1"/>
              </w:rPr>
              <w:t>S3 en coordenadas UTM 7.957.207 m norte y 359.805 m este.</w:t>
            </w:r>
          </w:p>
          <w:tbl>
            <w:tblPr>
              <w:tblStyle w:val="Tablaconcuadrcula"/>
              <w:tblW w:w="0" w:type="auto"/>
              <w:tblLook w:val="04A0" w:firstRow="1" w:lastRow="0" w:firstColumn="1" w:lastColumn="0" w:noHBand="0" w:noVBand="1"/>
            </w:tblPr>
            <w:tblGrid>
              <w:gridCol w:w="1447"/>
              <w:gridCol w:w="1701"/>
            </w:tblGrid>
            <w:tr w:rsidR="000C5491" w:rsidRPr="008643A6" w14:paraId="39EB25C0" w14:textId="77777777" w:rsidTr="00AE0A43">
              <w:tc>
                <w:tcPr>
                  <w:tcW w:w="1447" w:type="dxa"/>
                </w:tcPr>
                <w:p w14:paraId="1A6AAC73" w14:textId="43A1A429" w:rsidR="000C5491" w:rsidRPr="008643A6" w:rsidRDefault="000C5491" w:rsidP="000C5491">
                  <w:pPr>
                    <w:jc w:val="both"/>
                    <w:rPr>
                      <w:b/>
                      <w:bCs/>
                      <w:iCs/>
                      <w:color w:val="000000" w:themeColor="text1"/>
                    </w:rPr>
                  </w:pPr>
                  <w:r>
                    <w:rPr>
                      <w:b/>
                      <w:bCs/>
                      <w:iCs/>
                      <w:color w:val="000000" w:themeColor="text1"/>
                    </w:rPr>
                    <w:t>Mineral</w:t>
                  </w:r>
                </w:p>
              </w:tc>
              <w:tc>
                <w:tcPr>
                  <w:tcW w:w="1701" w:type="dxa"/>
                </w:tcPr>
                <w:p w14:paraId="09667034" w14:textId="1087338A" w:rsidR="000C5491" w:rsidRPr="008643A6" w:rsidRDefault="000C5491" w:rsidP="000C5491">
                  <w:pPr>
                    <w:jc w:val="both"/>
                    <w:rPr>
                      <w:b/>
                      <w:bCs/>
                      <w:iCs/>
                      <w:color w:val="000000" w:themeColor="text1"/>
                    </w:rPr>
                  </w:pPr>
                  <w:r>
                    <w:rPr>
                      <w:b/>
                      <w:bCs/>
                      <w:iCs/>
                      <w:color w:val="000000" w:themeColor="text1"/>
                    </w:rPr>
                    <w:t>Concentración</w:t>
                  </w:r>
                </w:p>
              </w:tc>
            </w:tr>
            <w:tr w:rsidR="00D96712" w:rsidRPr="008643A6" w14:paraId="58308C1E" w14:textId="77777777" w:rsidTr="00AE0A43">
              <w:tc>
                <w:tcPr>
                  <w:tcW w:w="1447" w:type="dxa"/>
                </w:tcPr>
                <w:p w14:paraId="0D140CB2" w14:textId="77777777" w:rsidR="00D96712" w:rsidRPr="008643A6" w:rsidRDefault="00D96712" w:rsidP="00AE0A43">
                  <w:pPr>
                    <w:jc w:val="both"/>
                    <w:rPr>
                      <w:iCs/>
                      <w:color w:val="000000" w:themeColor="text1"/>
                    </w:rPr>
                  </w:pPr>
                  <w:r w:rsidRPr="008643A6">
                    <w:rPr>
                      <w:iCs/>
                      <w:color w:val="000000" w:themeColor="text1"/>
                    </w:rPr>
                    <w:t>Plata</w:t>
                  </w:r>
                </w:p>
              </w:tc>
              <w:tc>
                <w:tcPr>
                  <w:tcW w:w="1701" w:type="dxa"/>
                </w:tcPr>
                <w:p w14:paraId="5537C940" w14:textId="77777777" w:rsidR="00D96712" w:rsidRPr="008643A6" w:rsidRDefault="00D96712" w:rsidP="00AE0A43">
                  <w:pPr>
                    <w:jc w:val="both"/>
                    <w:rPr>
                      <w:iCs/>
                      <w:color w:val="000000" w:themeColor="text1"/>
                    </w:rPr>
                  </w:pPr>
                  <w:r w:rsidRPr="008643A6">
                    <w:rPr>
                      <w:iCs/>
                      <w:color w:val="000000" w:themeColor="text1"/>
                    </w:rPr>
                    <w:t>232,49 mg/kg</w:t>
                  </w:r>
                </w:p>
              </w:tc>
            </w:tr>
            <w:tr w:rsidR="00D96712" w:rsidRPr="008643A6" w14:paraId="1DFA9DAA" w14:textId="77777777" w:rsidTr="00AE0A43">
              <w:tc>
                <w:tcPr>
                  <w:tcW w:w="1447" w:type="dxa"/>
                </w:tcPr>
                <w:p w14:paraId="597C3C01" w14:textId="77777777" w:rsidR="00D96712" w:rsidRPr="008643A6" w:rsidRDefault="00D96712" w:rsidP="00AE0A43">
                  <w:pPr>
                    <w:jc w:val="both"/>
                    <w:rPr>
                      <w:iCs/>
                      <w:color w:val="000000" w:themeColor="text1"/>
                    </w:rPr>
                  </w:pPr>
                  <w:r w:rsidRPr="008643A6">
                    <w:rPr>
                      <w:iCs/>
                      <w:color w:val="000000" w:themeColor="text1"/>
                    </w:rPr>
                    <w:t>Plomo</w:t>
                  </w:r>
                </w:p>
              </w:tc>
              <w:tc>
                <w:tcPr>
                  <w:tcW w:w="1701" w:type="dxa"/>
                </w:tcPr>
                <w:p w14:paraId="0E16DBCA" w14:textId="77777777" w:rsidR="00D96712" w:rsidRPr="008643A6" w:rsidRDefault="00D96712" w:rsidP="00AE0A43">
                  <w:pPr>
                    <w:jc w:val="both"/>
                    <w:rPr>
                      <w:iCs/>
                      <w:color w:val="000000" w:themeColor="text1"/>
                    </w:rPr>
                  </w:pPr>
                  <w:r w:rsidRPr="008643A6">
                    <w:rPr>
                      <w:iCs/>
                      <w:color w:val="000000" w:themeColor="text1"/>
                    </w:rPr>
                    <w:t>5824,00 mg/kg</w:t>
                  </w:r>
                </w:p>
              </w:tc>
            </w:tr>
            <w:tr w:rsidR="00D96712" w:rsidRPr="008643A6" w14:paraId="3048EDE7" w14:textId="77777777" w:rsidTr="00AE0A43">
              <w:tc>
                <w:tcPr>
                  <w:tcW w:w="1447" w:type="dxa"/>
                </w:tcPr>
                <w:p w14:paraId="327F4EF6" w14:textId="77777777" w:rsidR="00D96712" w:rsidRPr="008643A6" w:rsidRDefault="00D96712" w:rsidP="00AE0A43">
                  <w:pPr>
                    <w:jc w:val="both"/>
                    <w:rPr>
                      <w:iCs/>
                      <w:color w:val="000000" w:themeColor="text1"/>
                    </w:rPr>
                  </w:pPr>
                  <w:r w:rsidRPr="008643A6">
                    <w:rPr>
                      <w:iCs/>
                      <w:color w:val="000000" w:themeColor="text1"/>
                    </w:rPr>
                    <w:t>Zinc</w:t>
                  </w:r>
                </w:p>
              </w:tc>
              <w:tc>
                <w:tcPr>
                  <w:tcW w:w="1701" w:type="dxa"/>
                </w:tcPr>
                <w:p w14:paraId="590502CA" w14:textId="77777777" w:rsidR="00D96712" w:rsidRPr="008643A6" w:rsidRDefault="00D96712" w:rsidP="00AE0A43">
                  <w:pPr>
                    <w:jc w:val="both"/>
                    <w:rPr>
                      <w:iCs/>
                      <w:color w:val="000000" w:themeColor="text1"/>
                    </w:rPr>
                  </w:pPr>
                  <w:r w:rsidRPr="008643A6">
                    <w:rPr>
                      <w:iCs/>
                      <w:color w:val="000000" w:themeColor="text1"/>
                    </w:rPr>
                    <w:t>102618,68 mg/kg</w:t>
                  </w:r>
                </w:p>
              </w:tc>
            </w:tr>
          </w:tbl>
          <w:p w14:paraId="78DB8DAF" w14:textId="77777777" w:rsidR="00D96712" w:rsidRPr="008643A6" w:rsidRDefault="00D96712" w:rsidP="00AE0A43">
            <w:pPr>
              <w:jc w:val="both"/>
              <w:rPr>
                <w:iCs/>
                <w:color w:val="000000" w:themeColor="text1"/>
              </w:rPr>
            </w:pPr>
          </w:p>
          <w:p w14:paraId="19D75974" w14:textId="77777777" w:rsidR="00D96712" w:rsidRPr="008643A6" w:rsidRDefault="00D96712" w:rsidP="00AE0A43">
            <w:pPr>
              <w:jc w:val="both"/>
              <w:rPr>
                <w:iCs/>
                <w:color w:val="000000" w:themeColor="text1"/>
              </w:rPr>
            </w:pPr>
            <w:r w:rsidRPr="008643A6">
              <w:rPr>
                <w:iCs/>
                <w:color w:val="000000" w:themeColor="text1"/>
              </w:rPr>
              <w:t>S4, se tomó en coordenadas UTM 7957238 m norte y 359.805 m este</w:t>
            </w:r>
          </w:p>
          <w:tbl>
            <w:tblPr>
              <w:tblStyle w:val="Tablaconcuadrcula"/>
              <w:tblW w:w="0" w:type="auto"/>
              <w:tblLook w:val="04A0" w:firstRow="1" w:lastRow="0" w:firstColumn="1" w:lastColumn="0" w:noHBand="0" w:noVBand="1"/>
            </w:tblPr>
            <w:tblGrid>
              <w:gridCol w:w="1447"/>
              <w:gridCol w:w="1701"/>
            </w:tblGrid>
            <w:tr w:rsidR="000C5491" w:rsidRPr="008643A6" w14:paraId="2A9776D8" w14:textId="77777777" w:rsidTr="00AE0A43">
              <w:tc>
                <w:tcPr>
                  <w:tcW w:w="1447" w:type="dxa"/>
                </w:tcPr>
                <w:p w14:paraId="758F79C0" w14:textId="2BCFF4AE" w:rsidR="000C5491" w:rsidRPr="008643A6" w:rsidRDefault="000C5491" w:rsidP="000C5491">
                  <w:pPr>
                    <w:jc w:val="both"/>
                    <w:rPr>
                      <w:b/>
                      <w:bCs/>
                      <w:iCs/>
                      <w:color w:val="000000" w:themeColor="text1"/>
                    </w:rPr>
                  </w:pPr>
                  <w:r>
                    <w:rPr>
                      <w:b/>
                      <w:bCs/>
                      <w:iCs/>
                      <w:color w:val="000000" w:themeColor="text1"/>
                    </w:rPr>
                    <w:t>Mineral</w:t>
                  </w:r>
                </w:p>
              </w:tc>
              <w:tc>
                <w:tcPr>
                  <w:tcW w:w="1701" w:type="dxa"/>
                </w:tcPr>
                <w:p w14:paraId="1C3EA6F3" w14:textId="3658CD97" w:rsidR="000C5491" w:rsidRPr="008643A6" w:rsidRDefault="000C5491" w:rsidP="000C5491">
                  <w:pPr>
                    <w:jc w:val="both"/>
                    <w:rPr>
                      <w:b/>
                      <w:bCs/>
                      <w:iCs/>
                      <w:color w:val="000000" w:themeColor="text1"/>
                    </w:rPr>
                  </w:pPr>
                  <w:r>
                    <w:rPr>
                      <w:b/>
                      <w:bCs/>
                      <w:iCs/>
                      <w:color w:val="000000" w:themeColor="text1"/>
                    </w:rPr>
                    <w:t>Concentración</w:t>
                  </w:r>
                </w:p>
              </w:tc>
            </w:tr>
            <w:tr w:rsidR="00D96712" w:rsidRPr="008643A6" w14:paraId="3B827C61" w14:textId="77777777" w:rsidTr="00AE0A43">
              <w:tc>
                <w:tcPr>
                  <w:tcW w:w="1447" w:type="dxa"/>
                </w:tcPr>
                <w:p w14:paraId="0FB709A6" w14:textId="77777777" w:rsidR="00D96712" w:rsidRPr="008643A6" w:rsidRDefault="00D96712" w:rsidP="00AE0A43">
                  <w:pPr>
                    <w:jc w:val="both"/>
                    <w:rPr>
                      <w:iCs/>
                      <w:color w:val="000000" w:themeColor="text1"/>
                    </w:rPr>
                  </w:pPr>
                  <w:r w:rsidRPr="008643A6">
                    <w:rPr>
                      <w:iCs/>
                      <w:color w:val="000000" w:themeColor="text1"/>
                    </w:rPr>
                    <w:t>Plata</w:t>
                  </w:r>
                </w:p>
              </w:tc>
              <w:tc>
                <w:tcPr>
                  <w:tcW w:w="1701" w:type="dxa"/>
                </w:tcPr>
                <w:p w14:paraId="7BF9DC39" w14:textId="77777777" w:rsidR="00D96712" w:rsidRPr="008643A6" w:rsidRDefault="00D96712" w:rsidP="00AE0A43">
                  <w:pPr>
                    <w:jc w:val="both"/>
                    <w:rPr>
                      <w:iCs/>
                      <w:color w:val="000000" w:themeColor="text1"/>
                    </w:rPr>
                  </w:pPr>
                  <w:r w:rsidRPr="008643A6">
                    <w:rPr>
                      <w:iCs/>
                      <w:color w:val="000000" w:themeColor="text1"/>
                    </w:rPr>
                    <w:t>249,31 mg/kg</w:t>
                  </w:r>
                </w:p>
              </w:tc>
            </w:tr>
            <w:tr w:rsidR="00D96712" w:rsidRPr="008643A6" w14:paraId="4B6D74F4" w14:textId="77777777" w:rsidTr="00AE0A43">
              <w:tc>
                <w:tcPr>
                  <w:tcW w:w="1447" w:type="dxa"/>
                </w:tcPr>
                <w:p w14:paraId="17EA70E1" w14:textId="77777777" w:rsidR="00D96712" w:rsidRPr="008643A6" w:rsidRDefault="00D96712" w:rsidP="00AE0A43">
                  <w:pPr>
                    <w:jc w:val="both"/>
                    <w:rPr>
                      <w:iCs/>
                      <w:color w:val="000000" w:themeColor="text1"/>
                    </w:rPr>
                  </w:pPr>
                  <w:r w:rsidRPr="008643A6">
                    <w:rPr>
                      <w:iCs/>
                      <w:color w:val="000000" w:themeColor="text1"/>
                    </w:rPr>
                    <w:t>Plomo</w:t>
                  </w:r>
                </w:p>
              </w:tc>
              <w:tc>
                <w:tcPr>
                  <w:tcW w:w="1701" w:type="dxa"/>
                </w:tcPr>
                <w:p w14:paraId="17F920D6" w14:textId="77777777" w:rsidR="00D96712" w:rsidRPr="008643A6" w:rsidRDefault="00D96712" w:rsidP="00AE0A43">
                  <w:pPr>
                    <w:jc w:val="both"/>
                    <w:rPr>
                      <w:iCs/>
                      <w:color w:val="000000" w:themeColor="text1"/>
                    </w:rPr>
                  </w:pPr>
                  <w:r w:rsidRPr="008643A6">
                    <w:rPr>
                      <w:iCs/>
                      <w:color w:val="000000" w:themeColor="text1"/>
                    </w:rPr>
                    <w:t>7808,22 mg/kg</w:t>
                  </w:r>
                </w:p>
              </w:tc>
            </w:tr>
            <w:tr w:rsidR="00D96712" w:rsidRPr="008643A6" w14:paraId="0825C047" w14:textId="77777777" w:rsidTr="00AE0A43">
              <w:tc>
                <w:tcPr>
                  <w:tcW w:w="1447" w:type="dxa"/>
                </w:tcPr>
                <w:p w14:paraId="412C8BDB" w14:textId="77777777" w:rsidR="00D96712" w:rsidRPr="008643A6" w:rsidRDefault="00D96712" w:rsidP="00AE0A43">
                  <w:pPr>
                    <w:jc w:val="both"/>
                    <w:rPr>
                      <w:iCs/>
                      <w:color w:val="000000" w:themeColor="text1"/>
                    </w:rPr>
                  </w:pPr>
                  <w:r w:rsidRPr="008643A6">
                    <w:rPr>
                      <w:iCs/>
                      <w:color w:val="000000" w:themeColor="text1"/>
                    </w:rPr>
                    <w:t>Zinc</w:t>
                  </w:r>
                </w:p>
              </w:tc>
              <w:tc>
                <w:tcPr>
                  <w:tcW w:w="1701" w:type="dxa"/>
                </w:tcPr>
                <w:p w14:paraId="64FE3AE1" w14:textId="77777777" w:rsidR="00D96712" w:rsidRPr="008643A6" w:rsidRDefault="00D96712" w:rsidP="00AE0A43">
                  <w:pPr>
                    <w:jc w:val="both"/>
                    <w:rPr>
                      <w:iCs/>
                      <w:color w:val="000000" w:themeColor="text1"/>
                    </w:rPr>
                  </w:pPr>
                  <w:r w:rsidRPr="008643A6">
                    <w:rPr>
                      <w:iCs/>
                      <w:color w:val="000000" w:themeColor="text1"/>
                    </w:rPr>
                    <w:t>103244.21 mg/kg</w:t>
                  </w:r>
                </w:p>
              </w:tc>
            </w:tr>
          </w:tbl>
          <w:p w14:paraId="2B4E24E8" w14:textId="77777777" w:rsidR="00D96712" w:rsidRPr="008643A6" w:rsidRDefault="00D96712" w:rsidP="00AE0A43">
            <w:pPr>
              <w:jc w:val="both"/>
              <w:rPr>
                <w:iCs/>
                <w:color w:val="000000" w:themeColor="text1"/>
              </w:rPr>
            </w:pPr>
          </w:p>
          <w:p w14:paraId="6FEAAC33" w14:textId="77777777" w:rsidR="00D96712" w:rsidRPr="008643A6" w:rsidRDefault="00D96712" w:rsidP="00AE0A43">
            <w:pPr>
              <w:rPr>
                <w:bCs/>
                <w:color w:val="000000" w:themeColor="text1"/>
              </w:rPr>
            </w:pPr>
            <w:r w:rsidRPr="008643A6">
              <w:rPr>
                <w:iCs/>
                <w:color w:val="000000" w:themeColor="text1"/>
              </w:rPr>
              <w:t>S5 en coordenadas UTM 7.957.176m norte y 359.805 m Este</w:t>
            </w:r>
          </w:p>
          <w:tbl>
            <w:tblPr>
              <w:tblStyle w:val="Tablaconcuadrcula"/>
              <w:tblW w:w="0" w:type="auto"/>
              <w:tblLook w:val="04A0" w:firstRow="1" w:lastRow="0" w:firstColumn="1" w:lastColumn="0" w:noHBand="0" w:noVBand="1"/>
            </w:tblPr>
            <w:tblGrid>
              <w:gridCol w:w="1447"/>
              <w:gridCol w:w="1701"/>
            </w:tblGrid>
            <w:tr w:rsidR="000C5491" w:rsidRPr="008643A6" w14:paraId="1FEE0E0F" w14:textId="77777777" w:rsidTr="00AE0A43">
              <w:tc>
                <w:tcPr>
                  <w:tcW w:w="1447" w:type="dxa"/>
                </w:tcPr>
                <w:p w14:paraId="18DD0B27" w14:textId="1F17D53D" w:rsidR="000C5491" w:rsidRPr="008643A6" w:rsidRDefault="000C5491" w:rsidP="000C5491">
                  <w:pPr>
                    <w:jc w:val="both"/>
                    <w:rPr>
                      <w:b/>
                      <w:bCs/>
                      <w:iCs/>
                      <w:color w:val="000000" w:themeColor="text1"/>
                    </w:rPr>
                  </w:pPr>
                  <w:r>
                    <w:rPr>
                      <w:b/>
                      <w:bCs/>
                      <w:iCs/>
                      <w:color w:val="000000" w:themeColor="text1"/>
                    </w:rPr>
                    <w:t>Mineral</w:t>
                  </w:r>
                </w:p>
              </w:tc>
              <w:tc>
                <w:tcPr>
                  <w:tcW w:w="1701" w:type="dxa"/>
                </w:tcPr>
                <w:p w14:paraId="73019CEC" w14:textId="1EEF8021" w:rsidR="000C5491" w:rsidRPr="008643A6" w:rsidRDefault="000C5491" w:rsidP="000C5491">
                  <w:pPr>
                    <w:jc w:val="both"/>
                    <w:rPr>
                      <w:b/>
                      <w:bCs/>
                      <w:iCs/>
                      <w:color w:val="000000" w:themeColor="text1"/>
                    </w:rPr>
                  </w:pPr>
                  <w:r>
                    <w:rPr>
                      <w:b/>
                      <w:bCs/>
                      <w:iCs/>
                      <w:color w:val="000000" w:themeColor="text1"/>
                    </w:rPr>
                    <w:t>Concentración</w:t>
                  </w:r>
                </w:p>
              </w:tc>
            </w:tr>
            <w:tr w:rsidR="00D96712" w:rsidRPr="008643A6" w14:paraId="7058FC38" w14:textId="77777777" w:rsidTr="00AE0A43">
              <w:tc>
                <w:tcPr>
                  <w:tcW w:w="1447" w:type="dxa"/>
                </w:tcPr>
                <w:p w14:paraId="0A9E26E6" w14:textId="77777777" w:rsidR="00D96712" w:rsidRPr="008643A6" w:rsidRDefault="00D96712" w:rsidP="00AE0A43">
                  <w:pPr>
                    <w:jc w:val="both"/>
                    <w:rPr>
                      <w:iCs/>
                      <w:color w:val="000000" w:themeColor="text1"/>
                    </w:rPr>
                  </w:pPr>
                  <w:r w:rsidRPr="008643A6">
                    <w:rPr>
                      <w:iCs/>
                      <w:color w:val="000000" w:themeColor="text1"/>
                    </w:rPr>
                    <w:t>Plata</w:t>
                  </w:r>
                </w:p>
              </w:tc>
              <w:tc>
                <w:tcPr>
                  <w:tcW w:w="1701" w:type="dxa"/>
                </w:tcPr>
                <w:p w14:paraId="70470A09" w14:textId="77777777" w:rsidR="00D96712" w:rsidRPr="008643A6" w:rsidRDefault="00D96712" w:rsidP="00AE0A43">
                  <w:pPr>
                    <w:jc w:val="both"/>
                    <w:rPr>
                      <w:iCs/>
                      <w:color w:val="000000" w:themeColor="text1"/>
                    </w:rPr>
                  </w:pPr>
                  <w:r w:rsidRPr="008643A6">
                    <w:rPr>
                      <w:iCs/>
                      <w:color w:val="000000" w:themeColor="text1"/>
                    </w:rPr>
                    <w:t>68,36 mg/kg</w:t>
                  </w:r>
                </w:p>
              </w:tc>
            </w:tr>
            <w:tr w:rsidR="00D96712" w:rsidRPr="008643A6" w14:paraId="0C6018C2" w14:textId="77777777" w:rsidTr="00AE0A43">
              <w:tc>
                <w:tcPr>
                  <w:tcW w:w="1447" w:type="dxa"/>
                </w:tcPr>
                <w:p w14:paraId="20D0E16A" w14:textId="77777777" w:rsidR="00D96712" w:rsidRPr="008643A6" w:rsidRDefault="00D96712" w:rsidP="00AE0A43">
                  <w:pPr>
                    <w:jc w:val="both"/>
                    <w:rPr>
                      <w:iCs/>
                      <w:color w:val="000000" w:themeColor="text1"/>
                    </w:rPr>
                  </w:pPr>
                  <w:r w:rsidRPr="008643A6">
                    <w:rPr>
                      <w:iCs/>
                      <w:color w:val="000000" w:themeColor="text1"/>
                    </w:rPr>
                    <w:t>Plomo</w:t>
                  </w:r>
                </w:p>
              </w:tc>
              <w:tc>
                <w:tcPr>
                  <w:tcW w:w="1701" w:type="dxa"/>
                </w:tcPr>
                <w:p w14:paraId="086456BC" w14:textId="77777777" w:rsidR="00D96712" w:rsidRPr="008643A6" w:rsidRDefault="00D96712" w:rsidP="00AE0A43">
                  <w:pPr>
                    <w:jc w:val="both"/>
                    <w:rPr>
                      <w:iCs/>
                      <w:color w:val="000000" w:themeColor="text1"/>
                    </w:rPr>
                  </w:pPr>
                  <w:r w:rsidRPr="008643A6">
                    <w:rPr>
                      <w:iCs/>
                      <w:color w:val="000000" w:themeColor="text1"/>
                    </w:rPr>
                    <w:t>2254,99 mg/kg</w:t>
                  </w:r>
                </w:p>
              </w:tc>
            </w:tr>
            <w:tr w:rsidR="00D96712" w:rsidRPr="008643A6" w14:paraId="208982E2" w14:textId="77777777" w:rsidTr="00AE0A43">
              <w:tc>
                <w:tcPr>
                  <w:tcW w:w="1447" w:type="dxa"/>
                </w:tcPr>
                <w:p w14:paraId="5DA26F44" w14:textId="77777777" w:rsidR="00D96712" w:rsidRPr="008643A6" w:rsidRDefault="00D96712" w:rsidP="00AE0A43">
                  <w:pPr>
                    <w:jc w:val="both"/>
                    <w:rPr>
                      <w:iCs/>
                      <w:color w:val="000000" w:themeColor="text1"/>
                    </w:rPr>
                  </w:pPr>
                  <w:r w:rsidRPr="008643A6">
                    <w:rPr>
                      <w:iCs/>
                      <w:color w:val="000000" w:themeColor="text1"/>
                    </w:rPr>
                    <w:t>Zinc</w:t>
                  </w:r>
                </w:p>
              </w:tc>
              <w:tc>
                <w:tcPr>
                  <w:tcW w:w="1701" w:type="dxa"/>
                </w:tcPr>
                <w:p w14:paraId="3B9364A9" w14:textId="77777777" w:rsidR="00D96712" w:rsidRPr="008643A6" w:rsidRDefault="00D96712" w:rsidP="00AE0A43">
                  <w:pPr>
                    <w:jc w:val="both"/>
                    <w:rPr>
                      <w:iCs/>
                      <w:color w:val="000000" w:themeColor="text1"/>
                    </w:rPr>
                  </w:pPr>
                  <w:r w:rsidRPr="008643A6">
                    <w:rPr>
                      <w:iCs/>
                      <w:color w:val="000000" w:themeColor="text1"/>
                    </w:rPr>
                    <w:t>52674,80 mg/kg</w:t>
                  </w:r>
                </w:p>
              </w:tc>
            </w:tr>
          </w:tbl>
          <w:p w14:paraId="566EE99F" w14:textId="77777777" w:rsidR="00D96712" w:rsidRDefault="00D96712" w:rsidP="00AE0A43">
            <w:pPr>
              <w:rPr>
                <w:bCs/>
                <w:color w:val="000000" w:themeColor="text1"/>
              </w:rPr>
            </w:pPr>
          </w:p>
          <w:p w14:paraId="78056A93" w14:textId="77777777" w:rsidR="00F75A3F" w:rsidRPr="008643A6" w:rsidRDefault="00F75A3F" w:rsidP="00AE0A43">
            <w:pPr>
              <w:rPr>
                <w:bCs/>
                <w:color w:val="000000" w:themeColor="text1"/>
              </w:rPr>
            </w:pPr>
          </w:p>
          <w:p w14:paraId="02D6863D" w14:textId="77777777" w:rsidR="00D96712" w:rsidRPr="008643A6" w:rsidRDefault="00D96712" w:rsidP="00AE0A43">
            <w:pPr>
              <w:rPr>
                <w:bCs/>
                <w:color w:val="000000" w:themeColor="text1"/>
              </w:rPr>
            </w:pPr>
            <w:r w:rsidRPr="008643A6">
              <w:rPr>
                <w:iCs/>
                <w:color w:val="000000" w:themeColor="text1"/>
              </w:rPr>
              <w:t>S6 en coordenadas UTM norte 7.957.145m y 359.806m este</w:t>
            </w:r>
          </w:p>
          <w:tbl>
            <w:tblPr>
              <w:tblStyle w:val="Tablaconcuadrcula"/>
              <w:tblW w:w="0" w:type="auto"/>
              <w:tblLook w:val="04A0" w:firstRow="1" w:lastRow="0" w:firstColumn="1" w:lastColumn="0" w:noHBand="0" w:noVBand="1"/>
            </w:tblPr>
            <w:tblGrid>
              <w:gridCol w:w="1447"/>
              <w:gridCol w:w="1701"/>
            </w:tblGrid>
            <w:tr w:rsidR="000C5491" w:rsidRPr="008643A6" w14:paraId="76C2D55C" w14:textId="77777777" w:rsidTr="00AE0A43">
              <w:tc>
                <w:tcPr>
                  <w:tcW w:w="1447" w:type="dxa"/>
                </w:tcPr>
                <w:p w14:paraId="7AE876F2" w14:textId="1F0E880F" w:rsidR="000C5491" w:rsidRPr="008643A6" w:rsidRDefault="000C5491" w:rsidP="000C5491">
                  <w:pPr>
                    <w:jc w:val="both"/>
                    <w:rPr>
                      <w:b/>
                      <w:bCs/>
                      <w:iCs/>
                      <w:color w:val="000000" w:themeColor="text1"/>
                    </w:rPr>
                  </w:pPr>
                  <w:r>
                    <w:rPr>
                      <w:b/>
                      <w:bCs/>
                      <w:iCs/>
                      <w:color w:val="000000" w:themeColor="text1"/>
                    </w:rPr>
                    <w:t>Mineral</w:t>
                  </w:r>
                </w:p>
              </w:tc>
              <w:tc>
                <w:tcPr>
                  <w:tcW w:w="1701" w:type="dxa"/>
                </w:tcPr>
                <w:p w14:paraId="4328293D" w14:textId="3E43B1C9" w:rsidR="000C5491" w:rsidRPr="008643A6" w:rsidRDefault="000C5491" w:rsidP="000C5491">
                  <w:pPr>
                    <w:jc w:val="both"/>
                    <w:rPr>
                      <w:b/>
                      <w:bCs/>
                      <w:iCs/>
                      <w:color w:val="000000" w:themeColor="text1"/>
                    </w:rPr>
                  </w:pPr>
                  <w:r>
                    <w:rPr>
                      <w:b/>
                      <w:bCs/>
                      <w:iCs/>
                      <w:color w:val="000000" w:themeColor="text1"/>
                    </w:rPr>
                    <w:t>Concentración</w:t>
                  </w:r>
                </w:p>
              </w:tc>
            </w:tr>
            <w:tr w:rsidR="00D96712" w:rsidRPr="008643A6" w14:paraId="2A12A5B3" w14:textId="77777777" w:rsidTr="00AE0A43">
              <w:tc>
                <w:tcPr>
                  <w:tcW w:w="1447" w:type="dxa"/>
                </w:tcPr>
                <w:p w14:paraId="2B802036" w14:textId="77777777" w:rsidR="00D96712" w:rsidRPr="008643A6" w:rsidRDefault="00D96712" w:rsidP="00AE0A43">
                  <w:pPr>
                    <w:jc w:val="both"/>
                    <w:rPr>
                      <w:iCs/>
                      <w:color w:val="000000" w:themeColor="text1"/>
                    </w:rPr>
                  </w:pPr>
                  <w:r w:rsidRPr="008643A6">
                    <w:rPr>
                      <w:iCs/>
                      <w:color w:val="000000" w:themeColor="text1"/>
                    </w:rPr>
                    <w:t>Plata</w:t>
                  </w:r>
                </w:p>
              </w:tc>
              <w:tc>
                <w:tcPr>
                  <w:tcW w:w="1701" w:type="dxa"/>
                </w:tcPr>
                <w:p w14:paraId="6D607FC5" w14:textId="77777777" w:rsidR="00D96712" w:rsidRPr="008643A6" w:rsidRDefault="00D96712" w:rsidP="00AE0A43">
                  <w:pPr>
                    <w:jc w:val="both"/>
                    <w:rPr>
                      <w:iCs/>
                      <w:color w:val="000000" w:themeColor="text1"/>
                    </w:rPr>
                  </w:pPr>
                  <w:r w:rsidRPr="008643A6">
                    <w:rPr>
                      <w:iCs/>
                      <w:color w:val="000000" w:themeColor="text1"/>
                    </w:rPr>
                    <w:t>46,31 mg/kg</w:t>
                  </w:r>
                </w:p>
              </w:tc>
            </w:tr>
            <w:tr w:rsidR="00D96712" w:rsidRPr="008643A6" w14:paraId="68176AEA" w14:textId="77777777" w:rsidTr="00AE0A43">
              <w:tc>
                <w:tcPr>
                  <w:tcW w:w="1447" w:type="dxa"/>
                </w:tcPr>
                <w:p w14:paraId="286B84B1" w14:textId="77777777" w:rsidR="00D96712" w:rsidRPr="008643A6" w:rsidRDefault="00D96712" w:rsidP="00AE0A43">
                  <w:pPr>
                    <w:jc w:val="both"/>
                    <w:rPr>
                      <w:iCs/>
                      <w:color w:val="000000" w:themeColor="text1"/>
                    </w:rPr>
                  </w:pPr>
                  <w:r w:rsidRPr="008643A6">
                    <w:rPr>
                      <w:iCs/>
                      <w:color w:val="000000" w:themeColor="text1"/>
                    </w:rPr>
                    <w:t>Plomo</w:t>
                  </w:r>
                </w:p>
              </w:tc>
              <w:tc>
                <w:tcPr>
                  <w:tcW w:w="1701" w:type="dxa"/>
                </w:tcPr>
                <w:p w14:paraId="3FCE4AC6" w14:textId="77777777" w:rsidR="00D96712" w:rsidRPr="008643A6" w:rsidRDefault="00D96712" w:rsidP="00AE0A43">
                  <w:pPr>
                    <w:jc w:val="both"/>
                    <w:rPr>
                      <w:iCs/>
                      <w:color w:val="000000" w:themeColor="text1"/>
                    </w:rPr>
                  </w:pPr>
                  <w:r w:rsidRPr="008643A6">
                    <w:rPr>
                      <w:iCs/>
                      <w:color w:val="000000" w:themeColor="text1"/>
                    </w:rPr>
                    <w:t>2056,24 mg/kg</w:t>
                  </w:r>
                </w:p>
              </w:tc>
            </w:tr>
            <w:tr w:rsidR="00D96712" w:rsidRPr="008643A6" w14:paraId="759852F6" w14:textId="77777777" w:rsidTr="00AE0A43">
              <w:tc>
                <w:tcPr>
                  <w:tcW w:w="1447" w:type="dxa"/>
                </w:tcPr>
                <w:p w14:paraId="656D7CCE" w14:textId="77777777" w:rsidR="00D96712" w:rsidRPr="008643A6" w:rsidRDefault="00D96712" w:rsidP="00AE0A43">
                  <w:pPr>
                    <w:jc w:val="both"/>
                    <w:rPr>
                      <w:iCs/>
                      <w:color w:val="000000" w:themeColor="text1"/>
                    </w:rPr>
                  </w:pPr>
                  <w:r w:rsidRPr="008643A6">
                    <w:rPr>
                      <w:iCs/>
                      <w:color w:val="000000" w:themeColor="text1"/>
                    </w:rPr>
                    <w:t>Zinc</w:t>
                  </w:r>
                </w:p>
              </w:tc>
              <w:tc>
                <w:tcPr>
                  <w:tcW w:w="1701" w:type="dxa"/>
                </w:tcPr>
                <w:p w14:paraId="3459D6F5" w14:textId="77777777" w:rsidR="00D96712" w:rsidRPr="008643A6" w:rsidRDefault="00D96712" w:rsidP="00AE0A43">
                  <w:pPr>
                    <w:jc w:val="both"/>
                    <w:rPr>
                      <w:iCs/>
                      <w:color w:val="000000" w:themeColor="text1"/>
                    </w:rPr>
                  </w:pPr>
                  <w:r w:rsidRPr="008643A6">
                    <w:rPr>
                      <w:iCs/>
                      <w:color w:val="000000" w:themeColor="text1"/>
                    </w:rPr>
                    <w:t>41805,34 mg/kg</w:t>
                  </w:r>
                </w:p>
              </w:tc>
            </w:tr>
          </w:tbl>
          <w:p w14:paraId="6FB39F06" w14:textId="77777777" w:rsidR="00D96712" w:rsidRPr="008643A6" w:rsidRDefault="00D96712" w:rsidP="00AE0A43">
            <w:pPr>
              <w:rPr>
                <w:bCs/>
                <w:color w:val="000000" w:themeColor="text1"/>
              </w:rPr>
            </w:pPr>
          </w:p>
          <w:p w14:paraId="58E8AC87" w14:textId="77777777" w:rsidR="00D96712" w:rsidRPr="008643A6" w:rsidRDefault="00D96712" w:rsidP="00AE0A43">
            <w:pPr>
              <w:jc w:val="both"/>
              <w:rPr>
                <w:iCs/>
                <w:color w:val="000000" w:themeColor="text1"/>
              </w:rPr>
            </w:pPr>
            <w:r w:rsidRPr="008643A6">
              <w:rPr>
                <w:iCs/>
                <w:color w:val="000000" w:themeColor="text1"/>
              </w:rPr>
              <w:t xml:space="preserve">S7 en coordenadas UTM 7.957.084 m norte y 359.777m este, </w:t>
            </w:r>
          </w:p>
          <w:tbl>
            <w:tblPr>
              <w:tblStyle w:val="Tablaconcuadrcula"/>
              <w:tblW w:w="0" w:type="auto"/>
              <w:tblLook w:val="04A0" w:firstRow="1" w:lastRow="0" w:firstColumn="1" w:lastColumn="0" w:noHBand="0" w:noVBand="1"/>
            </w:tblPr>
            <w:tblGrid>
              <w:gridCol w:w="1447"/>
              <w:gridCol w:w="1701"/>
            </w:tblGrid>
            <w:tr w:rsidR="000C5491" w:rsidRPr="008643A6" w14:paraId="039EACED" w14:textId="77777777" w:rsidTr="00AE0A43">
              <w:tc>
                <w:tcPr>
                  <w:tcW w:w="1447" w:type="dxa"/>
                </w:tcPr>
                <w:p w14:paraId="712FA0EA" w14:textId="05ED9AC7" w:rsidR="000C5491" w:rsidRPr="008643A6" w:rsidRDefault="000C5491" w:rsidP="000C5491">
                  <w:pPr>
                    <w:jc w:val="both"/>
                    <w:rPr>
                      <w:b/>
                      <w:bCs/>
                      <w:iCs/>
                      <w:color w:val="000000" w:themeColor="text1"/>
                    </w:rPr>
                  </w:pPr>
                  <w:r>
                    <w:rPr>
                      <w:b/>
                      <w:bCs/>
                      <w:iCs/>
                      <w:color w:val="000000" w:themeColor="text1"/>
                    </w:rPr>
                    <w:t>Mineral</w:t>
                  </w:r>
                </w:p>
              </w:tc>
              <w:tc>
                <w:tcPr>
                  <w:tcW w:w="1701" w:type="dxa"/>
                </w:tcPr>
                <w:p w14:paraId="4B3D2419" w14:textId="439A3B38" w:rsidR="000C5491" w:rsidRPr="008643A6" w:rsidRDefault="000C5491" w:rsidP="000C5491">
                  <w:pPr>
                    <w:jc w:val="both"/>
                    <w:rPr>
                      <w:b/>
                      <w:bCs/>
                      <w:iCs/>
                      <w:color w:val="000000" w:themeColor="text1"/>
                    </w:rPr>
                  </w:pPr>
                  <w:r>
                    <w:rPr>
                      <w:b/>
                      <w:bCs/>
                      <w:iCs/>
                      <w:color w:val="000000" w:themeColor="text1"/>
                    </w:rPr>
                    <w:t>Concentración</w:t>
                  </w:r>
                </w:p>
              </w:tc>
            </w:tr>
            <w:tr w:rsidR="00D96712" w:rsidRPr="008643A6" w14:paraId="75E2FC48" w14:textId="77777777" w:rsidTr="00AE0A43">
              <w:tc>
                <w:tcPr>
                  <w:tcW w:w="1447" w:type="dxa"/>
                </w:tcPr>
                <w:p w14:paraId="795CAB67" w14:textId="77777777" w:rsidR="00D96712" w:rsidRPr="008643A6" w:rsidRDefault="00D96712" w:rsidP="00AE0A43">
                  <w:pPr>
                    <w:jc w:val="both"/>
                    <w:rPr>
                      <w:iCs/>
                      <w:color w:val="000000" w:themeColor="text1"/>
                    </w:rPr>
                  </w:pPr>
                  <w:r w:rsidRPr="008643A6">
                    <w:rPr>
                      <w:iCs/>
                      <w:color w:val="000000" w:themeColor="text1"/>
                    </w:rPr>
                    <w:t>Plata</w:t>
                  </w:r>
                </w:p>
              </w:tc>
              <w:tc>
                <w:tcPr>
                  <w:tcW w:w="1701" w:type="dxa"/>
                </w:tcPr>
                <w:p w14:paraId="73288E2B" w14:textId="77777777" w:rsidR="00D96712" w:rsidRPr="008643A6" w:rsidRDefault="00D96712" w:rsidP="00AE0A43">
                  <w:pPr>
                    <w:jc w:val="both"/>
                    <w:rPr>
                      <w:iCs/>
                      <w:color w:val="000000" w:themeColor="text1"/>
                    </w:rPr>
                  </w:pPr>
                  <w:r w:rsidRPr="008643A6">
                    <w:rPr>
                      <w:iCs/>
                      <w:color w:val="000000" w:themeColor="text1"/>
                    </w:rPr>
                    <w:t>38,76 mg/kg</w:t>
                  </w:r>
                </w:p>
              </w:tc>
            </w:tr>
            <w:tr w:rsidR="00D96712" w:rsidRPr="008643A6" w14:paraId="4B034542" w14:textId="77777777" w:rsidTr="00AE0A43">
              <w:tc>
                <w:tcPr>
                  <w:tcW w:w="1447" w:type="dxa"/>
                </w:tcPr>
                <w:p w14:paraId="1FF54F51" w14:textId="77777777" w:rsidR="00D96712" w:rsidRPr="008643A6" w:rsidRDefault="00D96712" w:rsidP="00AE0A43">
                  <w:pPr>
                    <w:jc w:val="both"/>
                    <w:rPr>
                      <w:iCs/>
                      <w:color w:val="000000" w:themeColor="text1"/>
                    </w:rPr>
                  </w:pPr>
                  <w:r w:rsidRPr="008643A6">
                    <w:rPr>
                      <w:iCs/>
                      <w:color w:val="000000" w:themeColor="text1"/>
                    </w:rPr>
                    <w:t>Plomo</w:t>
                  </w:r>
                </w:p>
              </w:tc>
              <w:tc>
                <w:tcPr>
                  <w:tcW w:w="1701" w:type="dxa"/>
                </w:tcPr>
                <w:p w14:paraId="20F0A554" w14:textId="77777777" w:rsidR="00D96712" w:rsidRPr="008643A6" w:rsidRDefault="00D96712" w:rsidP="00AE0A43">
                  <w:pPr>
                    <w:jc w:val="both"/>
                    <w:rPr>
                      <w:iCs/>
                      <w:color w:val="000000" w:themeColor="text1"/>
                    </w:rPr>
                  </w:pPr>
                  <w:r w:rsidRPr="008643A6">
                    <w:rPr>
                      <w:iCs/>
                      <w:color w:val="000000" w:themeColor="text1"/>
                    </w:rPr>
                    <w:t>1262,97 mg/kg</w:t>
                  </w:r>
                </w:p>
              </w:tc>
            </w:tr>
            <w:tr w:rsidR="00D96712" w:rsidRPr="008643A6" w14:paraId="1E84BE58" w14:textId="77777777" w:rsidTr="00AE0A43">
              <w:tc>
                <w:tcPr>
                  <w:tcW w:w="1447" w:type="dxa"/>
                </w:tcPr>
                <w:p w14:paraId="5784C23A" w14:textId="77777777" w:rsidR="00D96712" w:rsidRPr="008643A6" w:rsidRDefault="00D96712" w:rsidP="00AE0A43">
                  <w:pPr>
                    <w:jc w:val="both"/>
                    <w:rPr>
                      <w:iCs/>
                      <w:color w:val="000000" w:themeColor="text1"/>
                    </w:rPr>
                  </w:pPr>
                  <w:r w:rsidRPr="008643A6">
                    <w:rPr>
                      <w:iCs/>
                      <w:color w:val="000000" w:themeColor="text1"/>
                    </w:rPr>
                    <w:t>Zinc</w:t>
                  </w:r>
                </w:p>
              </w:tc>
              <w:tc>
                <w:tcPr>
                  <w:tcW w:w="1701" w:type="dxa"/>
                </w:tcPr>
                <w:p w14:paraId="1B1C0F54" w14:textId="77777777" w:rsidR="00D96712" w:rsidRPr="008643A6" w:rsidRDefault="00D96712" w:rsidP="00AE0A43">
                  <w:pPr>
                    <w:jc w:val="both"/>
                    <w:rPr>
                      <w:iCs/>
                      <w:color w:val="000000" w:themeColor="text1"/>
                    </w:rPr>
                  </w:pPr>
                  <w:r w:rsidRPr="008643A6">
                    <w:rPr>
                      <w:iCs/>
                      <w:color w:val="000000" w:themeColor="text1"/>
                    </w:rPr>
                    <w:t>38215,23 mg/kg</w:t>
                  </w:r>
                </w:p>
              </w:tc>
            </w:tr>
          </w:tbl>
          <w:p w14:paraId="6586EB9E" w14:textId="77777777" w:rsidR="00D96712" w:rsidRDefault="00D96712" w:rsidP="00AE0A43">
            <w:pPr>
              <w:rPr>
                <w:bCs/>
                <w:color w:val="000000" w:themeColor="text1"/>
              </w:rPr>
            </w:pPr>
          </w:p>
          <w:p w14:paraId="0409E857" w14:textId="77777777" w:rsidR="00D96712" w:rsidRDefault="00D96712" w:rsidP="00AE0A43">
            <w:pPr>
              <w:rPr>
                <w:bCs/>
                <w:color w:val="000000" w:themeColor="text1"/>
              </w:rPr>
            </w:pPr>
            <w:r>
              <w:rPr>
                <w:bCs/>
                <w:color w:val="000000" w:themeColor="text1"/>
              </w:rPr>
              <w:t xml:space="preserve">Todas las coordenadas fueron en Datum WGS 84, por otra </w:t>
            </w:r>
            <w:r w:rsidR="009526F8">
              <w:rPr>
                <w:bCs/>
                <w:color w:val="000000" w:themeColor="text1"/>
              </w:rPr>
              <w:t>parte,</w:t>
            </w:r>
            <w:r>
              <w:rPr>
                <w:bCs/>
                <w:color w:val="000000" w:themeColor="text1"/>
              </w:rPr>
              <w:t xml:space="preserve"> </w:t>
            </w:r>
            <w:r w:rsidR="009526F8">
              <w:rPr>
                <w:bCs/>
                <w:color w:val="000000" w:themeColor="text1"/>
              </w:rPr>
              <w:t>los informes</w:t>
            </w:r>
            <w:r>
              <w:rPr>
                <w:bCs/>
                <w:color w:val="000000" w:themeColor="text1"/>
              </w:rPr>
              <w:t xml:space="preserve"> de análisis del </w:t>
            </w:r>
            <w:r w:rsidR="009526F8">
              <w:rPr>
                <w:bCs/>
                <w:color w:val="000000" w:themeColor="text1"/>
              </w:rPr>
              <w:t>Laboratorio se</w:t>
            </w:r>
            <w:r>
              <w:rPr>
                <w:bCs/>
                <w:color w:val="000000" w:themeColor="text1"/>
              </w:rPr>
              <w:t xml:space="preserve"> encuentran en el Anexo </w:t>
            </w:r>
            <w:r w:rsidR="006955BA">
              <w:rPr>
                <w:bCs/>
                <w:color w:val="000000" w:themeColor="text1"/>
              </w:rPr>
              <w:t>5</w:t>
            </w:r>
            <w:r>
              <w:rPr>
                <w:bCs/>
                <w:color w:val="000000" w:themeColor="text1"/>
              </w:rPr>
              <w:t xml:space="preserve"> de este informe.</w:t>
            </w:r>
          </w:p>
          <w:p w14:paraId="0B230037" w14:textId="77777777" w:rsidR="00D96712" w:rsidRDefault="00D96712" w:rsidP="00AE0A43">
            <w:pPr>
              <w:rPr>
                <w:bCs/>
                <w:color w:val="000000" w:themeColor="text1"/>
              </w:rPr>
            </w:pPr>
          </w:p>
          <w:p w14:paraId="58CBF0B5" w14:textId="0A0D1291" w:rsidR="00D96712" w:rsidRPr="00F75A3F" w:rsidRDefault="00D96712" w:rsidP="00AE0A43">
            <w:pPr>
              <w:jc w:val="both"/>
              <w:rPr>
                <w:bCs/>
                <w:color w:val="000000" w:themeColor="text1"/>
              </w:rPr>
            </w:pPr>
            <w:r>
              <w:rPr>
                <w:bCs/>
                <w:color w:val="000000" w:themeColor="text1"/>
              </w:rPr>
              <w:t>En la carta GGE 117/</w:t>
            </w:r>
            <w:r w:rsidR="007249B1">
              <w:rPr>
                <w:bCs/>
                <w:color w:val="000000" w:themeColor="text1"/>
              </w:rPr>
              <w:t xml:space="preserve">2019 (anexo 4) </w:t>
            </w:r>
            <w:r>
              <w:rPr>
                <w:bCs/>
                <w:color w:val="000000" w:themeColor="text1"/>
              </w:rPr>
              <w:t xml:space="preserve">enviada por don Diego Bulnes en representación de Terminal Puerto Arica, recibida el 30 de abril de 2019, y en el punto f) de la misma, ante la observación de la existencia de varios sectores donde se </w:t>
            </w:r>
            <w:r w:rsidR="009526F8">
              <w:rPr>
                <w:bCs/>
                <w:color w:val="000000" w:themeColor="text1"/>
              </w:rPr>
              <w:t>filtraba</w:t>
            </w:r>
            <w:r>
              <w:rPr>
                <w:bCs/>
                <w:color w:val="000000" w:themeColor="text1"/>
              </w:rPr>
              <w:t xml:space="preserve"> la luz, el titular ha indicado lo siguiente: “… </w:t>
            </w:r>
            <w:r w:rsidRPr="009526F8">
              <w:rPr>
                <w:bCs/>
                <w:i/>
                <w:iCs/>
                <w:color w:val="000000" w:themeColor="text1"/>
              </w:rPr>
              <w:t xml:space="preserve">Se llevaron a cabo trabajos de sellado en los orificios identificados durante la fiscalización. Trabajos se evidencian en el Anexo C…” </w:t>
            </w:r>
            <w:r w:rsidRPr="00F75A3F">
              <w:rPr>
                <w:bCs/>
                <w:color w:val="000000" w:themeColor="text1"/>
              </w:rPr>
              <w:t xml:space="preserve">(registro </w:t>
            </w:r>
            <w:r w:rsidR="00F75A3F" w:rsidRPr="00F75A3F">
              <w:rPr>
                <w:bCs/>
                <w:color w:val="000000" w:themeColor="text1"/>
              </w:rPr>
              <w:t xml:space="preserve">aportado por el titular </w:t>
            </w:r>
            <w:r w:rsidRPr="00F75A3F">
              <w:rPr>
                <w:bCs/>
                <w:color w:val="000000" w:themeColor="text1"/>
              </w:rPr>
              <w:t>5 y 6)</w:t>
            </w:r>
          </w:p>
          <w:p w14:paraId="22DE2879" w14:textId="77777777" w:rsidR="00D96712" w:rsidRPr="00F75A3F" w:rsidRDefault="00D96712" w:rsidP="00AE0A43">
            <w:pPr>
              <w:rPr>
                <w:bCs/>
                <w:color w:val="000000" w:themeColor="text1"/>
              </w:rPr>
            </w:pPr>
          </w:p>
          <w:p w14:paraId="3FC35FD5" w14:textId="77777777" w:rsidR="00D96712" w:rsidRDefault="00D96712" w:rsidP="00AE0A43">
            <w:pPr>
              <w:jc w:val="both"/>
              <w:rPr>
                <w:bCs/>
                <w:color w:val="000000" w:themeColor="text1"/>
              </w:rPr>
            </w:pPr>
            <w:r w:rsidRPr="0084023D">
              <w:rPr>
                <w:bCs/>
                <w:color w:val="000000" w:themeColor="text1"/>
              </w:rPr>
              <w:t>Sobre la observación evidenciada de la puerta abierta de acceso de trabajadores en el TEAGM, el titular indicó que esta fue cerrada en el mismo día</w:t>
            </w:r>
            <w:r>
              <w:rPr>
                <w:bCs/>
                <w:color w:val="000000" w:themeColor="text1"/>
              </w:rPr>
              <w:t>.</w:t>
            </w:r>
          </w:p>
          <w:p w14:paraId="454038DC" w14:textId="77777777" w:rsidR="00D96712" w:rsidRDefault="00D96712" w:rsidP="00AE0A43">
            <w:pPr>
              <w:rPr>
                <w:bCs/>
                <w:color w:val="000000" w:themeColor="text1"/>
              </w:rPr>
            </w:pPr>
            <w:r>
              <w:rPr>
                <w:bCs/>
                <w:color w:val="000000" w:themeColor="text1"/>
              </w:rPr>
              <w:t xml:space="preserve"> </w:t>
            </w:r>
          </w:p>
          <w:p w14:paraId="4BD21887" w14:textId="14443D4E" w:rsidR="00D96712" w:rsidRDefault="00D96712" w:rsidP="00AE0A43">
            <w:pPr>
              <w:jc w:val="both"/>
              <w:rPr>
                <w:bCs/>
                <w:i/>
                <w:iCs/>
                <w:color w:val="000000" w:themeColor="text1"/>
              </w:rPr>
            </w:pPr>
            <w:r>
              <w:rPr>
                <w:bCs/>
                <w:color w:val="000000" w:themeColor="text1"/>
              </w:rPr>
              <w:t xml:space="preserve">En la letra h) de la carta GGE 117/2019, </w:t>
            </w:r>
            <w:r w:rsidR="007249B1">
              <w:rPr>
                <w:bCs/>
                <w:color w:val="000000" w:themeColor="text1"/>
              </w:rPr>
              <w:t xml:space="preserve">(anexo 4) </w:t>
            </w:r>
            <w:r>
              <w:rPr>
                <w:bCs/>
                <w:color w:val="000000" w:themeColor="text1"/>
              </w:rPr>
              <w:t xml:space="preserve">el titular hace mención de lo evidenciado en las puertas del TEAGM, donde las lamas de PVC se encontraban deterioradas, mencionando </w:t>
            </w:r>
            <w:r w:rsidRPr="006F1B7D">
              <w:rPr>
                <w:bCs/>
                <w:i/>
                <w:iCs/>
                <w:color w:val="000000" w:themeColor="text1"/>
              </w:rPr>
              <w:t>“… Se realiza recambio de lamas dañadas por nuevas. En Anexo C, se evidencia el estado actual de las lamas de PVC del TEAGM…”</w:t>
            </w:r>
            <w:r>
              <w:rPr>
                <w:bCs/>
                <w:i/>
                <w:iCs/>
                <w:color w:val="000000" w:themeColor="text1"/>
              </w:rPr>
              <w:t xml:space="preserve"> </w:t>
            </w:r>
            <w:r w:rsidRPr="009526F8">
              <w:rPr>
                <w:bCs/>
                <w:color w:val="000000" w:themeColor="text1"/>
              </w:rPr>
              <w:t>(registro 7)</w:t>
            </w:r>
          </w:p>
          <w:p w14:paraId="5603CD41" w14:textId="77777777" w:rsidR="00D96712" w:rsidRDefault="00D96712" w:rsidP="00AE0A43">
            <w:pPr>
              <w:rPr>
                <w:bCs/>
                <w:i/>
                <w:iCs/>
                <w:color w:val="000000" w:themeColor="text1"/>
              </w:rPr>
            </w:pPr>
          </w:p>
          <w:p w14:paraId="6AE62B20" w14:textId="77777777" w:rsidR="00D96712" w:rsidRPr="009526F8" w:rsidRDefault="00D96712" w:rsidP="00245876">
            <w:pPr>
              <w:jc w:val="both"/>
              <w:rPr>
                <w:bCs/>
                <w:color w:val="000000" w:themeColor="text1"/>
              </w:rPr>
            </w:pPr>
            <w:r>
              <w:rPr>
                <w:bCs/>
                <w:color w:val="000000" w:themeColor="text1"/>
              </w:rPr>
              <w:t>Finalmente, y ante la observación de material gris sólido en las afueras del TEAGM, y la presencia de un</w:t>
            </w:r>
            <w:r w:rsidR="00245876">
              <w:rPr>
                <w:bCs/>
                <w:color w:val="000000" w:themeColor="text1"/>
              </w:rPr>
              <w:t>a estructura para lavar ruedas de vehículos del tipo rodaluvio</w:t>
            </w:r>
            <w:r>
              <w:rPr>
                <w:bCs/>
                <w:color w:val="000000" w:themeColor="text1"/>
              </w:rPr>
              <w:t xml:space="preserve">, el titular en la letra i) de su carta menciona </w:t>
            </w:r>
            <w:r w:rsidRPr="00464274">
              <w:rPr>
                <w:bCs/>
                <w:i/>
                <w:iCs/>
                <w:color w:val="000000" w:themeColor="text1"/>
              </w:rPr>
              <w:t>“…Se realiza limpieza profunda en los alrededores del Terminal de Embarque y Acopio de Graneles Minerales (TEAGM) y se determina no seguir ejecutando pruebas con el rodaluvio…”</w:t>
            </w:r>
            <w:r>
              <w:rPr>
                <w:bCs/>
                <w:i/>
                <w:iCs/>
                <w:color w:val="000000" w:themeColor="text1"/>
              </w:rPr>
              <w:t xml:space="preserve"> (</w:t>
            </w:r>
            <w:r w:rsidRPr="009526F8">
              <w:rPr>
                <w:bCs/>
                <w:color w:val="000000" w:themeColor="text1"/>
              </w:rPr>
              <w:t>registro 8)</w:t>
            </w:r>
          </w:p>
          <w:p w14:paraId="1B1155C6" w14:textId="77777777" w:rsidR="00D96712" w:rsidRDefault="00D96712" w:rsidP="00AE0A43">
            <w:pPr>
              <w:rPr>
                <w:bCs/>
                <w:i/>
                <w:iCs/>
                <w:color w:val="000000" w:themeColor="text1"/>
              </w:rPr>
            </w:pPr>
          </w:p>
          <w:p w14:paraId="03145D2F" w14:textId="6B32B4A4" w:rsidR="004B08E7" w:rsidRDefault="004B08E7" w:rsidP="004B08E7">
            <w:pPr>
              <w:jc w:val="both"/>
              <w:rPr>
                <w:iCs/>
                <w:color w:val="000000" w:themeColor="text1"/>
              </w:rPr>
            </w:pPr>
            <w:r>
              <w:rPr>
                <w:iCs/>
                <w:color w:val="000000" w:themeColor="text1"/>
              </w:rPr>
              <w:t>Se ha recibido, con fecha 6 de agosto de 2019, por el titular la carta GGE 259/2019</w:t>
            </w:r>
            <w:r w:rsidR="007249B1">
              <w:rPr>
                <w:iCs/>
                <w:color w:val="000000" w:themeColor="text1"/>
              </w:rPr>
              <w:t xml:space="preserve"> (anexo 5</w:t>
            </w:r>
            <w:r w:rsidR="003A6CEF">
              <w:rPr>
                <w:iCs/>
                <w:color w:val="000000" w:themeColor="text1"/>
              </w:rPr>
              <w:t>), firmada</w:t>
            </w:r>
            <w:r>
              <w:rPr>
                <w:iCs/>
                <w:color w:val="000000" w:themeColor="text1"/>
              </w:rPr>
              <w:t xml:space="preserve"> por don Diego Bulnes, Gerente General de Terminal Puerto Arica, en la cual adjuntan respaldos de acciones complementarias con relación al Acta de Inspección Ambiental realizada por la Superintendencia del Medio Ambiente (SMA) el día 11 de abril de 2019, en que en la letra c) indica:</w:t>
            </w:r>
          </w:p>
          <w:p w14:paraId="3F4775CB" w14:textId="77777777" w:rsidR="004B08E7" w:rsidRDefault="004B08E7" w:rsidP="004B08E7">
            <w:pPr>
              <w:jc w:val="both"/>
              <w:rPr>
                <w:iCs/>
                <w:color w:val="000000" w:themeColor="text1"/>
              </w:rPr>
            </w:pPr>
          </w:p>
          <w:p w14:paraId="337EBC8C" w14:textId="77777777" w:rsidR="004B08E7" w:rsidRDefault="004B08E7" w:rsidP="004B08E7">
            <w:pPr>
              <w:pStyle w:val="Prrafodelista"/>
              <w:numPr>
                <w:ilvl w:val="0"/>
                <w:numId w:val="10"/>
              </w:numPr>
              <w:rPr>
                <w:i/>
                <w:color w:val="000000" w:themeColor="text1"/>
              </w:rPr>
            </w:pPr>
            <w:r w:rsidRPr="004B08E7">
              <w:rPr>
                <w:i/>
                <w:color w:val="000000" w:themeColor="text1"/>
              </w:rPr>
              <w:t>Terminal Puerto Arica destino dentro de su presupuesto de mantenimiento de infraestructura, un monto de 46.640.000CLP, el cual está destinado exclusivamente en mejoras y mantenciones preventivas en el TEAGM, dando énfasis en mantener la hermeticidad necesaria del almacén. Con esta determinación se pretende dar el énfasis necesario a que el galpón mantenga un estándar optimo en temas ambientales y operacionales. En anexo A se detalla el presupuesto.</w:t>
            </w:r>
          </w:p>
          <w:p w14:paraId="20142280" w14:textId="77777777" w:rsidR="004B08E7" w:rsidRDefault="004B08E7" w:rsidP="004B08E7">
            <w:pPr>
              <w:pStyle w:val="Prrafodelista"/>
              <w:numPr>
                <w:ilvl w:val="0"/>
                <w:numId w:val="10"/>
              </w:numPr>
              <w:rPr>
                <w:i/>
                <w:color w:val="000000" w:themeColor="text1"/>
              </w:rPr>
            </w:pPr>
            <w:r>
              <w:rPr>
                <w:i/>
                <w:color w:val="000000" w:themeColor="text1"/>
              </w:rPr>
              <w:t>Se instalaron 2 balizas sonoras en ambos accesos del Terminal de Embarque y Acopio de Graneles Minerales (TEAGM), dichas balizas obligarán a mantener las puertas cerradas del galpón y será solo abierta en el ingreso y egreso de maquinarias o equipos de transferencia. En el anexo C, se adjuntas fotografías de la baliza.</w:t>
            </w:r>
          </w:p>
          <w:p w14:paraId="3F7C4199" w14:textId="77777777" w:rsidR="004B08E7" w:rsidRPr="004B08E7" w:rsidRDefault="004B08E7" w:rsidP="004B08E7">
            <w:pPr>
              <w:pStyle w:val="Prrafodelista"/>
              <w:numPr>
                <w:ilvl w:val="0"/>
                <w:numId w:val="10"/>
              </w:numPr>
              <w:rPr>
                <w:i/>
                <w:color w:val="000000" w:themeColor="text1"/>
              </w:rPr>
            </w:pPr>
            <w:r w:rsidRPr="004B08E7">
              <w:rPr>
                <w:i/>
                <w:color w:val="000000" w:themeColor="text1"/>
              </w:rPr>
              <w:t>Terminal Puerto Arica</w:t>
            </w:r>
            <w:r>
              <w:rPr>
                <w:i/>
                <w:color w:val="000000" w:themeColor="text1"/>
              </w:rPr>
              <w:t>, lleva a cabo proceso de pintado externo de la totalidad del TEAGM, el cual contempla un mes de trabajos de limpieza, preparación del almacén y pintado, con dicha acción se pretende identificar posibles roturas y debilitamientos en las planchas del galpón, con la intención de poder repararlos de forma preventiva. En el Anexo D, se adjunta Orden de Compra del servicio adquirido y sus detalles.</w:t>
            </w:r>
          </w:p>
          <w:p w14:paraId="1CED4DCC" w14:textId="77777777" w:rsidR="00D422E0" w:rsidRDefault="00D422E0" w:rsidP="00AE0A43">
            <w:pPr>
              <w:rPr>
                <w:bCs/>
                <w:i/>
                <w:iCs/>
                <w:color w:val="000000" w:themeColor="text1"/>
              </w:rPr>
            </w:pPr>
          </w:p>
          <w:p w14:paraId="56CE3BF6" w14:textId="77777777" w:rsidR="00D422E0" w:rsidRDefault="00D422E0" w:rsidP="00AE0A43">
            <w:pPr>
              <w:rPr>
                <w:bCs/>
                <w:i/>
                <w:iCs/>
                <w:color w:val="000000" w:themeColor="text1"/>
              </w:rPr>
            </w:pPr>
          </w:p>
          <w:p w14:paraId="534CAD6F" w14:textId="11CE8A67" w:rsidR="00D96712" w:rsidRPr="008643A6" w:rsidRDefault="00D96712" w:rsidP="00851C67">
            <w:pPr>
              <w:jc w:val="both"/>
              <w:rPr>
                <w:color w:val="000000" w:themeColor="text1"/>
              </w:rPr>
            </w:pPr>
          </w:p>
        </w:tc>
      </w:tr>
    </w:tbl>
    <w:p w14:paraId="6A3AE825" w14:textId="6E43BFBB" w:rsidR="00D96712" w:rsidRDefault="00D96712" w:rsidP="00D96712">
      <w:pPr>
        <w:jc w:val="center"/>
      </w:pPr>
    </w:p>
    <w:p w14:paraId="381F5D4C" w14:textId="264B09E6" w:rsidR="00CD5C3A" w:rsidRDefault="00CD5C3A" w:rsidP="00D96712">
      <w:pPr>
        <w:jc w:val="center"/>
      </w:pPr>
    </w:p>
    <w:tbl>
      <w:tblPr>
        <w:tblW w:w="5218" w:type="pct"/>
        <w:jc w:val="center"/>
        <w:tblCellMar>
          <w:left w:w="70" w:type="dxa"/>
          <w:right w:w="70" w:type="dxa"/>
        </w:tblCellMar>
        <w:tblLook w:val="04A0" w:firstRow="1" w:lastRow="0" w:firstColumn="1" w:lastColumn="0" w:noHBand="0" w:noVBand="1"/>
      </w:tblPr>
      <w:tblGrid>
        <w:gridCol w:w="3485"/>
        <w:gridCol w:w="133"/>
        <w:gridCol w:w="19"/>
        <w:gridCol w:w="2859"/>
        <w:gridCol w:w="285"/>
        <w:gridCol w:w="3204"/>
        <w:gridCol w:w="423"/>
        <w:gridCol w:w="11"/>
        <w:gridCol w:w="3144"/>
      </w:tblGrid>
      <w:tr w:rsidR="00D96712" w:rsidRPr="008643A6" w14:paraId="53DF5FBC" w14:textId="77777777" w:rsidTr="00026C95">
        <w:trPr>
          <w:trHeight w:val="300"/>
          <w:jc w:val="center"/>
        </w:trPr>
        <w:tc>
          <w:tcPr>
            <w:tcW w:w="5000" w:type="pct"/>
            <w:gridSpan w:val="9"/>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C70389" w14:textId="77777777" w:rsidR="00D96712" w:rsidRPr="008643A6" w:rsidRDefault="00D96712" w:rsidP="00AE0A43">
            <w:pPr>
              <w:spacing w:after="0" w:line="240" w:lineRule="auto"/>
              <w:jc w:val="center"/>
              <w:rPr>
                <w:rFonts w:ascii="Calibri" w:eastAsia="Times New Roman" w:hAnsi="Calibri" w:cs="Times New Roman"/>
                <w:b/>
                <w:bCs/>
                <w:color w:val="000000" w:themeColor="text1"/>
                <w:sz w:val="20"/>
                <w:szCs w:val="20"/>
                <w:lang w:eastAsia="es-CL"/>
              </w:rPr>
            </w:pPr>
            <w:r w:rsidRPr="008643A6">
              <w:rPr>
                <w:rFonts w:ascii="Calibri" w:eastAsia="Times New Roman" w:hAnsi="Calibri" w:cs="Times New Roman"/>
                <w:b/>
                <w:bCs/>
                <w:color w:val="000000" w:themeColor="text1"/>
                <w:sz w:val="20"/>
                <w:szCs w:val="20"/>
                <w:lang w:eastAsia="es-CL"/>
              </w:rPr>
              <w:lastRenderedPageBreak/>
              <w:t xml:space="preserve">Registros </w:t>
            </w:r>
            <w:r>
              <w:rPr>
                <w:rFonts w:ascii="Calibri" w:eastAsia="Times New Roman" w:hAnsi="Calibri" w:cs="Times New Roman"/>
                <w:b/>
                <w:bCs/>
                <w:color w:val="000000" w:themeColor="text1"/>
                <w:sz w:val="20"/>
                <w:szCs w:val="20"/>
                <w:lang w:eastAsia="es-CL"/>
              </w:rPr>
              <w:t>Fotográfico</w:t>
            </w:r>
          </w:p>
        </w:tc>
      </w:tr>
      <w:tr w:rsidR="00D96712" w:rsidRPr="008643A6" w14:paraId="2097819D" w14:textId="77777777" w:rsidTr="00026C95">
        <w:trPr>
          <w:trHeight w:val="2805"/>
          <w:jc w:val="center"/>
        </w:trPr>
        <w:tc>
          <w:tcPr>
            <w:tcW w:w="2500" w:type="pct"/>
            <w:gridSpan w:val="5"/>
            <w:tcBorders>
              <w:top w:val="single" w:sz="4" w:space="0" w:color="auto"/>
              <w:left w:val="single" w:sz="4" w:space="0" w:color="auto"/>
              <w:right w:val="single" w:sz="4" w:space="0" w:color="auto"/>
            </w:tcBorders>
            <w:shd w:val="clear" w:color="auto" w:fill="auto"/>
            <w:noWrap/>
            <w:vAlign w:val="center"/>
            <w:hideMark/>
          </w:tcPr>
          <w:p w14:paraId="3B6880C8" w14:textId="0F931DC7" w:rsidR="00D96712" w:rsidRPr="008643A6" w:rsidRDefault="00851C67" w:rsidP="00AE0A43">
            <w:pPr>
              <w:spacing w:after="0" w:line="240" w:lineRule="auto"/>
              <w:jc w:val="center"/>
              <w:rPr>
                <w:rFonts w:ascii="Calibri" w:eastAsia="Times New Roman" w:hAnsi="Calibri" w:cs="Times New Roman"/>
                <w:color w:val="000000" w:themeColor="text1"/>
                <w:sz w:val="20"/>
                <w:szCs w:val="20"/>
                <w:lang w:eastAsia="es-CL"/>
              </w:rPr>
            </w:pPr>
            <w:r>
              <w:rPr>
                <w:noProof/>
                <w:sz w:val="16"/>
                <w:szCs w:val="16"/>
              </w:rPr>
              <mc:AlternateContent>
                <mc:Choice Requires="wps">
                  <w:drawing>
                    <wp:anchor distT="0" distB="0" distL="114300" distR="114300" simplePos="0" relativeHeight="251682816" behindDoc="0" locked="0" layoutInCell="1" allowOverlap="1" wp14:anchorId="19EA167D" wp14:editId="340D9594">
                      <wp:simplePos x="0" y="0"/>
                      <wp:positionH relativeFrom="column">
                        <wp:posOffset>1163320</wp:posOffset>
                      </wp:positionH>
                      <wp:positionV relativeFrom="paragraph">
                        <wp:posOffset>271145</wp:posOffset>
                      </wp:positionV>
                      <wp:extent cx="1059180" cy="1143000"/>
                      <wp:effectExtent l="0" t="0" r="26670" b="19050"/>
                      <wp:wrapNone/>
                      <wp:docPr id="8" name="Elipse 8"/>
                      <wp:cNvGraphicFramePr/>
                      <a:graphic xmlns:a="http://schemas.openxmlformats.org/drawingml/2006/main">
                        <a:graphicData uri="http://schemas.microsoft.com/office/word/2010/wordprocessingShape">
                          <wps:wsp>
                            <wps:cNvSpPr/>
                            <wps:spPr>
                              <a:xfrm>
                                <a:off x="0" y="0"/>
                                <a:ext cx="1059180" cy="1143000"/>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8701781" id="Elipse 8" o:spid="_x0000_s1026" style="position:absolute;margin-left:91.6pt;margin-top:21.35pt;width:83.4pt;height:90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" filled="f" strokecolor="#1f3763 [1604]" strokeweight="1pt">
                      <v:stroke joinstyle="miter"/>
                    </v:oval>
                  </w:pict>
                </mc:Fallback>
              </mc:AlternateContent>
            </w:r>
            <w:r>
              <w:rPr>
                <w:rFonts w:ascii="Calibri" w:eastAsia="Times New Roman" w:hAnsi="Calibri" w:cs="Times New Roman"/>
                <w:noProof/>
                <w:color w:val="000000" w:themeColor="text1"/>
                <w:sz w:val="20"/>
                <w:szCs w:val="20"/>
                <w:lang w:eastAsia="es-CL"/>
              </w:rPr>
              <w:drawing>
                <wp:inline distT="0" distB="0" distL="0" distR="0" wp14:anchorId="17EF1662" wp14:editId="38E7959D">
                  <wp:extent cx="2658110" cy="2018030"/>
                  <wp:effectExtent l="0" t="0" r="8890" b="127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658110" cy="2018030"/>
                          </a:xfrm>
                          <a:prstGeom prst="rect">
                            <a:avLst/>
                          </a:prstGeom>
                          <a:noFill/>
                        </pic:spPr>
                      </pic:pic>
                    </a:graphicData>
                  </a:graphic>
                </wp:inline>
              </w:drawing>
            </w:r>
          </w:p>
        </w:tc>
        <w:tc>
          <w:tcPr>
            <w:tcW w:w="2500" w:type="pct"/>
            <w:gridSpan w:val="4"/>
            <w:tcBorders>
              <w:top w:val="single" w:sz="4" w:space="0" w:color="auto"/>
              <w:left w:val="single" w:sz="4" w:space="0" w:color="auto"/>
              <w:right w:val="single" w:sz="4" w:space="0" w:color="auto"/>
            </w:tcBorders>
            <w:shd w:val="clear" w:color="auto" w:fill="auto"/>
            <w:noWrap/>
            <w:vAlign w:val="center"/>
            <w:hideMark/>
          </w:tcPr>
          <w:p w14:paraId="332153C5" w14:textId="77777777" w:rsidR="00D96712" w:rsidRPr="008643A6" w:rsidRDefault="00D96712" w:rsidP="00AE0A43">
            <w:pPr>
              <w:spacing w:after="0" w:line="240" w:lineRule="auto"/>
              <w:jc w:val="center"/>
              <w:rPr>
                <w:rFonts w:ascii="Calibri" w:eastAsia="Times New Roman" w:hAnsi="Calibri" w:cs="Times New Roman"/>
                <w:color w:val="000000" w:themeColor="text1"/>
                <w:sz w:val="20"/>
                <w:szCs w:val="20"/>
                <w:lang w:eastAsia="es-CL"/>
              </w:rPr>
            </w:pPr>
            <w:r>
              <w:rPr>
                <w:rFonts w:ascii="Calibri" w:eastAsia="Times New Roman" w:hAnsi="Calibri" w:cs="Times New Roman"/>
                <w:noProof/>
                <w:color w:val="000000" w:themeColor="text1"/>
                <w:sz w:val="20"/>
                <w:szCs w:val="20"/>
                <w:lang w:eastAsia="es-CL"/>
              </w:rPr>
              <w:drawing>
                <wp:inline distT="0" distB="0" distL="0" distR="0" wp14:anchorId="2E99517A" wp14:editId="4AD78DA9">
                  <wp:extent cx="2811780" cy="2110740"/>
                  <wp:effectExtent l="0" t="0" r="7620" b="381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811780" cy="2110740"/>
                          </a:xfrm>
                          <a:prstGeom prst="rect">
                            <a:avLst/>
                          </a:prstGeom>
                          <a:noFill/>
                        </pic:spPr>
                      </pic:pic>
                    </a:graphicData>
                  </a:graphic>
                </wp:inline>
              </w:drawing>
            </w:r>
          </w:p>
        </w:tc>
      </w:tr>
      <w:tr w:rsidR="00D96712" w:rsidRPr="008643A6" w14:paraId="67BD732A" w14:textId="77777777" w:rsidTr="00026C95">
        <w:trPr>
          <w:trHeight w:val="300"/>
          <w:jc w:val="center"/>
        </w:trPr>
        <w:tc>
          <w:tcPr>
            <w:tcW w:w="1285" w:type="pct"/>
            <w:tcBorders>
              <w:top w:val="single" w:sz="4" w:space="0" w:color="auto"/>
              <w:left w:val="single" w:sz="4" w:space="0" w:color="auto"/>
              <w:bottom w:val="single" w:sz="4" w:space="0" w:color="auto"/>
              <w:right w:val="nil"/>
            </w:tcBorders>
            <w:shd w:val="clear" w:color="auto" w:fill="auto"/>
            <w:noWrap/>
            <w:vAlign w:val="center"/>
            <w:hideMark/>
          </w:tcPr>
          <w:p w14:paraId="6F541DBA" w14:textId="77777777" w:rsidR="00D96712" w:rsidRPr="008643A6" w:rsidRDefault="00D96712" w:rsidP="00AE0A43">
            <w:pPr>
              <w:spacing w:after="0" w:line="240" w:lineRule="auto"/>
              <w:contextualSpacing/>
              <w:outlineLvl w:val="1"/>
              <w:rPr>
                <w:rFonts w:ascii="Calibri" w:eastAsia="Times New Roman" w:hAnsi="Calibri" w:cs="Calibri"/>
                <w:b/>
                <w:color w:val="000000" w:themeColor="text1"/>
                <w:sz w:val="18"/>
                <w:szCs w:val="20"/>
                <w:lang w:eastAsia="es-CL"/>
              </w:rPr>
            </w:pPr>
            <w:bookmarkStart w:id="124" w:name="_Toc353998127"/>
            <w:bookmarkStart w:id="125" w:name="_Toc353998200"/>
            <w:bookmarkStart w:id="126" w:name="_Toc382383551"/>
            <w:bookmarkStart w:id="127" w:name="_Toc382472373"/>
            <w:bookmarkStart w:id="128" w:name="_Toc390184283"/>
            <w:bookmarkStart w:id="129" w:name="_Toc390360014"/>
            <w:bookmarkStart w:id="130" w:name="_Toc390777035"/>
            <w:bookmarkStart w:id="131" w:name="_Toc447875246"/>
            <w:bookmarkStart w:id="132" w:name="_Toc448926736"/>
            <w:bookmarkStart w:id="133" w:name="_Toc448926925"/>
            <w:bookmarkStart w:id="134" w:name="_Toc448927013"/>
            <w:bookmarkStart w:id="135" w:name="_Toc448928076"/>
            <w:bookmarkStart w:id="136" w:name="_Toc449085424"/>
            <w:bookmarkStart w:id="137" w:name="_Toc449105982"/>
            <w:bookmarkStart w:id="138" w:name="_Toc449106098"/>
            <w:bookmarkStart w:id="139" w:name="_Toc17476152"/>
            <w:bookmarkStart w:id="140" w:name="_Toc17797832"/>
            <w:bookmarkStart w:id="141" w:name="_Toc18658729"/>
            <w:bookmarkStart w:id="142" w:name="_Toc18659096"/>
            <w:r w:rsidRPr="008643A6">
              <w:rPr>
                <w:rFonts w:ascii="Calibri" w:eastAsia="Calibri" w:hAnsi="Calibri" w:cs="Calibri"/>
                <w:b/>
                <w:color w:val="000000" w:themeColor="text1"/>
                <w:sz w:val="18"/>
                <w:szCs w:val="20"/>
              </w:rPr>
              <w:t xml:space="preserve">Fotografía </w:t>
            </w:r>
            <w:r w:rsidRPr="008643A6">
              <w:rPr>
                <w:rFonts w:ascii="Calibri" w:eastAsia="Calibri" w:hAnsi="Calibri" w:cs="Calibri"/>
                <w:b/>
                <w:color w:val="000000" w:themeColor="text1"/>
                <w:sz w:val="18"/>
                <w:szCs w:val="20"/>
              </w:rPr>
              <w:fldChar w:fldCharType="begin"/>
            </w:r>
            <w:r w:rsidRPr="008643A6">
              <w:rPr>
                <w:rFonts w:ascii="Calibri" w:eastAsia="Calibri" w:hAnsi="Calibri" w:cs="Calibri"/>
                <w:b/>
                <w:color w:val="000000" w:themeColor="text1"/>
                <w:sz w:val="18"/>
                <w:szCs w:val="20"/>
              </w:rPr>
              <w:instrText xml:space="preserve"> SEQ Fotografía \* ARABIC </w:instrText>
            </w:r>
            <w:r w:rsidRPr="008643A6">
              <w:rPr>
                <w:rFonts w:ascii="Calibri" w:eastAsia="Calibri" w:hAnsi="Calibri" w:cs="Calibri"/>
                <w:b/>
                <w:color w:val="000000" w:themeColor="text1"/>
                <w:sz w:val="18"/>
                <w:szCs w:val="20"/>
              </w:rPr>
              <w:fldChar w:fldCharType="separate"/>
            </w:r>
            <w:r w:rsidR="00E72377">
              <w:rPr>
                <w:rFonts w:ascii="Calibri" w:eastAsia="Calibri" w:hAnsi="Calibri" w:cs="Calibri"/>
                <w:b/>
                <w:noProof/>
                <w:color w:val="000000" w:themeColor="text1"/>
                <w:sz w:val="18"/>
                <w:szCs w:val="20"/>
              </w:rPr>
              <w:t>1</w:t>
            </w:r>
            <w:r w:rsidRPr="008643A6">
              <w:rPr>
                <w:rFonts w:ascii="Calibri" w:eastAsia="Calibri" w:hAnsi="Calibri" w:cs="Calibri"/>
                <w:b/>
                <w:color w:val="000000" w:themeColor="text1"/>
                <w:sz w:val="18"/>
                <w:szCs w:val="20"/>
              </w:rPr>
              <w:fldChar w:fldCharType="end"/>
            </w:r>
            <w:r w:rsidRPr="008643A6">
              <w:rPr>
                <w:rFonts w:ascii="Calibri" w:eastAsia="Calibri" w:hAnsi="Calibri" w:cs="Calibri"/>
                <w:b/>
                <w:color w:val="000000" w:themeColor="text1"/>
                <w:sz w:val="18"/>
                <w:szCs w:val="20"/>
              </w:rPr>
              <w:t>.</w:t>
            </w:r>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p>
        </w:tc>
        <w:tc>
          <w:tcPr>
            <w:tcW w:w="1215"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056388" w14:textId="77777777" w:rsidR="00D96712" w:rsidRPr="008643A6" w:rsidRDefault="00D96712"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Fecha</w:t>
            </w:r>
            <w:r>
              <w:rPr>
                <w:rFonts w:ascii="Calibri" w:eastAsia="Times New Roman" w:hAnsi="Calibri" w:cs="Times New Roman"/>
                <w:b/>
                <w:color w:val="000000" w:themeColor="text1"/>
                <w:sz w:val="18"/>
                <w:szCs w:val="18"/>
                <w:lang w:eastAsia="es-CL"/>
              </w:rPr>
              <w:t>:11-4-19</w:t>
            </w:r>
          </w:p>
        </w:tc>
        <w:tc>
          <w:tcPr>
            <w:tcW w:w="1181" w:type="pct"/>
            <w:tcBorders>
              <w:top w:val="single" w:sz="4" w:space="0" w:color="auto"/>
              <w:left w:val="nil"/>
              <w:bottom w:val="single" w:sz="4" w:space="0" w:color="auto"/>
              <w:right w:val="nil"/>
            </w:tcBorders>
            <w:shd w:val="clear" w:color="auto" w:fill="auto"/>
            <w:noWrap/>
            <w:vAlign w:val="center"/>
            <w:hideMark/>
          </w:tcPr>
          <w:p w14:paraId="2EC80EBB" w14:textId="77777777" w:rsidR="00D96712" w:rsidRPr="008643A6" w:rsidRDefault="00D96712" w:rsidP="00AE0A43">
            <w:pPr>
              <w:spacing w:after="0" w:line="240" w:lineRule="auto"/>
              <w:contextualSpacing/>
              <w:outlineLvl w:val="1"/>
              <w:rPr>
                <w:rFonts w:ascii="Calibri" w:eastAsia="Calibri" w:hAnsi="Calibri" w:cs="Calibri"/>
                <w:b/>
                <w:color w:val="000000" w:themeColor="text1"/>
                <w:sz w:val="18"/>
                <w:szCs w:val="20"/>
              </w:rPr>
            </w:pPr>
            <w:bookmarkStart w:id="143" w:name="_Toc353998128"/>
            <w:bookmarkStart w:id="144" w:name="_Toc353998201"/>
            <w:bookmarkStart w:id="145" w:name="_Toc382383552"/>
            <w:bookmarkStart w:id="146" w:name="_Toc382472374"/>
            <w:bookmarkStart w:id="147" w:name="_Toc390184284"/>
            <w:bookmarkStart w:id="148" w:name="_Toc390360015"/>
            <w:bookmarkStart w:id="149" w:name="_Toc390777036"/>
            <w:bookmarkStart w:id="150" w:name="_Toc447875247"/>
            <w:bookmarkStart w:id="151" w:name="_Toc448926737"/>
            <w:bookmarkStart w:id="152" w:name="_Toc448926926"/>
            <w:bookmarkStart w:id="153" w:name="_Toc448927014"/>
            <w:bookmarkStart w:id="154" w:name="_Toc448928077"/>
            <w:bookmarkStart w:id="155" w:name="_Toc449085425"/>
            <w:bookmarkStart w:id="156" w:name="_Toc449105983"/>
            <w:bookmarkStart w:id="157" w:name="_Toc449106099"/>
            <w:bookmarkStart w:id="158" w:name="_Toc17476153"/>
            <w:bookmarkStart w:id="159" w:name="_Toc17797833"/>
            <w:bookmarkStart w:id="160" w:name="_Toc18658730"/>
            <w:bookmarkStart w:id="161" w:name="_Toc18659097"/>
            <w:r w:rsidRPr="008643A6">
              <w:rPr>
                <w:rFonts w:ascii="Calibri" w:eastAsia="Calibri" w:hAnsi="Calibri" w:cs="Calibri"/>
                <w:b/>
                <w:color w:val="000000" w:themeColor="text1"/>
                <w:sz w:val="18"/>
                <w:szCs w:val="20"/>
              </w:rPr>
              <w:t xml:space="preserve">Fotografía </w:t>
            </w:r>
            <w:r w:rsidRPr="008643A6">
              <w:rPr>
                <w:rFonts w:ascii="Calibri" w:eastAsia="Calibri" w:hAnsi="Calibri" w:cs="Calibri"/>
                <w:b/>
                <w:color w:val="000000" w:themeColor="text1"/>
                <w:sz w:val="18"/>
                <w:szCs w:val="20"/>
              </w:rPr>
              <w:fldChar w:fldCharType="begin"/>
            </w:r>
            <w:r w:rsidRPr="008643A6">
              <w:rPr>
                <w:rFonts w:ascii="Calibri" w:eastAsia="Calibri" w:hAnsi="Calibri" w:cs="Calibri"/>
                <w:b/>
                <w:color w:val="000000" w:themeColor="text1"/>
                <w:sz w:val="18"/>
                <w:szCs w:val="20"/>
              </w:rPr>
              <w:instrText xml:space="preserve"> SEQ Fotografía \* ARABIC </w:instrText>
            </w:r>
            <w:r w:rsidRPr="008643A6">
              <w:rPr>
                <w:rFonts w:ascii="Calibri" w:eastAsia="Calibri" w:hAnsi="Calibri" w:cs="Calibri"/>
                <w:b/>
                <w:color w:val="000000" w:themeColor="text1"/>
                <w:sz w:val="18"/>
                <w:szCs w:val="20"/>
              </w:rPr>
              <w:fldChar w:fldCharType="separate"/>
            </w:r>
            <w:r w:rsidR="00E72377">
              <w:rPr>
                <w:rFonts w:ascii="Calibri" w:eastAsia="Calibri" w:hAnsi="Calibri" w:cs="Calibri"/>
                <w:b/>
                <w:noProof/>
                <w:color w:val="000000" w:themeColor="text1"/>
                <w:sz w:val="18"/>
                <w:szCs w:val="20"/>
              </w:rPr>
              <w:t>2</w:t>
            </w:r>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r w:rsidRPr="008643A6">
              <w:rPr>
                <w:rFonts w:ascii="Calibri" w:eastAsia="Calibri" w:hAnsi="Calibri" w:cs="Calibri"/>
                <w:b/>
                <w:color w:val="000000" w:themeColor="text1"/>
                <w:sz w:val="18"/>
                <w:szCs w:val="20"/>
              </w:rPr>
              <w:fldChar w:fldCharType="end"/>
            </w:r>
          </w:p>
        </w:tc>
        <w:tc>
          <w:tcPr>
            <w:tcW w:w="1319"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E9E9DC" w14:textId="77777777" w:rsidR="00D96712" w:rsidRPr="008643A6" w:rsidRDefault="00D96712"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 xml:space="preserve">Fecha: </w:t>
            </w:r>
            <w:r>
              <w:rPr>
                <w:rFonts w:ascii="Calibri" w:eastAsia="Times New Roman" w:hAnsi="Calibri" w:cs="Times New Roman"/>
                <w:color w:val="000000" w:themeColor="text1"/>
                <w:sz w:val="18"/>
                <w:szCs w:val="18"/>
                <w:lang w:eastAsia="es-CL"/>
              </w:rPr>
              <w:t>11-4-19</w:t>
            </w:r>
          </w:p>
        </w:tc>
      </w:tr>
      <w:tr w:rsidR="00D96712" w:rsidRPr="008643A6" w14:paraId="4A12DBAD" w14:textId="77777777" w:rsidTr="00026C95">
        <w:trPr>
          <w:trHeight w:val="499"/>
          <w:jc w:val="center"/>
        </w:trPr>
        <w:tc>
          <w:tcPr>
            <w:tcW w:w="2500" w:type="pct"/>
            <w:gridSpan w:val="5"/>
            <w:tcBorders>
              <w:top w:val="single" w:sz="4" w:space="0" w:color="auto"/>
              <w:left w:val="single" w:sz="4" w:space="0" w:color="auto"/>
              <w:bottom w:val="single" w:sz="4" w:space="0" w:color="000000"/>
              <w:right w:val="single" w:sz="4" w:space="0" w:color="000000"/>
            </w:tcBorders>
            <w:shd w:val="clear" w:color="auto" w:fill="auto"/>
            <w:hideMark/>
          </w:tcPr>
          <w:p w14:paraId="69F7EEB8" w14:textId="77777777" w:rsidR="00D96712" w:rsidRPr="00CE2498" w:rsidRDefault="00D96712" w:rsidP="00AE0A43">
            <w:pPr>
              <w:spacing w:after="0" w:line="240" w:lineRule="auto"/>
              <w:rPr>
                <w:rFonts w:ascii="Calibri" w:eastAsia="Times New Roman" w:hAnsi="Calibri" w:cs="Times New Roman"/>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Descripción del medio de prueba:</w:t>
            </w:r>
            <w:r w:rsidRPr="008643A6">
              <w:rPr>
                <w:rFonts w:ascii="Calibri" w:eastAsia="Times New Roman" w:hAnsi="Calibri" w:cs="Times New Roman"/>
                <w:color w:val="000000" w:themeColor="text1"/>
                <w:sz w:val="18"/>
                <w:szCs w:val="18"/>
                <w:lang w:eastAsia="es-CL"/>
              </w:rPr>
              <w:t xml:space="preserve"> </w:t>
            </w:r>
            <w:r>
              <w:rPr>
                <w:rFonts w:ascii="Calibri" w:eastAsia="Times New Roman" w:hAnsi="Calibri" w:cs="Times New Roman"/>
                <w:color w:val="000000" w:themeColor="text1"/>
                <w:sz w:val="18"/>
                <w:szCs w:val="18"/>
                <w:lang w:eastAsia="es-CL"/>
              </w:rPr>
              <w:t>Material gris sólido, acumulado entre los espacios de los adoquines, evidenciado en las afueras del Almacén 8</w:t>
            </w:r>
          </w:p>
        </w:tc>
        <w:tc>
          <w:tcPr>
            <w:tcW w:w="2500" w:type="pct"/>
            <w:gridSpan w:val="4"/>
            <w:tcBorders>
              <w:top w:val="single" w:sz="4" w:space="0" w:color="auto"/>
              <w:left w:val="single" w:sz="4" w:space="0" w:color="auto"/>
              <w:bottom w:val="single" w:sz="4" w:space="0" w:color="000000"/>
              <w:right w:val="single" w:sz="4" w:space="0" w:color="000000"/>
            </w:tcBorders>
            <w:shd w:val="clear" w:color="auto" w:fill="auto"/>
            <w:hideMark/>
          </w:tcPr>
          <w:p w14:paraId="678DE83A" w14:textId="77777777" w:rsidR="00D96712" w:rsidRPr="008643A6" w:rsidRDefault="00D96712"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Descripción del medio de prueba:</w:t>
            </w:r>
            <w:r w:rsidRPr="008643A6">
              <w:rPr>
                <w:rFonts w:ascii="Calibri" w:eastAsia="Times New Roman" w:hAnsi="Calibri" w:cs="Times New Roman"/>
                <w:color w:val="000000" w:themeColor="text1"/>
                <w:sz w:val="18"/>
                <w:szCs w:val="18"/>
                <w:lang w:eastAsia="es-CL"/>
              </w:rPr>
              <w:t xml:space="preserve"> </w:t>
            </w:r>
            <w:r>
              <w:rPr>
                <w:rFonts w:ascii="Calibri" w:eastAsia="Times New Roman" w:hAnsi="Calibri" w:cs="Times New Roman"/>
                <w:color w:val="000000" w:themeColor="text1"/>
                <w:sz w:val="18"/>
                <w:szCs w:val="18"/>
                <w:lang w:eastAsia="es-CL"/>
              </w:rPr>
              <w:t>material gris sólido evidenciado en las paredes externas del Almacén 8</w:t>
            </w:r>
          </w:p>
        </w:tc>
      </w:tr>
      <w:tr w:rsidR="00D96712" w:rsidRPr="008643A6" w14:paraId="413D09E0" w14:textId="77777777" w:rsidTr="00026C95">
        <w:trPr>
          <w:trHeight w:val="2793"/>
          <w:jc w:val="center"/>
        </w:trPr>
        <w:tc>
          <w:tcPr>
            <w:tcW w:w="2500" w:type="pct"/>
            <w:gridSpan w:val="5"/>
            <w:tcBorders>
              <w:top w:val="nil"/>
              <w:left w:val="single" w:sz="4" w:space="0" w:color="auto"/>
              <w:right w:val="single" w:sz="4" w:space="0" w:color="auto"/>
            </w:tcBorders>
            <w:shd w:val="clear" w:color="auto" w:fill="auto"/>
            <w:noWrap/>
            <w:vAlign w:val="center"/>
            <w:hideMark/>
          </w:tcPr>
          <w:p w14:paraId="5082572F" w14:textId="77777777" w:rsidR="00D96712" w:rsidRPr="008643A6" w:rsidRDefault="00D96712" w:rsidP="00AE0A43">
            <w:pPr>
              <w:spacing w:after="0" w:line="240" w:lineRule="auto"/>
              <w:jc w:val="center"/>
              <w:rPr>
                <w:rFonts w:ascii="Calibri" w:eastAsia="Times New Roman" w:hAnsi="Calibri" w:cs="Times New Roman"/>
                <w:color w:val="000000" w:themeColor="text1"/>
                <w:sz w:val="20"/>
                <w:szCs w:val="20"/>
                <w:lang w:eastAsia="es-CL"/>
              </w:rPr>
            </w:pPr>
            <w:r>
              <w:rPr>
                <w:rFonts w:ascii="Calibri" w:eastAsia="Times New Roman" w:hAnsi="Calibri" w:cs="Times New Roman"/>
                <w:noProof/>
                <w:color w:val="000000" w:themeColor="text1"/>
                <w:sz w:val="20"/>
                <w:szCs w:val="20"/>
                <w:lang w:eastAsia="es-CL"/>
              </w:rPr>
              <w:drawing>
                <wp:inline distT="0" distB="0" distL="0" distR="0" wp14:anchorId="533D720E" wp14:editId="774D646A">
                  <wp:extent cx="2789839" cy="2087880"/>
                  <wp:effectExtent l="0" t="0" r="0" b="762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799483" cy="2095097"/>
                          </a:xfrm>
                          <a:prstGeom prst="rect">
                            <a:avLst/>
                          </a:prstGeom>
                          <a:noFill/>
                        </pic:spPr>
                      </pic:pic>
                    </a:graphicData>
                  </a:graphic>
                </wp:inline>
              </w:drawing>
            </w:r>
          </w:p>
        </w:tc>
        <w:tc>
          <w:tcPr>
            <w:tcW w:w="2500" w:type="pct"/>
            <w:gridSpan w:val="4"/>
            <w:tcBorders>
              <w:top w:val="nil"/>
              <w:left w:val="single" w:sz="4" w:space="0" w:color="auto"/>
              <w:right w:val="single" w:sz="4" w:space="0" w:color="auto"/>
            </w:tcBorders>
            <w:shd w:val="clear" w:color="auto" w:fill="auto"/>
            <w:noWrap/>
            <w:vAlign w:val="center"/>
            <w:hideMark/>
          </w:tcPr>
          <w:p w14:paraId="33579006" w14:textId="77777777" w:rsidR="00D96712" w:rsidRPr="008643A6" w:rsidRDefault="00D96712" w:rsidP="00AE0A43">
            <w:pPr>
              <w:spacing w:after="0" w:line="240" w:lineRule="auto"/>
              <w:jc w:val="center"/>
              <w:rPr>
                <w:rFonts w:ascii="Calibri" w:eastAsia="Times New Roman" w:hAnsi="Calibri" w:cs="Times New Roman"/>
                <w:color w:val="000000" w:themeColor="text1"/>
                <w:sz w:val="20"/>
                <w:szCs w:val="20"/>
                <w:lang w:eastAsia="es-CL"/>
              </w:rPr>
            </w:pPr>
            <w:r w:rsidRPr="00CE2498">
              <w:rPr>
                <w:rFonts w:ascii="Calibri" w:eastAsia="Times New Roman" w:hAnsi="Calibri" w:cs="Times New Roman"/>
                <w:noProof/>
                <w:color w:val="000000" w:themeColor="text1"/>
                <w:sz w:val="20"/>
                <w:szCs w:val="20"/>
                <w:lang w:eastAsia="es-CL"/>
              </w:rPr>
              <w:drawing>
                <wp:inline distT="0" distB="0" distL="0" distR="0" wp14:anchorId="5D0FCB58" wp14:editId="41F8DACA">
                  <wp:extent cx="2793631" cy="2095538"/>
                  <wp:effectExtent l="0" t="0" r="6985" b="0"/>
                  <wp:docPr id="16" name="Imagen 16" descr="C:\Users\tania.gonzalez\Documents\TGP\FIS###\2019\TPA 2019\fotos inspeccion TPA\103MSDCF\DSC047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tania.gonzalez\Documents\TGP\FIS###\2019\TPA 2019\fotos inspeccion TPA\103MSDCF\DSC04738.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803111" cy="2102649"/>
                          </a:xfrm>
                          <a:prstGeom prst="rect">
                            <a:avLst/>
                          </a:prstGeom>
                          <a:noFill/>
                          <a:ln>
                            <a:noFill/>
                          </a:ln>
                        </pic:spPr>
                      </pic:pic>
                    </a:graphicData>
                  </a:graphic>
                </wp:inline>
              </w:drawing>
            </w:r>
          </w:p>
        </w:tc>
      </w:tr>
      <w:tr w:rsidR="00D96712" w:rsidRPr="008643A6" w14:paraId="124C074F" w14:textId="77777777" w:rsidTr="00026C95">
        <w:trPr>
          <w:trHeight w:val="300"/>
          <w:jc w:val="center"/>
        </w:trPr>
        <w:tc>
          <w:tcPr>
            <w:tcW w:w="1285" w:type="pct"/>
            <w:tcBorders>
              <w:top w:val="single" w:sz="4" w:space="0" w:color="auto"/>
              <w:left w:val="single" w:sz="4" w:space="0" w:color="auto"/>
              <w:bottom w:val="single" w:sz="4" w:space="0" w:color="auto"/>
              <w:right w:val="nil"/>
            </w:tcBorders>
            <w:shd w:val="clear" w:color="auto" w:fill="auto"/>
            <w:noWrap/>
            <w:vAlign w:val="center"/>
            <w:hideMark/>
          </w:tcPr>
          <w:p w14:paraId="5DB0AC17" w14:textId="77777777" w:rsidR="00D96712" w:rsidRPr="008643A6" w:rsidRDefault="00D96712" w:rsidP="00AE0A43">
            <w:pPr>
              <w:spacing w:after="0" w:line="240" w:lineRule="auto"/>
              <w:contextualSpacing/>
              <w:outlineLvl w:val="1"/>
              <w:rPr>
                <w:rFonts w:ascii="Calibri" w:eastAsia="Times New Roman" w:hAnsi="Calibri" w:cs="Calibri"/>
                <w:b/>
                <w:color w:val="000000" w:themeColor="text1"/>
                <w:sz w:val="18"/>
                <w:szCs w:val="20"/>
                <w:lang w:eastAsia="es-CL"/>
              </w:rPr>
            </w:pPr>
            <w:bookmarkStart w:id="162" w:name="_Toc353998129"/>
            <w:bookmarkStart w:id="163" w:name="_Toc353998202"/>
            <w:bookmarkStart w:id="164" w:name="_Toc382383553"/>
            <w:bookmarkStart w:id="165" w:name="_Toc382472375"/>
            <w:bookmarkStart w:id="166" w:name="_Toc390184285"/>
            <w:bookmarkStart w:id="167" w:name="_Toc390360016"/>
            <w:bookmarkStart w:id="168" w:name="_Toc390777037"/>
            <w:bookmarkStart w:id="169" w:name="_Toc447875248"/>
            <w:bookmarkStart w:id="170" w:name="_Toc448926738"/>
            <w:bookmarkStart w:id="171" w:name="_Toc448926927"/>
            <w:bookmarkStart w:id="172" w:name="_Toc448927015"/>
            <w:bookmarkStart w:id="173" w:name="_Toc448928078"/>
            <w:bookmarkStart w:id="174" w:name="_Toc449085426"/>
            <w:bookmarkStart w:id="175" w:name="_Toc449105984"/>
            <w:bookmarkStart w:id="176" w:name="_Toc449106100"/>
            <w:bookmarkStart w:id="177" w:name="_Toc17476154"/>
            <w:bookmarkStart w:id="178" w:name="_Toc17797834"/>
            <w:bookmarkStart w:id="179" w:name="_Toc18658731"/>
            <w:bookmarkStart w:id="180" w:name="_Toc18659098"/>
            <w:r w:rsidRPr="008643A6">
              <w:rPr>
                <w:rFonts w:ascii="Calibri" w:eastAsia="Calibri" w:hAnsi="Calibri" w:cs="Calibri"/>
                <w:b/>
                <w:color w:val="000000" w:themeColor="text1"/>
                <w:sz w:val="18"/>
                <w:szCs w:val="20"/>
              </w:rPr>
              <w:t xml:space="preserve">Fotografía </w:t>
            </w:r>
            <w:r w:rsidRPr="008643A6">
              <w:rPr>
                <w:rFonts w:ascii="Calibri" w:eastAsia="Calibri" w:hAnsi="Calibri" w:cs="Calibri"/>
                <w:b/>
                <w:color w:val="000000" w:themeColor="text1"/>
                <w:sz w:val="18"/>
                <w:szCs w:val="20"/>
              </w:rPr>
              <w:fldChar w:fldCharType="begin"/>
            </w:r>
            <w:r w:rsidRPr="008643A6">
              <w:rPr>
                <w:rFonts w:ascii="Calibri" w:eastAsia="Calibri" w:hAnsi="Calibri" w:cs="Calibri"/>
                <w:b/>
                <w:color w:val="000000" w:themeColor="text1"/>
                <w:sz w:val="18"/>
                <w:szCs w:val="20"/>
              </w:rPr>
              <w:instrText xml:space="preserve"> SEQ Fotografía \* ARABIC </w:instrText>
            </w:r>
            <w:r w:rsidRPr="008643A6">
              <w:rPr>
                <w:rFonts w:ascii="Calibri" w:eastAsia="Calibri" w:hAnsi="Calibri" w:cs="Calibri"/>
                <w:b/>
                <w:color w:val="000000" w:themeColor="text1"/>
                <w:sz w:val="18"/>
                <w:szCs w:val="20"/>
              </w:rPr>
              <w:fldChar w:fldCharType="separate"/>
            </w:r>
            <w:r w:rsidR="00E72377">
              <w:rPr>
                <w:rFonts w:ascii="Calibri" w:eastAsia="Calibri" w:hAnsi="Calibri" w:cs="Calibri"/>
                <w:b/>
                <w:noProof/>
                <w:color w:val="000000" w:themeColor="text1"/>
                <w:sz w:val="18"/>
                <w:szCs w:val="20"/>
              </w:rPr>
              <w:t>3</w:t>
            </w:r>
            <w:r w:rsidRPr="008643A6">
              <w:rPr>
                <w:rFonts w:ascii="Calibri" w:eastAsia="Calibri" w:hAnsi="Calibri" w:cs="Calibri"/>
                <w:b/>
                <w:color w:val="000000" w:themeColor="text1"/>
                <w:sz w:val="18"/>
                <w:szCs w:val="20"/>
              </w:rPr>
              <w:fldChar w:fldCharType="end"/>
            </w:r>
            <w:r w:rsidRPr="008643A6">
              <w:rPr>
                <w:rFonts w:ascii="Calibri" w:eastAsia="Calibri" w:hAnsi="Calibri" w:cs="Calibri"/>
                <w:b/>
                <w:color w:val="000000" w:themeColor="text1"/>
                <w:sz w:val="18"/>
                <w:szCs w:val="20"/>
              </w:rPr>
              <w:t>.</w:t>
            </w:r>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p>
        </w:tc>
        <w:tc>
          <w:tcPr>
            <w:tcW w:w="1215"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C6E6C4" w14:textId="77777777" w:rsidR="00D96712" w:rsidRPr="008643A6" w:rsidRDefault="00D96712"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 xml:space="preserve">Fecha: </w:t>
            </w:r>
            <w:r>
              <w:rPr>
                <w:rFonts w:ascii="Calibri" w:eastAsia="Times New Roman" w:hAnsi="Calibri" w:cs="Times New Roman"/>
                <w:b/>
                <w:color w:val="000000" w:themeColor="text1"/>
                <w:sz w:val="18"/>
                <w:szCs w:val="18"/>
                <w:lang w:eastAsia="es-CL"/>
              </w:rPr>
              <w:t>11-4-19</w:t>
            </w:r>
          </w:p>
        </w:tc>
        <w:tc>
          <w:tcPr>
            <w:tcW w:w="1181" w:type="pct"/>
            <w:tcBorders>
              <w:top w:val="single" w:sz="4" w:space="0" w:color="auto"/>
              <w:left w:val="nil"/>
              <w:bottom w:val="single" w:sz="4" w:space="0" w:color="auto"/>
              <w:right w:val="nil"/>
            </w:tcBorders>
            <w:shd w:val="clear" w:color="auto" w:fill="auto"/>
            <w:noWrap/>
            <w:vAlign w:val="center"/>
            <w:hideMark/>
          </w:tcPr>
          <w:p w14:paraId="328FC312" w14:textId="77777777" w:rsidR="00D96712" w:rsidRPr="008643A6" w:rsidRDefault="00D96712" w:rsidP="00AE0A43">
            <w:pPr>
              <w:spacing w:after="0" w:line="240" w:lineRule="auto"/>
              <w:contextualSpacing/>
              <w:outlineLvl w:val="1"/>
              <w:rPr>
                <w:rFonts w:ascii="Calibri" w:eastAsia="Calibri" w:hAnsi="Calibri" w:cs="Calibri"/>
                <w:b/>
                <w:color w:val="000000" w:themeColor="text1"/>
                <w:sz w:val="18"/>
                <w:szCs w:val="20"/>
              </w:rPr>
            </w:pPr>
            <w:bookmarkStart w:id="181" w:name="_Toc353998130"/>
            <w:bookmarkStart w:id="182" w:name="_Toc353998203"/>
            <w:bookmarkStart w:id="183" w:name="_Toc382383554"/>
            <w:bookmarkStart w:id="184" w:name="_Toc382472376"/>
            <w:bookmarkStart w:id="185" w:name="_Toc390184286"/>
            <w:bookmarkStart w:id="186" w:name="_Toc390360017"/>
            <w:bookmarkStart w:id="187" w:name="_Toc390777038"/>
            <w:bookmarkStart w:id="188" w:name="_Toc447875249"/>
            <w:bookmarkStart w:id="189" w:name="_Toc448926739"/>
            <w:bookmarkStart w:id="190" w:name="_Toc448926928"/>
            <w:bookmarkStart w:id="191" w:name="_Toc448927016"/>
            <w:bookmarkStart w:id="192" w:name="_Toc448928079"/>
            <w:bookmarkStart w:id="193" w:name="_Toc449085427"/>
            <w:bookmarkStart w:id="194" w:name="_Toc449105985"/>
            <w:bookmarkStart w:id="195" w:name="_Toc449106101"/>
            <w:bookmarkStart w:id="196" w:name="_Toc17476155"/>
            <w:bookmarkStart w:id="197" w:name="_Toc17797835"/>
            <w:bookmarkStart w:id="198" w:name="_Toc18658732"/>
            <w:bookmarkStart w:id="199" w:name="_Toc18659099"/>
            <w:r w:rsidRPr="008643A6">
              <w:rPr>
                <w:rFonts w:ascii="Calibri" w:eastAsia="Calibri" w:hAnsi="Calibri" w:cs="Calibri"/>
                <w:b/>
                <w:color w:val="000000" w:themeColor="text1"/>
                <w:sz w:val="18"/>
                <w:szCs w:val="20"/>
              </w:rPr>
              <w:t xml:space="preserve">Fotografía </w:t>
            </w:r>
            <w:r w:rsidRPr="008643A6">
              <w:rPr>
                <w:rFonts w:ascii="Calibri" w:eastAsia="Calibri" w:hAnsi="Calibri" w:cs="Calibri"/>
                <w:b/>
                <w:color w:val="000000" w:themeColor="text1"/>
                <w:sz w:val="18"/>
                <w:szCs w:val="20"/>
              </w:rPr>
              <w:fldChar w:fldCharType="begin"/>
            </w:r>
            <w:r w:rsidRPr="008643A6">
              <w:rPr>
                <w:rFonts w:ascii="Calibri" w:eastAsia="Calibri" w:hAnsi="Calibri" w:cs="Calibri"/>
                <w:b/>
                <w:color w:val="000000" w:themeColor="text1"/>
                <w:sz w:val="18"/>
                <w:szCs w:val="20"/>
              </w:rPr>
              <w:instrText xml:space="preserve"> SEQ Fotografía \* ARABIC </w:instrText>
            </w:r>
            <w:r w:rsidRPr="008643A6">
              <w:rPr>
                <w:rFonts w:ascii="Calibri" w:eastAsia="Calibri" w:hAnsi="Calibri" w:cs="Calibri"/>
                <w:b/>
                <w:color w:val="000000" w:themeColor="text1"/>
                <w:sz w:val="18"/>
                <w:szCs w:val="20"/>
              </w:rPr>
              <w:fldChar w:fldCharType="separate"/>
            </w:r>
            <w:r w:rsidR="00E72377">
              <w:rPr>
                <w:rFonts w:ascii="Calibri" w:eastAsia="Calibri" w:hAnsi="Calibri" w:cs="Calibri"/>
                <w:b/>
                <w:noProof/>
                <w:color w:val="000000" w:themeColor="text1"/>
                <w:sz w:val="18"/>
                <w:szCs w:val="20"/>
              </w:rPr>
              <w:t>4</w:t>
            </w:r>
            <w:r w:rsidRPr="008643A6">
              <w:rPr>
                <w:rFonts w:ascii="Calibri" w:eastAsia="Calibri" w:hAnsi="Calibri" w:cs="Calibri"/>
                <w:b/>
                <w:color w:val="000000" w:themeColor="text1"/>
                <w:sz w:val="18"/>
                <w:szCs w:val="20"/>
              </w:rPr>
              <w:fldChar w:fldCharType="end"/>
            </w:r>
            <w:r w:rsidRPr="008643A6">
              <w:rPr>
                <w:rFonts w:ascii="Calibri" w:eastAsia="Calibri" w:hAnsi="Calibri" w:cs="Calibri"/>
                <w:b/>
                <w:color w:val="000000" w:themeColor="text1"/>
                <w:sz w:val="18"/>
                <w:szCs w:val="20"/>
              </w:rPr>
              <w:t>.</w:t>
            </w:r>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p>
        </w:tc>
        <w:tc>
          <w:tcPr>
            <w:tcW w:w="1319"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3B6986" w14:textId="77777777" w:rsidR="00D96712" w:rsidRPr="008643A6" w:rsidRDefault="00D96712"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 xml:space="preserve">Fecha: </w:t>
            </w:r>
            <w:r>
              <w:rPr>
                <w:rFonts w:ascii="Calibri" w:eastAsia="Times New Roman" w:hAnsi="Calibri" w:cs="Times New Roman"/>
                <w:color w:val="000000" w:themeColor="text1"/>
                <w:sz w:val="18"/>
                <w:szCs w:val="18"/>
                <w:lang w:eastAsia="es-CL"/>
              </w:rPr>
              <w:t>11-4-19</w:t>
            </w:r>
          </w:p>
        </w:tc>
      </w:tr>
      <w:tr w:rsidR="00D96712" w:rsidRPr="008643A6" w14:paraId="59F17425" w14:textId="77777777" w:rsidTr="00026C95">
        <w:trPr>
          <w:trHeight w:val="545"/>
          <w:jc w:val="center"/>
        </w:trPr>
        <w:tc>
          <w:tcPr>
            <w:tcW w:w="2500" w:type="pct"/>
            <w:gridSpan w:val="5"/>
            <w:tcBorders>
              <w:top w:val="single" w:sz="4" w:space="0" w:color="auto"/>
              <w:left w:val="single" w:sz="4" w:space="0" w:color="auto"/>
              <w:bottom w:val="single" w:sz="4" w:space="0" w:color="auto"/>
              <w:right w:val="single" w:sz="4" w:space="0" w:color="000000"/>
            </w:tcBorders>
            <w:shd w:val="clear" w:color="auto" w:fill="auto"/>
            <w:hideMark/>
          </w:tcPr>
          <w:p w14:paraId="09C11C12" w14:textId="6FCAE29E" w:rsidR="00D96712" w:rsidRPr="008643A6" w:rsidRDefault="00D96712" w:rsidP="00AE0A43">
            <w:pPr>
              <w:spacing w:after="0" w:line="240" w:lineRule="auto"/>
              <w:rPr>
                <w:rFonts w:ascii="Calibri" w:eastAsia="Times New Roman" w:hAnsi="Calibri" w:cs="Times New Roman"/>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Descripción del medio de prueba:</w:t>
            </w:r>
            <w:r w:rsidRPr="008643A6">
              <w:rPr>
                <w:rFonts w:ascii="Calibri" w:eastAsia="Times New Roman" w:hAnsi="Calibri" w:cs="Times New Roman"/>
                <w:color w:val="000000" w:themeColor="text1"/>
                <w:sz w:val="18"/>
                <w:szCs w:val="18"/>
                <w:lang w:eastAsia="es-CL"/>
              </w:rPr>
              <w:t xml:space="preserve"> </w:t>
            </w:r>
            <w:r>
              <w:rPr>
                <w:rFonts w:ascii="Calibri" w:eastAsia="Times New Roman" w:hAnsi="Calibri" w:cs="Times New Roman"/>
                <w:color w:val="000000" w:themeColor="text1"/>
                <w:sz w:val="18"/>
                <w:szCs w:val="18"/>
                <w:lang w:eastAsia="es-CL"/>
              </w:rPr>
              <w:t>maxi saca con material en su interior, deteriorada y con material saliendo de ella, por medio de un corte de 40 cm aproximadamente</w:t>
            </w:r>
            <w:r w:rsidR="00851C67">
              <w:rPr>
                <w:rFonts w:ascii="Calibri" w:eastAsia="Times New Roman" w:hAnsi="Calibri" w:cs="Times New Roman"/>
                <w:color w:val="000000" w:themeColor="text1"/>
                <w:sz w:val="18"/>
                <w:szCs w:val="18"/>
                <w:lang w:eastAsia="es-CL"/>
              </w:rPr>
              <w:t>, al interior del Almacén 8</w:t>
            </w:r>
          </w:p>
        </w:tc>
        <w:tc>
          <w:tcPr>
            <w:tcW w:w="2500" w:type="pct"/>
            <w:gridSpan w:val="4"/>
            <w:tcBorders>
              <w:top w:val="single" w:sz="4" w:space="0" w:color="auto"/>
              <w:left w:val="single" w:sz="4" w:space="0" w:color="auto"/>
              <w:bottom w:val="single" w:sz="4" w:space="0" w:color="auto"/>
              <w:right w:val="single" w:sz="4" w:space="0" w:color="000000"/>
            </w:tcBorders>
            <w:shd w:val="clear" w:color="auto" w:fill="auto"/>
            <w:hideMark/>
          </w:tcPr>
          <w:p w14:paraId="505EA51F" w14:textId="65BE21C2" w:rsidR="009526F8" w:rsidRPr="008643A6" w:rsidRDefault="00D96712" w:rsidP="002572FD">
            <w:pPr>
              <w:spacing w:after="0" w:line="240" w:lineRule="auto"/>
              <w:rPr>
                <w:rFonts w:ascii="Calibri" w:eastAsia="Times New Roman" w:hAnsi="Calibri" w:cs="Times New Roman"/>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Descripción del medio de prueba:</w:t>
            </w:r>
            <w:r w:rsidRPr="008643A6">
              <w:rPr>
                <w:rFonts w:ascii="Calibri" w:eastAsia="Times New Roman" w:hAnsi="Calibri" w:cs="Times New Roman"/>
                <w:color w:val="000000" w:themeColor="text1"/>
                <w:sz w:val="18"/>
                <w:szCs w:val="18"/>
                <w:lang w:eastAsia="es-CL"/>
              </w:rPr>
              <w:t xml:space="preserve"> </w:t>
            </w:r>
            <w:r>
              <w:rPr>
                <w:rFonts w:ascii="Calibri" w:eastAsia="Times New Roman" w:hAnsi="Calibri" w:cs="Times New Roman"/>
                <w:color w:val="000000" w:themeColor="text1"/>
                <w:sz w:val="18"/>
                <w:szCs w:val="18"/>
                <w:lang w:eastAsia="es-CL"/>
              </w:rPr>
              <w:t>maxi saca deteriorada y rota, con material saliendo hacia el exterior</w:t>
            </w:r>
            <w:r w:rsidR="000C5491">
              <w:rPr>
                <w:rFonts w:ascii="Calibri" w:eastAsia="Times New Roman" w:hAnsi="Calibri" w:cs="Times New Roman"/>
                <w:color w:val="000000" w:themeColor="text1"/>
                <w:sz w:val="18"/>
                <w:szCs w:val="18"/>
                <w:lang w:eastAsia="es-CL"/>
              </w:rPr>
              <w:t>, al interior del Almacén 8</w:t>
            </w:r>
          </w:p>
        </w:tc>
      </w:tr>
      <w:tr w:rsidR="00D96712" w:rsidRPr="008643A6" w14:paraId="1C691963" w14:textId="77777777" w:rsidTr="00026C95">
        <w:trPr>
          <w:trHeight w:val="300"/>
          <w:jc w:val="center"/>
        </w:trPr>
        <w:tc>
          <w:tcPr>
            <w:tcW w:w="5000" w:type="pct"/>
            <w:gridSpan w:val="9"/>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63CF1A" w14:textId="77777777" w:rsidR="003A6CEF" w:rsidRDefault="003A6CEF" w:rsidP="00AE0A43">
            <w:pPr>
              <w:spacing w:after="0" w:line="240" w:lineRule="auto"/>
              <w:jc w:val="center"/>
              <w:rPr>
                <w:rFonts w:ascii="Calibri" w:eastAsia="Times New Roman" w:hAnsi="Calibri" w:cs="Times New Roman"/>
                <w:b/>
                <w:bCs/>
                <w:color w:val="000000" w:themeColor="text1"/>
                <w:sz w:val="20"/>
                <w:szCs w:val="20"/>
                <w:lang w:eastAsia="es-CL"/>
              </w:rPr>
            </w:pPr>
          </w:p>
          <w:p w14:paraId="7A72DACD" w14:textId="77777777" w:rsidR="003A6CEF" w:rsidRDefault="003A6CEF" w:rsidP="00AE0A43">
            <w:pPr>
              <w:spacing w:after="0" w:line="240" w:lineRule="auto"/>
              <w:jc w:val="center"/>
              <w:rPr>
                <w:rFonts w:ascii="Calibri" w:eastAsia="Times New Roman" w:hAnsi="Calibri" w:cs="Times New Roman"/>
                <w:b/>
                <w:bCs/>
                <w:color w:val="000000" w:themeColor="text1"/>
                <w:sz w:val="20"/>
                <w:szCs w:val="20"/>
                <w:lang w:eastAsia="es-CL"/>
              </w:rPr>
            </w:pPr>
          </w:p>
          <w:p w14:paraId="1F01A023" w14:textId="300CE9D2" w:rsidR="00D96712" w:rsidRPr="008643A6" w:rsidRDefault="009526F8" w:rsidP="00AE0A43">
            <w:pPr>
              <w:spacing w:after="0" w:line="240" w:lineRule="auto"/>
              <w:jc w:val="center"/>
              <w:rPr>
                <w:rFonts w:ascii="Calibri" w:eastAsia="Times New Roman" w:hAnsi="Calibri" w:cs="Times New Roman"/>
                <w:b/>
                <w:bCs/>
                <w:color w:val="000000" w:themeColor="text1"/>
                <w:sz w:val="20"/>
                <w:szCs w:val="20"/>
                <w:lang w:eastAsia="es-CL"/>
              </w:rPr>
            </w:pPr>
            <w:r w:rsidRPr="008643A6">
              <w:rPr>
                <w:rFonts w:ascii="Calibri" w:eastAsia="Times New Roman" w:hAnsi="Calibri" w:cs="Times New Roman"/>
                <w:b/>
                <w:bCs/>
                <w:color w:val="000000" w:themeColor="text1"/>
                <w:sz w:val="20"/>
                <w:szCs w:val="20"/>
                <w:lang w:eastAsia="es-CL"/>
              </w:rPr>
              <w:lastRenderedPageBreak/>
              <w:t xml:space="preserve">Registros </w:t>
            </w:r>
            <w:r>
              <w:rPr>
                <w:rFonts w:ascii="Calibri" w:eastAsia="Times New Roman" w:hAnsi="Calibri" w:cs="Times New Roman"/>
                <w:b/>
                <w:bCs/>
                <w:color w:val="000000" w:themeColor="text1"/>
                <w:sz w:val="20"/>
                <w:szCs w:val="20"/>
                <w:lang w:eastAsia="es-CL"/>
              </w:rPr>
              <w:t>Fotográfico</w:t>
            </w:r>
          </w:p>
        </w:tc>
      </w:tr>
      <w:tr w:rsidR="00D96712" w:rsidRPr="008643A6" w14:paraId="0171F207" w14:textId="77777777" w:rsidTr="00026C95">
        <w:trPr>
          <w:trHeight w:val="2805"/>
          <w:jc w:val="center"/>
        </w:trPr>
        <w:tc>
          <w:tcPr>
            <w:tcW w:w="2500" w:type="pct"/>
            <w:gridSpan w:val="5"/>
            <w:tcBorders>
              <w:top w:val="nil"/>
              <w:left w:val="single" w:sz="4" w:space="0" w:color="auto"/>
              <w:right w:val="single" w:sz="4" w:space="0" w:color="auto"/>
            </w:tcBorders>
            <w:shd w:val="clear" w:color="auto" w:fill="auto"/>
            <w:noWrap/>
            <w:vAlign w:val="center"/>
            <w:hideMark/>
          </w:tcPr>
          <w:p w14:paraId="06FFA710" w14:textId="77777777" w:rsidR="00D96712" w:rsidRPr="008643A6" w:rsidRDefault="00D96712" w:rsidP="00AE0A43">
            <w:pPr>
              <w:spacing w:after="0" w:line="240" w:lineRule="auto"/>
              <w:jc w:val="center"/>
              <w:rPr>
                <w:rFonts w:ascii="Calibri" w:eastAsia="Times New Roman" w:hAnsi="Calibri" w:cs="Times New Roman"/>
                <w:color w:val="000000" w:themeColor="text1"/>
                <w:sz w:val="20"/>
                <w:szCs w:val="20"/>
                <w:lang w:eastAsia="es-CL"/>
              </w:rPr>
            </w:pPr>
            <w:r>
              <w:rPr>
                <w:rFonts w:ascii="Calibri" w:eastAsia="Times New Roman" w:hAnsi="Calibri" w:cs="Times New Roman"/>
                <w:noProof/>
                <w:color w:val="000000" w:themeColor="text1"/>
                <w:sz w:val="20"/>
                <w:szCs w:val="20"/>
                <w:lang w:eastAsia="es-CL"/>
              </w:rPr>
              <mc:AlternateContent>
                <mc:Choice Requires="wps">
                  <w:drawing>
                    <wp:anchor distT="0" distB="0" distL="114300" distR="114300" simplePos="0" relativeHeight="251661312" behindDoc="0" locked="0" layoutInCell="1" allowOverlap="1" wp14:anchorId="02EE5FD6" wp14:editId="0DDF502A">
                      <wp:simplePos x="0" y="0"/>
                      <wp:positionH relativeFrom="column">
                        <wp:posOffset>1861185</wp:posOffset>
                      </wp:positionH>
                      <wp:positionV relativeFrom="paragraph">
                        <wp:posOffset>562610</wp:posOffset>
                      </wp:positionV>
                      <wp:extent cx="883920" cy="518160"/>
                      <wp:effectExtent l="38100" t="0" r="30480" b="34290"/>
                      <wp:wrapNone/>
                      <wp:docPr id="43" name="Flecha: hacia abajo 43"/>
                      <wp:cNvGraphicFramePr/>
                      <a:graphic xmlns:a="http://schemas.openxmlformats.org/drawingml/2006/main">
                        <a:graphicData uri="http://schemas.microsoft.com/office/word/2010/wordprocessingShape">
                          <wps:wsp>
                            <wps:cNvSpPr/>
                            <wps:spPr>
                              <a:xfrm>
                                <a:off x="0" y="0"/>
                                <a:ext cx="883920" cy="51816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6EEC245C"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hacia abajo 43" o:spid="_x0000_s1026" type="#_x0000_t67" style="position:absolute;margin-left:146.55pt;margin-top:44.3pt;width:69.6pt;height:40.8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" adj="10800" fillcolor="#4472c4 [3204]" strokecolor="#1f3763 [1604]" strokeweight="1pt"/>
                  </w:pict>
                </mc:Fallback>
              </mc:AlternateContent>
            </w:r>
            <w:r>
              <w:rPr>
                <w:rFonts w:ascii="Calibri" w:eastAsia="Times New Roman" w:hAnsi="Calibri" w:cs="Times New Roman"/>
                <w:noProof/>
                <w:color w:val="000000" w:themeColor="text1"/>
                <w:sz w:val="20"/>
                <w:szCs w:val="20"/>
                <w:lang w:eastAsia="es-CL"/>
              </w:rPr>
              <w:drawing>
                <wp:inline distT="0" distB="0" distL="0" distR="0" wp14:anchorId="4B13104F" wp14:editId="35658842">
                  <wp:extent cx="2885440" cy="2164080"/>
                  <wp:effectExtent l="0" t="0" r="0" b="762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885440" cy="2164080"/>
                          </a:xfrm>
                          <a:prstGeom prst="rect">
                            <a:avLst/>
                          </a:prstGeom>
                          <a:noFill/>
                        </pic:spPr>
                      </pic:pic>
                    </a:graphicData>
                  </a:graphic>
                </wp:inline>
              </w:drawing>
            </w:r>
          </w:p>
        </w:tc>
        <w:tc>
          <w:tcPr>
            <w:tcW w:w="2500" w:type="pct"/>
            <w:gridSpan w:val="4"/>
            <w:tcBorders>
              <w:top w:val="nil"/>
              <w:left w:val="single" w:sz="4" w:space="0" w:color="auto"/>
              <w:right w:val="single" w:sz="4" w:space="0" w:color="auto"/>
            </w:tcBorders>
            <w:shd w:val="clear" w:color="auto" w:fill="auto"/>
            <w:noWrap/>
            <w:vAlign w:val="center"/>
            <w:hideMark/>
          </w:tcPr>
          <w:p w14:paraId="18B8B7DA" w14:textId="77777777" w:rsidR="00D96712" w:rsidRPr="008643A6" w:rsidRDefault="00D96712" w:rsidP="00AE0A43">
            <w:pPr>
              <w:spacing w:after="0" w:line="240" w:lineRule="auto"/>
              <w:jc w:val="center"/>
              <w:rPr>
                <w:rFonts w:ascii="Calibri" w:eastAsia="Times New Roman" w:hAnsi="Calibri" w:cs="Times New Roman"/>
                <w:color w:val="000000" w:themeColor="text1"/>
                <w:sz w:val="20"/>
                <w:szCs w:val="20"/>
                <w:lang w:eastAsia="es-CL"/>
              </w:rPr>
            </w:pPr>
            <w:r>
              <w:rPr>
                <w:rFonts w:ascii="Calibri" w:eastAsia="Times New Roman" w:hAnsi="Calibri" w:cs="Times New Roman"/>
                <w:noProof/>
                <w:color w:val="000000" w:themeColor="text1"/>
                <w:sz w:val="20"/>
                <w:szCs w:val="20"/>
                <w:lang w:eastAsia="es-CL"/>
              </w:rPr>
              <w:drawing>
                <wp:inline distT="0" distB="0" distL="0" distR="0" wp14:anchorId="1329127D" wp14:editId="29B6F5F7">
                  <wp:extent cx="1641908" cy="2186940"/>
                  <wp:effectExtent l="0" t="0" r="0" b="381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647653" cy="2194591"/>
                          </a:xfrm>
                          <a:prstGeom prst="rect">
                            <a:avLst/>
                          </a:prstGeom>
                          <a:noFill/>
                        </pic:spPr>
                      </pic:pic>
                    </a:graphicData>
                  </a:graphic>
                </wp:inline>
              </w:drawing>
            </w:r>
          </w:p>
        </w:tc>
      </w:tr>
      <w:tr w:rsidR="00D96712" w:rsidRPr="008643A6" w14:paraId="7791A7FB" w14:textId="77777777" w:rsidTr="00026C95">
        <w:trPr>
          <w:trHeight w:val="300"/>
          <w:jc w:val="center"/>
        </w:trPr>
        <w:tc>
          <w:tcPr>
            <w:tcW w:w="1341" w:type="pct"/>
            <w:gridSpan w:val="3"/>
            <w:tcBorders>
              <w:top w:val="single" w:sz="4" w:space="0" w:color="auto"/>
              <w:left w:val="single" w:sz="4" w:space="0" w:color="auto"/>
              <w:bottom w:val="single" w:sz="4" w:space="0" w:color="auto"/>
              <w:right w:val="nil"/>
            </w:tcBorders>
            <w:shd w:val="clear" w:color="auto" w:fill="auto"/>
            <w:noWrap/>
            <w:vAlign w:val="center"/>
            <w:hideMark/>
          </w:tcPr>
          <w:p w14:paraId="0B5EA321" w14:textId="77777777" w:rsidR="00D96712" w:rsidRPr="008643A6" w:rsidRDefault="00D96712" w:rsidP="00AE0A43">
            <w:pPr>
              <w:spacing w:after="0" w:line="240" w:lineRule="auto"/>
              <w:contextualSpacing/>
              <w:outlineLvl w:val="1"/>
              <w:rPr>
                <w:rFonts w:ascii="Calibri" w:eastAsia="Times New Roman" w:hAnsi="Calibri" w:cs="Calibri"/>
                <w:b/>
                <w:color w:val="000000" w:themeColor="text1"/>
                <w:sz w:val="18"/>
                <w:szCs w:val="20"/>
                <w:lang w:eastAsia="es-CL"/>
              </w:rPr>
            </w:pPr>
            <w:bookmarkStart w:id="200" w:name="_Toc17476156"/>
            <w:bookmarkStart w:id="201" w:name="_Toc17797836"/>
            <w:bookmarkStart w:id="202" w:name="_Toc18658733"/>
            <w:bookmarkStart w:id="203" w:name="_Toc18659100"/>
            <w:r w:rsidRPr="008643A6">
              <w:rPr>
                <w:rFonts w:ascii="Calibri" w:eastAsia="Calibri" w:hAnsi="Calibri" w:cs="Calibri"/>
                <w:b/>
                <w:color w:val="000000" w:themeColor="text1"/>
                <w:sz w:val="18"/>
                <w:szCs w:val="20"/>
              </w:rPr>
              <w:t xml:space="preserve">Fotografía </w:t>
            </w:r>
            <w:r>
              <w:rPr>
                <w:rFonts w:ascii="Calibri" w:eastAsia="Calibri" w:hAnsi="Calibri" w:cs="Calibri"/>
                <w:b/>
                <w:color w:val="000000" w:themeColor="text1"/>
                <w:sz w:val="18"/>
                <w:szCs w:val="20"/>
              </w:rPr>
              <w:t>5</w:t>
            </w:r>
            <w:bookmarkEnd w:id="200"/>
            <w:bookmarkEnd w:id="201"/>
            <w:bookmarkEnd w:id="202"/>
            <w:bookmarkEnd w:id="20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A4DF63" w14:textId="77777777" w:rsidR="00D96712" w:rsidRPr="008643A6" w:rsidRDefault="00D96712"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Fecha</w:t>
            </w:r>
            <w:r>
              <w:rPr>
                <w:rFonts w:ascii="Calibri" w:eastAsia="Times New Roman" w:hAnsi="Calibri" w:cs="Times New Roman"/>
                <w:b/>
                <w:color w:val="000000" w:themeColor="text1"/>
                <w:sz w:val="18"/>
                <w:szCs w:val="18"/>
                <w:lang w:eastAsia="es-CL"/>
              </w:rPr>
              <w:t>:11-4-19</w:t>
            </w:r>
          </w:p>
        </w:tc>
        <w:tc>
          <w:tcPr>
            <w:tcW w:w="1341" w:type="pct"/>
            <w:gridSpan w:val="3"/>
            <w:tcBorders>
              <w:top w:val="single" w:sz="4" w:space="0" w:color="auto"/>
              <w:left w:val="nil"/>
              <w:bottom w:val="single" w:sz="4" w:space="0" w:color="auto"/>
              <w:right w:val="nil"/>
            </w:tcBorders>
            <w:shd w:val="clear" w:color="auto" w:fill="auto"/>
            <w:noWrap/>
            <w:vAlign w:val="center"/>
            <w:hideMark/>
          </w:tcPr>
          <w:p w14:paraId="781AB95B" w14:textId="77777777" w:rsidR="00D96712" w:rsidRPr="008643A6" w:rsidRDefault="00D96712" w:rsidP="00AE0A43">
            <w:pPr>
              <w:spacing w:after="0" w:line="240" w:lineRule="auto"/>
              <w:contextualSpacing/>
              <w:outlineLvl w:val="1"/>
              <w:rPr>
                <w:rFonts w:ascii="Calibri" w:eastAsia="Calibri" w:hAnsi="Calibri" w:cs="Calibri"/>
                <w:b/>
                <w:color w:val="000000" w:themeColor="text1"/>
                <w:sz w:val="18"/>
                <w:szCs w:val="20"/>
              </w:rPr>
            </w:pPr>
            <w:bookmarkStart w:id="204" w:name="_Toc17476157"/>
            <w:bookmarkStart w:id="205" w:name="_Toc17797837"/>
            <w:bookmarkStart w:id="206" w:name="_Toc18658734"/>
            <w:bookmarkStart w:id="207" w:name="_Toc18659101"/>
            <w:r w:rsidRPr="008643A6">
              <w:rPr>
                <w:rFonts w:ascii="Calibri" w:eastAsia="Calibri" w:hAnsi="Calibri" w:cs="Calibri"/>
                <w:b/>
                <w:color w:val="000000" w:themeColor="text1"/>
                <w:sz w:val="18"/>
                <w:szCs w:val="20"/>
              </w:rPr>
              <w:t xml:space="preserve">Fotografía </w:t>
            </w:r>
            <w:r>
              <w:rPr>
                <w:rFonts w:ascii="Calibri" w:eastAsia="Calibri" w:hAnsi="Calibri" w:cs="Calibri"/>
                <w:b/>
                <w:color w:val="000000" w:themeColor="text1"/>
                <w:sz w:val="18"/>
                <w:szCs w:val="20"/>
              </w:rPr>
              <w:t>6</w:t>
            </w:r>
            <w:bookmarkEnd w:id="204"/>
            <w:bookmarkEnd w:id="205"/>
            <w:bookmarkEnd w:id="206"/>
            <w:bookmarkEnd w:id="207"/>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45DF3B" w14:textId="77777777" w:rsidR="00D96712" w:rsidRPr="008643A6" w:rsidRDefault="00D96712"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 xml:space="preserve">Fecha: </w:t>
            </w:r>
            <w:r>
              <w:rPr>
                <w:rFonts w:ascii="Calibri" w:eastAsia="Times New Roman" w:hAnsi="Calibri" w:cs="Times New Roman"/>
                <w:color w:val="000000" w:themeColor="text1"/>
                <w:sz w:val="18"/>
                <w:szCs w:val="18"/>
                <w:lang w:eastAsia="es-CL"/>
              </w:rPr>
              <w:t>11-4-19</w:t>
            </w:r>
          </w:p>
        </w:tc>
      </w:tr>
      <w:tr w:rsidR="00D96712" w:rsidRPr="008643A6" w14:paraId="41B0CF75" w14:textId="77777777" w:rsidTr="00026C95">
        <w:trPr>
          <w:trHeight w:val="499"/>
          <w:jc w:val="center"/>
        </w:trPr>
        <w:tc>
          <w:tcPr>
            <w:tcW w:w="2500" w:type="pct"/>
            <w:gridSpan w:val="5"/>
            <w:tcBorders>
              <w:top w:val="single" w:sz="4" w:space="0" w:color="auto"/>
              <w:left w:val="single" w:sz="4" w:space="0" w:color="auto"/>
              <w:bottom w:val="single" w:sz="4" w:space="0" w:color="000000"/>
              <w:right w:val="single" w:sz="4" w:space="0" w:color="000000"/>
            </w:tcBorders>
            <w:shd w:val="clear" w:color="auto" w:fill="auto"/>
            <w:hideMark/>
          </w:tcPr>
          <w:p w14:paraId="29E64850" w14:textId="77777777" w:rsidR="00D96712" w:rsidRPr="0006494A" w:rsidRDefault="00D96712" w:rsidP="00AE0A43">
            <w:pPr>
              <w:spacing w:after="0" w:line="240" w:lineRule="auto"/>
              <w:rPr>
                <w:rFonts w:ascii="Calibri" w:eastAsia="Times New Roman" w:hAnsi="Calibri" w:cs="Times New Roman"/>
                <w:bCs/>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Descripción del medio de prueba</w:t>
            </w:r>
            <w:r>
              <w:rPr>
                <w:rFonts w:ascii="Calibri" w:eastAsia="Times New Roman" w:hAnsi="Calibri" w:cs="Times New Roman"/>
                <w:b/>
                <w:color w:val="000000" w:themeColor="text1"/>
                <w:sz w:val="18"/>
                <w:szCs w:val="18"/>
                <w:lang w:eastAsia="es-CL"/>
              </w:rPr>
              <w:t xml:space="preserve">: </w:t>
            </w:r>
            <w:r>
              <w:rPr>
                <w:rFonts w:ascii="Calibri" w:eastAsia="Times New Roman" w:hAnsi="Calibri" w:cs="Times New Roman"/>
                <w:bCs/>
                <w:color w:val="000000" w:themeColor="text1"/>
                <w:sz w:val="18"/>
                <w:szCs w:val="18"/>
                <w:lang w:eastAsia="es-CL"/>
              </w:rPr>
              <w:t>material disperso en el suelo al interior del Almacén 8, sector buzón amarillo.</w:t>
            </w:r>
          </w:p>
        </w:tc>
        <w:tc>
          <w:tcPr>
            <w:tcW w:w="2500" w:type="pct"/>
            <w:gridSpan w:val="4"/>
            <w:tcBorders>
              <w:top w:val="single" w:sz="4" w:space="0" w:color="auto"/>
              <w:left w:val="single" w:sz="4" w:space="0" w:color="auto"/>
              <w:bottom w:val="single" w:sz="4" w:space="0" w:color="000000"/>
              <w:right w:val="single" w:sz="4" w:space="0" w:color="000000"/>
            </w:tcBorders>
            <w:shd w:val="clear" w:color="auto" w:fill="auto"/>
            <w:hideMark/>
          </w:tcPr>
          <w:p w14:paraId="0270EFEC" w14:textId="77777777" w:rsidR="00D96712" w:rsidRPr="008643A6" w:rsidRDefault="00D96712"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Descripción del medio de prueba:</w:t>
            </w:r>
            <w:r w:rsidRPr="008643A6">
              <w:rPr>
                <w:rFonts w:ascii="Calibri" w:eastAsia="Times New Roman" w:hAnsi="Calibri" w:cs="Times New Roman"/>
                <w:color w:val="000000" w:themeColor="text1"/>
                <w:sz w:val="18"/>
                <w:szCs w:val="18"/>
                <w:lang w:eastAsia="es-CL"/>
              </w:rPr>
              <w:t xml:space="preserve"> </w:t>
            </w:r>
            <w:r>
              <w:rPr>
                <w:rFonts w:ascii="Calibri" w:eastAsia="Times New Roman" w:hAnsi="Calibri" w:cs="Times New Roman"/>
                <w:color w:val="000000" w:themeColor="text1"/>
                <w:sz w:val="18"/>
                <w:szCs w:val="18"/>
                <w:lang w:eastAsia="es-CL"/>
              </w:rPr>
              <w:t>material gris sólido evidenciado en las paredes externas del Almacén 8, donde se obtuvo medición referencia y muestra para laboratorio.</w:t>
            </w:r>
          </w:p>
        </w:tc>
      </w:tr>
      <w:tr w:rsidR="00D96712" w:rsidRPr="008643A6" w14:paraId="634D90C9" w14:textId="77777777" w:rsidTr="00026C95">
        <w:trPr>
          <w:trHeight w:val="2805"/>
          <w:jc w:val="center"/>
        </w:trPr>
        <w:tc>
          <w:tcPr>
            <w:tcW w:w="2500" w:type="pct"/>
            <w:gridSpan w:val="5"/>
            <w:tcBorders>
              <w:top w:val="single" w:sz="4" w:space="0" w:color="auto"/>
              <w:left w:val="single" w:sz="4" w:space="0" w:color="auto"/>
              <w:right w:val="single" w:sz="4" w:space="0" w:color="auto"/>
            </w:tcBorders>
            <w:shd w:val="clear" w:color="auto" w:fill="auto"/>
            <w:noWrap/>
            <w:vAlign w:val="center"/>
          </w:tcPr>
          <w:p w14:paraId="3713811E" w14:textId="77777777" w:rsidR="00D96712" w:rsidRPr="008643A6" w:rsidRDefault="00D96712" w:rsidP="00AE0A43">
            <w:pPr>
              <w:spacing w:after="0" w:line="240" w:lineRule="auto"/>
              <w:jc w:val="center"/>
              <w:rPr>
                <w:rFonts w:ascii="Calibri" w:eastAsia="Times New Roman" w:hAnsi="Calibri" w:cs="Times New Roman"/>
                <w:color w:val="000000" w:themeColor="text1"/>
                <w:sz w:val="20"/>
                <w:szCs w:val="20"/>
                <w:lang w:eastAsia="es-CL"/>
              </w:rPr>
            </w:pPr>
            <w:r>
              <w:rPr>
                <w:rFonts w:ascii="Calibri" w:eastAsia="Times New Roman" w:hAnsi="Calibri" w:cs="Times New Roman"/>
                <w:noProof/>
                <w:color w:val="000000" w:themeColor="text1"/>
                <w:sz w:val="20"/>
                <w:szCs w:val="20"/>
                <w:lang w:eastAsia="es-CL"/>
              </w:rPr>
              <mc:AlternateContent>
                <mc:Choice Requires="wps">
                  <w:drawing>
                    <wp:anchor distT="0" distB="0" distL="114300" distR="114300" simplePos="0" relativeHeight="251666432" behindDoc="0" locked="0" layoutInCell="1" allowOverlap="1" wp14:anchorId="6B06D32E" wp14:editId="7FE06C5D">
                      <wp:simplePos x="0" y="0"/>
                      <wp:positionH relativeFrom="column">
                        <wp:posOffset>1618615</wp:posOffset>
                      </wp:positionH>
                      <wp:positionV relativeFrom="paragraph">
                        <wp:posOffset>738505</wp:posOffset>
                      </wp:positionV>
                      <wp:extent cx="434340" cy="449580"/>
                      <wp:effectExtent l="0" t="0" r="22860" b="26670"/>
                      <wp:wrapNone/>
                      <wp:docPr id="42" name="Círculo: vacío 42"/>
                      <wp:cNvGraphicFramePr/>
                      <a:graphic xmlns:a="http://schemas.openxmlformats.org/drawingml/2006/main">
                        <a:graphicData uri="http://schemas.microsoft.com/office/word/2010/wordprocessingShape">
                          <wps:wsp>
                            <wps:cNvSpPr/>
                            <wps:spPr>
                              <a:xfrm>
                                <a:off x="0" y="0"/>
                                <a:ext cx="434340" cy="449580"/>
                              </a:xfrm>
                              <a:prstGeom prst="donut">
                                <a:avLst>
                                  <a:gd name="adj" fmla="val 7420"/>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E515663"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Círculo: vacío 42" o:spid="_x0000_s1026" type="#_x0000_t23" style="position:absolute;margin-left:127.45pt;margin-top:58.15pt;width:34.2pt;height:35.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" adj="1603" fillcolor="#5b9bd5" strokecolor="#41719c" strokeweight="1pt">
                      <v:stroke joinstyle="miter"/>
                    </v:shape>
                  </w:pict>
                </mc:Fallback>
              </mc:AlternateContent>
            </w:r>
            <w:r>
              <w:rPr>
                <w:rFonts w:ascii="Calibri" w:eastAsia="Times New Roman" w:hAnsi="Calibri" w:cs="Times New Roman"/>
                <w:noProof/>
                <w:color w:val="000000" w:themeColor="text1"/>
                <w:sz w:val="20"/>
                <w:szCs w:val="20"/>
                <w:lang w:eastAsia="es-CL"/>
              </w:rPr>
              <mc:AlternateContent>
                <mc:Choice Requires="wps">
                  <w:drawing>
                    <wp:anchor distT="0" distB="0" distL="114300" distR="114300" simplePos="0" relativeHeight="251665408" behindDoc="0" locked="0" layoutInCell="1" allowOverlap="1" wp14:anchorId="5FAA3846" wp14:editId="203DC573">
                      <wp:simplePos x="0" y="0"/>
                      <wp:positionH relativeFrom="column">
                        <wp:posOffset>2291715</wp:posOffset>
                      </wp:positionH>
                      <wp:positionV relativeFrom="paragraph">
                        <wp:posOffset>685165</wp:posOffset>
                      </wp:positionV>
                      <wp:extent cx="419100" cy="373380"/>
                      <wp:effectExtent l="0" t="0" r="19050" b="26670"/>
                      <wp:wrapNone/>
                      <wp:docPr id="41" name="Círculo: vacío 41"/>
                      <wp:cNvGraphicFramePr/>
                      <a:graphic xmlns:a="http://schemas.openxmlformats.org/drawingml/2006/main">
                        <a:graphicData uri="http://schemas.microsoft.com/office/word/2010/wordprocessingShape">
                          <wps:wsp>
                            <wps:cNvSpPr/>
                            <wps:spPr>
                              <a:xfrm>
                                <a:off x="0" y="0"/>
                                <a:ext cx="419100" cy="373380"/>
                              </a:xfrm>
                              <a:prstGeom prst="donut">
                                <a:avLst>
                                  <a:gd name="adj" fmla="val 8673"/>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A18768" id="Círculo: vacío 41" o:spid="_x0000_s1026" type="#_x0000_t23" style="position:absolute;margin-left:180.45pt;margin-top:53.95pt;width:33pt;height:29.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" adj="1669" fillcolor="#5b9bd5" strokecolor="#41719c" strokeweight="1pt">
                      <v:stroke joinstyle="miter"/>
                    </v:shape>
                  </w:pict>
                </mc:Fallback>
              </mc:AlternateContent>
            </w:r>
            <w:r>
              <w:rPr>
                <w:rFonts w:ascii="Calibri" w:eastAsia="Times New Roman" w:hAnsi="Calibri" w:cs="Times New Roman"/>
                <w:noProof/>
                <w:color w:val="000000" w:themeColor="text1"/>
                <w:sz w:val="20"/>
                <w:szCs w:val="20"/>
                <w:lang w:eastAsia="es-CL"/>
              </w:rPr>
              <w:drawing>
                <wp:inline distT="0" distB="0" distL="0" distR="0" wp14:anchorId="7CCC9574" wp14:editId="4F8E8AAF">
                  <wp:extent cx="2773505" cy="1859280"/>
                  <wp:effectExtent l="0" t="0" r="8255" b="762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782122" cy="1865057"/>
                          </a:xfrm>
                          <a:prstGeom prst="rect">
                            <a:avLst/>
                          </a:prstGeom>
                          <a:noFill/>
                        </pic:spPr>
                      </pic:pic>
                    </a:graphicData>
                  </a:graphic>
                </wp:inline>
              </w:drawing>
            </w:r>
          </w:p>
        </w:tc>
        <w:tc>
          <w:tcPr>
            <w:tcW w:w="2500" w:type="pct"/>
            <w:gridSpan w:val="4"/>
            <w:tcBorders>
              <w:top w:val="single" w:sz="4" w:space="0" w:color="auto"/>
              <w:left w:val="single" w:sz="4" w:space="0" w:color="auto"/>
              <w:right w:val="single" w:sz="4" w:space="0" w:color="auto"/>
            </w:tcBorders>
            <w:shd w:val="clear" w:color="auto" w:fill="auto"/>
            <w:noWrap/>
            <w:vAlign w:val="center"/>
          </w:tcPr>
          <w:p w14:paraId="024D1C91" w14:textId="77777777" w:rsidR="00D96712" w:rsidRPr="008643A6" w:rsidRDefault="00D96712" w:rsidP="00AE0A43">
            <w:pPr>
              <w:spacing w:after="0" w:line="240" w:lineRule="auto"/>
              <w:jc w:val="center"/>
              <w:rPr>
                <w:rFonts w:ascii="Calibri" w:eastAsia="Times New Roman" w:hAnsi="Calibri" w:cs="Times New Roman"/>
                <w:color w:val="000000" w:themeColor="text1"/>
                <w:sz w:val="20"/>
                <w:szCs w:val="20"/>
                <w:lang w:eastAsia="es-CL"/>
              </w:rPr>
            </w:pPr>
            <w:r>
              <w:rPr>
                <w:rFonts w:ascii="Calibri" w:eastAsia="Times New Roman" w:hAnsi="Calibri" w:cs="Times New Roman"/>
                <w:noProof/>
                <w:color w:val="000000" w:themeColor="text1"/>
                <w:sz w:val="20"/>
                <w:szCs w:val="20"/>
                <w:lang w:eastAsia="es-CL"/>
              </w:rPr>
              <mc:AlternateContent>
                <mc:Choice Requires="wps">
                  <w:drawing>
                    <wp:anchor distT="0" distB="0" distL="114300" distR="114300" simplePos="0" relativeHeight="251662336" behindDoc="0" locked="0" layoutInCell="1" allowOverlap="1" wp14:anchorId="2A6B4C0B" wp14:editId="71510E1F">
                      <wp:simplePos x="0" y="0"/>
                      <wp:positionH relativeFrom="column">
                        <wp:posOffset>1362710</wp:posOffset>
                      </wp:positionH>
                      <wp:positionV relativeFrom="paragraph">
                        <wp:posOffset>561975</wp:posOffset>
                      </wp:positionV>
                      <wp:extent cx="495300" cy="411480"/>
                      <wp:effectExtent l="0" t="0" r="19050" b="26670"/>
                      <wp:wrapNone/>
                      <wp:docPr id="37" name="Círculo: vacío 37"/>
                      <wp:cNvGraphicFramePr/>
                      <a:graphic xmlns:a="http://schemas.openxmlformats.org/drawingml/2006/main">
                        <a:graphicData uri="http://schemas.microsoft.com/office/word/2010/wordprocessingShape">
                          <wps:wsp>
                            <wps:cNvSpPr/>
                            <wps:spPr>
                              <a:xfrm>
                                <a:off x="0" y="0"/>
                                <a:ext cx="495300" cy="411480"/>
                              </a:xfrm>
                              <a:prstGeom prst="donut">
                                <a:avLst>
                                  <a:gd name="adj" fmla="val 12037"/>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EEE8ED" id="Círculo: vacío 37" o:spid="_x0000_s1026" type="#_x0000_t23" style="position:absolute;margin-left:107.3pt;margin-top:44.25pt;width:39pt;height:32.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" adj="2160" fillcolor="#5b9bd5" strokecolor="#41719c" strokeweight="1pt">
                      <v:stroke joinstyle="miter"/>
                    </v:shape>
                  </w:pict>
                </mc:Fallback>
              </mc:AlternateContent>
            </w:r>
            <w:r>
              <w:rPr>
                <w:rFonts w:ascii="Calibri" w:eastAsia="Times New Roman" w:hAnsi="Calibri" w:cs="Times New Roman"/>
                <w:noProof/>
                <w:color w:val="000000" w:themeColor="text1"/>
                <w:sz w:val="20"/>
                <w:szCs w:val="20"/>
                <w:lang w:eastAsia="es-CL"/>
              </w:rPr>
              <mc:AlternateContent>
                <mc:Choice Requires="wps">
                  <w:drawing>
                    <wp:anchor distT="0" distB="0" distL="114300" distR="114300" simplePos="0" relativeHeight="251664384" behindDoc="0" locked="0" layoutInCell="1" allowOverlap="1" wp14:anchorId="4D97AA15" wp14:editId="4E64B3FB">
                      <wp:simplePos x="0" y="0"/>
                      <wp:positionH relativeFrom="column">
                        <wp:posOffset>2712720</wp:posOffset>
                      </wp:positionH>
                      <wp:positionV relativeFrom="paragraph">
                        <wp:posOffset>1110615</wp:posOffset>
                      </wp:positionV>
                      <wp:extent cx="518160" cy="487680"/>
                      <wp:effectExtent l="0" t="0" r="15240" b="26670"/>
                      <wp:wrapNone/>
                      <wp:docPr id="40" name="Círculo: vacío 40"/>
                      <wp:cNvGraphicFramePr/>
                      <a:graphic xmlns:a="http://schemas.openxmlformats.org/drawingml/2006/main">
                        <a:graphicData uri="http://schemas.microsoft.com/office/word/2010/wordprocessingShape">
                          <wps:wsp>
                            <wps:cNvSpPr/>
                            <wps:spPr>
                              <a:xfrm>
                                <a:off x="0" y="0"/>
                                <a:ext cx="518160" cy="487680"/>
                              </a:xfrm>
                              <a:prstGeom prst="donut">
                                <a:avLst>
                                  <a:gd name="adj" fmla="val 9375"/>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22D2F3" id="Círculo: vacío 40" o:spid="_x0000_s1026" type="#_x0000_t23" style="position:absolute;margin-left:213.6pt;margin-top:87.45pt;width:40.8pt;height:38.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" adj="1906" fillcolor="#5b9bd5" strokecolor="#41719c" strokeweight="1pt">
                      <v:stroke joinstyle="miter"/>
                    </v:shape>
                  </w:pict>
                </mc:Fallback>
              </mc:AlternateContent>
            </w:r>
            <w:r>
              <w:rPr>
                <w:rFonts w:ascii="Calibri" w:eastAsia="Times New Roman" w:hAnsi="Calibri" w:cs="Times New Roman"/>
                <w:noProof/>
                <w:color w:val="000000" w:themeColor="text1"/>
                <w:sz w:val="20"/>
                <w:szCs w:val="20"/>
                <w:lang w:eastAsia="es-CL"/>
              </w:rPr>
              <mc:AlternateContent>
                <mc:Choice Requires="wps">
                  <w:drawing>
                    <wp:anchor distT="0" distB="0" distL="114300" distR="114300" simplePos="0" relativeHeight="251663360" behindDoc="0" locked="0" layoutInCell="1" allowOverlap="1" wp14:anchorId="0859818C" wp14:editId="6CCB97C5">
                      <wp:simplePos x="0" y="0"/>
                      <wp:positionH relativeFrom="column">
                        <wp:posOffset>2590800</wp:posOffset>
                      </wp:positionH>
                      <wp:positionV relativeFrom="paragraph">
                        <wp:posOffset>630555</wp:posOffset>
                      </wp:positionV>
                      <wp:extent cx="502920" cy="502920"/>
                      <wp:effectExtent l="0" t="0" r="11430" b="11430"/>
                      <wp:wrapNone/>
                      <wp:docPr id="38" name="Círculo: vacío 38"/>
                      <wp:cNvGraphicFramePr/>
                      <a:graphic xmlns:a="http://schemas.openxmlformats.org/drawingml/2006/main">
                        <a:graphicData uri="http://schemas.microsoft.com/office/word/2010/wordprocessingShape">
                          <wps:wsp>
                            <wps:cNvSpPr/>
                            <wps:spPr>
                              <a:xfrm>
                                <a:off x="0" y="0"/>
                                <a:ext cx="502920" cy="502920"/>
                              </a:xfrm>
                              <a:prstGeom prst="donut">
                                <a:avLst>
                                  <a:gd name="adj" fmla="val 8306"/>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23DD5C" id="Círculo: vacío 38" o:spid="_x0000_s1026" type="#_x0000_t23" style="position:absolute;margin-left:204pt;margin-top:49.65pt;width:39.6pt;height:39.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" adj="1794" fillcolor="#5b9bd5" strokecolor="#41719c" strokeweight="1pt">
                      <v:stroke joinstyle="miter"/>
                    </v:shape>
                  </w:pict>
                </mc:Fallback>
              </mc:AlternateContent>
            </w:r>
            <w:r>
              <w:rPr>
                <w:rFonts w:ascii="Calibri" w:eastAsia="Times New Roman" w:hAnsi="Calibri" w:cs="Times New Roman"/>
                <w:noProof/>
                <w:color w:val="000000" w:themeColor="text1"/>
                <w:sz w:val="20"/>
                <w:szCs w:val="20"/>
                <w:lang w:eastAsia="es-CL"/>
              </w:rPr>
              <w:drawing>
                <wp:inline distT="0" distB="0" distL="0" distR="0" wp14:anchorId="598A5E72" wp14:editId="2C561B40">
                  <wp:extent cx="2667000" cy="1998674"/>
                  <wp:effectExtent l="0" t="0" r="0" b="190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669317" cy="2000410"/>
                          </a:xfrm>
                          <a:prstGeom prst="rect">
                            <a:avLst/>
                          </a:prstGeom>
                          <a:noFill/>
                        </pic:spPr>
                      </pic:pic>
                    </a:graphicData>
                  </a:graphic>
                </wp:inline>
              </w:drawing>
            </w:r>
          </w:p>
        </w:tc>
      </w:tr>
      <w:tr w:rsidR="00D96712" w:rsidRPr="008643A6" w14:paraId="117FD20F" w14:textId="77777777" w:rsidTr="00026C95">
        <w:trPr>
          <w:trHeight w:val="300"/>
          <w:jc w:val="center"/>
        </w:trPr>
        <w:tc>
          <w:tcPr>
            <w:tcW w:w="1334" w:type="pct"/>
            <w:gridSpan w:val="2"/>
            <w:tcBorders>
              <w:top w:val="single" w:sz="4" w:space="0" w:color="auto"/>
              <w:left w:val="single" w:sz="4" w:space="0" w:color="auto"/>
              <w:bottom w:val="single" w:sz="4" w:space="0" w:color="auto"/>
              <w:right w:val="nil"/>
            </w:tcBorders>
            <w:shd w:val="clear" w:color="auto" w:fill="auto"/>
            <w:noWrap/>
            <w:vAlign w:val="center"/>
            <w:hideMark/>
          </w:tcPr>
          <w:p w14:paraId="31B84C02" w14:textId="77777777" w:rsidR="00D96712" w:rsidRPr="008643A6" w:rsidRDefault="00D96712" w:rsidP="00AE0A43">
            <w:pPr>
              <w:spacing w:after="0" w:line="240" w:lineRule="auto"/>
              <w:contextualSpacing/>
              <w:outlineLvl w:val="1"/>
              <w:rPr>
                <w:rFonts w:ascii="Calibri" w:eastAsia="Times New Roman" w:hAnsi="Calibri" w:cs="Calibri"/>
                <w:b/>
                <w:color w:val="000000" w:themeColor="text1"/>
                <w:sz w:val="18"/>
                <w:szCs w:val="20"/>
                <w:lang w:eastAsia="es-CL"/>
              </w:rPr>
            </w:pPr>
            <w:bookmarkStart w:id="208" w:name="_Toc17476162"/>
            <w:bookmarkStart w:id="209" w:name="_Toc17797841"/>
            <w:bookmarkStart w:id="210" w:name="_Toc18658735"/>
            <w:bookmarkStart w:id="211" w:name="_Toc18659102"/>
            <w:r w:rsidRPr="008643A6">
              <w:rPr>
                <w:rFonts w:ascii="Calibri" w:eastAsia="Calibri" w:hAnsi="Calibri" w:cs="Calibri"/>
                <w:b/>
                <w:color w:val="000000" w:themeColor="text1"/>
                <w:sz w:val="18"/>
                <w:szCs w:val="20"/>
              </w:rPr>
              <w:t>Fotografía.</w:t>
            </w:r>
            <w:bookmarkEnd w:id="208"/>
            <w:r>
              <w:rPr>
                <w:rFonts w:ascii="Calibri" w:eastAsia="Calibri" w:hAnsi="Calibri" w:cs="Calibri"/>
                <w:b/>
                <w:color w:val="000000" w:themeColor="text1"/>
                <w:sz w:val="18"/>
                <w:szCs w:val="20"/>
              </w:rPr>
              <w:t>7</w:t>
            </w:r>
            <w:bookmarkEnd w:id="209"/>
            <w:bookmarkEnd w:id="210"/>
            <w:bookmarkEnd w:id="211"/>
          </w:p>
        </w:tc>
        <w:tc>
          <w:tcPr>
            <w:tcW w:w="1166"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48C32B" w14:textId="77777777" w:rsidR="00D96712" w:rsidRPr="008643A6" w:rsidRDefault="00D96712"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Fecha</w:t>
            </w:r>
            <w:r>
              <w:rPr>
                <w:rFonts w:ascii="Calibri" w:eastAsia="Times New Roman" w:hAnsi="Calibri" w:cs="Times New Roman"/>
                <w:b/>
                <w:color w:val="000000" w:themeColor="text1"/>
                <w:sz w:val="18"/>
                <w:szCs w:val="18"/>
                <w:lang w:eastAsia="es-CL"/>
              </w:rPr>
              <w:t>:11-4-19</w:t>
            </w:r>
          </w:p>
        </w:tc>
        <w:tc>
          <w:tcPr>
            <w:tcW w:w="1337" w:type="pct"/>
            <w:gridSpan w:val="2"/>
            <w:tcBorders>
              <w:top w:val="single" w:sz="4" w:space="0" w:color="auto"/>
              <w:left w:val="nil"/>
              <w:bottom w:val="single" w:sz="4" w:space="0" w:color="auto"/>
              <w:right w:val="nil"/>
            </w:tcBorders>
            <w:shd w:val="clear" w:color="auto" w:fill="auto"/>
            <w:noWrap/>
            <w:vAlign w:val="center"/>
            <w:hideMark/>
          </w:tcPr>
          <w:p w14:paraId="30740550" w14:textId="77777777" w:rsidR="00D96712" w:rsidRPr="008643A6" w:rsidRDefault="00D96712" w:rsidP="00AE0A43">
            <w:pPr>
              <w:spacing w:after="0" w:line="240" w:lineRule="auto"/>
              <w:contextualSpacing/>
              <w:outlineLvl w:val="1"/>
              <w:rPr>
                <w:rFonts w:ascii="Calibri" w:eastAsia="Calibri" w:hAnsi="Calibri" w:cs="Calibri"/>
                <w:b/>
                <w:color w:val="000000" w:themeColor="text1"/>
                <w:sz w:val="18"/>
                <w:szCs w:val="20"/>
              </w:rPr>
            </w:pPr>
            <w:bookmarkStart w:id="212" w:name="_Toc17476163"/>
            <w:bookmarkStart w:id="213" w:name="_Toc17797842"/>
            <w:bookmarkStart w:id="214" w:name="_Toc18658736"/>
            <w:bookmarkStart w:id="215" w:name="_Toc18659103"/>
            <w:r w:rsidRPr="008643A6">
              <w:rPr>
                <w:rFonts w:ascii="Calibri" w:eastAsia="Calibri" w:hAnsi="Calibri" w:cs="Calibri"/>
                <w:b/>
                <w:color w:val="000000" w:themeColor="text1"/>
                <w:sz w:val="18"/>
                <w:szCs w:val="20"/>
              </w:rPr>
              <w:t>Fotografía</w:t>
            </w:r>
            <w:bookmarkEnd w:id="212"/>
            <w:r w:rsidRPr="008643A6">
              <w:rPr>
                <w:rFonts w:ascii="Calibri" w:eastAsia="Calibri" w:hAnsi="Calibri" w:cs="Calibri"/>
                <w:b/>
                <w:color w:val="000000" w:themeColor="text1"/>
                <w:sz w:val="18"/>
                <w:szCs w:val="20"/>
              </w:rPr>
              <w:t xml:space="preserve"> </w:t>
            </w:r>
            <w:r>
              <w:rPr>
                <w:rFonts w:ascii="Calibri" w:eastAsia="Calibri" w:hAnsi="Calibri" w:cs="Calibri"/>
                <w:b/>
                <w:color w:val="000000" w:themeColor="text1"/>
                <w:sz w:val="18"/>
                <w:szCs w:val="20"/>
              </w:rPr>
              <w:t>8</w:t>
            </w:r>
            <w:bookmarkEnd w:id="213"/>
            <w:bookmarkEnd w:id="214"/>
            <w:bookmarkEnd w:id="215"/>
          </w:p>
        </w:tc>
        <w:tc>
          <w:tcPr>
            <w:tcW w:w="116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FCACD8" w14:textId="77777777" w:rsidR="00D96712" w:rsidRPr="008643A6" w:rsidRDefault="00D96712"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 xml:space="preserve">Fecha: </w:t>
            </w:r>
            <w:r>
              <w:rPr>
                <w:rFonts w:ascii="Calibri" w:eastAsia="Times New Roman" w:hAnsi="Calibri" w:cs="Times New Roman"/>
                <w:color w:val="000000" w:themeColor="text1"/>
                <w:sz w:val="18"/>
                <w:szCs w:val="18"/>
                <w:lang w:eastAsia="es-CL"/>
              </w:rPr>
              <w:t>11-4-19</w:t>
            </w:r>
          </w:p>
        </w:tc>
      </w:tr>
      <w:tr w:rsidR="00D96712" w:rsidRPr="008643A6" w14:paraId="60FED9CA" w14:textId="77777777" w:rsidTr="00026C95">
        <w:trPr>
          <w:trHeight w:val="499"/>
          <w:jc w:val="center"/>
        </w:trPr>
        <w:tc>
          <w:tcPr>
            <w:tcW w:w="2500" w:type="pct"/>
            <w:gridSpan w:val="5"/>
            <w:tcBorders>
              <w:top w:val="single" w:sz="4" w:space="0" w:color="auto"/>
              <w:left w:val="single" w:sz="4" w:space="0" w:color="auto"/>
              <w:bottom w:val="single" w:sz="4" w:space="0" w:color="auto"/>
              <w:right w:val="single" w:sz="4" w:space="0" w:color="000000"/>
            </w:tcBorders>
            <w:shd w:val="clear" w:color="auto" w:fill="auto"/>
            <w:hideMark/>
          </w:tcPr>
          <w:p w14:paraId="6FAA3907" w14:textId="77777777" w:rsidR="00D96712" w:rsidRPr="00CE2498" w:rsidRDefault="00D96712" w:rsidP="00AE0A43">
            <w:pPr>
              <w:spacing w:after="0" w:line="240" w:lineRule="auto"/>
              <w:rPr>
                <w:rFonts w:ascii="Calibri" w:eastAsia="Times New Roman" w:hAnsi="Calibri" w:cs="Times New Roman"/>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Descripción del medio de prueba:</w:t>
            </w:r>
            <w:r w:rsidRPr="008643A6">
              <w:rPr>
                <w:rFonts w:ascii="Calibri" w:eastAsia="Times New Roman" w:hAnsi="Calibri" w:cs="Times New Roman"/>
                <w:color w:val="000000" w:themeColor="text1"/>
                <w:sz w:val="18"/>
                <w:szCs w:val="18"/>
                <w:lang w:eastAsia="es-CL"/>
              </w:rPr>
              <w:t xml:space="preserve"> </w:t>
            </w:r>
            <w:r>
              <w:rPr>
                <w:rFonts w:ascii="Calibri" w:eastAsia="Times New Roman" w:hAnsi="Calibri" w:cs="Times New Roman"/>
                <w:color w:val="000000" w:themeColor="text1"/>
                <w:sz w:val="18"/>
                <w:szCs w:val="18"/>
                <w:lang w:eastAsia="es-CL"/>
              </w:rPr>
              <w:t>orificios de diverso tamaño y ubicación al interior del TEAGM</w:t>
            </w:r>
          </w:p>
        </w:tc>
        <w:tc>
          <w:tcPr>
            <w:tcW w:w="2500" w:type="pct"/>
            <w:gridSpan w:val="4"/>
            <w:tcBorders>
              <w:top w:val="single" w:sz="4" w:space="0" w:color="auto"/>
              <w:left w:val="single" w:sz="4" w:space="0" w:color="auto"/>
              <w:bottom w:val="single" w:sz="4" w:space="0" w:color="auto"/>
              <w:right w:val="single" w:sz="4" w:space="0" w:color="000000"/>
            </w:tcBorders>
            <w:shd w:val="clear" w:color="auto" w:fill="auto"/>
            <w:hideMark/>
          </w:tcPr>
          <w:p w14:paraId="705AA87E" w14:textId="77777777" w:rsidR="009526F8" w:rsidRPr="008643A6" w:rsidRDefault="00D96712" w:rsidP="002572FD">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Descripción del medio de prueba:</w:t>
            </w:r>
            <w:r w:rsidRPr="008643A6">
              <w:rPr>
                <w:rFonts w:ascii="Calibri" w:eastAsia="Times New Roman" w:hAnsi="Calibri" w:cs="Times New Roman"/>
                <w:color w:val="000000" w:themeColor="text1"/>
                <w:sz w:val="18"/>
                <w:szCs w:val="18"/>
                <w:lang w:eastAsia="es-CL"/>
              </w:rPr>
              <w:t xml:space="preserve"> </w:t>
            </w:r>
            <w:r>
              <w:rPr>
                <w:rFonts w:ascii="Calibri" w:eastAsia="Times New Roman" w:hAnsi="Calibri" w:cs="Times New Roman"/>
                <w:color w:val="000000" w:themeColor="text1"/>
                <w:sz w:val="18"/>
                <w:szCs w:val="18"/>
                <w:lang w:eastAsia="es-CL"/>
              </w:rPr>
              <w:t>orificios de diverso tamaño y ubicación al interior del TEAGM</w:t>
            </w:r>
          </w:p>
        </w:tc>
      </w:tr>
      <w:tr w:rsidR="00026C95" w:rsidRPr="008643A6" w14:paraId="18D75BA7" w14:textId="77777777" w:rsidTr="00026C95">
        <w:trPr>
          <w:trHeight w:val="274"/>
          <w:jc w:val="center"/>
        </w:trPr>
        <w:tc>
          <w:tcPr>
            <w:tcW w:w="5000" w:type="pct"/>
            <w:gridSpan w:val="9"/>
            <w:tcBorders>
              <w:top w:val="single" w:sz="4" w:space="0" w:color="auto"/>
              <w:left w:val="single" w:sz="4" w:space="0" w:color="auto"/>
              <w:right w:val="single" w:sz="4" w:space="0" w:color="auto"/>
            </w:tcBorders>
            <w:shd w:val="clear" w:color="auto" w:fill="auto"/>
            <w:noWrap/>
            <w:vAlign w:val="center"/>
          </w:tcPr>
          <w:p w14:paraId="0D32981E" w14:textId="77777777" w:rsidR="003A6CEF" w:rsidRDefault="003A6CEF" w:rsidP="00AE0A43">
            <w:pPr>
              <w:spacing w:after="0" w:line="240" w:lineRule="auto"/>
              <w:jc w:val="center"/>
              <w:rPr>
                <w:rFonts w:ascii="Calibri" w:eastAsia="Times New Roman" w:hAnsi="Calibri" w:cs="Times New Roman"/>
                <w:b/>
                <w:bCs/>
                <w:noProof/>
                <w:color w:val="000000" w:themeColor="text1"/>
                <w:sz w:val="20"/>
                <w:szCs w:val="20"/>
                <w:lang w:eastAsia="es-CL"/>
              </w:rPr>
            </w:pPr>
          </w:p>
          <w:p w14:paraId="1CC05629" w14:textId="77777777" w:rsidR="003A6CEF" w:rsidRDefault="003A6CEF" w:rsidP="00AE0A43">
            <w:pPr>
              <w:spacing w:after="0" w:line="240" w:lineRule="auto"/>
              <w:jc w:val="center"/>
              <w:rPr>
                <w:rFonts w:ascii="Calibri" w:eastAsia="Times New Roman" w:hAnsi="Calibri" w:cs="Times New Roman"/>
                <w:b/>
                <w:bCs/>
                <w:noProof/>
                <w:color w:val="000000" w:themeColor="text1"/>
                <w:sz w:val="20"/>
                <w:szCs w:val="20"/>
                <w:lang w:eastAsia="es-CL"/>
              </w:rPr>
            </w:pPr>
          </w:p>
          <w:p w14:paraId="7D594014" w14:textId="77777777" w:rsidR="003A6CEF" w:rsidRDefault="003A6CEF" w:rsidP="00AE0A43">
            <w:pPr>
              <w:spacing w:after="0" w:line="240" w:lineRule="auto"/>
              <w:jc w:val="center"/>
              <w:rPr>
                <w:rFonts w:ascii="Calibri" w:eastAsia="Times New Roman" w:hAnsi="Calibri" w:cs="Times New Roman"/>
                <w:b/>
                <w:bCs/>
                <w:noProof/>
                <w:color w:val="000000" w:themeColor="text1"/>
                <w:sz w:val="20"/>
                <w:szCs w:val="20"/>
                <w:lang w:eastAsia="es-CL"/>
              </w:rPr>
            </w:pPr>
          </w:p>
          <w:p w14:paraId="2BF60981" w14:textId="19B62FEC" w:rsidR="00026C95" w:rsidRPr="00026C95" w:rsidRDefault="00026C95" w:rsidP="00AE0A43">
            <w:pPr>
              <w:spacing w:after="0" w:line="240" w:lineRule="auto"/>
              <w:jc w:val="center"/>
              <w:rPr>
                <w:rFonts w:ascii="Calibri" w:eastAsia="Times New Roman" w:hAnsi="Calibri" w:cs="Times New Roman"/>
                <w:b/>
                <w:bCs/>
                <w:noProof/>
                <w:color w:val="000000" w:themeColor="text1"/>
                <w:sz w:val="20"/>
                <w:szCs w:val="20"/>
                <w:lang w:eastAsia="es-CL"/>
              </w:rPr>
            </w:pPr>
            <w:r w:rsidRPr="00026C95">
              <w:rPr>
                <w:rFonts w:ascii="Calibri" w:eastAsia="Times New Roman" w:hAnsi="Calibri" w:cs="Times New Roman"/>
                <w:b/>
                <w:bCs/>
                <w:noProof/>
                <w:color w:val="000000" w:themeColor="text1"/>
                <w:sz w:val="20"/>
                <w:szCs w:val="20"/>
                <w:lang w:eastAsia="es-CL"/>
              </w:rPr>
              <w:lastRenderedPageBreak/>
              <w:t>REGISTRO FOTOGRAFICO</w:t>
            </w:r>
          </w:p>
        </w:tc>
      </w:tr>
      <w:tr w:rsidR="00026C95" w:rsidRPr="008643A6" w14:paraId="4F728D07" w14:textId="77777777" w:rsidTr="00026C95">
        <w:trPr>
          <w:trHeight w:val="2793"/>
          <w:jc w:val="center"/>
        </w:trPr>
        <w:tc>
          <w:tcPr>
            <w:tcW w:w="2500" w:type="pct"/>
            <w:gridSpan w:val="5"/>
            <w:tcBorders>
              <w:top w:val="single" w:sz="4" w:space="0" w:color="auto"/>
              <w:left w:val="single" w:sz="4" w:space="0" w:color="auto"/>
              <w:right w:val="single" w:sz="4" w:space="0" w:color="auto"/>
            </w:tcBorders>
            <w:shd w:val="clear" w:color="auto" w:fill="auto"/>
            <w:noWrap/>
            <w:vAlign w:val="center"/>
            <w:hideMark/>
          </w:tcPr>
          <w:p w14:paraId="18E3DB94" w14:textId="77777777" w:rsidR="00026C95" w:rsidRPr="008643A6" w:rsidRDefault="00026C95" w:rsidP="00AE0A43">
            <w:pPr>
              <w:spacing w:after="0" w:line="240" w:lineRule="auto"/>
              <w:jc w:val="center"/>
              <w:rPr>
                <w:rFonts w:ascii="Calibri" w:eastAsia="Times New Roman" w:hAnsi="Calibri" w:cs="Times New Roman"/>
                <w:color w:val="000000" w:themeColor="text1"/>
                <w:sz w:val="20"/>
                <w:szCs w:val="20"/>
                <w:lang w:eastAsia="es-CL"/>
              </w:rPr>
            </w:pPr>
            <w:r>
              <w:rPr>
                <w:rFonts w:ascii="Calibri" w:eastAsia="Times New Roman" w:hAnsi="Calibri" w:cs="Times New Roman"/>
                <w:noProof/>
                <w:color w:val="000000" w:themeColor="text1"/>
                <w:sz w:val="20"/>
                <w:szCs w:val="20"/>
                <w:lang w:eastAsia="es-CL"/>
              </w:rPr>
              <mc:AlternateContent>
                <mc:Choice Requires="wps">
                  <w:drawing>
                    <wp:anchor distT="0" distB="0" distL="114300" distR="114300" simplePos="0" relativeHeight="251677696" behindDoc="0" locked="0" layoutInCell="1" allowOverlap="1" wp14:anchorId="7E6025F0" wp14:editId="499C5129">
                      <wp:simplePos x="0" y="0"/>
                      <wp:positionH relativeFrom="column">
                        <wp:posOffset>1579880</wp:posOffset>
                      </wp:positionH>
                      <wp:positionV relativeFrom="paragraph">
                        <wp:posOffset>892175</wp:posOffset>
                      </wp:positionV>
                      <wp:extent cx="434340" cy="236220"/>
                      <wp:effectExtent l="19050" t="19050" r="22860" b="30480"/>
                      <wp:wrapNone/>
                      <wp:docPr id="35" name="Flecha: a la izquierda y derecha 35"/>
                      <wp:cNvGraphicFramePr/>
                      <a:graphic xmlns:a="http://schemas.openxmlformats.org/drawingml/2006/main">
                        <a:graphicData uri="http://schemas.microsoft.com/office/word/2010/wordprocessingShape">
                          <wps:wsp>
                            <wps:cNvSpPr/>
                            <wps:spPr>
                              <a:xfrm>
                                <a:off x="0" y="0"/>
                                <a:ext cx="434340" cy="236220"/>
                              </a:xfrm>
                              <a:prstGeom prst="leftRigh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4C54B3"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Flecha: a la izquierda y derecha 35" o:spid="_x0000_s1026" type="#_x0000_t69" style="position:absolute;margin-left:124.4pt;margin-top:70.25pt;width:34.2pt;height:18.6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" adj="5874" fillcolor="#5b9bd5" strokecolor="#41719c" strokeweight="1pt"/>
                  </w:pict>
                </mc:Fallback>
              </mc:AlternateContent>
            </w:r>
            <w:r>
              <w:rPr>
                <w:rFonts w:ascii="Calibri" w:eastAsia="Times New Roman" w:hAnsi="Calibri" w:cs="Times New Roman"/>
                <w:noProof/>
                <w:color w:val="000000" w:themeColor="text1"/>
                <w:sz w:val="20"/>
                <w:szCs w:val="20"/>
                <w:lang w:eastAsia="es-CL"/>
              </w:rPr>
              <mc:AlternateContent>
                <mc:Choice Requires="wps">
                  <w:drawing>
                    <wp:anchor distT="0" distB="0" distL="114300" distR="114300" simplePos="0" relativeHeight="251676672" behindDoc="0" locked="0" layoutInCell="1" allowOverlap="1" wp14:anchorId="0CE27E2B" wp14:editId="680EFD27">
                      <wp:simplePos x="0" y="0"/>
                      <wp:positionH relativeFrom="column">
                        <wp:posOffset>1805940</wp:posOffset>
                      </wp:positionH>
                      <wp:positionV relativeFrom="paragraph">
                        <wp:posOffset>1711960</wp:posOffset>
                      </wp:positionV>
                      <wp:extent cx="243840" cy="152400"/>
                      <wp:effectExtent l="26670" t="30480" r="30480" b="30480"/>
                      <wp:wrapNone/>
                      <wp:docPr id="34" name="Flecha: a la derecha 34"/>
                      <wp:cNvGraphicFramePr/>
                      <a:graphic xmlns:a="http://schemas.openxmlformats.org/drawingml/2006/main">
                        <a:graphicData uri="http://schemas.microsoft.com/office/word/2010/wordprocessingShape">
                          <wps:wsp>
                            <wps:cNvSpPr/>
                            <wps:spPr>
                              <a:xfrm rot="15962381">
                                <a:off x="0" y="0"/>
                                <a:ext cx="243840" cy="152400"/>
                              </a:xfrm>
                              <a:prstGeom prst="righ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8A6796B"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a la derecha 34" o:spid="_x0000_s1026" type="#_x0000_t13" style="position:absolute;margin-left:142.2pt;margin-top:134.8pt;width:19.2pt;height:12pt;rotation:-6157783fd;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" adj="14850" fillcolor="#5b9bd5" strokecolor="#41719c" strokeweight="1pt"/>
                  </w:pict>
                </mc:Fallback>
              </mc:AlternateContent>
            </w:r>
            <w:r>
              <w:rPr>
                <w:rFonts w:ascii="Calibri" w:eastAsia="Times New Roman" w:hAnsi="Calibri" w:cs="Times New Roman"/>
                <w:noProof/>
                <w:color w:val="000000" w:themeColor="text1"/>
                <w:sz w:val="20"/>
                <w:szCs w:val="20"/>
                <w:lang w:eastAsia="es-CL"/>
              </w:rPr>
              <w:drawing>
                <wp:inline distT="0" distB="0" distL="0" distR="0" wp14:anchorId="2212B097" wp14:editId="420D4827">
                  <wp:extent cx="2674620" cy="2004060"/>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674620" cy="2004060"/>
                          </a:xfrm>
                          <a:prstGeom prst="rect">
                            <a:avLst/>
                          </a:prstGeom>
                          <a:noFill/>
                        </pic:spPr>
                      </pic:pic>
                    </a:graphicData>
                  </a:graphic>
                </wp:inline>
              </w:drawing>
            </w:r>
          </w:p>
        </w:tc>
        <w:tc>
          <w:tcPr>
            <w:tcW w:w="2500" w:type="pct"/>
            <w:gridSpan w:val="4"/>
            <w:tcBorders>
              <w:top w:val="single" w:sz="4" w:space="0" w:color="auto"/>
              <w:left w:val="single" w:sz="4" w:space="0" w:color="auto"/>
              <w:right w:val="single" w:sz="4" w:space="0" w:color="auto"/>
            </w:tcBorders>
            <w:shd w:val="clear" w:color="auto" w:fill="auto"/>
            <w:noWrap/>
            <w:vAlign w:val="center"/>
            <w:hideMark/>
          </w:tcPr>
          <w:p w14:paraId="786B824C" w14:textId="77777777" w:rsidR="00026C95" w:rsidRPr="008643A6" w:rsidRDefault="00026C95" w:rsidP="00AE0A43">
            <w:pPr>
              <w:spacing w:after="0" w:line="240" w:lineRule="auto"/>
              <w:jc w:val="center"/>
              <w:rPr>
                <w:rFonts w:ascii="Calibri" w:eastAsia="Times New Roman" w:hAnsi="Calibri" w:cs="Times New Roman"/>
                <w:color w:val="000000" w:themeColor="text1"/>
                <w:sz w:val="20"/>
                <w:szCs w:val="20"/>
                <w:lang w:eastAsia="es-CL"/>
              </w:rPr>
            </w:pPr>
            <w:r>
              <w:rPr>
                <w:rFonts w:ascii="Calibri" w:eastAsia="Times New Roman" w:hAnsi="Calibri" w:cs="Times New Roman"/>
                <w:noProof/>
                <w:color w:val="000000" w:themeColor="text1"/>
                <w:sz w:val="20"/>
                <w:szCs w:val="20"/>
                <w:lang w:eastAsia="es-CL"/>
              </w:rPr>
              <mc:AlternateContent>
                <mc:Choice Requires="wps">
                  <w:drawing>
                    <wp:anchor distT="0" distB="0" distL="114300" distR="114300" simplePos="0" relativeHeight="251678720" behindDoc="0" locked="0" layoutInCell="1" allowOverlap="1" wp14:anchorId="1295DBF5" wp14:editId="1A240D0A">
                      <wp:simplePos x="0" y="0"/>
                      <wp:positionH relativeFrom="column">
                        <wp:posOffset>1906270</wp:posOffset>
                      </wp:positionH>
                      <wp:positionV relativeFrom="paragraph">
                        <wp:posOffset>1478915</wp:posOffset>
                      </wp:positionV>
                      <wp:extent cx="396240" cy="281940"/>
                      <wp:effectExtent l="38100" t="19050" r="22860" b="22860"/>
                      <wp:wrapNone/>
                      <wp:docPr id="36" name="Flecha: hacia arriba 36"/>
                      <wp:cNvGraphicFramePr/>
                      <a:graphic xmlns:a="http://schemas.openxmlformats.org/drawingml/2006/main">
                        <a:graphicData uri="http://schemas.microsoft.com/office/word/2010/wordprocessingShape">
                          <wps:wsp>
                            <wps:cNvSpPr/>
                            <wps:spPr>
                              <a:xfrm>
                                <a:off x="0" y="0"/>
                                <a:ext cx="396240" cy="281940"/>
                              </a:xfrm>
                              <a:prstGeom prst="up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E295072"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Flecha: hacia arriba 36" o:spid="_x0000_s1026" type="#_x0000_t68" style="position:absolute;margin-left:150.1pt;margin-top:116.45pt;width:31.2pt;height:22.2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" adj="10800" fillcolor="#5b9bd5" strokecolor="#41719c" strokeweight="1pt"/>
                  </w:pict>
                </mc:Fallback>
              </mc:AlternateContent>
            </w:r>
            <w:r>
              <w:rPr>
                <w:rFonts w:ascii="Calibri" w:eastAsia="Times New Roman" w:hAnsi="Calibri" w:cs="Times New Roman"/>
                <w:noProof/>
                <w:color w:val="000000" w:themeColor="text1"/>
                <w:sz w:val="20"/>
                <w:szCs w:val="20"/>
                <w:lang w:eastAsia="es-CL"/>
              </w:rPr>
              <w:drawing>
                <wp:inline distT="0" distB="0" distL="0" distR="0" wp14:anchorId="7414F399" wp14:editId="62D232E9">
                  <wp:extent cx="2453640" cy="1836420"/>
                  <wp:effectExtent l="0" t="0" r="381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453640" cy="1836420"/>
                          </a:xfrm>
                          <a:prstGeom prst="rect">
                            <a:avLst/>
                          </a:prstGeom>
                          <a:noFill/>
                        </pic:spPr>
                      </pic:pic>
                    </a:graphicData>
                  </a:graphic>
                </wp:inline>
              </w:drawing>
            </w:r>
          </w:p>
        </w:tc>
      </w:tr>
      <w:tr w:rsidR="00026C95" w:rsidRPr="008643A6" w14:paraId="336FEEAD" w14:textId="77777777" w:rsidTr="00026C95">
        <w:trPr>
          <w:trHeight w:val="300"/>
          <w:jc w:val="center"/>
        </w:trPr>
        <w:tc>
          <w:tcPr>
            <w:tcW w:w="1334" w:type="pct"/>
            <w:gridSpan w:val="2"/>
            <w:tcBorders>
              <w:top w:val="single" w:sz="4" w:space="0" w:color="auto"/>
              <w:left w:val="single" w:sz="4" w:space="0" w:color="auto"/>
              <w:bottom w:val="single" w:sz="4" w:space="0" w:color="auto"/>
              <w:right w:val="nil"/>
            </w:tcBorders>
            <w:shd w:val="clear" w:color="auto" w:fill="auto"/>
            <w:noWrap/>
            <w:vAlign w:val="center"/>
            <w:hideMark/>
          </w:tcPr>
          <w:p w14:paraId="78992346" w14:textId="77777777" w:rsidR="00026C95" w:rsidRPr="008643A6" w:rsidRDefault="00026C95" w:rsidP="00AE0A43">
            <w:pPr>
              <w:spacing w:after="0" w:line="240" w:lineRule="auto"/>
              <w:contextualSpacing/>
              <w:outlineLvl w:val="1"/>
              <w:rPr>
                <w:rFonts w:ascii="Calibri" w:eastAsia="Times New Roman" w:hAnsi="Calibri" w:cs="Calibri"/>
                <w:b/>
                <w:color w:val="000000" w:themeColor="text1"/>
                <w:sz w:val="18"/>
                <w:szCs w:val="20"/>
                <w:lang w:eastAsia="es-CL"/>
              </w:rPr>
            </w:pPr>
            <w:bookmarkStart w:id="216" w:name="_Toc17476164"/>
            <w:bookmarkStart w:id="217" w:name="_Toc17797843"/>
            <w:bookmarkStart w:id="218" w:name="_Toc18658737"/>
            <w:bookmarkStart w:id="219" w:name="_Toc18659104"/>
            <w:r w:rsidRPr="008643A6">
              <w:rPr>
                <w:rFonts w:ascii="Calibri" w:eastAsia="Calibri" w:hAnsi="Calibri" w:cs="Calibri"/>
                <w:b/>
                <w:color w:val="000000" w:themeColor="text1"/>
                <w:sz w:val="18"/>
                <w:szCs w:val="20"/>
              </w:rPr>
              <w:t xml:space="preserve">Fotografía </w:t>
            </w:r>
            <w:r>
              <w:rPr>
                <w:rFonts w:ascii="Calibri" w:eastAsia="Calibri" w:hAnsi="Calibri" w:cs="Calibri"/>
                <w:b/>
                <w:color w:val="000000" w:themeColor="text1"/>
                <w:sz w:val="18"/>
                <w:szCs w:val="20"/>
              </w:rPr>
              <w:t>9</w:t>
            </w:r>
            <w:bookmarkEnd w:id="216"/>
            <w:bookmarkEnd w:id="217"/>
            <w:bookmarkEnd w:id="218"/>
            <w:bookmarkEnd w:id="219"/>
          </w:p>
        </w:tc>
        <w:tc>
          <w:tcPr>
            <w:tcW w:w="1166"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EB3D8D" w14:textId="77777777" w:rsidR="00026C95" w:rsidRPr="008643A6" w:rsidRDefault="00026C95"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 xml:space="preserve">Fecha: </w:t>
            </w:r>
            <w:r>
              <w:rPr>
                <w:rFonts w:ascii="Calibri" w:eastAsia="Times New Roman" w:hAnsi="Calibri" w:cs="Times New Roman"/>
                <w:b/>
                <w:color w:val="000000" w:themeColor="text1"/>
                <w:sz w:val="18"/>
                <w:szCs w:val="18"/>
                <w:lang w:eastAsia="es-CL"/>
              </w:rPr>
              <w:t>11-4-19</w:t>
            </w:r>
          </w:p>
        </w:tc>
        <w:tc>
          <w:tcPr>
            <w:tcW w:w="1337" w:type="pct"/>
            <w:gridSpan w:val="2"/>
            <w:tcBorders>
              <w:top w:val="single" w:sz="4" w:space="0" w:color="auto"/>
              <w:left w:val="nil"/>
              <w:bottom w:val="single" w:sz="4" w:space="0" w:color="auto"/>
              <w:right w:val="nil"/>
            </w:tcBorders>
            <w:shd w:val="clear" w:color="auto" w:fill="auto"/>
            <w:noWrap/>
            <w:vAlign w:val="center"/>
            <w:hideMark/>
          </w:tcPr>
          <w:p w14:paraId="4CA50D48" w14:textId="77777777" w:rsidR="00026C95" w:rsidRPr="008643A6" w:rsidRDefault="00026C95" w:rsidP="00AE0A43">
            <w:pPr>
              <w:spacing w:after="0" w:line="240" w:lineRule="auto"/>
              <w:contextualSpacing/>
              <w:outlineLvl w:val="1"/>
              <w:rPr>
                <w:rFonts w:ascii="Calibri" w:eastAsia="Calibri" w:hAnsi="Calibri" w:cs="Calibri"/>
                <w:b/>
                <w:color w:val="000000" w:themeColor="text1"/>
                <w:sz w:val="18"/>
                <w:szCs w:val="20"/>
              </w:rPr>
            </w:pPr>
            <w:bookmarkStart w:id="220" w:name="_Toc17476165"/>
            <w:bookmarkStart w:id="221" w:name="_Toc17797844"/>
            <w:bookmarkStart w:id="222" w:name="_Toc18658738"/>
            <w:bookmarkStart w:id="223" w:name="_Toc18659105"/>
            <w:r w:rsidRPr="008643A6">
              <w:rPr>
                <w:rFonts w:ascii="Calibri" w:eastAsia="Calibri" w:hAnsi="Calibri" w:cs="Calibri"/>
                <w:b/>
                <w:color w:val="000000" w:themeColor="text1"/>
                <w:sz w:val="18"/>
                <w:szCs w:val="20"/>
              </w:rPr>
              <w:t>Fotografía.</w:t>
            </w:r>
            <w:r>
              <w:rPr>
                <w:rFonts w:ascii="Calibri" w:eastAsia="Calibri" w:hAnsi="Calibri" w:cs="Calibri"/>
                <w:b/>
                <w:color w:val="000000" w:themeColor="text1"/>
                <w:sz w:val="18"/>
                <w:szCs w:val="20"/>
              </w:rPr>
              <w:t>10</w:t>
            </w:r>
            <w:bookmarkEnd w:id="220"/>
            <w:bookmarkEnd w:id="221"/>
            <w:bookmarkEnd w:id="222"/>
            <w:bookmarkEnd w:id="223"/>
          </w:p>
        </w:tc>
        <w:tc>
          <w:tcPr>
            <w:tcW w:w="116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FB72CC" w14:textId="77777777" w:rsidR="00026C95" w:rsidRPr="008643A6" w:rsidRDefault="00026C95"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 xml:space="preserve">Fecha: </w:t>
            </w:r>
            <w:r>
              <w:rPr>
                <w:rFonts w:ascii="Calibri" w:eastAsia="Times New Roman" w:hAnsi="Calibri" w:cs="Times New Roman"/>
                <w:color w:val="000000" w:themeColor="text1"/>
                <w:sz w:val="18"/>
                <w:szCs w:val="18"/>
                <w:lang w:eastAsia="es-CL"/>
              </w:rPr>
              <w:t>11-4-19</w:t>
            </w:r>
          </w:p>
        </w:tc>
      </w:tr>
      <w:tr w:rsidR="00026C95" w:rsidRPr="008643A6" w14:paraId="2C38AF0F" w14:textId="77777777" w:rsidTr="00026C95">
        <w:trPr>
          <w:trHeight w:val="850"/>
          <w:jc w:val="center"/>
        </w:trPr>
        <w:tc>
          <w:tcPr>
            <w:tcW w:w="2500" w:type="pct"/>
            <w:gridSpan w:val="5"/>
            <w:tcBorders>
              <w:top w:val="single" w:sz="4" w:space="0" w:color="auto"/>
              <w:left w:val="single" w:sz="4" w:space="0" w:color="auto"/>
              <w:bottom w:val="single" w:sz="4" w:space="0" w:color="auto"/>
              <w:right w:val="single" w:sz="4" w:space="0" w:color="000000"/>
            </w:tcBorders>
            <w:shd w:val="clear" w:color="auto" w:fill="auto"/>
            <w:hideMark/>
          </w:tcPr>
          <w:p w14:paraId="68243258" w14:textId="77777777" w:rsidR="00026C95" w:rsidRPr="008643A6" w:rsidRDefault="00026C95" w:rsidP="00AE0A43">
            <w:pPr>
              <w:spacing w:after="0" w:line="240" w:lineRule="auto"/>
              <w:rPr>
                <w:rFonts w:ascii="Calibri" w:eastAsia="Times New Roman" w:hAnsi="Calibri" w:cs="Times New Roman"/>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Descripción del medio de prueba:</w:t>
            </w:r>
            <w:r w:rsidRPr="008643A6">
              <w:rPr>
                <w:rFonts w:ascii="Calibri" w:eastAsia="Times New Roman" w:hAnsi="Calibri" w:cs="Times New Roman"/>
                <w:color w:val="000000" w:themeColor="text1"/>
                <w:sz w:val="18"/>
                <w:szCs w:val="18"/>
                <w:lang w:eastAsia="es-CL"/>
              </w:rPr>
              <w:t xml:space="preserve"> </w:t>
            </w:r>
            <w:r>
              <w:rPr>
                <w:rFonts w:ascii="Calibri" w:eastAsia="Times New Roman" w:hAnsi="Calibri" w:cs="Times New Roman"/>
                <w:color w:val="000000" w:themeColor="text1"/>
                <w:sz w:val="18"/>
                <w:szCs w:val="18"/>
                <w:lang w:eastAsia="es-CL"/>
              </w:rPr>
              <w:t>puerta trasera del TEAGM, donde se evidencia la luz pasando por debajo de ella, y además las lamas de PVC se amarradas a los costados posibilitando la salida de material al exterior</w:t>
            </w:r>
          </w:p>
          <w:p w14:paraId="4FAC4F75" w14:textId="77777777" w:rsidR="00026C95" w:rsidRPr="008643A6" w:rsidRDefault="00026C95" w:rsidP="00AE0A43">
            <w:pPr>
              <w:spacing w:after="0" w:line="240" w:lineRule="auto"/>
              <w:rPr>
                <w:rFonts w:ascii="Calibri" w:eastAsia="Times New Roman" w:hAnsi="Calibri" w:cs="Times New Roman"/>
                <w:color w:val="000000" w:themeColor="text1"/>
                <w:sz w:val="18"/>
                <w:szCs w:val="18"/>
                <w:lang w:eastAsia="es-CL"/>
              </w:rPr>
            </w:pPr>
          </w:p>
        </w:tc>
        <w:tc>
          <w:tcPr>
            <w:tcW w:w="2500" w:type="pct"/>
            <w:gridSpan w:val="4"/>
            <w:tcBorders>
              <w:top w:val="single" w:sz="4" w:space="0" w:color="auto"/>
              <w:left w:val="single" w:sz="4" w:space="0" w:color="auto"/>
              <w:bottom w:val="single" w:sz="4" w:space="0" w:color="auto"/>
              <w:right w:val="single" w:sz="4" w:space="0" w:color="000000"/>
            </w:tcBorders>
            <w:shd w:val="clear" w:color="auto" w:fill="auto"/>
            <w:hideMark/>
          </w:tcPr>
          <w:p w14:paraId="20710E27" w14:textId="4CE698A5" w:rsidR="00026C95" w:rsidRPr="008643A6" w:rsidRDefault="00026C95" w:rsidP="00AE0A43">
            <w:pPr>
              <w:spacing w:after="0" w:line="240" w:lineRule="auto"/>
              <w:rPr>
                <w:rFonts w:ascii="Calibri" w:eastAsia="Times New Roman" w:hAnsi="Calibri" w:cs="Times New Roman"/>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Descripción del medio de prueba:</w:t>
            </w:r>
            <w:r w:rsidRPr="008643A6">
              <w:rPr>
                <w:rFonts w:ascii="Calibri" w:eastAsia="Times New Roman" w:hAnsi="Calibri" w:cs="Times New Roman"/>
                <w:color w:val="000000" w:themeColor="text1"/>
                <w:sz w:val="18"/>
                <w:szCs w:val="18"/>
                <w:lang w:eastAsia="es-CL"/>
              </w:rPr>
              <w:t xml:space="preserve"> </w:t>
            </w:r>
            <w:r>
              <w:rPr>
                <w:rFonts w:ascii="Calibri" w:eastAsia="Times New Roman" w:hAnsi="Calibri" w:cs="Times New Roman"/>
                <w:color w:val="000000" w:themeColor="text1"/>
                <w:sz w:val="18"/>
                <w:szCs w:val="18"/>
                <w:lang w:eastAsia="es-CL"/>
              </w:rPr>
              <w:t>Portón de salida de camiones del TEAGM, que muestra lamas de PVC en mal estado y algunas faltantes</w:t>
            </w:r>
            <w:r w:rsidR="000C5491">
              <w:rPr>
                <w:rFonts w:ascii="Calibri" w:eastAsia="Times New Roman" w:hAnsi="Calibri" w:cs="Times New Roman"/>
                <w:color w:val="000000" w:themeColor="text1"/>
                <w:sz w:val="18"/>
                <w:szCs w:val="18"/>
                <w:lang w:eastAsia="es-CL"/>
              </w:rPr>
              <w:t>, la interior del TEAGM</w:t>
            </w:r>
          </w:p>
        </w:tc>
      </w:tr>
      <w:tr w:rsidR="00026C95" w:rsidRPr="008643A6" w14:paraId="36EC601E" w14:textId="77777777" w:rsidTr="00026C95">
        <w:trPr>
          <w:trHeight w:val="2805"/>
          <w:jc w:val="center"/>
        </w:trPr>
        <w:tc>
          <w:tcPr>
            <w:tcW w:w="2500" w:type="pct"/>
            <w:gridSpan w:val="5"/>
            <w:tcBorders>
              <w:top w:val="single" w:sz="4" w:space="0" w:color="auto"/>
              <w:left w:val="single" w:sz="4" w:space="0" w:color="auto"/>
              <w:right w:val="single" w:sz="4" w:space="0" w:color="auto"/>
            </w:tcBorders>
            <w:shd w:val="clear" w:color="auto" w:fill="auto"/>
            <w:noWrap/>
            <w:vAlign w:val="center"/>
          </w:tcPr>
          <w:p w14:paraId="15A09178" w14:textId="77777777" w:rsidR="00026C95" w:rsidRPr="008643A6" w:rsidRDefault="00026C95" w:rsidP="00AE0A43">
            <w:pPr>
              <w:spacing w:after="0" w:line="240" w:lineRule="auto"/>
              <w:jc w:val="center"/>
              <w:rPr>
                <w:rFonts w:ascii="Calibri" w:eastAsia="Times New Roman" w:hAnsi="Calibri" w:cs="Times New Roman"/>
                <w:color w:val="000000" w:themeColor="text1"/>
                <w:sz w:val="20"/>
                <w:szCs w:val="20"/>
                <w:lang w:eastAsia="es-CL"/>
              </w:rPr>
            </w:pPr>
            <w:r>
              <w:rPr>
                <w:rFonts w:ascii="Calibri" w:eastAsia="Times New Roman" w:hAnsi="Calibri" w:cs="Times New Roman"/>
                <w:noProof/>
                <w:color w:val="000000" w:themeColor="text1"/>
                <w:sz w:val="20"/>
                <w:szCs w:val="20"/>
                <w:lang w:eastAsia="es-CL"/>
              </w:rPr>
              <w:drawing>
                <wp:inline distT="0" distB="0" distL="0" distR="0" wp14:anchorId="34F7F813" wp14:editId="27F4CC2B">
                  <wp:extent cx="2613660" cy="1961843"/>
                  <wp:effectExtent l="0" t="0" r="0" b="635"/>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615955" cy="1963565"/>
                          </a:xfrm>
                          <a:prstGeom prst="rect">
                            <a:avLst/>
                          </a:prstGeom>
                          <a:noFill/>
                        </pic:spPr>
                      </pic:pic>
                    </a:graphicData>
                  </a:graphic>
                </wp:inline>
              </w:drawing>
            </w:r>
          </w:p>
        </w:tc>
        <w:tc>
          <w:tcPr>
            <w:tcW w:w="2500" w:type="pct"/>
            <w:gridSpan w:val="4"/>
            <w:tcBorders>
              <w:top w:val="single" w:sz="4" w:space="0" w:color="auto"/>
              <w:left w:val="single" w:sz="4" w:space="0" w:color="auto"/>
              <w:right w:val="single" w:sz="4" w:space="0" w:color="auto"/>
            </w:tcBorders>
            <w:shd w:val="clear" w:color="auto" w:fill="auto"/>
            <w:noWrap/>
            <w:vAlign w:val="center"/>
          </w:tcPr>
          <w:p w14:paraId="4BF952DA" w14:textId="77777777" w:rsidR="00026C95" w:rsidRPr="008643A6" w:rsidRDefault="00026C95" w:rsidP="00AE0A43">
            <w:pPr>
              <w:spacing w:after="0" w:line="240" w:lineRule="auto"/>
              <w:jc w:val="center"/>
              <w:rPr>
                <w:rFonts w:ascii="Calibri" w:eastAsia="Times New Roman" w:hAnsi="Calibri" w:cs="Times New Roman"/>
                <w:color w:val="000000" w:themeColor="text1"/>
                <w:sz w:val="20"/>
                <w:szCs w:val="20"/>
                <w:lang w:eastAsia="es-CL"/>
              </w:rPr>
            </w:pPr>
            <w:r>
              <w:rPr>
                <w:rFonts w:ascii="Calibri" w:eastAsia="Times New Roman" w:hAnsi="Calibri" w:cs="Times New Roman"/>
                <w:noProof/>
                <w:color w:val="000000" w:themeColor="text1"/>
                <w:sz w:val="20"/>
                <w:szCs w:val="20"/>
                <w:lang w:eastAsia="es-CL"/>
              </w:rPr>
              <w:drawing>
                <wp:inline distT="0" distB="0" distL="0" distR="0" wp14:anchorId="75494A3C" wp14:editId="17B1DDFB">
                  <wp:extent cx="2461260" cy="1845945"/>
                  <wp:effectExtent l="0" t="0" r="0" b="1905"/>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462025" cy="1846519"/>
                          </a:xfrm>
                          <a:prstGeom prst="rect">
                            <a:avLst/>
                          </a:prstGeom>
                          <a:noFill/>
                        </pic:spPr>
                      </pic:pic>
                    </a:graphicData>
                  </a:graphic>
                </wp:inline>
              </w:drawing>
            </w:r>
          </w:p>
        </w:tc>
      </w:tr>
      <w:tr w:rsidR="00026C95" w:rsidRPr="008643A6" w14:paraId="3C5D5301" w14:textId="77777777" w:rsidTr="00026C95">
        <w:trPr>
          <w:trHeight w:val="300"/>
          <w:jc w:val="center"/>
        </w:trPr>
        <w:tc>
          <w:tcPr>
            <w:tcW w:w="1285" w:type="pct"/>
            <w:tcBorders>
              <w:top w:val="single" w:sz="4" w:space="0" w:color="auto"/>
              <w:left w:val="single" w:sz="4" w:space="0" w:color="auto"/>
              <w:bottom w:val="single" w:sz="4" w:space="0" w:color="auto"/>
              <w:right w:val="nil"/>
            </w:tcBorders>
            <w:shd w:val="clear" w:color="auto" w:fill="auto"/>
            <w:noWrap/>
            <w:vAlign w:val="center"/>
            <w:hideMark/>
          </w:tcPr>
          <w:p w14:paraId="25304075" w14:textId="77777777" w:rsidR="00026C95" w:rsidRPr="008643A6" w:rsidRDefault="00026C95" w:rsidP="00AE0A43">
            <w:pPr>
              <w:spacing w:after="0" w:line="240" w:lineRule="auto"/>
              <w:contextualSpacing/>
              <w:outlineLvl w:val="1"/>
              <w:rPr>
                <w:rFonts w:ascii="Calibri" w:eastAsia="Times New Roman" w:hAnsi="Calibri" w:cs="Calibri"/>
                <w:b/>
                <w:color w:val="000000" w:themeColor="text1"/>
                <w:sz w:val="18"/>
                <w:szCs w:val="20"/>
                <w:lang w:eastAsia="es-CL"/>
              </w:rPr>
            </w:pPr>
            <w:bookmarkStart w:id="224" w:name="_Toc17476166"/>
            <w:bookmarkStart w:id="225" w:name="_Toc17797845"/>
            <w:bookmarkStart w:id="226" w:name="_Toc18658739"/>
            <w:bookmarkStart w:id="227" w:name="_Toc18659106"/>
            <w:r w:rsidRPr="008643A6">
              <w:rPr>
                <w:rFonts w:ascii="Calibri" w:eastAsia="Calibri" w:hAnsi="Calibri" w:cs="Calibri"/>
                <w:b/>
                <w:color w:val="000000" w:themeColor="text1"/>
                <w:sz w:val="18"/>
                <w:szCs w:val="20"/>
              </w:rPr>
              <w:t>Fotografía.</w:t>
            </w:r>
            <w:r>
              <w:rPr>
                <w:rFonts w:ascii="Calibri" w:eastAsia="Calibri" w:hAnsi="Calibri" w:cs="Calibri"/>
                <w:b/>
                <w:color w:val="000000" w:themeColor="text1"/>
                <w:sz w:val="18"/>
                <w:szCs w:val="20"/>
              </w:rPr>
              <w:t>11</w:t>
            </w:r>
            <w:bookmarkEnd w:id="224"/>
            <w:bookmarkEnd w:id="225"/>
            <w:bookmarkEnd w:id="226"/>
            <w:bookmarkEnd w:id="227"/>
          </w:p>
        </w:tc>
        <w:tc>
          <w:tcPr>
            <w:tcW w:w="1215"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258F03" w14:textId="77777777" w:rsidR="00026C95" w:rsidRPr="008643A6" w:rsidRDefault="00026C95"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Fecha</w:t>
            </w:r>
            <w:r>
              <w:rPr>
                <w:rFonts w:ascii="Calibri" w:eastAsia="Times New Roman" w:hAnsi="Calibri" w:cs="Times New Roman"/>
                <w:b/>
                <w:color w:val="000000" w:themeColor="text1"/>
                <w:sz w:val="18"/>
                <w:szCs w:val="18"/>
                <w:lang w:eastAsia="es-CL"/>
              </w:rPr>
              <w:t>:11-4-19</w:t>
            </w:r>
          </w:p>
        </w:tc>
        <w:tc>
          <w:tcPr>
            <w:tcW w:w="1181" w:type="pct"/>
            <w:tcBorders>
              <w:top w:val="single" w:sz="4" w:space="0" w:color="auto"/>
              <w:left w:val="nil"/>
              <w:bottom w:val="single" w:sz="4" w:space="0" w:color="auto"/>
              <w:right w:val="nil"/>
            </w:tcBorders>
            <w:shd w:val="clear" w:color="auto" w:fill="auto"/>
            <w:noWrap/>
            <w:vAlign w:val="center"/>
            <w:hideMark/>
          </w:tcPr>
          <w:p w14:paraId="06EC3D03" w14:textId="77777777" w:rsidR="00026C95" w:rsidRPr="008643A6" w:rsidRDefault="00026C95" w:rsidP="00AE0A43">
            <w:pPr>
              <w:spacing w:after="0" w:line="240" w:lineRule="auto"/>
              <w:contextualSpacing/>
              <w:outlineLvl w:val="1"/>
              <w:rPr>
                <w:rFonts w:ascii="Calibri" w:eastAsia="Calibri" w:hAnsi="Calibri" w:cs="Calibri"/>
                <w:b/>
                <w:color w:val="000000" w:themeColor="text1"/>
                <w:sz w:val="18"/>
                <w:szCs w:val="20"/>
              </w:rPr>
            </w:pPr>
            <w:bookmarkStart w:id="228" w:name="_Toc17476167"/>
            <w:bookmarkStart w:id="229" w:name="_Toc17797846"/>
            <w:bookmarkStart w:id="230" w:name="_Toc18658740"/>
            <w:bookmarkStart w:id="231" w:name="_Toc18659107"/>
            <w:r w:rsidRPr="008643A6">
              <w:rPr>
                <w:rFonts w:ascii="Calibri" w:eastAsia="Calibri" w:hAnsi="Calibri" w:cs="Calibri"/>
                <w:b/>
                <w:color w:val="000000" w:themeColor="text1"/>
                <w:sz w:val="18"/>
                <w:szCs w:val="20"/>
              </w:rPr>
              <w:t xml:space="preserve">Fotografía </w:t>
            </w:r>
            <w:r>
              <w:rPr>
                <w:rFonts w:ascii="Calibri" w:eastAsia="Calibri" w:hAnsi="Calibri" w:cs="Calibri"/>
                <w:b/>
                <w:color w:val="000000" w:themeColor="text1"/>
                <w:sz w:val="18"/>
                <w:szCs w:val="20"/>
              </w:rPr>
              <w:t>12</w:t>
            </w:r>
            <w:bookmarkEnd w:id="228"/>
            <w:bookmarkEnd w:id="229"/>
            <w:bookmarkEnd w:id="230"/>
            <w:bookmarkEnd w:id="231"/>
          </w:p>
        </w:tc>
        <w:tc>
          <w:tcPr>
            <w:tcW w:w="1319"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FED442E" w14:textId="77777777" w:rsidR="00026C95" w:rsidRPr="008643A6" w:rsidRDefault="00026C95"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 xml:space="preserve">Fecha: </w:t>
            </w:r>
            <w:r>
              <w:rPr>
                <w:rFonts w:ascii="Calibri" w:eastAsia="Times New Roman" w:hAnsi="Calibri" w:cs="Times New Roman"/>
                <w:color w:val="000000" w:themeColor="text1"/>
                <w:sz w:val="18"/>
                <w:szCs w:val="18"/>
                <w:lang w:eastAsia="es-CL"/>
              </w:rPr>
              <w:t>11-4-19</w:t>
            </w:r>
          </w:p>
        </w:tc>
      </w:tr>
      <w:tr w:rsidR="00026C95" w:rsidRPr="008643A6" w14:paraId="1F35BAFE" w14:textId="77777777" w:rsidTr="00026C95">
        <w:trPr>
          <w:trHeight w:val="499"/>
          <w:jc w:val="center"/>
        </w:trPr>
        <w:tc>
          <w:tcPr>
            <w:tcW w:w="2500" w:type="pct"/>
            <w:gridSpan w:val="5"/>
            <w:tcBorders>
              <w:top w:val="single" w:sz="4" w:space="0" w:color="auto"/>
              <w:left w:val="single" w:sz="4" w:space="0" w:color="auto"/>
              <w:bottom w:val="single" w:sz="4" w:space="0" w:color="000000"/>
              <w:right w:val="single" w:sz="4" w:space="0" w:color="000000"/>
            </w:tcBorders>
            <w:shd w:val="clear" w:color="auto" w:fill="auto"/>
            <w:hideMark/>
          </w:tcPr>
          <w:p w14:paraId="63463357" w14:textId="4A13B9B8" w:rsidR="00026C95" w:rsidRPr="00CE2498" w:rsidRDefault="00026C95" w:rsidP="00AE0A43">
            <w:pPr>
              <w:spacing w:after="0" w:line="240" w:lineRule="auto"/>
              <w:rPr>
                <w:rFonts w:ascii="Calibri" w:eastAsia="Times New Roman" w:hAnsi="Calibri" w:cs="Times New Roman"/>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Descripción del medio de prueba:</w:t>
            </w:r>
            <w:r w:rsidRPr="008643A6">
              <w:rPr>
                <w:rFonts w:ascii="Calibri" w:eastAsia="Times New Roman" w:hAnsi="Calibri" w:cs="Times New Roman"/>
                <w:color w:val="000000" w:themeColor="text1"/>
                <w:sz w:val="18"/>
                <w:szCs w:val="18"/>
                <w:lang w:eastAsia="es-CL"/>
              </w:rPr>
              <w:t xml:space="preserve"> </w:t>
            </w:r>
            <w:r>
              <w:rPr>
                <w:rFonts w:ascii="Calibri" w:eastAsia="Times New Roman" w:hAnsi="Calibri" w:cs="Times New Roman"/>
                <w:color w:val="000000" w:themeColor="text1"/>
                <w:sz w:val="18"/>
                <w:szCs w:val="18"/>
                <w:lang w:eastAsia="es-CL"/>
              </w:rPr>
              <w:t>Portón de acceso principal al TEAGM, con lamas de PVC deterioradas y en faltantes</w:t>
            </w:r>
            <w:r w:rsidR="000C5491">
              <w:rPr>
                <w:rFonts w:ascii="Calibri" w:eastAsia="Times New Roman" w:hAnsi="Calibri" w:cs="Times New Roman"/>
                <w:color w:val="000000" w:themeColor="text1"/>
                <w:sz w:val="18"/>
                <w:szCs w:val="18"/>
                <w:lang w:eastAsia="es-CL"/>
              </w:rPr>
              <w:t>, al interior del TEAGM</w:t>
            </w:r>
          </w:p>
        </w:tc>
        <w:tc>
          <w:tcPr>
            <w:tcW w:w="2500" w:type="pct"/>
            <w:gridSpan w:val="4"/>
            <w:tcBorders>
              <w:top w:val="single" w:sz="4" w:space="0" w:color="auto"/>
              <w:left w:val="single" w:sz="4" w:space="0" w:color="auto"/>
              <w:bottom w:val="single" w:sz="4" w:space="0" w:color="000000"/>
              <w:right w:val="single" w:sz="4" w:space="0" w:color="000000"/>
            </w:tcBorders>
            <w:shd w:val="clear" w:color="auto" w:fill="auto"/>
            <w:hideMark/>
          </w:tcPr>
          <w:p w14:paraId="172C729D" w14:textId="33B8A0D2" w:rsidR="00EA2464" w:rsidRPr="008643A6" w:rsidRDefault="00026C95" w:rsidP="00D85C0D">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Descripción del medio de prueba:</w:t>
            </w:r>
            <w:r w:rsidRPr="008643A6">
              <w:rPr>
                <w:rFonts w:ascii="Calibri" w:eastAsia="Times New Roman" w:hAnsi="Calibri" w:cs="Times New Roman"/>
                <w:color w:val="000000" w:themeColor="text1"/>
                <w:sz w:val="18"/>
                <w:szCs w:val="18"/>
                <w:lang w:eastAsia="es-CL"/>
              </w:rPr>
              <w:t xml:space="preserve"> </w:t>
            </w:r>
            <w:r>
              <w:rPr>
                <w:rFonts w:ascii="Calibri" w:eastAsia="Times New Roman" w:hAnsi="Calibri" w:cs="Times New Roman"/>
                <w:color w:val="000000" w:themeColor="text1"/>
                <w:sz w:val="18"/>
                <w:szCs w:val="18"/>
                <w:lang w:eastAsia="es-CL"/>
              </w:rPr>
              <w:t>estructura tipo rodaluvio, utilizado para lavar ruedas de vehículos salientes</w:t>
            </w:r>
            <w:r w:rsidR="000C5491">
              <w:rPr>
                <w:rFonts w:ascii="Calibri" w:eastAsia="Times New Roman" w:hAnsi="Calibri" w:cs="Times New Roman"/>
                <w:color w:val="000000" w:themeColor="text1"/>
                <w:sz w:val="18"/>
                <w:szCs w:val="18"/>
                <w:lang w:eastAsia="es-CL"/>
              </w:rPr>
              <w:t xml:space="preserve"> del TEAGM</w:t>
            </w:r>
            <w:r>
              <w:rPr>
                <w:rFonts w:ascii="Calibri" w:eastAsia="Times New Roman" w:hAnsi="Calibri" w:cs="Times New Roman"/>
                <w:color w:val="000000" w:themeColor="text1"/>
                <w:sz w:val="18"/>
                <w:szCs w:val="18"/>
                <w:lang w:eastAsia="es-CL"/>
              </w:rPr>
              <w:t>. Posee un espejo de agua de entre 2 y 3 cm aproximadamente no uniforme</w:t>
            </w:r>
          </w:p>
        </w:tc>
      </w:tr>
      <w:tr w:rsidR="00026C95" w:rsidRPr="008643A6" w14:paraId="78A885ED" w14:textId="77777777" w:rsidTr="00026C95">
        <w:trPr>
          <w:trHeight w:val="416"/>
          <w:jc w:val="center"/>
        </w:trPr>
        <w:tc>
          <w:tcPr>
            <w:tcW w:w="5000" w:type="pct"/>
            <w:gridSpan w:val="9"/>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29B8BF" w14:textId="77777777" w:rsidR="003A6CEF" w:rsidRDefault="003A6CEF" w:rsidP="00AE0A43">
            <w:pPr>
              <w:spacing w:after="0" w:line="240" w:lineRule="auto"/>
              <w:jc w:val="center"/>
              <w:rPr>
                <w:rFonts w:ascii="Calibri" w:eastAsia="Times New Roman" w:hAnsi="Calibri" w:cs="Times New Roman"/>
                <w:b/>
                <w:bCs/>
                <w:color w:val="000000" w:themeColor="text1"/>
                <w:sz w:val="20"/>
                <w:szCs w:val="20"/>
                <w:lang w:eastAsia="es-CL"/>
              </w:rPr>
            </w:pPr>
            <w:bookmarkStart w:id="232" w:name="_Hlk15482246"/>
          </w:p>
          <w:p w14:paraId="03B261D6" w14:textId="77777777" w:rsidR="003A6CEF" w:rsidRDefault="003A6CEF" w:rsidP="00AE0A43">
            <w:pPr>
              <w:spacing w:after="0" w:line="240" w:lineRule="auto"/>
              <w:jc w:val="center"/>
              <w:rPr>
                <w:rFonts w:ascii="Calibri" w:eastAsia="Times New Roman" w:hAnsi="Calibri" w:cs="Times New Roman"/>
                <w:b/>
                <w:bCs/>
                <w:color w:val="000000" w:themeColor="text1"/>
                <w:sz w:val="20"/>
                <w:szCs w:val="20"/>
                <w:lang w:eastAsia="es-CL"/>
              </w:rPr>
            </w:pPr>
          </w:p>
          <w:p w14:paraId="6B536076" w14:textId="18A16BD4" w:rsidR="00026C95" w:rsidRPr="00C349D3" w:rsidRDefault="00026C95" w:rsidP="00AE0A43">
            <w:pPr>
              <w:spacing w:after="0" w:line="240" w:lineRule="auto"/>
              <w:jc w:val="center"/>
              <w:rPr>
                <w:rFonts w:ascii="Calibri" w:eastAsia="Times New Roman" w:hAnsi="Calibri" w:cs="Times New Roman"/>
                <w:b/>
                <w:bCs/>
                <w:color w:val="000000" w:themeColor="text1"/>
                <w:sz w:val="20"/>
                <w:szCs w:val="20"/>
                <w:lang w:eastAsia="es-CL"/>
              </w:rPr>
            </w:pPr>
            <w:r w:rsidRPr="00C349D3">
              <w:rPr>
                <w:rFonts w:ascii="Calibri" w:eastAsia="Times New Roman" w:hAnsi="Calibri" w:cs="Times New Roman"/>
                <w:b/>
                <w:bCs/>
                <w:color w:val="000000" w:themeColor="text1"/>
                <w:sz w:val="20"/>
                <w:szCs w:val="20"/>
                <w:lang w:eastAsia="es-CL"/>
              </w:rPr>
              <w:lastRenderedPageBreak/>
              <w:t>REGISTRO</w:t>
            </w:r>
            <w:r>
              <w:rPr>
                <w:rFonts w:ascii="Calibri" w:eastAsia="Times New Roman" w:hAnsi="Calibri" w:cs="Times New Roman"/>
                <w:b/>
                <w:bCs/>
                <w:color w:val="000000" w:themeColor="text1"/>
                <w:sz w:val="20"/>
                <w:szCs w:val="20"/>
                <w:lang w:eastAsia="es-CL"/>
              </w:rPr>
              <w:t xml:space="preserve"> FOTOGRÁFICO</w:t>
            </w:r>
          </w:p>
        </w:tc>
      </w:tr>
      <w:tr w:rsidR="00026C95" w:rsidRPr="008643A6" w14:paraId="00FF280E" w14:textId="77777777" w:rsidTr="00026C95">
        <w:trPr>
          <w:trHeight w:val="2793"/>
          <w:jc w:val="center"/>
        </w:trPr>
        <w:tc>
          <w:tcPr>
            <w:tcW w:w="2395" w:type="pct"/>
            <w:gridSpan w:val="4"/>
            <w:tcBorders>
              <w:top w:val="single" w:sz="4" w:space="0" w:color="auto"/>
              <w:left w:val="single" w:sz="4" w:space="0" w:color="auto"/>
              <w:right w:val="single" w:sz="4" w:space="0" w:color="auto"/>
            </w:tcBorders>
            <w:shd w:val="clear" w:color="auto" w:fill="auto"/>
            <w:noWrap/>
            <w:vAlign w:val="center"/>
            <w:hideMark/>
          </w:tcPr>
          <w:p w14:paraId="7426C710" w14:textId="77777777" w:rsidR="00026C95" w:rsidRPr="008643A6" w:rsidRDefault="00026C95" w:rsidP="00AE0A43">
            <w:pPr>
              <w:spacing w:after="0" w:line="240" w:lineRule="auto"/>
              <w:jc w:val="center"/>
              <w:rPr>
                <w:rFonts w:ascii="Calibri" w:eastAsia="Times New Roman" w:hAnsi="Calibri" w:cs="Times New Roman"/>
                <w:color w:val="000000" w:themeColor="text1"/>
                <w:sz w:val="20"/>
                <w:szCs w:val="20"/>
                <w:lang w:eastAsia="es-CL"/>
              </w:rPr>
            </w:pPr>
            <w:r>
              <w:rPr>
                <w:rFonts w:ascii="Calibri" w:eastAsia="Times New Roman" w:hAnsi="Calibri" w:cs="Times New Roman"/>
                <w:noProof/>
                <w:color w:val="000000" w:themeColor="text1"/>
                <w:sz w:val="20"/>
                <w:szCs w:val="20"/>
                <w:lang w:eastAsia="es-CL"/>
              </w:rPr>
              <w:drawing>
                <wp:inline distT="0" distB="0" distL="0" distR="0" wp14:anchorId="1D9D952B" wp14:editId="417041D3">
                  <wp:extent cx="2286000" cy="1494950"/>
                  <wp:effectExtent l="0" t="0" r="0" b="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288786" cy="1496772"/>
                          </a:xfrm>
                          <a:prstGeom prst="rect">
                            <a:avLst/>
                          </a:prstGeom>
                          <a:noFill/>
                        </pic:spPr>
                      </pic:pic>
                    </a:graphicData>
                  </a:graphic>
                </wp:inline>
              </w:drawing>
            </w:r>
          </w:p>
        </w:tc>
        <w:tc>
          <w:tcPr>
            <w:tcW w:w="2605" w:type="pct"/>
            <w:gridSpan w:val="5"/>
            <w:tcBorders>
              <w:top w:val="single" w:sz="4" w:space="0" w:color="auto"/>
              <w:left w:val="single" w:sz="4" w:space="0" w:color="auto"/>
              <w:right w:val="single" w:sz="4" w:space="0" w:color="auto"/>
            </w:tcBorders>
            <w:shd w:val="clear" w:color="auto" w:fill="auto"/>
            <w:noWrap/>
            <w:vAlign w:val="center"/>
            <w:hideMark/>
          </w:tcPr>
          <w:p w14:paraId="0EAF954B" w14:textId="77777777" w:rsidR="00026C95" w:rsidRPr="008643A6" w:rsidRDefault="00026C95" w:rsidP="00AE0A43">
            <w:pPr>
              <w:spacing w:after="0" w:line="240" w:lineRule="auto"/>
              <w:jc w:val="center"/>
              <w:rPr>
                <w:rFonts w:ascii="Calibri" w:eastAsia="Times New Roman" w:hAnsi="Calibri" w:cs="Times New Roman"/>
                <w:color w:val="000000" w:themeColor="text1"/>
                <w:sz w:val="20"/>
                <w:szCs w:val="20"/>
                <w:lang w:eastAsia="es-CL"/>
              </w:rPr>
            </w:pPr>
            <w:r>
              <w:rPr>
                <w:rFonts w:ascii="Calibri" w:eastAsia="Times New Roman" w:hAnsi="Calibri" w:cs="Times New Roman"/>
                <w:noProof/>
                <w:color w:val="000000" w:themeColor="text1"/>
                <w:sz w:val="20"/>
                <w:szCs w:val="20"/>
                <w:lang w:eastAsia="es-CL"/>
              </w:rPr>
              <w:drawing>
                <wp:inline distT="0" distB="0" distL="0" distR="0" wp14:anchorId="0A9A2621" wp14:editId="56B577BC">
                  <wp:extent cx="2051103" cy="1534886"/>
                  <wp:effectExtent l="0" t="0" r="6350" b="8255"/>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055063" cy="1537849"/>
                          </a:xfrm>
                          <a:prstGeom prst="rect">
                            <a:avLst/>
                          </a:prstGeom>
                          <a:noFill/>
                        </pic:spPr>
                      </pic:pic>
                    </a:graphicData>
                  </a:graphic>
                </wp:inline>
              </w:drawing>
            </w:r>
          </w:p>
        </w:tc>
      </w:tr>
      <w:tr w:rsidR="00026C95" w:rsidRPr="008643A6" w14:paraId="4E6064AA" w14:textId="77777777" w:rsidTr="00026C95">
        <w:trPr>
          <w:trHeight w:val="300"/>
          <w:jc w:val="center"/>
        </w:trPr>
        <w:tc>
          <w:tcPr>
            <w:tcW w:w="1285" w:type="pct"/>
            <w:tcBorders>
              <w:top w:val="single" w:sz="4" w:space="0" w:color="auto"/>
              <w:left w:val="single" w:sz="4" w:space="0" w:color="auto"/>
              <w:bottom w:val="single" w:sz="4" w:space="0" w:color="auto"/>
              <w:right w:val="nil"/>
            </w:tcBorders>
            <w:shd w:val="clear" w:color="auto" w:fill="auto"/>
            <w:noWrap/>
            <w:vAlign w:val="center"/>
            <w:hideMark/>
          </w:tcPr>
          <w:p w14:paraId="57B05157" w14:textId="77777777" w:rsidR="00026C95" w:rsidRPr="008643A6" w:rsidRDefault="00026C95" w:rsidP="00AE0A43">
            <w:pPr>
              <w:spacing w:after="0" w:line="240" w:lineRule="auto"/>
              <w:contextualSpacing/>
              <w:outlineLvl w:val="1"/>
              <w:rPr>
                <w:rFonts w:ascii="Calibri" w:eastAsia="Times New Roman" w:hAnsi="Calibri" w:cs="Calibri"/>
                <w:b/>
                <w:color w:val="000000" w:themeColor="text1"/>
                <w:sz w:val="18"/>
                <w:szCs w:val="20"/>
                <w:lang w:eastAsia="es-CL"/>
              </w:rPr>
            </w:pPr>
            <w:bookmarkStart w:id="233" w:name="_Toc17476168"/>
            <w:bookmarkStart w:id="234" w:name="_Toc17797847"/>
            <w:bookmarkStart w:id="235" w:name="_Toc18658741"/>
            <w:bookmarkStart w:id="236" w:name="_Toc18659108"/>
            <w:r w:rsidRPr="008643A6">
              <w:rPr>
                <w:rFonts w:ascii="Calibri" w:eastAsia="Calibri" w:hAnsi="Calibri" w:cs="Calibri"/>
                <w:b/>
                <w:color w:val="000000" w:themeColor="text1"/>
                <w:sz w:val="18"/>
                <w:szCs w:val="20"/>
              </w:rPr>
              <w:t xml:space="preserve">Fotografía </w:t>
            </w:r>
            <w:r>
              <w:rPr>
                <w:rFonts w:ascii="Calibri" w:eastAsia="Calibri" w:hAnsi="Calibri" w:cs="Calibri"/>
                <w:b/>
                <w:color w:val="000000" w:themeColor="text1"/>
                <w:sz w:val="18"/>
                <w:szCs w:val="20"/>
              </w:rPr>
              <w:t>13</w:t>
            </w:r>
            <w:bookmarkEnd w:id="233"/>
            <w:bookmarkEnd w:id="234"/>
            <w:bookmarkEnd w:id="235"/>
            <w:bookmarkEnd w:id="236"/>
          </w:p>
        </w:tc>
        <w:tc>
          <w:tcPr>
            <w:tcW w:w="111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2D4F8C" w14:textId="77777777" w:rsidR="00026C95" w:rsidRPr="008643A6" w:rsidRDefault="00026C95"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 xml:space="preserve">Fecha: </w:t>
            </w:r>
            <w:r>
              <w:rPr>
                <w:rFonts w:ascii="Calibri" w:eastAsia="Times New Roman" w:hAnsi="Calibri" w:cs="Times New Roman"/>
                <w:b/>
                <w:color w:val="000000" w:themeColor="text1"/>
                <w:sz w:val="18"/>
                <w:szCs w:val="18"/>
                <w:lang w:eastAsia="es-CL"/>
              </w:rPr>
              <w:t>11-4-19</w:t>
            </w:r>
          </w:p>
        </w:tc>
        <w:tc>
          <w:tcPr>
            <w:tcW w:w="1286" w:type="pct"/>
            <w:gridSpan w:val="2"/>
            <w:tcBorders>
              <w:top w:val="single" w:sz="4" w:space="0" w:color="auto"/>
              <w:left w:val="nil"/>
              <w:bottom w:val="single" w:sz="4" w:space="0" w:color="auto"/>
              <w:right w:val="nil"/>
            </w:tcBorders>
            <w:shd w:val="clear" w:color="auto" w:fill="auto"/>
            <w:noWrap/>
            <w:vAlign w:val="center"/>
            <w:hideMark/>
          </w:tcPr>
          <w:p w14:paraId="3F51841A" w14:textId="77777777" w:rsidR="00026C95" w:rsidRPr="008643A6" w:rsidRDefault="00026C95" w:rsidP="00AE0A43">
            <w:pPr>
              <w:spacing w:after="0" w:line="240" w:lineRule="auto"/>
              <w:contextualSpacing/>
              <w:outlineLvl w:val="1"/>
              <w:rPr>
                <w:rFonts w:ascii="Calibri" w:eastAsia="Calibri" w:hAnsi="Calibri" w:cs="Calibri"/>
                <w:b/>
                <w:color w:val="000000" w:themeColor="text1"/>
                <w:sz w:val="18"/>
                <w:szCs w:val="20"/>
              </w:rPr>
            </w:pPr>
            <w:bookmarkStart w:id="237" w:name="_Toc17476169"/>
            <w:bookmarkStart w:id="238" w:name="_Toc17797848"/>
            <w:bookmarkStart w:id="239" w:name="_Toc18658742"/>
            <w:bookmarkStart w:id="240" w:name="_Toc18659109"/>
            <w:r w:rsidRPr="008643A6">
              <w:rPr>
                <w:rFonts w:ascii="Calibri" w:eastAsia="Calibri" w:hAnsi="Calibri" w:cs="Calibri"/>
                <w:b/>
                <w:color w:val="000000" w:themeColor="text1"/>
                <w:sz w:val="18"/>
                <w:szCs w:val="20"/>
              </w:rPr>
              <w:t>Fotografía.</w:t>
            </w:r>
            <w:r>
              <w:rPr>
                <w:rFonts w:ascii="Calibri" w:eastAsia="Calibri" w:hAnsi="Calibri" w:cs="Calibri"/>
                <w:b/>
                <w:color w:val="000000" w:themeColor="text1"/>
                <w:sz w:val="18"/>
                <w:szCs w:val="20"/>
              </w:rPr>
              <w:t>14</w:t>
            </w:r>
            <w:bookmarkEnd w:id="237"/>
            <w:bookmarkEnd w:id="238"/>
            <w:bookmarkEnd w:id="239"/>
            <w:bookmarkEnd w:id="240"/>
          </w:p>
        </w:tc>
        <w:tc>
          <w:tcPr>
            <w:tcW w:w="1319"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45B5E8" w14:textId="77777777" w:rsidR="00026C95" w:rsidRPr="008643A6" w:rsidRDefault="00026C95"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 xml:space="preserve">Fecha: </w:t>
            </w:r>
            <w:r>
              <w:rPr>
                <w:rFonts w:ascii="Calibri" w:eastAsia="Times New Roman" w:hAnsi="Calibri" w:cs="Times New Roman"/>
                <w:color w:val="000000" w:themeColor="text1"/>
                <w:sz w:val="18"/>
                <w:szCs w:val="18"/>
                <w:lang w:eastAsia="es-CL"/>
              </w:rPr>
              <w:t>11-4-19</w:t>
            </w:r>
          </w:p>
        </w:tc>
      </w:tr>
      <w:tr w:rsidR="00026C95" w:rsidRPr="008643A6" w14:paraId="76FB7E35" w14:textId="77777777" w:rsidTr="008472C5">
        <w:trPr>
          <w:trHeight w:val="569"/>
          <w:jc w:val="center"/>
        </w:trPr>
        <w:tc>
          <w:tcPr>
            <w:tcW w:w="2395" w:type="pct"/>
            <w:gridSpan w:val="4"/>
            <w:tcBorders>
              <w:top w:val="single" w:sz="4" w:space="0" w:color="auto"/>
              <w:left w:val="single" w:sz="4" w:space="0" w:color="auto"/>
              <w:bottom w:val="single" w:sz="4" w:space="0" w:color="auto"/>
              <w:right w:val="single" w:sz="4" w:space="0" w:color="000000"/>
            </w:tcBorders>
            <w:shd w:val="clear" w:color="auto" w:fill="auto"/>
            <w:hideMark/>
          </w:tcPr>
          <w:p w14:paraId="6302B05D" w14:textId="77777777" w:rsidR="00026C95" w:rsidRPr="008643A6" w:rsidRDefault="00026C95" w:rsidP="00AE0A43">
            <w:pPr>
              <w:spacing w:after="0" w:line="240" w:lineRule="auto"/>
              <w:rPr>
                <w:rFonts w:ascii="Calibri" w:eastAsia="Times New Roman" w:hAnsi="Calibri" w:cs="Times New Roman"/>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Descripción del medio de prueba:</w:t>
            </w:r>
            <w:r w:rsidRPr="008643A6">
              <w:rPr>
                <w:rFonts w:ascii="Calibri" w:eastAsia="Times New Roman" w:hAnsi="Calibri" w:cs="Times New Roman"/>
                <w:color w:val="000000" w:themeColor="text1"/>
                <w:sz w:val="18"/>
                <w:szCs w:val="18"/>
                <w:lang w:eastAsia="es-CL"/>
              </w:rPr>
              <w:t xml:space="preserve"> </w:t>
            </w:r>
            <w:r>
              <w:rPr>
                <w:rFonts w:ascii="Calibri" w:eastAsia="Times New Roman" w:hAnsi="Calibri" w:cs="Times New Roman"/>
                <w:color w:val="000000" w:themeColor="text1"/>
                <w:sz w:val="18"/>
                <w:szCs w:val="18"/>
                <w:lang w:eastAsia="es-CL"/>
              </w:rPr>
              <w:t>misma estructura de la fotografía 12, donde se ve la maya Rachell utilizada pa</w:t>
            </w:r>
            <w:r w:rsidR="00EA2464">
              <w:rPr>
                <w:rFonts w:ascii="Calibri" w:eastAsia="Times New Roman" w:hAnsi="Calibri" w:cs="Times New Roman"/>
                <w:color w:val="000000" w:themeColor="text1"/>
                <w:sz w:val="18"/>
                <w:szCs w:val="18"/>
                <w:lang w:eastAsia="es-CL"/>
              </w:rPr>
              <w:t>r</w:t>
            </w:r>
            <w:r>
              <w:rPr>
                <w:rFonts w:ascii="Calibri" w:eastAsia="Times New Roman" w:hAnsi="Calibri" w:cs="Times New Roman"/>
                <w:color w:val="000000" w:themeColor="text1"/>
                <w:sz w:val="18"/>
                <w:szCs w:val="18"/>
                <w:lang w:eastAsia="es-CL"/>
              </w:rPr>
              <w:t>a secar las ruedas de los camiones.</w:t>
            </w:r>
          </w:p>
        </w:tc>
        <w:tc>
          <w:tcPr>
            <w:tcW w:w="2605" w:type="pct"/>
            <w:gridSpan w:val="5"/>
            <w:tcBorders>
              <w:top w:val="single" w:sz="4" w:space="0" w:color="auto"/>
              <w:left w:val="single" w:sz="4" w:space="0" w:color="auto"/>
              <w:bottom w:val="single" w:sz="4" w:space="0" w:color="auto"/>
              <w:right w:val="single" w:sz="4" w:space="0" w:color="000000"/>
            </w:tcBorders>
            <w:shd w:val="clear" w:color="auto" w:fill="auto"/>
            <w:hideMark/>
          </w:tcPr>
          <w:p w14:paraId="7934BB1F" w14:textId="77777777" w:rsidR="00026C95" w:rsidRPr="008643A6" w:rsidRDefault="00026C95" w:rsidP="00AE0A43">
            <w:pPr>
              <w:spacing w:after="0" w:line="240" w:lineRule="auto"/>
              <w:rPr>
                <w:rFonts w:ascii="Calibri" w:eastAsia="Times New Roman" w:hAnsi="Calibri" w:cs="Times New Roman"/>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Descripción del medio de prueba:</w:t>
            </w:r>
            <w:r w:rsidRPr="008643A6">
              <w:rPr>
                <w:rFonts w:ascii="Calibri" w:eastAsia="Times New Roman" w:hAnsi="Calibri" w:cs="Times New Roman"/>
                <w:color w:val="000000" w:themeColor="text1"/>
                <w:sz w:val="18"/>
                <w:szCs w:val="18"/>
                <w:lang w:eastAsia="es-CL"/>
              </w:rPr>
              <w:t xml:space="preserve"> </w:t>
            </w:r>
            <w:r>
              <w:rPr>
                <w:rFonts w:ascii="Calibri" w:eastAsia="Times New Roman" w:hAnsi="Calibri" w:cs="Times New Roman"/>
                <w:color w:val="000000" w:themeColor="text1"/>
                <w:sz w:val="18"/>
                <w:szCs w:val="18"/>
                <w:lang w:eastAsia="es-CL"/>
              </w:rPr>
              <w:t>pared exterior del TEAGM, donde se evidencia material sólido de color gris adosado a las paredes.</w:t>
            </w:r>
          </w:p>
        </w:tc>
      </w:tr>
      <w:bookmarkEnd w:id="232"/>
    </w:tbl>
    <w:p w14:paraId="2925B177" w14:textId="77777777" w:rsidR="00026C95" w:rsidRDefault="00026C95" w:rsidP="008472C5">
      <w:pPr>
        <w:jc w:val="both"/>
      </w:pPr>
    </w:p>
    <w:p w14:paraId="2615DF99" w14:textId="77777777" w:rsidR="00F24116" w:rsidRDefault="00F24116" w:rsidP="008472C5">
      <w:pPr>
        <w:jc w:val="both"/>
      </w:pPr>
    </w:p>
    <w:p w14:paraId="302FC15B" w14:textId="6D5FFC99" w:rsidR="00F24116" w:rsidRDefault="00F24116" w:rsidP="008472C5">
      <w:pPr>
        <w:jc w:val="both"/>
      </w:pPr>
    </w:p>
    <w:p w14:paraId="166A59B8" w14:textId="09009D1F" w:rsidR="003A6CEF" w:rsidRDefault="003A6CEF" w:rsidP="008472C5">
      <w:pPr>
        <w:jc w:val="both"/>
      </w:pPr>
    </w:p>
    <w:p w14:paraId="7798675B" w14:textId="2CC1F7A2" w:rsidR="003A6CEF" w:rsidRDefault="003A6CEF" w:rsidP="008472C5">
      <w:pPr>
        <w:jc w:val="both"/>
      </w:pPr>
    </w:p>
    <w:p w14:paraId="2845D925" w14:textId="1AA82B5F" w:rsidR="003A6CEF" w:rsidRDefault="003A6CEF" w:rsidP="008472C5">
      <w:pPr>
        <w:jc w:val="both"/>
      </w:pPr>
    </w:p>
    <w:p w14:paraId="4094A790" w14:textId="21ED272A" w:rsidR="003A6CEF" w:rsidRDefault="003A6CEF" w:rsidP="008472C5">
      <w:pPr>
        <w:jc w:val="both"/>
      </w:pPr>
    </w:p>
    <w:p w14:paraId="220446A8" w14:textId="1917710D" w:rsidR="003A6CEF" w:rsidRDefault="003A6CEF" w:rsidP="008472C5">
      <w:pPr>
        <w:jc w:val="both"/>
      </w:pPr>
    </w:p>
    <w:p w14:paraId="3358C748" w14:textId="6FE1DA8A" w:rsidR="003A6CEF" w:rsidRDefault="003A6CEF" w:rsidP="008472C5">
      <w:pPr>
        <w:jc w:val="both"/>
      </w:pPr>
    </w:p>
    <w:p w14:paraId="4689C19D" w14:textId="2DD58A04" w:rsidR="003A6CEF" w:rsidRDefault="003A6CEF" w:rsidP="008472C5">
      <w:pPr>
        <w:jc w:val="both"/>
      </w:pPr>
    </w:p>
    <w:p w14:paraId="741C7718" w14:textId="0311C40A" w:rsidR="003A6CEF" w:rsidRDefault="003A6CEF" w:rsidP="008472C5">
      <w:pPr>
        <w:jc w:val="both"/>
      </w:pPr>
    </w:p>
    <w:p w14:paraId="5B9A71E6" w14:textId="77777777" w:rsidR="003A6CEF" w:rsidRDefault="003A6CEF" w:rsidP="008472C5">
      <w:pPr>
        <w:jc w:val="both"/>
      </w:pPr>
    </w:p>
    <w:tbl>
      <w:tblPr>
        <w:tblW w:w="5469" w:type="pct"/>
        <w:jc w:val="center"/>
        <w:tblCellMar>
          <w:left w:w="70" w:type="dxa"/>
          <w:right w:w="70" w:type="dxa"/>
        </w:tblCellMar>
        <w:tblLook w:val="04A0" w:firstRow="1" w:lastRow="0" w:firstColumn="1" w:lastColumn="0" w:noHBand="0" w:noVBand="1"/>
      </w:tblPr>
      <w:tblGrid>
        <w:gridCol w:w="3966"/>
        <w:gridCol w:w="111"/>
        <w:gridCol w:w="347"/>
        <w:gridCol w:w="2667"/>
        <w:gridCol w:w="330"/>
        <w:gridCol w:w="3397"/>
        <w:gridCol w:w="466"/>
        <w:gridCol w:w="188"/>
        <w:gridCol w:w="2743"/>
      </w:tblGrid>
      <w:tr w:rsidR="00F24116" w:rsidRPr="008643A6" w14:paraId="016BC02A" w14:textId="77777777" w:rsidTr="00433DBE">
        <w:trPr>
          <w:trHeight w:val="300"/>
          <w:jc w:val="center"/>
        </w:trPr>
        <w:tc>
          <w:tcPr>
            <w:tcW w:w="5000" w:type="pct"/>
            <w:gridSpan w:val="9"/>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74BC62" w14:textId="77777777" w:rsidR="00F24116" w:rsidRPr="008643A6" w:rsidRDefault="00F24116" w:rsidP="00AE0A43">
            <w:pPr>
              <w:spacing w:after="0" w:line="240" w:lineRule="auto"/>
              <w:jc w:val="center"/>
              <w:rPr>
                <w:rFonts w:ascii="Calibri" w:eastAsia="Times New Roman" w:hAnsi="Calibri" w:cs="Times New Roman"/>
                <w:b/>
                <w:bCs/>
                <w:color w:val="000000" w:themeColor="text1"/>
                <w:sz w:val="20"/>
                <w:szCs w:val="20"/>
                <w:lang w:eastAsia="es-CL"/>
              </w:rPr>
            </w:pPr>
            <w:r>
              <w:rPr>
                <w:rFonts w:ascii="Calibri" w:eastAsia="Times New Roman" w:hAnsi="Calibri" w:cs="Times New Roman"/>
                <w:b/>
                <w:bCs/>
                <w:color w:val="000000" w:themeColor="text1"/>
                <w:sz w:val="20"/>
                <w:szCs w:val="20"/>
                <w:lang w:eastAsia="es-CL"/>
              </w:rPr>
              <w:lastRenderedPageBreak/>
              <w:t>R</w:t>
            </w:r>
            <w:r w:rsidRPr="00C349D3">
              <w:rPr>
                <w:rFonts w:ascii="Calibri" w:eastAsia="Times New Roman" w:hAnsi="Calibri" w:cs="Times New Roman"/>
                <w:b/>
                <w:bCs/>
                <w:color w:val="000000" w:themeColor="text1"/>
                <w:sz w:val="20"/>
                <w:szCs w:val="20"/>
                <w:lang w:eastAsia="es-CL"/>
              </w:rPr>
              <w:t>EGISTRO</w:t>
            </w:r>
            <w:r>
              <w:rPr>
                <w:rFonts w:ascii="Calibri" w:eastAsia="Times New Roman" w:hAnsi="Calibri" w:cs="Times New Roman"/>
                <w:b/>
                <w:bCs/>
                <w:color w:val="000000" w:themeColor="text1"/>
                <w:sz w:val="20"/>
                <w:szCs w:val="20"/>
                <w:lang w:eastAsia="es-CL"/>
              </w:rPr>
              <w:t xml:space="preserve"> ENTREGADO POR EL TITULAR.</w:t>
            </w:r>
          </w:p>
        </w:tc>
      </w:tr>
      <w:tr w:rsidR="00F24116" w:rsidRPr="008643A6" w14:paraId="2B82C0B9" w14:textId="77777777" w:rsidTr="00433DBE">
        <w:trPr>
          <w:trHeight w:val="2805"/>
          <w:jc w:val="center"/>
        </w:trPr>
        <w:tc>
          <w:tcPr>
            <w:tcW w:w="2494" w:type="pct"/>
            <w:gridSpan w:val="4"/>
            <w:tcBorders>
              <w:top w:val="nil"/>
              <w:left w:val="single" w:sz="4" w:space="0" w:color="auto"/>
              <w:right w:val="single" w:sz="4" w:space="0" w:color="auto"/>
            </w:tcBorders>
            <w:shd w:val="clear" w:color="auto" w:fill="auto"/>
            <w:noWrap/>
            <w:vAlign w:val="center"/>
            <w:hideMark/>
          </w:tcPr>
          <w:p w14:paraId="1DB7C674" w14:textId="77777777" w:rsidR="00F24116" w:rsidRPr="008643A6" w:rsidRDefault="00F24116" w:rsidP="00AE0A43">
            <w:pPr>
              <w:spacing w:after="0" w:line="240" w:lineRule="auto"/>
              <w:jc w:val="center"/>
              <w:rPr>
                <w:rFonts w:ascii="Calibri" w:eastAsia="Times New Roman" w:hAnsi="Calibri" w:cs="Times New Roman"/>
                <w:color w:val="000000" w:themeColor="text1"/>
                <w:sz w:val="20"/>
                <w:szCs w:val="20"/>
                <w:lang w:eastAsia="es-CL"/>
              </w:rPr>
            </w:pPr>
            <w:r>
              <w:rPr>
                <w:rFonts w:ascii="Calibri" w:eastAsia="Times New Roman" w:hAnsi="Calibri" w:cs="Times New Roman"/>
                <w:noProof/>
                <w:color w:val="000000" w:themeColor="text1"/>
                <w:sz w:val="20"/>
                <w:szCs w:val="20"/>
                <w:lang w:eastAsia="es-CL"/>
              </w:rPr>
              <w:drawing>
                <wp:inline distT="0" distB="0" distL="0" distR="0" wp14:anchorId="0ABF4689" wp14:editId="6701A413">
                  <wp:extent cx="1849677" cy="214122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870195" cy="2164972"/>
                          </a:xfrm>
                          <a:prstGeom prst="rect">
                            <a:avLst/>
                          </a:prstGeom>
                          <a:noFill/>
                        </pic:spPr>
                      </pic:pic>
                    </a:graphicData>
                  </a:graphic>
                </wp:inline>
              </w:drawing>
            </w:r>
          </w:p>
        </w:tc>
        <w:tc>
          <w:tcPr>
            <w:tcW w:w="2506" w:type="pct"/>
            <w:gridSpan w:val="5"/>
            <w:tcBorders>
              <w:top w:val="nil"/>
              <w:left w:val="single" w:sz="4" w:space="0" w:color="auto"/>
              <w:right w:val="single" w:sz="4" w:space="0" w:color="auto"/>
            </w:tcBorders>
            <w:shd w:val="clear" w:color="auto" w:fill="auto"/>
            <w:noWrap/>
            <w:vAlign w:val="center"/>
            <w:hideMark/>
          </w:tcPr>
          <w:p w14:paraId="2E4516A7" w14:textId="77777777" w:rsidR="00F24116" w:rsidRPr="008643A6" w:rsidRDefault="00F24116" w:rsidP="00AE0A43">
            <w:pPr>
              <w:spacing w:after="0" w:line="240" w:lineRule="auto"/>
              <w:jc w:val="center"/>
              <w:rPr>
                <w:rFonts w:ascii="Calibri" w:eastAsia="Times New Roman" w:hAnsi="Calibri" w:cs="Times New Roman"/>
                <w:color w:val="000000" w:themeColor="text1"/>
                <w:sz w:val="20"/>
                <w:szCs w:val="20"/>
                <w:lang w:eastAsia="es-CL"/>
              </w:rPr>
            </w:pPr>
            <w:r>
              <w:rPr>
                <w:rFonts w:ascii="Calibri" w:eastAsia="Times New Roman" w:hAnsi="Calibri" w:cs="Times New Roman"/>
                <w:noProof/>
                <w:color w:val="000000" w:themeColor="text1"/>
                <w:sz w:val="20"/>
                <w:szCs w:val="20"/>
                <w:lang w:eastAsia="es-CL"/>
              </w:rPr>
              <w:drawing>
                <wp:inline distT="0" distB="0" distL="0" distR="0" wp14:anchorId="4500507B" wp14:editId="381C67E2">
                  <wp:extent cx="1553230" cy="2072640"/>
                  <wp:effectExtent l="0" t="0" r="8890" b="381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564071" cy="2087106"/>
                          </a:xfrm>
                          <a:prstGeom prst="rect">
                            <a:avLst/>
                          </a:prstGeom>
                          <a:noFill/>
                        </pic:spPr>
                      </pic:pic>
                    </a:graphicData>
                  </a:graphic>
                </wp:inline>
              </w:drawing>
            </w:r>
          </w:p>
        </w:tc>
      </w:tr>
      <w:tr w:rsidR="00F24116" w:rsidRPr="008643A6" w14:paraId="5D5B5319" w14:textId="77777777" w:rsidTr="00433DBE">
        <w:trPr>
          <w:trHeight w:val="300"/>
          <w:jc w:val="center"/>
        </w:trPr>
        <w:tc>
          <w:tcPr>
            <w:tcW w:w="1556" w:type="pct"/>
            <w:gridSpan w:val="3"/>
            <w:tcBorders>
              <w:top w:val="single" w:sz="4" w:space="0" w:color="auto"/>
              <w:left w:val="single" w:sz="4" w:space="0" w:color="auto"/>
              <w:bottom w:val="single" w:sz="4" w:space="0" w:color="auto"/>
              <w:right w:val="nil"/>
            </w:tcBorders>
            <w:shd w:val="clear" w:color="auto" w:fill="auto"/>
            <w:noWrap/>
            <w:vAlign w:val="center"/>
            <w:hideMark/>
          </w:tcPr>
          <w:p w14:paraId="5228564E" w14:textId="77777777" w:rsidR="00F24116" w:rsidRPr="008643A6" w:rsidRDefault="00F24116" w:rsidP="00AE0A43">
            <w:pPr>
              <w:spacing w:after="0" w:line="240" w:lineRule="auto"/>
              <w:contextualSpacing/>
              <w:outlineLvl w:val="1"/>
              <w:rPr>
                <w:rFonts w:ascii="Calibri" w:eastAsia="Times New Roman" w:hAnsi="Calibri" w:cs="Calibri"/>
                <w:b/>
                <w:color w:val="000000" w:themeColor="text1"/>
                <w:sz w:val="18"/>
                <w:szCs w:val="20"/>
                <w:lang w:eastAsia="es-CL"/>
              </w:rPr>
            </w:pPr>
            <w:bookmarkStart w:id="241" w:name="_Toc17476159"/>
            <w:bookmarkStart w:id="242" w:name="_Toc17797839"/>
            <w:bookmarkStart w:id="243" w:name="_Toc18658743"/>
            <w:bookmarkStart w:id="244" w:name="_Toc18659110"/>
            <w:r>
              <w:rPr>
                <w:rFonts w:ascii="Calibri" w:eastAsia="Calibri" w:hAnsi="Calibri" w:cs="Calibri"/>
                <w:b/>
                <w:color w:val="000000" w:themeColor="text1"/>
                <w:sz w:val="18"/>
                <w:szCs w:val="20"/>
              </w:rPr>
              <w:t>Registro 1</w:t>
            </w:r>
            <w:bookmarkEnd w:id="241"/>
            <w:bookmarkEnd w:id="242"/>
            <w:bookmarkEnd w:id="243"/>
            <w:bookmarkEnd w:id="244"/>
          </w:p>
        </w:tc>
        <w:tc>
          <w:tcPr>
            <w:tcW w:w="93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83CF67" w14:textId="77777777" w:rsidR="00F24116" w:rsidRPr="008643A6" w:rsidRDefault="00F24116"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Fecha</w:t>
            </w:r>
            <w:r>
              <w:rPr>
                <w:rFonts w:ascii="Calibri" w:eastAsia="Times New Roman" w:hAnsi="Calibri" w:cs="Times New Roman"/>
                <w:b/>
                <w:color w:val="000000" w:themeColor="text1"/>
                <w:sz w:val="18"/>
                <w:szCs w:val="18"/>
                <w:lang w:eastAsia="es-CL"/>
              </w:rPr>
              <w:t>:</w:t>
            </w:r>
            <w:r w:rsidRPr="008B2DBD">
              <w:rPr>
                <w:rFonts w:ascii="Calibri" w:eastAsia="Times New Roman" w:hAnsi="Calibri" w:cs="Times New Roman"/>
                <w:bCs/>
                <w:color w:val="000000" w:themeColor="text1"/>
                <w:sz w:val="18"/>
                <w:szCs w:val="18"/>
                <w:lang w:eastAsia="es-CL"/>
              </w:rPr>
              <w:t>30-4-19</w:t>
            </w:r>
          </w:p>
        </w:tc>
        <w:tc>
          <w:tcPr>
            <w:tcW w:w="1541" w:type="pct"/>
            <w:gridSpan w:val="4"/>
            <w:tcBorders>
              <w:top w:val="single" w:sz="4" w:space="0" w:color="auto"/>
              <w:left w:val="nil"/>
              <w:bottom w:val="single" w:sz="4" w:space="0" w:color="auto"/>
              <w:right w:val="nil"/>
            </w:tcBorders>
            <w:shd w:val="clear" w:color="auto" w:fill="auto"/>
            <w:noWrap/>
            <w:vAlign w:val="center"/>
            <w:hideMark/>
          </w:tcPr>
          <w:p w14:paraId="0BB89B81" w14:textId="77777777" w:rsidR="00F24116" w:rsidRPr="008643A6" w:rsidRDefault="00F24116" w:rsidP="00AE0A43">
            <w:pPr>
              <w:spacing w:after="0" w:line="240" w:lineRule="auto"/>
              <w:contextualSpacing/>
              <w:outlineLvl w:val="1"/>
              <w:rPr>
                <w:rFonts w:ascii="Calibri" w:eastAsia="Calibri" w:hAnsi="Calibri" w:cs="Calibri"/>
                <w:b/>
                <w:color w:val="000000" w:themeColor="text1"/>
                <w:sz w:val="18"/>
                <w:szCs w:val="20"/>
              </w:rPr>
            </w:pPr>
            <w:bookmarkStart w:id="245" w:name="_Toc17476160"/>
            <w:bookmarkStart w:id="246" w:name="_Toc17797840"/>
            <w:bookmarkStart w:id="247" w:name="_Toc18658744"/>
            <w:bookmarkStart w:id="248" w:name="_Toc18659111"/>
            <w:r>
              <w:rPr>
                <w:rFonts w:ascii="Calibri" w:eastAsia="Calibri" w:hAnsi="Calibri" w:cs="Calibri"/>
                <w:b/>
                <w:color w:val="000000" w:themeColor="text1"/>
                <w:sz w:val="18"/>
                <w:szCs w:val="20"/>
              </w:rPr>
              <w:t>Registro 2</w:t>
            </w:r>
            <w:bookmarkEnd w:id="245"/>
            <w:bookmarkEnd w:id="246"/>
            <w:bookmarkEnd w:id="247"/>
            <w:bookmarkEnd w:id="248"/>
          </w:p>
        </w:tc>
        <w:tc>
          <w:tcPr>
            <w:tcW w:w="96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326BB8" w14:textId="77777777" w:rsidR="00F24116" w:rsidRPr="008643A6" w:rsidRDefault="00F24116"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 xml:space="preserve">Fecha: </w:t>
            </w:r>
            <w:r>
              <w:rPr>
                <w:rFonts w:ascii="Calibri" w:eastAsia="Times New Roman" w:hAnsi="Calibri" w:cs="Times New Roman"/>
                <w:color w:val="000000" w:themeColor="text1"/>
                <w:sz w:val="18"/>
                <w:szCs w:val="18"/>
                <w:lang w:eastAsia="es-CL"/>
              </w:rPr>
              <w:t>30-4-19</w:t>
            </w:r>
          </w:p>
        </w:tc>
      </w:tr>
      <w:tr w:rsidR="00F24116" w:rsidRPr="008643A6" w14:paraId="57D67217" w14:textId="77777777" w:rsidTr="00433DBE">
        <w:trPr>
          <w:trHeight w:val="499"/>
          <w:jc w:val="center"/>
        </w:trPr>
        <w:tc>
          <w:tcPr>
            <w:tcW w:w="2494" w:type="pct"/>
            <w:gridSpan w:val="4"/>
            <w:tcBorders>
              <w:top w:val="single" w:sz="4" w:space="0" w:color="auto"/>
              <w:left w:val="single" w:sz="4" w:space="0" w:color="auto"/>
              <w:bottom w:val="single" w:sz="4" w:space="0" w:color="000000"/>
              <w:right w:val="single" w:sz="4" w:space="0" w:color="000000"/>
            </w:tcBorders>
            <w:shd w:val="clear" w:color="auto" w:fill="auto"/>
            <w:hideMark/>
          </w:tcPr>
          <w:p w14:paraId="138FDD72" w14:textId="77777777" w:rsidR="00F24116" w:rsidRPr="00CE2498" w:rsidRDefault="00F24116" w:rsidP="00AE0A43">
            <w:pPr>
              <w:spacing w:after="0" w:line="240" w:lineRule="auto"/>
              <w:rPr>
                <w:rFonts w:ascii="Calibri" w:eastAsia="Times New Roman" w:hAnsi="Calibri" w:cs="Times New Roman"/>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Descripción del medio de prueba</w:t>
            </w:r>
            <w:r>
              <w:rPr>
                <w:rFonts w:ascii="Calibri" w:eastAsia="Times New Roman" w:hAnsi="Calibri" w:cs="Times New Roman"/>
                <w:b/>
                <w:color w:val="000000" w:themeColor="text1"/>
                <w:sz w:val="18"/>
                <w:szCs w:val="18"/>
                <w:lang w:eastAsia="es-CL"/>
              </w:rPr>
              <w:t xml:space="preserve">: </w:t>
            </w:r>
            <w:r w:rsidRPr="005612FD">
              <w:rPr>
                <w:rFonts w:ascii="Calibri" w:eastAsia="Times New Roman" w:hAnsi="Calibri" w:cs="Times New Roman"/>
                <w:bCs/>
                <w:color w:val="000000" w:themeColor="text1"/>
                <w:sz w:val="18"/>
                <w:szCs w:val="18"/>
                <w:lang w:eastAsia="es-CL"/>
              </w:rPr>
              <w:t xml:space="preserve">registro enviado por el titular, donde implementa nuevo sistema </w:t>
            </w:r>
            <w:r w:rsidR="00EA2464" w:rsidRPr="005612FD">
              <w:rPr>
                <w:rFonts w:ascii="Calibri" w:eastAsia="Times New Roman" w:hAnsi="Calibri" w:cs="Times New Roman"/>
                <w:bCs/>
                <w:color w:val="000000" w:themeColor="text1"/>
                <w:sz w:val="18"/>
                <w:szCs w:val="18"/>
                <w:lang w:eastAsia="es-CL"/>
              </w:rPr>
              <w:t>de lista</w:t>
            </w:r>
            <w:r w:rsidRPr="005612FD">
              <w:rPr>
                <w:rFonts w:ascii="Calibri" w:eastAsia="Times New Roman" w:hAnsi="Calibri" w:cs="Times New Roman"/>
                <w:bCs/>
                <w:color w:val="000000" w:themeColor="text1"/>
                <w:sz w:val="18"/>
                <w:szCs w:val="18"/>
                <w:lang w:eastAsia="es-CL"/>
              </w:rPr>
              <w:t xml:space="preserve"> de chequeo del Almacén 8</w:t>
            </w:r>
            <w:r>
              <w:rPr>
                <w:rFonts w:ascii="Calibri" w:eastAsia="Times New Roman" w:hAnsi="Calibri" w:cs="Times New Roman"/>
                <w:b/>
                <w:color w:val="000000" w:themeColor="text1"/>
                <w:sz w:val="18"/>
                <w:szCs w:val="18"/>
                <w:lang w:eastAsia="es-CL"/>
              </w:rPr>
              <w:t xml:space="preserve"> </w:t>
            </w:r>
            <w:r w:rsidRPr="005612FD">
              <w:rPr>
                <w:rFonts w:ascii="Calibri" w:eastAsia="Times New Roman" w:hAnsi="Calibri" w:cs="Times New Roman"/>
                <w:bCs/>
                <w:color w:val="000000" w:themeColor="text1"/>
                <w:sz w:val="18"/>
                <w:szCs w:val="18"/>
                <w:lang w:eastAsia="es-CL"/>
              </w:rPr>
              <w:t>para mejorar el proceso</w:t>
            </w:r>
            <w:r>
              <w:rPr>
                <w:rFonts w:ascii="Calibri" w:eastAsia="Times New Roman" w:hAnsi="Calibri" w:cs="Times New Roman"/>
                <w:b/>
                <w:color w:val="000000" w:themeColor="text1"/>
                <w:sz w:val="18"/>
                <w:szCs w:val="18"/>
                <w:lang w:eastAsia="es-CL"/>
              </w:rPr>
              <w:t xml:space="preserve"> </w:t>
            </w:r>
          </w:p>
        </w:tc>
        <w:tc>
          <w:tcPr>
            <w:tcW w:w="2506" w:type="pct"/>
            <w:gridSpan w:val="5"/>
            <w:tcBorders>
              <w:top w:val="single" w:sz="4" w:space="0" w:color="auto"/>
              <w:left w:val="single" w:sz="4" w:space="0" w:color="auto"/>
              <w:bottom w:val="single" w:sz="4" w:space="0" w:color="000000"/>
              <w:right w:val="single" w:sz="4" w:space="0" w:color="000000"/>
            </w:tcBorders>
            <w:shd w:val="clear" w:color="auto" w:fill="auto"/>
            <w:hideMark/>
          </w:tcPr>
          <w:p w14:paraId="112F1F74" w14:textId="4D95D14C" w:rsidR="00F24116" w:rsidRPr="008643A6" w:rsidRDefault="00F24116"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Descripción del medio de prueba:</w:t>
            </w:r>
            <w:r w:rsidRPr="008643A6">
              <w:rPr>
                <w:rFonts w:ascii="Calibri" w:eastAsia="Times New Roman" w:hAnsi="Calibri" w:cs="Times New Roman"/>
                <w:color w:val="000000" w:themeColor="text1"/>
                <w:sz w:val="18"/>
                <w:szCs w:val="18"/>
                <w:lang w:eastAsia="es-CL"/>
              </w:rPr>
              <w:t xml:space="preserve"> </w:t>
            </w:r>
            <w:r w:rsidRPr="005612FD">
              <w:rPr>
                <w:rFonts w:ascii="Calibri" w:eastAsia="Times New Roman" w:hAnsi="Calibri" w:cs="Times New Roman"/>
                <w:bCs/>
                <w:color w:val="000000" w:themeColor="text1"/>
                <w:sz w:val="18"/>
                <w:szCs w:val="18"/>
                <w:lang w:eastAsia="es-CL"/>
              </w:rPr>
              <w:t>registro enviado por el titular</w:t>
            </w:r>
            <w:r>
              <w:rPr>
                <w:rFonts w:ascii="Calibri" w:eastAsia="Times New Roman" w:hAnsi="Calibri" w:cs="Times New Roman"/>
                <w:bCs/>
                <w:color w:val="000000" w:themeColor="text1"/>
                <w:sz w:val="18"/>
                <w:szCs w:val="18"/>
                <w:lang w:eastAsia="es-CL"/>
              </w:rPr>
              <w:t>,</w:t>
            </w:r>
            <w:r>
              <w:rPr>
                <w:rFonts w:ascii="Calibri" w:eastAsia="Times New Roman" w:hAnsi="Calibri" w:cs="Times New Roman"/>
                <w:color w:val="000000" w:themeColor="text1"/>
                <w:sz w:val="18"/>
                <w:szCs w:val="18"/>
                <w:lang w:eastAsia="es-CL"/>
              </w:rPr>
              <w:t xml:space="preserve"> maxi sacas re organizadas y trasvasijadas </w:t>
            </w:r>
            <w:r w:rsidR="00885346">
              <w:rPr>
                <w:rFonts w:ascii="Calibri" w:eastAsia="Times New Roman" w:hAnsi="Calibri" w:cs="Times New Roman"/>
                <w:color w:val="000000" w:themeColor="text1"/>
                <w:sz w:val="18"/>
                <w:szCs w:val="18"/>
                <w:lang w:eastAsia="es-CL"/>
              </w:rPr>
              <w:t>a sacas en buen estado.</w:t>
            </w:r>
          </w:p>
        </w:tc>
      </w:tr>
      <w:tr w:rsidR="00F24116" w:rsidRPr="008643A6" w14:paraId="562CEBA0" w14:textId="77777777" w:rsidTr="00433DBE">
        <w:trPr>
          <w:trHeight w:val="3209"/>
          <w:jc w:val="center"/>
        </w:trPr>
        <w:tc>
          <w:tcPr>
            <w:tcW w:w="2494" w:type="pct"/>
            <w:gridSpan w:val="4"/>
            <w:tcBorders>
              <w:top w:val="single" w:sz="4" w:space="0" w:color="000000"/>
              <w:left w:val="single" w:sz="4" w:space="0" w:color="auto"/>
              <w:bottom w:val="single" w:sz="4" w:space="0" w:color="000000"/>
              <w:right w:val="single" w:sz="4" w:space="0" w:color="auto"/>
            </w:tcBorders>
            <w:shd w:val="clear" w:color="auto" w:fill="auto"/>
            <w:noWrap/>
            <w:vAlign w:val="center"/>
            <w:hideMark/>
          </w:tcPr>
          <w:p w14:paraId="58E3CB19" w14:textId="77777777" w:rsidR="00F24116" w:rsidRPr="008643A6" w:rsidRDefault="00F24116" w:rsidP="00AE0A43">
            <w:pPr>
              <w:spacing w:after="0" w:line="240" w:lineRule="auto"/>
              <w:jc w:val="center"/>
              <w:rPr>
                <w:rFonts w:ascii="Calibri" w:eastAsia="Times New Roman" w:hAnsi="Calibri" w:cs="Times New Roman"/>
                <w:color w:val="000000" w:themeColor="text1"/>
                <w:sz w:val="20"/>
                <w:szCs w:val="20"/>
                <w:lang w:eastAsia="es-CL"/>
              </w:rPr>
            </w:pPr>
            <w:r>
              <w:rPr>
                <w:rFonts w:ascii="Calibri" w:eastAsia="Times New Roman" w:hAnsi="Calibri" w:cs="Times New Roman"/>
                <w:noProof/>
                <w:color w:val="000000" w:themeColor="text1"/>
                <w:sz w:val="20"/>
                <w:szCs w:val="20"/>
                <w:lang w:eastAsia="es-CL"/>
              </w:rPr>
              <w:drawing>
                <wp:inline distT="0" distB="0" distL="0" distR="0" wp14:anchorId="34CA23D7" wp14:editId="49CDC7AC">
                  <wp:extent cx="1530350" cy="2042107"/>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539007" cy="2053658"/>
                          </a:xfrm>
                          <a:prstGeom prst="rect">
                            <a:avLst/>
                          </a:prstGeom>
                          <a:noFill/>
                        </pic:spPr>
                      </pic:pic>
                    </a:graphicData>
                  </a:graphic>
                </wp:inline>
              </w:drawing>
            </w:r>
          </w:p>
        </w:tc>
        <w:tc>
          <w:tcPr>
            <w:tcW w:w="2506" w:type="pct"/>
            <w:gridSpan w:val="5"/>
            <w:tcBorders>
              <w:top w:val="single" w:sz="4" w:space="0" w:color="000000"/>
              <w:left w:val="single" w:sz="4" w:space="0" w:color="auto"/>
              <w:bottom w:val="single" w:sz="4" w:space="0" w:color="000000"/>
              <w:right w:val="single" w:sz="4" w:space="0" w:color="auto"/>
            </w:tcBorders>
            <w:shd w:val="clear" w:color="auto" w:fill="auto"/>
            <w:noWrap/>
            <w:vAlign w:val="center"/>
            <w:hideMark/>
          </w:tcPr>
          <w:p w14:paraId="35F369C1" w14:textId="77777777" w:rsidR="00F24116" w:rsidRPr="008643A6" w:rsidRDefault="00F24116" w:rsidP="00AE0A43">
            <w:pPr>
              <w:spacing w:after="0" w:line="240" w:lineRule="auto"/>
              <w:jc w:val="center"/>
              <w:rPr>
                <w:rFonts w:ascii="Calibri" w:eastAsia="Times New Roman" w:hAnsi="Calibri" w:cs="Times New Roman"/>
                <w:color w:val="000000" w:themeColor="text1"/>
                <w:sz w:val="20"/>
                <w:szCs w:val="20"/>
                <w:lang w:eastAsia="es-CL"/>
              </w:rPr>
            </w:pPr>
            <w:r>
              <w:rPr>
                <w:rFonts w:ascii="Calibri" w:eastAsia="Times New Roman" w:hAnsi="Calibri" w:cs="Times New Roman"/>
                <w:noProof/>
                <w:color w:val="000000" w:themeColor="text1"/>
                <w:sz w:val="20"/>
                <w:szCs w:val="20"/>
                <w:lang w:eastAsia="es-CL"/>
              </w:rPr>
              <w:drawing>
                <wp:inline distT="0" distB="0" distL="0" distR="0" wp14:anchorId="7671DFC8" wp14:editId="09A2F4BE">
                  <wp:extent cx="1524057" cy="202692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537455" cy="2044738"/>
                          </a:xfrm>
                          <a:prstGeom prst="rect">
                            <a:avLst/>
                          </a:prstGeom>
                          <a:noFill/>
                        </pic:spPr>
                      </pic:pic>
                    </a:graphicData>
                  </a:graphic>
                </wp:inline>
              </w:drawing>
            </w:r>
          </w:p>
        </w:tc>
      </w:tr>
      <w:tr w:rsidR="00F24116" w:rsidRPr="005612FD" w14:paraId="52ED030D" w14:textId="77777777" w:rsidTr="00433DBE">
        <w:trPr>
          <w:trHeight w:val="439"/>
          <w:jc w:val="center"/>
        </w:trPr>
        <w:tc>
          <w:tcPr>
            <w:tcW w:w="1434" w:type="pct"/>
            <w:gridSpan w:val="2"/>
            <w:tcBorders>
              <w:top w:val="single" w:sz="4" w:space="0" w:color="000000"/>
              <w:left w:val="single" w:sz="4" w:space="0" w:color="auto"/>
              <w:bottom w:val="single" w:sz="4" w:space="0" w:color="000000"/>
              <w:right w:val="single" w:sz="4" w:space="0" w:color="auto"/>
            </w:tcBorders>
            <w:shd w:val="clear" w:color="auto" w:fill="auto"/>
            <w:noWrap/>
            <w:vAlign w:val="center"/>
          </w:tcPr>
          <w:p w14:paraId="14584327" w14:textId="77777777" w:rsidR="00F24116" w:rsidRPr="005612FD" w:rsidRDefault="00F24116" w:rsidP="00AE0A43">
            <w:pPr>
              <w:spacing w:after="0" w:line="240" w:lineRule="auto"/>
              <w:rPr>
                <w:rFonts w:ascii="Calibri" w:eastAsia="Times New Roman" w:hAnsi="Calibri" w:cs="Times New Roman"/>
                <w:noProof/>
                <w:color w:val="000000" w:themeColor="text1"/>
                <w:sz w:val="18"/>
                <w:szCs w:val="18"/>
                <w:lang w:eastAsia="es-CL"/>
              </w:rPr>
            </w:pPr>
            <w:r w:rsidRPr="008B2DBD">
              <w:rPr>
                <w:rFonts w:ascii="Calibri" w:eastAsia="Times New Roman" w:hAnsi="Calibri" w:cs="Times New Roman"/>
                <w:b/>
                <w:bCs/>
                <w:noProof/>
                <w:color w:val="000000" w:themeColor="text1"/>
                <w:sz w:val="18"/>
                <w:szCs w:val="18"/>
                <w:lang w:eastAsia="es-CL"/>
              </w:rPr>
              <w:t>Registro</w:t>
            </w:r>
            <w:r w:rsidRPr="005612FD">
              <w:rPr>
                <w:rFonts w:ascii="Calibri" w:eastAsia="Times New Roman" w:hAnsi="Calibri" w:cs="Times New Roman"/>
                <w:noProof/>
                <w:color w:val="000000" w:themeColor="text1"/>
                <w:sz w:val="18"/>
                <w:szCs w:val="18"/>
                <w:lang w:eastAsia="es-CL"/>
              </w:rPr>
              <w:t xml:space="preserve"> 3 </w:t>
            </w:r>
          </w:p>
        </w:tc>
        <w:tc>
          <w:tcPr>
            <w:tcW w:w="1060" w:type="pct"/>
            <w:gridSpan w:val="2"/>
            <w:tcBorders>
              <w:top w:val="single" w:sz="4" w:space="0" w:color="000000"/>
              <w:left w:val="single" w:sz="4" w:space="0" w:color="auto"/>
              <w:bottom w:val="single" w:sz="4" w:space="0" w:color="000000"/>
              <w:right w:val="single" w:sz="4" w:space="0" w:color="auto"/>
            </w:tcBorders>
            <w:shd w:val="clear" w:color="auto" w:fill="auto"/>
            <w:vAlign w:val="center"/>
          </w:tcPr>
          <w:p w14:paraId="1914E378" w14:textId="77777777" w:rsidR="00F24116" w:rsidRPr="005612FD" w:rsidRDefault="00F24116" w:rsidP="00AE0A43">
            <w:pPr>
              <w:spacing w:after="0" w:line="240" w:lineRule="auto"/>
              <w:rPr>
                <w:rFonts w:ascii="Calibri" w:eastAsia="Times New Roman" w:hAnsi="Calibri" w:cs="Times New Roman"/>
                <w:noProof/>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Fecha</w:t>
            </w:r>
            <w:r>
              <w:rPr>
                <w:rFonts w:ascii="Calibri" w:eastAsia="Times New Roman" w:hAnsi="Calibri" w:cs="Times New Roman"/>
                <w:b/>
                <w:color w:val="000000" w:themeColor="text1"/>
                <w:sz w:val="18"/>
                <w:szCs w:val="18"/>
                <w:lang w:eastAsia="es-CL"/>
              </w:rPr>
              <w:t>:30-4-19</w:t>
            </w:r>
          </w:p>
        </w:tc>
        <w:tc>
          <w:tcPr>
            <w:tcW w:w="1475" w:type="pct"/>
            <w:gridSpan w:val="3"/>
            <w:tcBorders>
              <w:top w:val="single" w:sz="4" w:space="0" w:color="000000"/>
              <w:left w:val="single" w:sz="4" w:space="0" w:color="auto"/>
              <w:bottom w:val="single" w:sz="4" w:space="0" w:color="000000"/>
              <w:right w:val="single" w:sz="4" w:space="0" w:color="auto"/>
            </w:tcBorders>
            <w:shd w:val="clear" w:color="auto" w:fill="auto"/>
            <w:noWrap/>
            <w:vAlign w:val="center"/>
          </w:tcPr>
          <w:p w14:paraId="51674431" w14:textId="77777777" w:rsidR="00F24116" w:rsidRPr="005612FD" w:rsidRDefault="00F24116" w:rsidP="00AE0A43">
            <w:pPr>
              <w:spacing w:after="0" w:line="240" w:lineRule="auto"/>
              <w:rPr>
                <w:rFonts w:ascii="Calibri" w:eastAsia="Times New Roman" w:hAnsi="Calibri" w:cs="Times New Roman"/>
                <w:noProof/>
                <w:color w:val="000000" w:themeColor="text1"/>
                <w:sz w:val="18"/>
                <w:szCs w:val="18"/>
                <w:lang w:eastAsia="es-CL"/>
              </w:rPr>
            </w:pPr>
            <w:r w:rsidRPr="008B2DBD">
              <w:rPr>
                <w:rFonts w:ascii="Calibri" w:eastAsia="Times New Roman" w:hAnsi="Calibri" w:cs="Times New Roman"/>
                <w:b/>
                <w:bCs/>
                <w:noProof/>
                <w:color w:val="000000" w:themeColor="text1"/>
                <w:sz w:val="18"/>
                <w:szCs w:val="18"/>
                <w:lang w:eastAsia="es-CL"/>
              </w:rPr>
              <w:t>Registro</w:t>
            </w:r>
            <w:r>
              <w:rPr>
                <w:rFonts w:ascii="Calibri" w:eastAsia="Times New Roman" w:hAnsi="Calibri" w:cs="Times New Roman"/>
                <w:noProof/>
                <w:color w:val="000000" w:themeColor="text1"/>
                <w:sz w:val="18"/>
                <w:szCs w:val="18"/>
                <w:lang w:eastAsia="es-CL"/>
              </w:rPr>
              <w:t xml:space="preserve"> 4</w:t>
            </w:r>
          </w:p>
        </w:tc>
        <w:tc>
          <w:tcPr>
            <w:tcW w:w="1031" w:type="pct"/>
            <w:gridSpan w:val="2"/>
            <w:tcBorders>
              <w:top w:val="single" w:sz="4" w:space="0" w:color="000000"/>
              <w:left w:val="single" w:sz="4" w:space="0" w:color="auto"/>
              <w:bottom w:val="single" w:sz="4" w:space="0" w:color="000000"/>
              <w:right w:val="single" w:sz="4" w:space="0" w:color="auto"/>
            </w:tcBorders>
            <w:shd w:val="clear" w:color="auto" w:fill="auto"/>
            <w:vAlign w:val="center"/>
          </w:tcPr>
          <w:p w14:paraId="01AFDE3A" w14:textId="77777777" w:rsidR="00F24116" w:rsidRPr="005612FD" w:rsidRDefault="00F24116" w:rsidP="00AE0A43">
            <w:pPr>
              <w:spacing w:after="0" w:line="240" w:lineRule="auto"/>
              <w:rPr>
                <w:rFonts w:ascii="Calibri" w:eastAsia="Times New Roman" w:hAnsi="Calibri" w:cs="Times New Roman"/>
                <w:noProof/>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Fecha</w:t>
            </w:r>
            <w:r>
              <w:rPr>
                <w:rFonts w:ascii="Calibri" w:eastAsia="Times New Roman" w:hAnsi="Calibri" w:cs="Times New Roman"/>
                <w:b/>
                <w:color w:val="000000" w:themeColor="text1"/>
                <w:sz w:val="18"/>
                <w:szCs w:val="18"/>
                <w:lang w:eastAsia="es-CL"/>
              </w:rPr>
              <w:t>:30-4-19</w:t>
            </w:r>
          </w:p>
        </w:tc>
      </w:tr>
      <w:tr w:rsidR="00F24116" w:rsidRPr="005612FD" w14:paraId="12351A9B" w14:textId="77777777" w:rsidTr="00433DBE">
        <w:trPr>
          <w:trHeight w:val="594"/>
          <w:jc w:val="center"/>
        </w:trPr>
        <w:tc>
          <w:tcPr>
            <w:tcW w:w="2494" w:type="pct"/>
            <w:gridSpan w:val="4"/>
            <w:tcBorders>
              <w:top w:val="single" w:sz="4" w:space="0" w:color="000000"/>
              <w:left w:val="single" w:sz="4" w:space="0" w:color="auto"/>
              <w:bottom w:val="single" w:sz="4" w:space="0" w:color="auto"/>
              <w:right w:val="single" w:sz="4" w:space="0" w:color="auto"/>
            </w:tcBorders>
            <w:shd w:val="clear" w:color="auto" w:fill="auto"/>
            <w:noWrap/>
            <w:vAlign w:val="center"/>
          </w:tcPr>
          <w:p w14:paraId="699AFB77" w14:textId="77777777" w:rsidR="00F24116" w:rsidRPr="005612FD" w:rsidRDefault="00F24116" w:rsidP="00AE0A43">
            <w:pPr>
              <w:spacing w:after="0" w:line="240" w:lineRule="auto"/>
              <w:rPr>
                <w:rFonts w:ascii="Calibri" w:eastAsia="Times New Roman" w:hAnsi="Calibri" w:cs="Times New Roman"/>
                <w:noProof/>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Descripción del medio de prueba</w:t>
            </w:r>
            <w:r>
              <w:rPr>
                <w:rFonts w:ascii="Calibri" w:eastAsia="Times New Roman" w:hAnsi="Calibri" w:cs="Times New Roman"/>
                <w:b/>
                <w:color w:val="000000" w:themeColor="text1"/>
                <w:sz w:val="18"/>
                <w:szCs w:val="18"/>
                <w:lang w:eastAsia="es-CL"/>
              </w:rPr>
              <w:t>:</w:t>
            </w:r>
            <w:r w:rsidRPr="005612FD">
              <w:rPr>
                <w:rFonts w:ascii="Calibri" w:eastAsia="Times New Roman" w:hAnsi="Calibri" w:cs="Times New Roman"/>
                <w:bCs/>
                <w:color w:val="000000" w:themeColor="text1"/>
                <w:sz w:val="18"/>
                <w:szCs w:val="18"/>
                <w:lang w:eastAsia="es-CL"/>
              </w:rPr>
              <w:t xml:space="preserve"> registro enviado por el titular</w:t>
            </w:r>
            <w:r>
              <w:rPr>
                <w:rFonts w:ascii="Calibri" w:eastAsia="Times New Roman" w:hAnsi="Calibri" w:cs="Times New Roman"/>
                <w:bCs/>
                <w:color w:val="000000" w:themeColor="text1"/>
                <w:sz w:val="18"/>
                <w:szCs w:val="18"/>
                <w:lang w:eastAsia="es-CL"/>
              </w:rPr>
              <w:t>,</w:t>
            </w:r>
            <w:r>
              <w:rPr>
                <w:rFonts w:ascii="Calibri" w:eastAsia="Times New Roman" w:hAnsi="Calibri" w:cs="Times New Roman"/>
                <w:b/>
                <w:color w:val="000000" w:themeColor="text1"/>
                <w:sz w:val="18"/>
                <w:szCs w:val="18"/>
                <w:lang w:eastAsia="es-CL"/>
              </w:rPr>
              <w:t xml:space="preserve"> </w:t>
            </w:r>
            <w:r w:rsidRPr="005612FD">
              <w:rPr>
                <w:rFonts w:ascii="Calibri" w:eastAsia="Times New Roman" w:hAnsi="Calibri" w:cs="Times New Roman"/>
                <w:bCs/>
                <w:color w:val="000000" w:themeColor="text1"/>
                <w:sz w:val="18"/>
                <w:szCs w:val="18"/>
                <w:lang w:eastAsia="es-CL"/>
              </w:rPr>
              <w:t>sellado interno del Almacén 8</w:t>
            </w:r>
          </w:p>
        </w:tc>
        <w:tc>
          <w:tcPr>
            <w:tcW w:w="2506" w:type="pct"/>
            <w:gridSpan w:val="5"/>
            <w:tcBorders>
              <w:top w:val="single" w:sz="4" w:space="0" w:color="000000"/>
              <w:left w:val="single" w:sz="4" w:space="0" w:color="auto"/>
              <w:bottom w:val="single" w:sz="4" w:space="0" w:color="auto"/>
              <w:right w:val="single" w:sz="4" w:space="0" w:color="auto"/>
            </w:tcBorders>
            <w:shd w:val="clear" w:color="auto" w:fill="auto"/>
            <w:noWrap/>
            <w:vAlign w:val="center"/>
          </w:tcPr>
          <w:p w14:paraId="79ADEABB" w14:textId="77777777" w:rsidR="00EA2464" w:rsidRDefault="00F24116" w:rsidP="00AE0A43">
            <w:pPr>
              <w:spacing w:after="0" w:line="240" w:lineRule="auto"/>
              <w:rPr>
                <w:rFonts w:ascii="Calibri" w:eastAsia="Times New Roman" w:hAnsi="Calibri" w:cs="Times New Roman"/>
                <w:bCs/>
                <w:noProof/>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Descripción del medio de prueba</w:t>
            </w:r>
            <w:r>
              <w:rPr>
                <w:rFonts w:ascii="Calibri" w:eastAsia="Times New Roman" w:hAnsi="Calibri" w:cs="Times New Roman"/>
                <w:b/>
                <w:color w:val="000000" w:themeColor="text1"/>
                <w:sz w:val="18"/>
                <w:szCs w:val="18"/>
                <w:lang w:eastAsia="es-CL"/>
              </w:rPr>
              <w:t xml:space="preserve">: </w:t>
            </w:r>
            <w:r w:rsidRPr="005612FD">
              <w:rPr>
                <w:rFonts w:ascii="Calibri" w:eastAsia="Times New Roman" w:hAnsi="Calibri" w:cs="Times New Roman"/>
                <w:bCs/>
                <w:color w:val="000000" w:themeColor="text1"/>
                <w:sz w:val="18"/>
                <w:szCs w:val="18"/>
                <w:lang w:eastAsia="es-CL"/>
              </w:rPr>
              <w:t>registro enviado por el titular</w:t>
            </w:r>
            <w:r>
              <w:rPr>
                <w:rFonts w:ascii="Calibri" w:eastAsia="Times New Roman" w:hAnsi="Calibri" w:cs="Times New Roman"/>
                <w:bCs/>
                <w:color w:val="000000" w:themeColor="text1"/>
                <w:sz w:val="18"/>
                <w:szCs w:val="18"/>
                <w:lang w:eastAsia="es-CL"/>
              </w:rPr>
              <w:t>,</w:t>
            </w:r>
            <w:r w:rsidRPr="005612FD">
              <w:rPr>
                <w:rFonts w:ascii="Calibri" w:eastAsia="Times New Roman" w:hAnsi="Calibri" w:cs="Times New Roman"/>
                <w:bCs/>
                <w:color w:val="000000" w:themeColor="text1"/>
                <w:sz w:val="18"/>
                <w:szCs w:val="18"/>
                <w:lang w:eastAsia="es-CL"/>
              </w:rPr>
              <w:t xml:space="preserve"> sellado externo del </w:t>
            </w:r>
            <w:r>
              <w:rPr>
                <w:rFonts w:ascii="Calibri" w:eastAsia="Times New Roman" w:hAnsi="Calibri" w:cs="Times New Roman"/>
                <w:bCs/>
                <w:color w:val="000000" w:themeColor="text1"/>
                <w:sz w:val="18"/>
                <w:szCs w:val="18"/>
                <w:lang w:eastAsia="es-CL"/>
              </w:rPr>
              <w:t>A</w:t>
            </w:r>
            <w:r w:rsidRPr="005612FD">
              <w:rPr>
                <w:rFonts w:ascii="Calibri" w:eastAsia="Times New Roman" w:hAnsi="Calibri" w:cs="Times New Roman"/>
                <w:bCs/>
                <w:color w:val="000000" w:themeColor="text1"/>
                <w:sz w:val="18"/>
                <w:szCs w:val="18"/>
                <w:lang w:eastAsia="es-CL"/>
              </w:rPr>
              <w:t>lmacén 8</w:t>
            </w:r>
          </w:p>
          <w:p w14:paraId="2012F45B" w14:textId="77777777" w:rsidR="00EA2464" w:rsidRPr="005612FD" w:rsidRDefault="00EA2464" w:rsidP="00AE0A43">
            <w:pPr>
              <w:spacing w:after="0" w:line="240" w:lineRule="auto"/>
              <w:rPr>
                <w:rFonts w:ascii="Calibri" w:eastAsia="Times New Roman" w:hAnsi="Calibri" w:cs="Times New Roman"/>
                <w:bCs/>
                <w:noProof/>
                <w:color w:val="000000" w:themeColor="text1"/>
                <w:sz w:val="18"/>
                <w:szCs w:val="18"/>
                <w:lang w:eastAsia="es-CL"/>
              </w:rPr>
            </w:pPr>
          </w:p>
        </w:tc>
      </w:tr>
      <w:tr w:rsidR="00433DBE" w:rsidRPr="00C349D3" w14:paraId="355470A5" w14:textId="77777777" w:rsidTr="00433DBE">
        <w:trPr>
          <w:trHeight w:val="416"/>
          <w:jc w:val="center"/>
        </w:trPr>
        <w:tc>
          <w:tcPr>
            <w:tcW w:w="5000" w:type="pct"/>
            <w:gridSpan w:val="9"/>
            <w:tcBorders>
              <w:top w:val="single" w:sz="4" w:space="0" w:color="auto"/>
              <w:left w:val="single" w:sz="4" w:space="0" w:color="auto"/>
              <w:right w:val="single" w:sz="4" w:space="0" w:color="auto"/>
            </w:tcBorders>
            <w:shd w:val="clear" w:color="auto" w:fill="auto"/>
            <w:noWrap/>
            <w:vAlign w:val="center"/>
            <w:hideMark/>
          </w:tcPr>
          <w:p w14:paraId="54AA8967" w14:textId="77777777" w:rsidR="00F23E25" w:rsidRDefault="00F23E25" w:rsidP="00AE0A43">
            <w:pPr>
              <w:spacing w:after="0" w:line="240" w:lineRule="auto"/>
              <w:jc w:val="center"/>
              <w:rPr>
                <w:rFonts w:ascii="Calibri" w:eastAsia="Times New Roman" w:hAnsi="Calibri" w:cs="Times New Roman"/>
                <w:b/>
                <w:bCs/>
                <w:color w:val="000000" w:themeColor="text1"/>
                <w:sz w:val="20"/>
                <w:szCs w:val="20"/>
                <w:lang w:eastAsia="es-CL"/>
              </w:rPr>
            </w:pPr>
          </w:p>
          <w:p w14:paraId="40070299" w14:textId="77777777" w:rsidR="00F23E25" w:rsidRDefault="00F23E25" w:rsidP="00AE0A43">
            <w:pPr>
              <w:spacing w:after="0" w:line="240" w:lineRule="auto"/>
              <w:jc w:val="center"/>
              <w:rPr>
                <w:rFonts w:ascii="Calibri" w:eastAsia="Times New Roman" w:hAnsi="Calibri" w:cs="Times New Roman"/>
                <w:b/>
                <w:bCs/>
                <w:color w:val="000000" w:themeColor="text1"/>
                <w:sz w:val="20"/>
                <w:szCs w:val="20"/>
                <w:lang w:eastAsia="es-CL"/>
              </w:rPr>
            </w:pPr>
          </w:p>
          <w:p w14:paraId="1A4A7418" w14:textId="2D661381" w:rsidR="00433DBE" w:rsidRPr="00C349D3" w:rsidRDefault="00433DBE" w:rsidP="00AE0A43">
            <w:pPr>
              <w:spacing w:after="0" w:line="240" w:lineRule="auto"/>
              <w:jc w:val="center"/>
              <w:rPr>
                <w:rFonts w:ascii="Calibri" w:eastAsia="Times New Roman" w:hAnsi="Calibri" w:cs="Times New Roman"/>
                <w:b/>
                <w:bCs/>
                <w:color w:val="000000" w:themeColor="text1"/>
                <w:sz w:val="20"/>
                <w:szCs w:val="20"/>
                <w:lang w:eastAsia="es-CL"/>
              </w:rPr>
            </w:pPr>
            <w:r w:rsidRPr="00C349D3">
              <w:rPr>
                <w:rFonts w:ascii="Calibri" w:eastAsia="Times New Roman" w:hAnsi="Calibri" w:cs="Times New Roman"/>
                <w:b/>
                <w:bCs/>
                <w:color w:val="000000" w:themeColor="text1"/>
                <w:sz w:val="20"/>
                <w:szCs w:val="20"/>
                <w:lang w:eastAsia="es-CL"/>
              </w:rPr>
              <w:lastRenderedPageBreak/>
              <w:t>REGISTRO</w:t>
            </w:r>
            <w:r>
              <w:rPr>
                <w:rFonts w:ascii="Calibri" w:eastAsia="Times New Roman" w:hAnsi="Calibri" w:cs="Times New Roman"/>
                <w:b/>
                <w:bCs/>
                <w:color w:val="000000" w:themeColor="text1"/>
                <w:sz w:val="20"/>
                <w:szCs w:val="20"/>
                <w:lang w:eastAsia="es-CL"/>
              </w:rPr>
              <w:t xml:space="preserve"> ENTREGADO POR EL TITULAR.</w:t>
            </w:r>
          </w:p>
        </w:tc>
      </w:tr>
      <w:tr w:rsidR="00433DBE" w:rsidRPr="008643A6" w14:paraId="3D7A5DCB" w14:textId="77777777" w:rsidTr="00433DBE">
        <w:trPr>
          <w:trHeight w:val="2805"/>
          <w:jc w:val="center"/>
        </w:trPr>
        <w:tc>
          <w:tcPr>
            <w:tcW w:w="2610" w:type="pct"/>
            <w:gridSpan w:val="5"/>
            <w:tcBorders>
              <w:top w:val="single" w:sz="4" w:space="0" w:color="auto"/>
              <w:left w:val="single" w:sz="4" w:space="0" w:color="auto"/>
              <w:right w:val="single" w:sz="4" w:space="0" w:color="auto"/>
            </w:tcBorders>
            <w:shd w:val="clear" w:color="auto" w:fill="auto"/>
            <w:noWrap/>
            <w:vAlign w:val="center"/>
          </w:tcPr>
          <w:p w14:paraId="03723F10" w14:textId="3960AD78" w:rsidR="00433DBE" w:rsidRPr="008643A6" w:rsidRDefault="00433DBE" w:rsidP="00AE0A43">
            <w:pPr>
              <w:spacing w:after="0" w:line="240" w:lineRule="auto"/>
              <w:jc w:val="center"/>
              <w:rPr>
                <w:rFonts w:ascii="Calibri" w:eastAsia="Times New Roman" w:hAnsi="Calibri" w:cs="Times New Roman"/>
                <w:color w:val="000000" w:themeColor="text1"/>
                <w:sz w:val="20"/>
                <w:szCs w:val="20"/>
                <w:lang w:eastAsia="es-CL"/>
              </w:rPr>
            </w:pPr>
            <w:r>
              <w:rPr>
                <w:rFonts w:ascii="Calibri" w:eastAsia="Times New Roman" w:hAnsi="Calibri" w:cs="Times New Roman"/>
                <w:noProof/>
                <w:color w:val="000000" w:themeColor="text1"/>
                <w:sz w:val="20"/>
                <w:szCs w:val="20"/>
                <w:lang w:eastAsia="es-CL"/>
              </w:rPr>
              <w:drawing>
                <wp:inline distT="0" distB="0" distL="0" distR="0" wp14:anchorId="4B93E4E1" wp14:editId="4CEBA298">
                  <wp:extent cx="2573867" cy="1929490"/>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581950" cy="1935549"/>
                          </a:xfrm>
                          <a:prstGeom prst="rect">
                            <a:avLst/>
                          </a:prstGeom>
                          <a:noFill/>
                        </pic:spPr>
                      </pic:pic>
                    </a:graphicData>
                  </a:graphic>
                </wp:inline>
              </w:drawing>
            </w:r>
          </w:p>
        </w:tc>
        <w:tc>
          <w:tcPr>
            <w:tcW w:w="2390" w:type="pct"/>
            <w:gridSpan w:val="4"/>
            <w:tcBorders>
              <w:top w:val="single" w:sz="4" w:space="0" w:color="auto"/>
              <w:left w:val="single" w:sz="4" w:space="0" w:color="auto"/>
              <w:right w:val="single" w:sz="4" w:space="0" w:color="auto"/>
            </w:tcBorders>
            <w:shd w:val="clear" w:color="auto" w:fill="auto"/>
            <w:noWrap/>
            <w:vAlign w:val="center"/>
          </w:tcPr>
          <w:p w14:paraId="50EA097A" w14:textId="06C97E6F" w:rsidR="00433DBE" w:rsidRPr="008643A6" w:rsidRDefault="00433DBE" w:rsidP="00AE0A43">
            <w:pPr>
              <w:spacing w:after="0" w:line="240" w:lineRule="auto"/>
              <w:jc w:val="center"/>
              <w:rPr>
                <w:rFonts w:ascii="Calibri" w:eastAsia="Times New Roman" w:hAnsi="Calibri" w:cs="Times New Roman"/>
                <w:color w:val="000000" w:themeColor="text1"/>
                <w:sz w:val="20"/>
                <w:szCs w:val="20"/>
                <w:lang w:eastAsia="es-CL"/>
              </w:rPr>
            </w:pPr>
            <w:r>
              <w:rPr>
                <w:rFonts w:ascii="Calibri" w:eastAsia="Times New Roman" w:hAnsi="Calibri" w:cs="Times New Roman"/>
                <w:noProof/>
                <w:color w:val="000000" w:themeColor="text1"/>
                <w:sz w:val="20"/>
                <w:szCs w:val="20"/>
                <w:lang w:eastAsia="es-CL"/>
              </w:rPr>
              <w:drawing>
                <wp:inline distT="0" distB="0" distL="0" distR="0" wp14:anchorId="082243A3" wp14:editId="7B041A4C">
                  <wp:extent cx="2337902" cy="1752600"/>
                  <wp:effectExtent l="0" t="0" r="5715"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348919" cy="1760859"/>
                          </a:xfrm>
                          <a:prstGeom prst="rect">
                            <a:avLst/>
                          </a:prstGeom>
                          <a:noFill/>
                        </pic:spPr>
                      </pic:pic>
                    </a:graphicData>
                  </a:graphic>
                </wp:inline>
              </w:drawing>
            </w:r>
          </w:p>
        </w:tc>
      </w:tr>
      <w:tr w:rsidR="00433DBE" w:rsidRPr="008643A6" w14:paraId="25DADD0C" w14:textId="77777777" w:rsidTr="00433DBE">
        <w:trPr>
          <w:trHeight w:val="300"/>
          <w:jc w:val="center"/>
        </w:trPr>
        <w:tc>
          <w:tcPr>
            <w:tcW w:w="1395" w:type="pct"/>
            <w:tcBorders>
              <w:top w:val="single" w:sz="4" w:space="0" w:color="auto"/>
              <w:left w:val="single" w:sz="4" w:space="0" w:color="auto"/>
              <w:bottom w:val="single" w:sz="4" w:space="0" w:color="auto"/>
              <w:right w:val="nil"/>
            </w:tcBorders>
            <w:shd w:val="clear" w:color="auto" w:fill="auto"/>
            <w:noWrap/>
            <w:vAlign w:val="center"/>
            <w:hideMark/>
          </w:tcPr>
          <w:p w14:paraId="1A6D11BC" w14:textId="77777777" w:rsidR="00433DBE" w:rsidRPr="008643A6" w:rsidRDefault="00433DBE" w:rsidP="00AE0A43">
            <w:pPr>
              <w:spacing w:after="0" w:line="240" w:lineRule="auto"/>
              <w:contextualSpacing/>
              <w:outlineLvl w:val="1"/>
              <w:rPr>
                <w:rFonts w:ascii="Calibri" w:eastAsia="Times New Roman" w:hAnsi="Calibri" w:cs="Calibri"/>
                <w:b/>
                <w:color w:val="000000" w:themeColor="text1"/>
                <w:sz w:val="18"/>
                <w:szCs w:val="20"/>
                <w:lang w:eastAsia="es-CL"/>
              </w:rPr>
            </w:pPr>
            <w:bookmarkStart w:id="249" w:name="_Toc17476170"/>
            <w:bookmarkStart w:id="250" w:name="_Toc17797849"/>
            <w:bookmarkStart w:id="251" w:name="_Toc18658745"/>
            <w:bookmarkStart w:id="252" w:name="_Toc18659112"/>
            <w:r>
              <w:rPr>
                <w:rFonts w:ascii="Calibri" w:eastAsia="Calibri" w:hAnsi="Calibri" w:cs="Calibri"/>
                <w:b/>
                <w:color w:val="000000" w:themeColor="text1"/>
                <w:sz w:val="18"/>
                <w:szCs w:val="20"/>
              </w:rPr>
              <w:t>Registro 5</w:t>
            </w:r>
            <w:bookmarkEnd w:id="249"/>
            <w:bookmarkEnd w:id="250"/>
            <w:bookmarkEnd w:id="251"/>
            <w:bookmarkEnd w:id="252"/>
          </w:p>
        </w:tc>
        <w:tc>
          <w:tcPr>
            <w:tcW w:w="1215"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4E1CBB" w14:textId="77777777" w:rsidR="00433DBE" w:rsidRPr="008643A6" w:rsidRDefault="00433DBE"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Fecha</w:t>
            </w:r>
            <w:r>
              <w:rPr>
                <w:rFonts w:ascii="Calibri" w:eastAsia="Times New Roman" w:hAnsi="Calibri" w:cs="Times New Roman"/>
                <w:b/>
                <w:color w:val="000000" w:themeColor="text1"/>
                <w:sz w:val="18"/>
                <w:szCs w:val="18"/>
                <w:lang w:eastAsia="es-CL"/>
              </w:rPr>
              <w:t>: 30-4-19</w:t>
            </w:r>
          </w:p>
        </w:tc>
        <w:tc>
          <w:tcPr>
            <w:tcW w:w="2390" w:type="pct"/>
            <w:gridSpan w:val="4"/>
            <w:tcBorders>
              <w:top w:val="single" w:sz="4" w:space="0" w:color="auto"/>
              <w:left w:val="nil"/>
              <w:bottom w:val="single" w:sz="4" w:space="0" w:color="auto"/>
              <w:right w:val="nil"/>
            </w:tcBorders>
            <w:shd w:val="clear" w:color="auto" w:fill="auto"/>
            <w:noWrap/>
            <w:vAlign w:val="center"/>
            <w:hideMark/>
          </w:tcPr>
          <w:p w14:paraId="00B11E0F" w14:textId="77777777" w:rsidR="00433DBE" w:rsidRPr="008643A6" w:rsidRDefault="00433DBE" w:rsidP="00AE0A43">
            <w:pPr>
              <w:spacing w:after="0" w:line="240" w:lineRule="auto"/>
              <w:contextualSpacing/>
              <w:outlineLvl w:val="1"/>
              <w:rPr>
                <w:rFonts w:ascii="Calibri" w:eastAsia="Calibri" w:hAnsi="Calibri" w:cs="Calibri"/>
                <w:b/>
                <w:color w:val="000000" w:themeColor="text1"/>
                <w:sz w:val="18"/>
                <w:szCs w:val="20"/>
              </w:rPr>
            </w:pPr>
            <w:bookmarkStart w:id="253" w:name="_Toc17476171"/>
            <w:bookmarkStart w:id="254" w:name="_Toc17797850"/>
            <w:bookmarkStart w:id="255" w:name="_Toc18658746"/>
            <w:bookmarkStart w:id="256" w:name="_Toc18659113"/>
            <w:r>
              <w:rPr>
                <w:rFonts w:ascii="Calibri" w:eastAsia="Calibri" w:hAnsi="Calibri" w:cs="Calibri"/>
                <w:b/>
                <w:color w:val="000000" w:themeColor="text1"/>
                <w:sz w:val="18"/>
                <w:szCs w:val="20"/>
              </w:rPr>
              <w:t>Registro 6</w:t>
            </w:r>
            <w:bookmarkEnd w:id="253"/>
            <w:bookmarkEnd w:id="254"/>
            <w:bookmarkEnd w:id="255"/>
            <w:bookmarkEnd w:id="256"/>
          </w:p>
        </w:tc>
      </w:tr>
      <w:tr w:rsidR="00433DBE" w:rsidRPr="008643A6" w14:paraId="2B62177E" w14:textId="77777777" w:rsidTr="00433DBE">
        <w:trPr>
          <w:trHeight w:val="499"/>
          <w:jc w:val="center"/>
        </w:trPr>
        <w:tc>
          <w:tcPr>
            <w:tcW w:w="2610" w:type="pct"/>
            <w:gridSpan w:val="5"/>
            <w:tcBorders>
              <w:top w:val="single" w:sz="4" w:space="0" w:color="auto"/>
              <w:left w:val="single" w:sz="4" w:space="0" w:color="auto"/>
              <w:bottom w:val="single" w:sz="4" w:space="0" w:color="000000"/>
              <w:right w:val="single" w:sz="4" w:space="0" w:color="000000"/>
            </w:tcBorders>
            <w:shd w:val="clear" w:color="auto" w:fill="auto"/>
            <w:hideMark/>
          </w:tcPr>
          <w:p w14:paraId="585EE6A8" w14:textId="1C0290BF" w:rsidR="00433DBE" w:rsidRPr="00CE2498" w:rsidRDefault="00433DBE" w:rsidP="00AE0A43">
            <w:pPr>
              <w:spacing w:after="0" w:line="240" w:lineRule="auto"/>
              <w:rPr>
                <w:rFonts w:ascii="Calibri" w:eastAsia="Times New Roman" w:hAnsi="Calibri" w:cs="Times New Roman"/>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Descripción del medio de prueba:</w:t>
            </w:r>
            <w:r w:rsidRPr="008643A6">
              <w:rPr>
                <w:rFonts w:ascii="Calibri" w:eastAsia="Times New Roman" w:hAnsi="Calibri" w:cs="Times New Roman"/>
                <w:color w:val="000000" w:themeColor="text1"/>
                <w:sz w:val="18"/>
                <w:szCs w:val="18"/>
                <w:lang w:eastAsia="es-CL"/>
              </w:rPr>
              <w:t xml:space="preserve"> </w:t>
            </w:r>
            <w:r>
              <w:rPr>
                <w:rFonts w:ascii="Calibri" w:eastAsia="Times New Roman" w:hAnsi="Calibri" w:cs="Times New Roman"/>
                <w:color w:val="000000" w:themeColor="text1"/>
                <w:sz w:val="18"/>
                <w:szCs w:val="18"/>
                <w:lang w:eastAsia="es-CL"/>
              </w:rPr>
              <w:t xml:space="preserve"> </w:t>
            </w:r>
            <w:r w:rsidR="008C5C64">
              <w:rPr>
                <w:rFonts w:ascii="Calibri" w:eastAsia="Times New Roman" w:hAnsi="Calibri" w:cs="Times New Roman"/>
                <w:color w:val="000000" w:themeColor="text1"/>
                <w:sz w:val="18"/>
                <w:szCs w:val="18"/>
                <w:lang w:eastAsia="es-CL"/>
              </w:rPr>
              <w:t>reparacione</w:t>
            </w:r>
            <w:r w:rsidR="00EA2464">
              <w:rPr>
                <w:rFonts w:ascii="Calibri" w:eastAsia="Times New Roman" w:hAnsi="Calibri" w:cs="Times New Roman"/>
                <w:color w:val="000000" w:themeColor="text1"/>
                <w:sz w:val="18"/>
                <w:szCs w:val="18"/>
                <w:lang w:eastAsia="es-CL"/>
              </w:rPr>
              <w:t>s a las perforaciones</w:t>
            </w:r>
            <w:r>
              <w:rPr>
                <w:rFonts w:ascii="Calibri" w:eastAsia="Times New Roman" w:hAnsi="Calibri" w:cs="Times New Roman"/>
                <w:color w:val="000000" w:themeColor="text1"/>
                <w:sz w:val="18"/>
                <w:szCs w:val="18"/>
                <w:lang w:eastAsia="es-CL"/>
              </w:rPr>
              <w:t xml:space="preserve"> y fugas detectadas </w:t>
            </w:r>
            <w:r w:rsidR="008C5C64">
              <w:rPr>
                <w:rFonts w:ascii="Calibri" w:eastAsia="Times New Roman" w:hAnsi="Calibri" w:cs="Times New Roman"/>
                <w:color w:val="000000" w:themeColor="text1"/>
                <w:sz w:val="18"/>
                <w:szCs w:val="18"/>
                <w:lang w:eastAsia="es-CL"/>
              </w:rPr>
              <w:t>al interior del TEAGM</w:t>
            </w:r>
          </w:p>
        </w:tc>
        <w:tc>
          <w:tcPr>
            <w:tcW w:w="2390" w:type="pct"/>
            <w:gridSpan w:val="4"/>
            <w:tcBorders>
              <w:top w:val="single" w:sz="4" w:space="0" w:color="auto"/>
              <w:left w:val="single" w:sz="4" w:space="0" w:color="auto"/>
              <w:bottom w:val="single" w:sz="4" w:space="0" w:color="000000"/>
              <w:right w:val="single" w:sz="4" w:space="0" w:color="000000"/>
            </w:tcBorders>
            <w:shd w:val="clear" w:color="auto" w:fill="auto"/>
            <w:hideMark/>
          </w:tcPr>
          <w:p w14:paraId="4BC3A372" w14:textId="663F7495" w:rsidR="00433DBE" w:rsidRPr="008643A6" w:rsidRDefault="00433DBE"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Descripción del medio de prueba:</w:t>
            </w:r>
            <w:r w:rsidRPr="008643A6">
              <w:rPr>
                <w:rFonts w:ascii="Calibri" w:eastAsia="Times New Roman" w:hAnsi="Calibri" w:cs="Times New Roman"/>
                <w:color w:val="000000" w:themeColor="text1"/>
                <w:sz w:val="18"/>
                <w:szCs w:val="18"/>
                <w:lang w:eastAsia="es-CL"/>
              </w:rPr>
              <w:t xml:space="preserve"> </w:t>
            </w:r>
            <w:r>
              <w:rPr>
                <w:rFonts w:ascii="Calibri" w:eastAsia="Times New Roman" w:hAnsi="Calibri" w:cs="Times New Roman"/>
                <w:color w:val="000000" w:themeColor="text1"/>
                <w:sz w:val="18"/>
                <w:szCs w:val="18"/>
                <w:lang w:eastAsia="es-CL"/>
              </w:rPr>
              <w:t>sellado de orificios y juntas por el titular</w:t>
            </w:r>
            <w:r w:rsidR="008C5C64">
              <w:rPr>
                <w:rFonts w:ascii="Calibri" w:eastAsia="Times New Roman" w:hAnsi="Calibri" w:cs="Times New Roman"/>
                <w:color w:val="000000" w:themeColor="text1"/>
                <w:sz w:val="18"/>
                <w:szCs w:val="18"/>
                <w:lang w:eastAsia="es-CL"/>
              </w:rPr>
              <w:t>, al interior del TEAGM</w:t>
            </w:r>
          </w:p>
        </w:tc>
      </w:tr>
      <w:tr w:rsidR="00433DBE" w:rsidRPr="008643A6" w14:paraId="66D40AEC" w14:textId="77777777" w:rsidTr="00433DBE">
        <w:trPr>
          <w:trHeight w:val="2793"/>
          <w:jc w:val="center"/>
        </w:trPr>
        <w:tc>
          <w:tcPr>
            <w:tcW w:w="2610" w:type="pct"/>
            <w:gridSpan w:val="5"/>
            <w:tcBorders>
              <w:top w:val="nil"/>
              <w:left w:val="single" w:sz="4" w:space="0" w:color="auto"/>
              <w:right w:val="single" w:sz="4" w:space="0" w:color="auto"/>
            </w:tcBorders>
            <w:shd w:val="clear" w:color="auto" w:fill="auto"/>
            <w:noWrap/>
            <w:vAlign w:val="center"/>
            <w:hideMark/>
          </w:tcPr>
          <w:p w14:paraId="6D2C16C3" w14:textId="6771DBBB" w:rsidR="00433DBE" w:rsidRPr="008643A6" w:rsidRDefault="00433DBE" w:rsidP="00AE0A43">
            <w:pPr>
              <w:spacing w:after="0" w:line="240" w:lineRule="auto"/>
              <w:jc w:val="center"/>
              <w:rPr>
                <w:rFonts w:ascii="Calibri" w:eastAsia="Times New Roman" w:hAnsi="Calibri" w:cs="Times New Roman"/>
                <w:color w:val="000000" w:themeColor="text1"/>
                <w:sz w:val="20"/>
                <w:szCs w:val="20"/>
                <w:lang w:eastAsia="es-CL"/>
              </w:rPr>
            </w:pPr>
            <w:r>
              <w:rPr>
                <w:rFonts w:ascii="Calibri" w:eastAsia="Times New Roman" w:hAnsi="Calibri" w:cs="Times New Roman"/>
                <w:noProof/>
                <w:color w:val="000000" w:themeColor="text1"/>
                <w:sz w:val="20"/>
                <w:szCs w:val="20"/>
                <w:lang w:eastAsia="es-CL"/>
              </w:rPr>
              <w:drawing>
                <wp:inline distT="0" distB="0" distL="0" distR="0" wp14:anchorId="27C9DB91" wp14:editId="1607742C">
                  <wp:extent cx="2509154" cy="1879600"/>
                  <wp:effectExtent l="0" t="0" r="5715" b="635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538234" cy="1901384"/>
                          </a:xfrm>
                          <a:prstGeom prst="rect">
                            <a:avLst/>
                          </a:prstGeom>
                          <a:noFill/>
                        </pic:spPr>
                      </pic:pic>
                    </a:graphicData>
                  </a:graphic>
                </wp:inline>
              </w:drawing>
            </w:r>
          </w:p>
        </w:tc>
        <w:tc>
          <w:tcPr>
            <w:tcW w:w="2390" w:type="pct"/>
            <w:gridSpan w:val="4"/>
            <w:tcBorders>
              <w:top w:val="nil"/>
              <w:left w:val="single" w:sz="4" w:space="0" w:color="auto"/>
              <w:right w:val="single" w:sz="4" w:space="0" w:color="auto"/>
            </w:tcBorders>
            <w:shd w:val="clear" w:color="auto" w:fill="auto"/>
            <w:noWrap/>
            <w:vAlign w:val="center"/>
            <w:hideMark/>
          </w:tcPr>
          <w:p w14:paraId="4F721673" w14:textId="77777777" w:rsidR="00433DBE" w:rsidRPr="008643A6" w:rsidRDefault="00433DBE" w:rsidP="00AE0A43">
            <w:pPr>
              <w:spacing w:after="0" w:line="240" w:lineRule="auto"/>
              <w:jc w:val="center"/>
              <w:rPr>
                <w:rFonts w:ascii="Calibri" w:eastAsia="Times New Roman" w:hAnsi="Calibri" w:cs="Times New Roman"/>
                <w:color w:val="000000" w:themeColor="text1"/>
                <w:sz w:val="20"/>
                <w:szCs w:val="20"/>
                <w:lang w:eastAsia="es-CL"/>
              </w:rPr>
            </w:pPr>
            <w:r w:rsidRPr="008B2DBD">
              <w:rPr>
                <w:rFonts w:ascii="Calibri" w:eastAsia="Times New Roman" w:hAnsi="Calibri" w:cs="Times New Roman"/>
                <w:noProof/>
                <w:color w:val="000000" w:themeColor="text1"/>
                <w:sz w:val="20"/>
                <w:szCs w:val="20"/>
                <w:lang w:eastAsia="es-CL"/>
              </w:rPr>
              <w:drawing>
                <wp:inline distT="0" distB="0" distL="0" distR="0" wp14:anchorId="3F368EC2" wp14:editId="2B0F82FE">
                  <wp:extent cx="3147060" cy="1843114"/>
                  <wp:effectExtent l="0" t="0" r="0" b="508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165142" cy="1853704"/>
                          </a:xfrm>
                          <a:prstGeom prst="rect">
                            <a:avLst/>
                          </a:prstGeom>
                          <a:noFill/>
                          <a:ln>
                            <a:noFill/>
                          </a:ln>
                        </pic:spPr>
                      </pic:pic>
                    </a:graphicData>
                  </a:graphic>
                </wp:inline>
              </w:drawing>
            </w:r>
          </w:p>
        </w:tc>
      </w:tr>
      <w:tr w:rsidR="00433DBE" w:rsidRPr="008643A6" w14:paraId="616E3F05" w14:textId="77777777" w:rsidTr="00433DBE">
        <w:trPr>
          <w:trHeight w:val="300"/>
          <w:jc w:val="center"/>
        </w:trPr>
        <w:tc>
          <w:tcPr>
            <w:tcW w:w="1395" w:type="pct"/>
            <w:tcBorders>
              <w:top w:val="single" w:sz="4" w:space="0" w:color="auto"/>
              <w:left w:val="single" w:sz="4" w:space="0" w:color="auto"/>
              <w:bottom w:val="single" w:sz="4" w:space="0" w:color="auto"/>
              <w:right w:val="nil"/>
            </w:tcBorders>
            <w:shd w:val="clear" w:color="auto" w:fill="auto"/>
            <w:noWrap/>
            <w:vAlign w:val="center"/>
            <w:hideMark/>
          </w:tcPr>
          <w:p w14:paraId="6FB3F512" w14:textId="77777777" w:rsidR="00433DBE" w:rsidRPr="008643A6" w:rsidRDefault="00433DBE" w:rsidP="00AE0A43">
            <w:pPr>
              <w:spacing w:after="0" w:line="240" w:lineRule="auto"/>
              <w:contextualSpacing/>
              <w:outlineLvl w:val="1"/>
              <w:rPr>
                <w:rFonts w:ascii="Calibri" w:eastAsia="Times New Roman" w:hAnsi="Calibri" w:cs="Calibri"/>
                <w:b/>
                <w:color w:val="000000" w:themeColor="text1"/>
                <w:sz w:val="18"/>
                <w:szCs w:val="20"/>
                <w:lang w:eastAsia="es-CL"/>
              </w:rPr>
            </w:pPr>
            <w:bookmarkStart w:id="257" w:name="_Toc17476172"/>
            <w:bookmarkStart w:id="258" w:name="_Toc17797851"/>
            <w:bookmarkStart w:id="259" w:name="_Toc18658747"/>
            <w:bookmarkStart w:id="260" w:name="_Toc18659114"/>
            <w:r>
              <w:rPr>
                <w:rFonts w:ascii="Calibri" w:eastAsia="Calibri" w:hAnsi="Calibri" w:cs="Calibri"/>
                <w:b/>
                <w:color w:val="000000" w:themeColor="text1"/>
                <w:sz w:val="18"/>
                <w:szCs w:val="20"/>
              </w:rPr>
              <w:t>Registro</w:t>
            </w:r>
            <w:r w:rsidRPr="008643A6">
              <w:rPr>
                <w:rFonts w:ascii="Calibri" w:eastAsia="Calibri" w:hAnsi="Calibri" w:cs="Calibri"/>
                <w:b/>
                <w:color w:val="000000" w:themeColor="text1"/>
                <w:sz w:val="18"/>
                <w:szCs w:val="20"/>
              </w:rPr>
              <w:t xml:space="preserve"> </w:t>
            </w:r>
            <w:r>
              <w:rPr>
                <w:rFonts w:ascii="Calibri" w:eastAsia="Calibri" w:hAnsi="Calibri" w:cs="Calibri"/>
                <w:b/>
                <w:color w:val="000000" w:themeColor="text1"/>
                <w:sz w:val="18"/>
                <w:szCs w:val="20"/>
              </w:rPr>
              <w:t>7</w:t>
            </w:r>
            <w:bookmarkEnd w:id="257"/>
            <w:bookmarkEnd w:id="258"/>
            <w:bookmarkEnd w:id="259"/>
            <w:bookmarkEnd w:id="260"/>
          </w:p>
        </w:tc>
        <w:tc>
          <w:tcPr>
            <w:tcW w:w="1215"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CD9E9C" w14:textId="77777777" w:rsidR="00433DBE" w:rsidRPr="008643A6" w:rsidRDefault="00433DBE"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 xml:space="preserve">Fecha: </w:t>
            </w:r>
            <w:r>
              <w:rPr>
                <w:rFonts w:ascii="Calibri" w:eastAsia="Times New Roman" w:hAnsi="Calibri" w:cs="Times New Roman"/>
                <w:b/>
                <w:color w:val="000000" w:themeColor="text1"/>
                <w:sz w:val="18"/>
                <w:szCs w:val="18"/>
                <w:lang w:eastAsia="es-CL"/>
              </w:rPr>
              <w:t>30-4-19</w:t>
            </w:r>
          </w:p>
        </w:tc>
        <w:tc>
          <w:tcPr>
            <w:tcW w:w="1195" w:type="pct"/>
            <w:tcBorders>
              <w:top w:val="single" w:sz="4" w:space="0" w:color="auto"/>
              <w:left w:val="nil"/>
              <w:bottom w:val="single" w:sz="4" w:space="0" w:color="auto"/>
              <w:right w:val="nil"/>
            </w:tcBorders>
            <w:shd w:val="clear" w:color="auto" w:fill="auto"/>
            <w:noWrap/>
            <w:vAlign w:val="center"/>
            <w:hideMark/>
          </w:tcPr>
          <w:p w14:paraId="1C4AB63E" w14:textId="77777777" w:rsidR="00433DBE" w:rsidRPr="008643A6" w:rsidRDefault="00433DBE" w:rsidP="00AE0A43">
            <w:pPr>
              <w:spacing w:after="0" w:line="240" w:lineRule="auto"/>
              <w:contextualSpacing/>
              <w:outlineLvl w:val="1"/>
              <w:rPr>
                <w:rFonts w:ascii="Calibri" w:eastAsia="Calibri" w:hAnsi="Calibri" w:cs="Calibri"/>
                <w:b/>
                <w:color w:val="000000" w:themeColor="text1"/>
                <w:sz w:val="18"/>
                <w:szCs w:val="20"/>
              </w:rPr>
            </w:pPr>
            <w:bookmarkStart w:id="261" w:name="_Toc18658748"/>
            <w:bookmarkStart w:id="262" w:name="_Toc18659115"/>
            <w:bookmarkStart w:id="263" w:name="_Toc17476173"/>
            <w:bookmarkStart w:id="264" w:name="_Toc17797852"/>
            <w:r>
              <w:rPr>
                <w:rFonts w:ascii="Calibri" w:eastAsia="Calibri" w:hAnsi="Calibri" w:cs="Calibri"/>
                <w:b/>
                <w:color w:val="000000" w:themeColor="text1"/>
                <w:sz w:val="18"/>
                <w:szCs w:val="20"/>
              </w:rPr>
              <w:t>Registro</w:t>
            </w:r>
            <w:r w:rsidRPr="008643A6">
              <w:rPr>
                <w:rFonts w:ascii="Calibri" w:eastAsia="Calibri" w:hAnsi="Calibri" w:cs="Calibri"/>
                <w:b/>
                <w:color w:val="000000" w:themeColor="text1"/>
                <w:sz w:val="18"/>
                <w:szCs w:val="20"/>
              </w:rPr>
              <w:t>.</w:t>
            </w:r>
            <w:r>
              <w:rPr>
                <w:rFonts w:ascii="Calibri" w:eastAsia="Calibri" w:hAnsi="Calibri" w:cs="Calibri"/>
                <w:b/>
                <w:color w:val="000000" w:themeColor="text1"/>
                <w:sz w:val="18"/>
                <w:szCs w:val="20"/>
              </w:rPr>
              <w:t>8</w:t>
            </w:r>
            <w:bookmarkEnd w:id="261"/>
            <w:bookmarkEnd w:id="262"/>
          </w:p>
        </w:tc>
        <w:tc>
          <w:tcPr>
            <w:tcW w:w="1195" w:type="pct"/>
            <w:gridSpan w:val="3"/>
            <w:tcBorders>
              <w:top w:val="single" w:sz="4" w:space="0" w:color="auto"/>
              <w:left w:val="nil"/>
              <w:bottom w:val="single" w:sz="4" w:space="0" w:color="auto"/>
              <w:right w:val="nil"/>
            </w:tcBorders>
            <w:shd w:val="clear" w:color="auto" w:fill="auto"/>
            <w:vAlign w:val="center"/>
          </w:tcPr>
          <w:p w14:paraId="793E2DC1" w14:textId="77777777" w:rsidR="00433DBE" w:rsidRPr="008643A6" w:rsidRDefault="00433DBE" w:rsidP="00AE0A43">
            <w:pPr>
              <w:spacing w:after="0" w:line="240" w:lineRule="auto"/>
              <w:contextualSpacing/>
              <w:outlineLvl w:val="1"/>
              <w:rPr>
                <w:rFonts w:ascii="Calibri" w:eastAsia="Calibri" w:hAnsi="Calibri" w:cs="Calibri"/>
                <w:b/>
                <w:color w:val="000000" w:themeColor="text1"/>
                <w:sz w:val="18"/>
                <w:szCs w:val="20"/>
              </w:rPr>
            </w:pPr>
            <w:bookmarkStart w:id="265" w:name="_Toc18658749"/>
            <w:bookmarkStart w:id="266" w:name="_Toc18659116"/>
            <w:bookmarkEnd w:id="263"/>
            <w:bookmarkEnd w:id="264"/>
            <w:r>
              <w:rPr>
                <w:rFonts w:ascii="Calibri" w:eastAsia="Calibri" w:hAnsi="Calibri" w:cs="Calibri"/>
                <w:b/>
                <w:color w:val="000000" w:themeColor="text1"/>
                <w:sz w:val="18"/>
                <w:szCs w:val="20"/>
              </w:rPr>
              <w:t>Fecha 30-4-19</w:t>
            </w:r>
            <w:bookmarkEnd w:id="265"/>
            <w:bookmarkEnd w:id="266"/>
          </w:p>
        </w:tc>
      </w:tr>
      <w:tr w:rsidR="00433DBE" w:rsidRPr="008643A6" w14:paraId="2A7AF70B" w14:textId="77777777" w:rsidTr="00433DBE">
        <w:trPr>
          <w:trHeight w:val="850"/>
          <w:jc w:val="center"/>
        </w:trPr>
        <w:tc>
          <w:tcPr>
            <w:tcW w:w="2610" w:type="pct"/>
            <w:gridSpan w:val="5"/>
            <w:tcBorders>
              <w:top w:val="single" w:sz="4" w:space="0" w:color="auto"/>
              <w:left w:val="single" w:sz="4" w:space="0" w:color="auto"/>
              <w:bottom w:val="single" w:sz="4" w:space="0" w:color="auto"/>
              <w:right w:val="single" w:sz="4" w:space="0" w:color="000000"/>
            </w:tcBorders>
            <w:shd w:val="clear" w:color="auto" w:fill="auto"/>
            <w:hideMark/>
          </w:tcPr>
          <w:p w14:paraId="5D749109" w14:textId="744C90A6" w:rsidR="00433DBE" w:rsidRPr="008643A6" w:rsidRDefault="00433DBE" w:rsidP="00AE0A43">
            <w:pPr>
              <w:spacing w:after="0" w:line="240" w:lineRule="auto"/>
              <w:rPr>
                <w:rFonts w:ascii="Calibri" w:eastAsia="Times New Roman" w:hAnsi="Calibri" w:cs="Times New Roman"/>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Descripción del medio de prueba:</w:t>
            </w:r>
            <w:r w:rsidRPr="008643A6">
              <w:rPr>
                <w:rFonts w:ascii="Calibri" w:eastAsia="Times New Roman" w:hAnsi="Calibri" w:cs="Times New Roman"/>
                <w:color w:val="000000" w:themeColor="text1"/>
                <w:sz w:val="18"/>
                <w:szCs w:val="18"/>
                <w:lang w:eastAsia="es-CL"/>
              </w:rPr>
              <w:t xml:space="preserve"> </w:t>
            </w:r>
            <w:r>
              <w:rPr>
                <w:rFonts w:ascii="Calibri" w:eastAsia="Times New Roman" w:hAnsi="Calibri" w:cs="Times New Roman"/>
                <w:color w:val="000000" w:themeColor="text1"/>
                <w:sz w:val="18"/>
                <w:szCs w:val="18"/>
                <w:lang w:eastAsia="es-CL"/>
              </w:rPr>
              <w:t>cambio de las lamas de PVC deterioradas</w:t>
            </w:r>
            <w:r w:rsidR="008C5C64">
              <w:rPr>
                <w:rFonts w:ascii="Calibri" w:eastAsia="Times New Roman" w:hAnsi="Calibri" w:cs="Times New Roman"/>
                <w:color w:val="000000" w:themeColor="text1"/>
                <w:sz w:val="18"/>
                <w:szCs w:val="18"/>
                <w:lang w:eastAsia="es-CL"/>
              </w:rPr>
              <w:t xml:space="preserve"> en el portón del TEAGM</w:t>
            </w:r>
          </w:p>
        </w:tc>
        <w:tc>
          <w:tcPr>
            <w:tcW w:w="2390" w:type="pct"/>
            <w:gridSpan w:val="4"/>
            <w:tcBorders>
              <w:top w:val="single" w:sz="4" w:space="0" w:color="auto"/>
              <w:left w:val="single" w:sz="4" w:space="0" w:color="auto"/>
              <w:bottom w:val="single" w:sz="4" w:space="0" w:color="auto"/>
              <w:right w:val="single" w:sz="4" w:space="0" w:color="000000"/>
            </w:tcBorders>
            <w:shd w:val="clear" w:color="auto" w:fill="auto"/>
            <w:hideMark/>
          </w:tcPr>
          <w:p w14:paraId="5BECE786" w14:textId="77777777" w:rsidR="00433DBE" w:rsidRPr="008643A6" w:rsidRDefault="00433DBE" w:rsidP="00AE0A43">
            <w:pPr>
              <w:spacing w:after="0" w:line="240" w:lineRule="auto"/>
              <w:rPr>
                <w:rFonts w:ascii="Calibri" w:eastAsia="Times New Roman" w:hAnsi="Calibri" w:cs="Times New Roman"/>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Descripción del medio de prueba:</w:t>
            </w:r>
            <w:r w:rsidRPr="008643A6">
              <w:rPr>
                <w:rFonts w:ascii="Calibri" w:eastAsia="Times New Roman" w:hAnsi="Calibri" w:cs="Times New Roman"/>
                <w:color w:val="000000" w:themeColor="text1"/>
                <w:sz w:val="18"/>
                <w:szCs w:val="18"/>
                <w:lang w:eastAsia="es-CL"/>
              </w:rPr>
              <w:t xml:space="preserve"> </w:t>
            </w:r>
            <w:r>
              <w:rPr>
                <w:rFonts w:ascii="Calibri" w:eastAsia="Times New Roman" w:hAnsi="Calibri" w:cs="Times New Roman"/>
                <w:color w:val="000000" w:themeColor="text1"/>
                <w:sz w:val="18"/>
                <w:szCs w:val="18"/>
                <w:lang w:eastAsia="es-CL"/>
              </w:rPr>
              <w:t xml:space="preserve">limpieza de los sectores externos al TEAGM, </w:t>
            </w:r>
            <w:r w:rsidR="00EA2464">
              <w:rPr>
                <w:rFonts w:ascii="Calibri" w:eastAsia="Times New Roman" w:hAnsi="Calibri" w:cs="Times New Roman"/>
                <w:color w:val="000000" w:themeColor="text1"/>
                <w:sz w:val="18"/>
                <w:szCs w:val="18"/>
                <w:lang w:eastAsia="es-CL"/>
              </w:rPr>
              <w:t>fotografía</w:t>
            </w:r>
            <w:r>
              <w:rPr>
                <w:rFonts w:ascii="Calibri" w:eastAsia="Times New Roman" w:hAnsi="Calibri" w:cs="Times New Roman"/>
                <w:color w:val="000000" w:themeColor="text1"/>
                <w:sz w:val="18"/>
                <w:szCs w:val="18"/>
                <w:lang w:eastAsia="es-CL"/>
              </w:rPr>
              <w:t xml:space="preserve"> aportada por el titular, al interior de documento notarial que da fe de la limpieza externa.</w:t>
            </w:r>
          </w:p>
        </w:tc>
      </w:tr>
    </w:tbl>
    <w:p w14:paraId="4A642209" w14:textId="67FB6D0A" w:rsidR="00245F6C" w:rsidRDefault="00245F6C" w:rsidP="00D96712">
      <w:pPr>
        <w:jc w:val="center"/>
      </w:pPr>
    </w:p>
    <w:p w14:paraId="33930115" w14:textId="77777777" w:rsidR="00F23E25" w:rsidRDefault="00F23E25" w:rsidP="00D96712">
      <w:pPr>
        <w:jc w:val="center"/>
      </w:pPr>
    </w:p>
    <w:p w14:paraId="7E7A8038" w14:textId="77777777" w:rsidR="00433DBE" w:rsidRDefault="00EA2464" w:rsidP="00433DBE">
      <w:pPr>
        <w:pStyle w:val="Ttulo2"/>
        <w:numPr>
          <w:ilvl w:val="0"/>
          <w:numId w:val="0"/>
        </w:numPr>
        <w:ind w:left="576"/>
      </w:pPr>
      <w:bookmarkStart w:id="267" w:name="_Toc18659117"/>
      <w:r>
        <w:lastRenderedPageBreak/>
        <w:t>5.2 PÉRDIDA</w:t>
      </w:r>
      <w:r w:rsidR="00433DBE">
        <w:t xml:space="preserve"> Y AFECTACIÓN DE HÁBITAT ACUÁTICO; DÁRSENA DEL PUERTO.</w:t>
      </w:r>
      <w:bookmarkEnd w:id="267"/>
    </w:p>
    <w:tbl>
      <w:tblPr>
        <w:tblStyle w:val="Tablaconcuadrcula"/>
        <w:tblW w:w="5001" w:type="pct"/>
        <w:tblLook w:val="04A0" w:firstRow="1" w:lastRow="0" w:firstColumn="1" w:lastColumn="0" w:noHBand="0" w:noVBand="1"/>
      </w:tblPr>
      <w:tblGrid>
        <w:gridCol w:w="3611"/>
        <w:gridCol w:w="9388"/>
      </w:tblGrid>
      <w:tr w:rsidR="00433DBE" w:rsidRPr="008643A6" w14:paraId="73A3BA02" w14:textId="77777777" w:rsidTr="00AE0A43">
        <w:trPr>
          <w:trHeight w:val="142"/>
        </w:trPr>
        <w:tc>
          <w:tcPr>
            <w:tcW w:w="1389" w:type="pct"/>
          </w:tcPr>
          <w:p w14:paraId="3C95D317" w14:textId="77777777" w:rsidR="00433DBE" w:rsidRPr="008643A6" w:rsidRDefault="00433DBE" w:rsidP="00AE0A43">
            <w:pPr>
              <w:rPr>
                <w:color w:val="000000" w:themeColor="text1"/>
                <w:lang w:val="es-CL"/>
              </w:rPr>
            </w:pPr>
            <w:r w:rsidRPr="008643A6">
              <w:rPr>
                <w:rFonts w:eastAsia="Times New Roman"/>
                <w:b/>
                <w:bCs/>
                <w:color w:val="000000" w:themeColor="text1"/>
                <w:lang w:eastAsia="es-CL"/>
              </w:rPr>
              <w:t xml:space="preserve">Número de hecho constatado: </w:t>
            </w:r>
            <w:r>
              <w:rPr>
                <w:rFonts w:eastAsia="Times New Roman"/>
                <w:b/>
                <w:bCs/>
                <w:color w:val="000000" w:themeColor="text1"/>
                <w:lang w:eastAsia="es-CL"/>
              </w:rPr>
              <w:t>2</w:t>
            </w:r>
          </w:p>
        </w:tc>
        <w:tc>
          <w:tcPr>
            <w:tcW w:w="3611" w:type="pct"/>
          </w:tcPr>
          <w:p w14:paraId="5ACFDED0" w14:textId="77777777" w:rsidR="00433DBE" w:rsidRPr="008643A6" w:rsidRDefault="00433DBE" w:rsidP="00AE0A43">
            <w:pPr>
              <w:rPr>
                <w:color w:val="000000" w:themeColor="text1"/>
              </w:rPr>
            </w:pPr>
            <w:r w:rsidRPr="008643A6">
              <w:rPr>
                <w:rFonts w:eastAsia="Times New Roman"/>
                <w:b/>
                <w:bCs/>
                <w:color w:val="000000" w:themeColor="text1"/>
                <w:lang w:eastAsia="es-CL"/>
              </w:rPr>
              <w:t>Estación N°</w:t>
            </w:r>
            <w:r w:rsidRPr="008643A6">
              <w:rPr>
                <w:rFonts w:eastAsia="Times New Roman"/>
                <w:color w:val="000000" w:themeColor="text1"/>
                <w:lang w:eastAsia="es-CL"/>
              </w:rPr>
              <w:t>:</w:t>
            </w:r>
            <w:r>
              <w:rPr>
                <w:rFonts w:eastAsia="Times New Roman"/>
                <w:color w:val="000000" w:themeColor="text1"/>
                <w:lang w:eastAsia="es-CL"/>
              </w:rPr>
              <w:t xml:space="preserve"> 5</w:t>
            </w:r>
          </w:p>
        </w:tc>
      </w:tr>
      <w:tr w:rsidR="00433DBE" w:rsidRPr="008643A6" w14:paraId="02FE00F5" w14:textId="77777777" w:rsidTr="00AE0A43">
        <w:trPr>
          <w:trHeight w:val="113"/>
        </w:trPr>
        <w:tc>
          <w:tcPr>
            <w:tcW w:w="5000" w:type="pct"/>
            <w:gridSpan w:val="2"/>
          </w:tcPr>
          <w:p w14:paraId="6B23E6DE" w14:textId="77777777" w:rsidR="00433DBE" w:rsidRDefault="00433DBE" w:rsidP="00AE0A43">
            <w:pPr>
              <w:rPr>
                <w:b/>
                <w:bCs/>
                <w:color w:val="000000" w:themeColor="text1"/>
                <w:lang w:val="es-CL" w:eastAsia="es-CL"/>
              </w:rPr>
            </w:pPr>
          </w:p>
          <w:p w14:paraId="5B5CD47F" w14:textId="77777777" w:rsidR="00433DBE" w:rsidRPr="00463AE6" w:rsidRDefault="00433DBE" w:rsidP="00AE0A43">
            <w:pPr>
              <w:rPr>
                <w:b/>
                <w:bCs/>
                <w:color w:val="000000" w:themeColor="text1"/>
                <w:lang w:val="es-CL" w:eastAsia="es-CL"/>
              </w:rPr>
            </w:pPr>
            <w:r w:rsidRPr="00EE2BE0">
              <w:rPr>
                <w:b/>
                <w:bCs/>
                <w:color w:val="000000" w:themeColor="text1"/>
                <w:lang w:val="es-CL" w:eastAsia="es-CL"/>
              </w:rPr>
              <w:t>EXIGENCIA:</w:t>
            </w:r>
          </w:p>
          <w:p w14:paraId="1351041A" w14:textId="77777777" w:rsidR="00433DBE" w:rsidRDefault="00433DBE" w:rsidP="00AE0A43">
            <w:pPr>
              <w:jc w:val="both"/>
              <w:rPr>
                <w:b/>
                <w:lang w:val="es-ES_tradnl"/>
              </w:rPr>
            </w:pPr>
            <w:r w:rsidRPr="00891840">
              <w:rPr>
                <w:b/>
                <w:lang w:val="es-ES_tradnl"/>
              </w:rPr>
              <w:t>RCA N° 0</w:t>
            </w:r>
            <w:r>
              <w:rPr>
                <w:b/>
                <w:lang w:val="es-ES_tradnl"/>
              </w:rPr>
              <w:t>73</w:t>
            </w:r>
            <w:r w:rsidRPr="00891840">
              <w:rPr>
                <w:b/>
                <w:lang w:val="es-ES_tradnl"/>
              </w:rPr>
              <w:t>/20</w:t>
            </w:r>
            <w:r>
              <w:rPr>
                <w:b/>
                <w:lang w:val="es-ES_tradnl"/>
              </w:rPr>
              <w:t>05</w:t>
            </w:r>
            <w:r w:rsidRPr="00891840">
              <w:rPr>
                <w:b/>
                <w:lang w:val="es-ES_tradnl"/>
              </w:rPr>
              <w:t xml:space="preserve">, </w:t>
            </w:r>
            <w:r w:rsidRPr="00EA6FA8">
              <w:rPr>
                <w:b/>
                <w:bCs/>
                <w:color w:val="000000" w:themeColor="text1"/>
              </w:rPr>
              <w:t>Terminal Embarque y Acopio de Graneles Minerales Puerto de Arica</w:t>
            </w:r>
            <w:r w:rsidRPr="00891840">
              <w:rPr>
                <w:b/>
                <w:lang w:val="es-ES_tradnl"/>
              </w:rPr>
              <w:t xml:space="preserve"> Considerando </w:t>
            </w:r>
            <w:r>
              <w:rPr>
                <w:b/>
                <w:lang w:val="es-ES_tradnl"/>
              </w:rPr>
              <w:t>5.</w:t>
            </w:r>
          </w:p>
          <w:p w14:paraId="26170581" w14:textId="77777777" w:rsidR="00433DBE" w:rsidRPr="00D16D89" w:rsidRDefault="00433DBE" w:rsidP="00AE0A43">
            <w:pPr>
              <w:jc w:val="both"/>
              <w:rPr>
                <w:i/>
              </w:rPr>
            </w:pPr>
            <w:r w:rsidRPr="008E255B">
              <w:t>“</w:t>
            </w:r>
            <w:r>
              <w:t xml:space="preserve">a) </w:t>
            </w:r>
            <w:r w:rsidRPr="00622A94">
              <w:rPr>
                <w:i/>
              </w:rPr>
              <w:t>Realizar campañas de monitoreo marino anuales, que incluye nueve (9) estaciones de</w:t>
            </w:r>
            <w:r w:rsidRPr="00D16D89">
              <w:rPr>
                <w:i/>
              </w:rPr>
              <w:t xml:space="preserve"> </w:t>
            </w:r>
            <w:r w:rsidRPr="00622A94">
              <w:rPr>
                <w:i/>
              </w:rPr>
              <w:t>monitoreo dentro de la poza del puerto y una estación blanco. La</w:t>
            </w:r>
            <w:r>
              <w:rPr>
                <w:i/>
              </w:rPr>
              <w:t>s</w:t>
            </w:r>
            <w:r w:rsidRPr="00622A94">
              <w:rPr>
                <w:i/>
              </w:rPr>
              <w:t xml:space="preserve"> metodologías de muestreo</w:t>
            </w:r>
            <w:r w:rsidRPr="00D16D89">
              <w:rPr>
                <w:i/>
              </w:rPr>
              <w:t xml:space="preserve"> </w:t>
            </w:r>
            <w:r w:rsidRPr="00622A94">
              <w:rPr>
                <w:i/>
              </w:rPr>
              <w:t>a utilizar consiste</w:t>
            </w:r>
            <w:r>
              <w:rPr>
                <w:i/>
              </w:rPr>
              <w:t>n</w:t>
            </w:r>
            <w:r w:rsidRPr="00622A94">
              <w:rPr>
                <w:i/>
              </w:rPr>
              <w:t xml:space="preserve"> en la recolección de muestras de sedimentos marinos mediante la</w:t>
            </w:r>
            <w:r w:rsidRPr="00D16D89">
              <w:rPr>
                <w:i/>
              </w:rPr>
              <w:t xml:space="preserve"> </w:t>
            </w:r>
            <w:r w:rsidRPr="00622A94">
              <w:rPr>
                <w:i/>
              </w:rPr>
              <w:t>utilización de draga de acero inoxidable, y si la profundidad lo permite, éstas serán extraídas</w:t>
            </w:r>
            <w:r w:rsidRPr="00D16D89">
              <w:rPr>
                <w:i/>
              </w:rPr>
              <w:t xml:space="preserve"> </w:t>
            </w:r>
            <w:r w:rsidRPr="00622A94">
              <w:rPr>
                <w:i/>
              </w:rPr>
              <w:t>mediante buceo autónomo.</w:t>
            </w:r>
          </w:p>
          <w:p w14:paraId="5C3AF835" w14:textId="77777777" w:rsidR="00433DBE" w:rsidRDefault="00433DBE" w:rsidP="00AE0A43">
            <w:pPr>
              <w:jc w:val="both"/>
              <w:rPr>
                <w:i/>
              </w:rPr>
            </w:pPr>
            <w:r w:rsidRPr="00D16D89">
              <w:rPr>
                <w:i/>
              </w:rPr>
              <w:t>Para obtener una representatividad estadística, en cada estación se tendrán tres (3) muestras, réplicas equidistante 1 metro. La metodología de análisis y los elementos analizar serán los siguientes:</w:t>
            </w:r>
          </w:p>
          <w:p w14:paraId="5D50FAFE" w14:textId="77777777" w:rsidR="00433DBE" w:rsidRDefault="00433DBE" w:rsidP="00AE0A43">
            <w:pPr>
              <w:jc w:val="both"/>
              <w:rPr>
                <w:i/>
              </w:rPr>
            </w:pPr>
            <w:r>
              <w:rPr>
                <w:i/>
              </w:rPr>
              <w:t>Plomo: Espectrometría de absorción atómica-Horno de Grafito</w:t>
            </w:r>
          </w:p>
          <w:p w14:paraId="06B9D824" w14:textId="77777777" w:rsidR="00433DBE" w:rsidRDefault="00433DBE" w:rsidP="00AE0A43">
            <w:pPr>
              <w:jc w:val="both"/>
              <w:rPr>
                <w:i/>
              </w:rPr>
            </w:pPr>
            <w:r>
              <w:rPr>
                <w:i/>
              </w:rPr>
              <w:t>Zinc: Espectrometría de absorción atómica-Horno de Grafito</w:t>
            </w:r>
          </w:p>
          <w:p w14:paraId="22A585D7" w14:textId="77777777" w:rsidR="00433DBE" w:rsidRDefault="00433DBE" w:rsidP="00AE0A43">
            <w:pPr>
              <w:jc w:val="both"/>
              <w:rPr>
                <w:i/>
              </w:rPr>
            </w:pPr>
            <w:r>
              <w:rPr>
                <w:i/>
              </w:rPr>
              <w:t>Cadmio: Espectrometría de absorción atómica-Horno de Grafito</w:t>
            </w:r>
          </w:p>
          <w:p w14:paraId="430C5BC0" w14:textId="77777777" w:rsidR="00433DBE" w:rsidRDefault="00433DBE" w:rsidP="00AE0A43">
            <w:pPr>
              <w:jc w:val="both"/>
              <w:rPr>
                <w:i/>
              </w:rPr>
            </w:pPr>
            <w:r>
              <w:rPr>
                <w:i/>
              </w:rPr>
              <w:t>Plata: Espectrometría de absorción atómica.</w:t>
            </w:r>
          </w:p>
          <w:p w14:paraId="4C28BC00" w14:textId="77777777" w:rsidR="00433DBE" w:rsidRDefault="00433DBE" w:rsidP="00AE0A43">
            <w:pPr>
              <w:jc w:val="both"/>
              <w:rPr>
                <w:i/>
              </w:rPr>
            </w:pPr>
            <w:r>
              <w:rPr>
                <w:i/>
              </w:rPr>
              <w:t>Cobre: Espectrometría de absorción atómica.</w:t>
            </w:r>
          </w:p>
          <w:p w14:paraId="51C13161" w14:textId="77777777" w:rsidR="00433DBE" w:rsidRDefault="00433DBE" w:rsidP="00AE0A43">
            <w:pPr>
              <w:jc w:val="both"/>
              <w:rPr>
                <w:i/>
              </w:rPr>
            </w:pPr>
            <w:r>
              <w:rPr>
                <w:i/>
              </w:rPr>
              <w:t>Cromo: Espectrometría de absorción atómica-Horno de Grafito</w:t>
            </w:r>
          </w:p>
          <w:p w14:paraId="7B9026DC" w14:textId="77777777" w:rsidR="00433DBE" w:rsidRDefault="00433DBE" w:rsidP="00AE0A43">
            <w:pPr>
              <w:jc w:val="both"/>
              <w:rPr>
                <w:i/>
              </w:rPr>
            </w:pPr>
            <w:r>
              <w:rPr>
                <w:i/>
              </w:rPr>
              <w:t>Mercurio: Espectrometría de absorción atómica-Generación de Hidruros</w:t>
            </w:r>
          </w:p>
          <w:p w14:paraId="642FB0D8" w14:textId="77777777" w:rsidR="00433DBE" w:rsidRDefault="00433DBE" w:rsidP="00AE0A43">
            <w:pPr>
              <w:jc w:val="both"/>
              <w:rPr>
                <w:i/>
              </w:rPr>
            </w:pPr>
          </w:p>
          <w:p w14:paraId="14A0301A" w14:textId="77777777" w:rsidR="00433DBE" w:rsidRPr="00D16D89" w:rsidRDefault="00433DBE" w:rsidP="00AE0A43">
            <w:pPr>
              <w:jc w:val="both"/>
              <w:rPr>
                <w:i/>
              </w:rPr>
            </w:pPr>
            <w:r>
              <w:rPr>
                <w:i/>
              </w:rPr>
              <w:t xml:space="preserve">b) </w:t>
            </w:r>
            <w:r w:rsidRPr="00D16D89">
              <w:rPr>
                <w:i/>
              </w:rPr>
              <w:t>Además se muestreará la columna de agua en las mismas estaciones donde se muestreará sedimento, analizando en ellas cobre, zinc, y plomo, a nivel superficial.</w:t>
            </w:r>
          </w:p>
          <w:p w14:paraId="606222EB" w14:textId="77777777" w:rsidR="00433DBE" w:rsidRPr="00D16D89" w:rsidRDefault="00433DBE" w:rsidP="00AE0A43">
            <w:pPr>
              <w:jc w:val="both"/>
              <w:rPr>
                <w:i/>
              </w:rPr>
            </w:pPr>
          </w:p>
          <w:p w14:paraId="2FE28A88" w14:textId="77777777" w:rsidR="00433DBE" w:rsidRDefault="00433DBE" w:rsidP="00AE0A43">
            <w:pPr>
              <w:jc w:val="both"/>
            </w:pPr>
            <w:r>
              <w:rPr>
                <w:i/>
              </w:rPr>
              <w:t xml:space="preserve">c) </w:t>
            </w:r>
            <w:r w:rsidRPr="00D16D89">
              <w:rPr>
                <w:i/>
              </w:rPr>
              <w:t>La frecuencia del monitoreo será de tres monitoreos en el primer año de operación (uno en cada cuatrimestre) y en adelante un monitoreo anual si los resultados del primer año así lo recomiendan</w:t>
            </w:r>
            <w:r w:rsidRPr="008E255B">
              <w:t>”.</w:t>
            </w:r>
          </w:p>
          <w:p w14:paraId="20E9523C" w14:textId="77777777" w:rsidR="00433DBE" w:rsidRDefault="00433DBE" w:rsidP="00AE0A43">
            <w:pPr>
              <w:jc w:val="both"/>
              <w:rPr>
                <w:b/>
              </w:rPr>
            </w:pPr>
          </w:p>
          <w:p w14:paraId="32047E92" w14:textId="77777777" w:rsidR="00433DBE" w:rsidRPr="00865062" w:rsidRDefault="00433DBE" w:rsidP="00AE0A43">
            <w:pPr>
              <w:jc w:val="both"/>
              <w:rPr>
                <w:b/>
              </w:rPr>
            </w:pPr>
            <w:r w:rsidRPr="00865062">
              <w:rPr>
                <w:b/>
              </w:rPr>
              <w:t>Resolución Exenta N° 223 Superintendencia del Medio Ambiente.</w:t>
            </w:r>
          </w:p>
          <w:p w14:paraId="71787869" w14:textId="77777777" w:rsidR="00433DBE" w:rsidRPr="00CF7C34" w:rsidRDefault="00433DBE" w:rsidP="00AE0A43">
            <w:pPr>
              <w:jc w:val="both"/>
              <w:rPr>
                <w:i/>
              </w:rPr>
            </w:pPr>
            <w:r w:rsidRPr="00CF7C34">
              <w:rPr>
                <w:i/>
              </w:rPr>
              <w:t>“Dicta instrucciones generales sobre la elaboración del plan de seguimiento de variables ambientales, los informes de seguimiento ambiental y la remisión de información al sistema electrónico de seguimiento ambiental”.</w:t>
            </w:r>
          </w:p>
          <w:p w14:paraId="35B03806" w14:textId="77777777" w:rsidR="00433DBE" w:rsidRPr="00645B73" w:rsidRDefault="00433DBE" w:rsidP="00AE0A43">
            <w:pPr>
              <w:rPr>
                <w:b/>
                <w:bCs/>
                <w:color w:val="000000" w:themeColor="text1"/>
                <w:lang w:eastAsia="es-CL"/>
              </w:rPr>
            </w:pPr>
          </w:p>
          <w:p w14:paraId="44621CF7" w14:textId="77777777" w:rsidR="00433DBE" w:rsidRPr="00EE2BE0" w:rsidRDefault="00433DBE" w:rsidP="00AE0A43">
            <w:pPr>
              <w:jc w:val="both"/>
              <w:rPr>
                <w:color w:val="000000" w:themeColor="text1"/>
                <w:lang w:eastAsia="es-CL"/>
              </w:rPr>
            </w:pPr>
          </w:p>
        </w:tc>
      </w:tr>
      <w:tr w:rsidR="00433DBE" w:rsidRPr="00984FE5" w14:paraId="2AAD0940" w14:textId="77777777" w:rsidTr="00AE0A43">
        <w:trPr>
          <w:trHeight w:val="319"/>
        </w:trPr>
        <w:tc>
          <w:tcPr>
            <w:tcW w:w="5000" w:type="pct"/>
            <w:gridSpan w:val="2"/>
          </w:tcPr>
          <w:p w14:paraId="65776695" w14:textId="77777777" w:rsidR="00433DBE" w:rsidRDefault="00433DBE" w:rsidP="00AE0A43">
            <w:pPr>
              <w:rPr>
                <w:b/>
                <w:color w:val="000000" w:themeColor="text1"/>
              </w:rPr>
            </w:pPr>
            <w:r w:rsidRPr="008643A6">
              <w:rPr>
                <w:b/>
                <w:color w:val="000000" w:themeColor="text1"/>
              </w:rPr>
              <w:t>HECHOS:</w:t>
            </w:r>
          </w:p>
          <w:p w14:paraId="30A74915" w14:textId="77777777" w:rsidR="00433DBE" w:rsidRDefault="00433DBE" w:rsidP="00AE0A43">
            <w:pPr>
              <w:rPr>
                <w:b/>
                <w:color w:val="000000" w:themeColor="text1"/>
              </w:rPr>
            </w:pPr>
          </w:p>
          <w:p w14:paraId="1CAB8B24" w14:textId="02C83C95" w:rsidR="00433DBE" w:rsidRDefault="00433DBE" w:rsidP="00AE0A43">
            <w:pPr>
              <w:jc w:val="both"/>
              <w:rPr>
                <w:bCs/>
                <w:color w:val="000000" w:themeColor="text1"/>
              </w:rPr>
            </w:pPr>
            <w:r w:rsidRPr="00FA64AC">
              <w:rPr>
                <w:bCs/>
                <w:color w:val="000000" w:themeColor="text1"/>
              </w:rPr>
              <w:t xml:space="preserve">Con fecha </w:t>
            </w:r>
            <w:r>
              <w:rPr>
                <w:bCs/>
                <w:color w:val="000000" w:themeColor="text1"/>
              </w:rPr>
              <w:t xml:space="preserve">15 de abril, se realizó la actividad de toma de muestras en el sector de dársena del Terminal Puerto de Arica (figura </w:t>
            </w:r>
            <w:r w:rsidR="0008607C">
              <w:rPr>
                <w:bCs/>
                <w:color w:val="000000" w:themeColor="text1"/>
              </w:rPr>
              <w:t>1</w:t>
            </w:r>
            <w:r>
              <w:rPr>
                <w:bCs/>
                <w:color w:val="000000" w:themeColor="text1"/>
              </w:rPr>
              <w:t xml:space="preserve">), en conjunto al titular y la autoridad marítima, quien facilitó los buzos y embarcación para desarrollarla, lo </w:t>
            </w:r>
            <w:r w:rsidR="00EA2464">
              <w:rPr>
                <w:bCs/>
                <w:color w:val="000000" w:themeColor="text1"/>
              </w:rPr>
              <w:t xml:space="preserve">que quedó plasmado </w:t>
            </w:r>
            <w:r>
              <w:rPr>
                <w:bCs/>
                <w:color w:val="000000" w:themeColor="text1"/>
              </w:rPr>
              <w:t>en acta de inspección de la misma fecha.</w:t>
            </w:r>
          </w:p>
          <w:p w14:paraId="7C0595C1" w14:textId="77777777" w:rsidR="00EA2464" w:rsidRDefault="00EA2464" w:rsidP="00AE0A43">
            <w:pPr>
              <w:jc w:val="both"/>
              <w:rPr>
                <w:bCs/>
                <w:color w:val="000000" w:themeColor="text1"/>
              </w:rPr>
            </w:pPr>
          </w:p>
          <w:p w14:paraId="7D4EF75C" w14:textId="77777777" w:rsidR="00433DBE" w:rsidRDefault="00C03179" w:rsidP="00AE0A43">
            <w:pPr>
              <w:jc w:val="both"/>
              <w:rPr>
                <w:bCs/>
                <w:color w:val="000000" w:themeColor="text1"/>
              </w:rPr>
            </w:pPr>
            <w:r>
              <w:rPr>
                <w:bCs/>
                <w:color w:val="000000" w:themeColor="text1"/>
              </w:rPr>
              <w:t>Los puntos de muestreo fueron 7 de los 10 utilizados por el titular en el Plan de Vigilancia Ambiental, l</w:t>
            </w:r>
            <w:r w:rsidR="00433DBE">
              <w:rPr>
                <w:bCs/>
                <w:color w:val="000000" w:themeColor="text1"/>
              </w:rPr>
              <w:t>a metodología utilizada de muestreo</w:t>
            </w:r>
            <w:r w:rsidR="00E072EB">
              <w:rPr>
                <w:bCs/>
                <w:color w:val="000000" w:themeColor="text1"/>
              </w:rPr>
              <w:t>, en el caso de columna de agua</w:t>
            </w:r>
            <w:r w:rsidR="00433DBE">
              <w:rPr>
                <w:bCs/>
                <w:color w:val="000000" w:themeColor="text1"/>
              </w:rPr>
              <w:t xml:space="preserve"> se basó en la utilización de una botella oceanográfica Niskin de 5 litros, mientras que, para recolección de sedimentos, se utilizó buceo autónomo. </w:t>
            </w:r>
          </w:p>
          <w:p w14:paraId="59747424" w14:textId="77777777" w:rsidR="00E072EB" w:rsidRDefault="00E072EB" w:rsidP="00AE0A43">
            <w:pPr>
              <w:jc w:val="both"/>
              <w:rPr>
                <w:bCs/>
                <w:color w:val="000000" w:themeColor="text1"/>
              </w:rPr>
            </w:pPr>
          </w:p>
          <w:p w14:paraId="63985C52" w14:textId="77777777" w:rsidR="00433DBE" w:rsidRDefault="00433DBE" w:rsidP="00AE0A43">
            <w:pPr>
              <w:jc w:val="both"/>
              <w:rPr>
                <w:bCs/>
                <w:color w:val="000000" w:themeColor="text1"/>
              </w:rPr>
            </w:pPr>
            <w:r>
              <w:rPr>
                <w:bCs/>
                <w:color w:val="000000" w:themeColor="text1"/>
              </w:rPr>
              <w:lastRenderedPageBreak/>
              <w:t xml:space="preserve">Los envases fueron </w:t>
            </w:r>
            <w:r w:rsidR="00E072EB">
              <w:rPr>
                <w:bCs/>
                <w:color w:val="000000" w:themeColor="text1"/>
              </w:rPr>
              <w:t>proporcionados</w:t>
            </w:r>
            <w:r>
              <w:rPr>
                <w:bCs/>
                <w:color w:val="000000" w:themeColor="text1"/>
              </w:rPr>
              <w:t xml:space="preserve"> por el </w:t>
            </w:r>
            <w:r w:rsidR="00C03179">
              <w:rPr>
                <w:bCs/>
                <w:color w:val="000000" w:themeColor="text1"/>
              </w:rPr>
              <w:t>L</w:t>
            </w:r>
            <w:r>
              <w:rPr>
                <w:bCs/>
                <w:color w:val="000000" w:themeColor="text1"/>
              </w:rPr>
              <w:t>aboratorio</w:t>
            </w:r>
            <w:r w:rsidR="00C03179">
              <w:rPr>
                <w:bCs/>
                <w:color w:val="000000" w:themeColor="text1"/>
              </w:rPr>
              <w:t xml:space="preserve"> ANAM</w:t>
            </w:r>
            <w:r>
              <w:rPr>
                <w:bCs/>
                <w:color w:val="000000" w:themeColor="text1"/>
              </w:rPr>
              <w:t>,</w:t>
            </w:r>
            <w:r w:rsidR="00C03179">
              <w:rPr>
                <w:bCs/>
                <w:color w:val="000000" w:themeColor="text1"/>
              </w:rPr>
              <w:t xml:space="preserve"> donde además fueron analizadas las muestras</w:t>
            </w:r>
            <w:r>
              <w:rPr>
                <w:bCs/>
                <w:color w:val="000000" w:themeColor="text1"/>
              </w:rPr>
              <w:t xml:space="preserve"> y la metodología de análisis a utilizar, se refirió a lo indicado en el considerando 5 de la </w:t>
            </w:r>
            <w:r w:rsidRPr="007B003C">
              <w:rPr>
                <w:bCs/>
                <w:color w:val="000000" w:themeColor="text1"/>
              </w:rPr>
              <w:t>RCA 73/2005</w:t>
            </w:r>
            <w:r>
              <w:rPr>
                <w:bCs/>
                <w:color w:val="000000" w:themeColor="text1"/>
              </w:rPr>
              <w:t>.</w:t>
            </w:r>
          </w:p>
          <w:p w14:paraId="671AAE6C" w14:textId="77777777" w:rsidR="00433DBE" w:rsidRDefault="00433DBE" w:rsidP="00AE0A43">
            <w:pPr>
              <w:jc w:val="both"/>
              <w:rPr>
                <w:bCs/>
                <w:color w:val="000000" w:themeColor="text1"/>
              </w:rPr>
            </w:pPr>
            <w:r>
              <w:rPr>
                <w:bCs/>
                <w:color w:val="000000" w:themeColor="text1"/>
              </w:rPr>
              <w:t>Los puntos de muestreo fueron los siguientes:</w:t>
            </w:r>
          </w:p>
          <w:p w14:paraId="05A25003" w14:textId="77777777" w:rsidR="00433DBE" w:rsidRDefault="00433DBE" w:rsidP="00AE0A43">
            <w:pPr>
              <w:jc w:val="both"/>
              <w:rPr>
                <w:bCs/>
                <w:color w:val="000000" w:themeColor="text1"/>
              </w:rPr>
            </w:pPr>
          </w:p>
          <w:tbl>
            <w:tblPr>
              <w:tblStyle w:val="Tablaconcuadrcula"/>
              <w:tblW w:w="0" w:type="auto"/>
              <w:tblLook w:val="04A0" w:firstRow="1" w:lastRow="0" w:firstColumn="1" w:lastColumn="0" w:noHBand="0" w:noVBand="1"/>
            </w:tblPr>
            <w:tblGrid>
              <w:gridCol w:w="417"/>
              <w:gridCol w:w="714"/>
              <w:gridCol w:w="1182"/>
              <w:gridCol w:w="5103"/>
              <w:gridCol w:w="1308"/>
              <w:gridCol w:w="1308"/>
            </w:tblGrid>
            <w:tr w:rsidR="00433DBE" w14:paraId="3186C3C4" w14:textId="77777777" w:rsidTr="00AE0A43">
              <w:tc>
                <w:tcPr>
                  <w:tcW w:w="413" w:type="dxa"/>
                </w:tcPr>
                <w:p w14:paraId="3EE43059" w14:textId="77777777" w:rsidR="00433DBE" w:rsidRPr="000B3122" w:rsidRDefault="00433DBE" w:rsidP="00AE0A43">
                  <w:pPr>
                    <w:jc w:val="center"/>
                    <w:rPr>
                      <w:b/>
                      <w:color w:val="000000" w:themeColor="text1"/>
                    </w:rPr>
                  </w:pPr>
                  <w:r w:rsidRPr="000B3122">
                    <w:rPr>
                      <w:b/>
                      <w:color w:val="000000" w:themeColor="text1"/>
                    </w:rPr>
                    <w:t>N°</w:t>
                  </w:r>
                </w:p>
              </w:tc>
              <w:tc>
                <w:tcPr>
                  <w:tcW w:w="702" w:type="dxa"/>
                </w:tcPr>
                <w:p w14:paraId="531F9515" w14:textId="77777777" w:rsidR="00433DBE" w:rsidRPr="000B3122" w:rsidRDefault="00433DBE" w:rsidP="00AE0A43">
                  <w:pPr>
                    <w:jc w:val="center"/>
                    <w:rPr>
                      <w:b/>
                      <w:color w:val="000000" w:themeColor="text1"/>
                    </w:rPr>
                  </w:pPr>
                  <w:r w:rsidRPr="000B3122">
                    <w:rPr>
                      <w:b/>
                      <w:color w:val="000000" w:themeColor="text1"/>
                    </w:rPr>
                    <w:t>Punto PVA</w:t>
                  </w:r>
                </w:p>
              </w:tc>
              <w:tc>
                <w:tcPr>
                  <w:tcW w:w="1182" w:type="dxa"/>
                </w:tcPr>
                <w:p w14:paraId="7DA71CCB" w14:textId="77777777" w:rsidR="00433DBE" w:rsidRPr="000B3122" w:rsidRDefault="00433DBE" w:rsidP="00AE0A43">
                  <w:pPr>
                    <w:jc w:val="center"/>
                    <w:rPr>
                      <w:b/>
                      <w:color w:val="000000" w:themeColor="text1"/>
                    </w:rPr>
                  </w:pPr>
                  <w:r w:rsidRPr="000B3122">
                    <w:rPr>
                      <w:b/>
                      <w:color w:val="000000" w:themeColor="text1"/>
                    </w:rPr>
                    <w:t>Muestreo inspección</w:t>
                  </w:r>
                </w:p>
              </w:tc>
              <w:tc>
                <w:tcPr>
                  <w:tcW w:w="5103" w:type="dxa"/>
                </w:tcPr>
                <w:p w14:paraId="0F08939B" w14:textId="77777777" w:rsidR="00433DBE" w:rsidRPr="000B3122" w:rsidRDefault="00433DBE" w:rsidP="00AE0A43">
                  <w:pPr>
                    <w:jc w:val="center"/>
                    <w:rPr>
                      <w:b/>
                      <w:color w:val="000000" w:themeColor="text1"/>
                    </w:rPr>
                  </w:pPr>
                  <w:r w:rsidRPr="000B3122">
                    <w:rPr>
                      <w:b/>
                      <w:color w:val="000000" w:themeColor="text1"/>
                    </w:rPr>
                    <w:t>Ubicación espacial</w:t>
                  </w:r>
                  <w:r>
                    <w:rPr>
                      <w:b/>
                      <w:color w:val="000000" w:themeColor="text1"/>
                    </w:rPr>
                    <w:t xml:space="preserve"> en la UF</w:t>
                  </w:r>
                </w:p>
              </w:tc>
              <w:tc>
                <w:tcPr>
                  <w:tcW w:w="1193" w:type="dxa"/>
                </w:tcPr>
                <w:p w14:paraId="57135E86" w14:textId="77777777" w:rsidR="00433DBE" w:rsidRPr="000B3122" w:rsidRDefault="00433DBE" w:rsidP="00AE0A43">
                  <w:pPr>
                    <w:jc w:val="center"/>
                    <w:rPr>
                      <w:b/>
                      <w:color w:val="000000" w:themeColor="text1"/>
                    </w:rPr>
                  </w:pPr>
                  <w:r w:rsidRPr="000B3122">
                    <w:rPr>
                      <w:b/>
                      <w:color w:val="000000" w:themeColor="text1"/>
                    </w:rPr>
                    <w:t>Coordenadas</w:t>
                  </w:r>
                </w:p>
                <w:p w14:paraId="1D1E23E2" w14:textId="77777777" w:rsidR="00433DBE" w:rsidRPr="000B3122" w:rsidRDefault="00433DBE" w:rsidP="00AE0A43">
                  <w:pPr>
                    <w:jc w:val="center"/>
                    <w:rPr>
                      <w:b/>
                      <w:color w:val="000000" w:themeColor="text1"/>
                    </w:rPr>
                  </w:pPr>
                  <w:r w:rsidRPr="000B3122">
                    <w:rPr>
                      <w:b/>
                      <w:color w:val="000000" w:themeColor="text1"/>
                    </w:rPr>
                    <w:t>Norte</w:t>
                  </w:r>
                  <w:r>
                    <w:rPr>
                      <w:b/>
                      <w:color w:val="000000" w:themeColor="text1"/>
                    </w:rPr>
                    <w:t>*</w:t>
                  </w:r>
                </w:p>
              </w:tc>
              <w:tc>
                <w:tcPr>
                  <w:tcW w:w="1193" w:type="dxa"/>
                </w:tcPr>
                <w:p w14:paraId="2853497A" w14:textId="77777777" w:rsidR="00433DBE" w:rsidRPr="000B3122" w:rsidRDefault="00433DBE" w:rsidP="00AE0A43">
                  <w:pPr>
                    <w:jc w:val="center"/>
                    <w:rPr>
                      <w:b/>
                      <w:color w:val="000000" w:themeColor="text1"/>
                    </w:rPr>
                  </w:pPr>
                  <w:r w:rsidRPr="000B3122">
                    <w:rPr>
                      <w:b/>
                      <w:color w:val="000000" w:themeColor="text1"/>
                    </w:rPr>
                    <w:t>Coordenadas</w:t>
                  </w:r>
                </w:p>
                <w:p w14:paraId="1E36A5E3" w14:textId="77777777" w:rsidR="00433DBE" w:rsidRPr="000B3122" w:rsidRDefault="00433DBE" w:rsidP="00AE0A43">
                  <w:pPr>
                    <w:jc w:val="center"/>
                    <w:rPr>
                      <w:b/>
                      <w:color w:val="000000" w:themeColor="text1"/>
                    </w:rPr>
                  </w:pPr>
                  <w:r w:rsidRPr="000B3122">
                    <w:rPr>
                      <w:b/>
                      <w:color w:val="000000" w:themeColor="text1"/>
                    </w:rPr>
                    <w:t>Este</w:t>
                  </w:r>
                  <w:r>
                    <w:rPr>
                      <w:b/>
                      <w:color w:val="000000" w:themeColor="text1"/>
                    </w:rPr>
                    <w:t>*</w:t>
                  </w:r>
                </w:p>
              </w:tc>
            </w:tr>
            <w:tr w:rsidR="00433DBE" w:rsidRPr="000A22F8" w14:paraId="018A3AA7" w14:textId="77777777" w:rsidTr="00AE0A43">
              <w:tc>
                <w:tcPr>
                  <w:tcW w:w="413" w:type="dxa"/>
                </w:tcPr>
                <w:p w14:paraId="1A1108ED" w14:textId="77777777" w:rsidR="00433DBE" w:rsidRDefault="00433DBE" w:rsidP="00AE0A43">
                  <w:pPr>
                    <w:jc w:val="both"/>
                    <w:rPr>
                      <w:bCs/>
                      <w:color w:val="000000" w:themeColor="text1"/>
                    </w:rPr>
                  </w:pPr>
                  <w:bookmarkStart w:id="268" w:name="_Hlk16008721"/>
                  <w:r>
                    <w:rPr>
                      <w:bCs/>
                      <w:color w:val="000000" w:themeColor="text1"/>
                    </w:rPr>
                    <w:t>1</w:t>
                  </w:r>
                </w:p>
              </w:tc>
              <w:tc>
                <w:tcPr>
                  <w:tcW w:w="702" w:type="dxa"/>
                </w:tcPr>
                <w:p w14:paraId="1A9033F5" w14:textId="77777777" w:rsidR="00433DBE" w:rsidRDefault="00433DBE" w:rsidP="00AE0A43">
                  <w:pPr>
                    <w:jc w:val="both"/>
                    <w:rPr>
                      <w:bCs/>
                      <w:color w:val="000000" w:themeColor="text1"/>
                    </w:rPr>
                  </w:pPr>
                  <w:r>
                    <w:rPr>
                      <w:bCs/>
                      <w:color w:val="000000" w:themeColor="text1"/>
                    </w:rPr>
                    <w:t>1</w:t>
                  </w:r>
                </w:p>
              </w:tc>
              <w:tc>
                <w:tcPr>
                  <w:tcW w:w="1182" w:type="dxa"/>
                </w:tcPr>
                <w:p w14:paraId="2925F8E6" w14:textId="77777777" w:rsidR="00433DBE" w:rsidRDefault="00433DBE" w:rsidP="00AE0A43">
                  <w:pPr>
                    <w:jc w:val="both"/>
                    <w:rPr>
                      <w:bCs/>
                      <w:color w:val="000000" w:themeColor="text1"/>
                    </w:rPr>
                  </w:pPr>
                  <w:r>
                    <w:rPr>
                      <w:bCs/>
                      <w:color w:val="000000" w:themeColor="text1"/>
                    </w:rPr>
                    <w:t>MD 1</w:t>
                  </w:r>
                </w:p>
              </w:tc>
              <w:tc>
                <w:tcPr>
                  <w:tcW w:w="5103" w:type="dxa"/>
                </w:tcPr>
                <w:p w14:paraId="30CA608E" w14:textId="77777777" w:rsidR="00433DBE" w:rsidRDefault="00433DBE" w:rsidP="00AE0A43">
                  <w:pPr>
                    <w:jc w:val="both"/>
                    <w:rPr>
                      <w:bCs/>
                      <w:color w:val="000000" w:themeColor="text1"/>
                    </w:rPr>
                  </w:pPr>
                  <w:r>
                    <w:rPr>
                      <w:bCs/>
                      <w:color w:val="000000" w:themeColor="text1"/>
                    </w:rPr>
                    <w:t xml:space="preserve">A la entrada de la dársena </w:t>
                  </w:r>
                </w:p>
              </w:tc>
              <w:tc>
                <w:tcPr>
                  <w:tcW w:w="1193" w:type="dxa"/>
                </w:tcPr>
                <w:p w14:paraId="5EE6E89F" w14:textId="77777777" w:rsidR="00433DBE" w:rsidRDefault="00433DBE" w:rsidP="00AE0A43">
                  <w:pPr>
                    <w:jc w:val="both"/>
                    <w:rPr>
                      <w:bCs/>
                      <w:color w:val="000000" w:themeColor="text1"/>
                    </w:rPr>
                  </w:pPr>
                  <w:r>
                    <w:rPr>
                      <w:bCs/>
                      <w:color w:val="000000" w:themeColor="text1"/>
                    </w:rPr>
                    <w:t>360.005</w:t>
                  </w:r>
                </w:p>
              </w:tc>
              <w:tc>
                <w:tcPr>
                  <w:tcW w:w="1193" w:type="dxa"/>
                </w:tcPr>
                <w:p w14:paraId="5B770F13" w14:textId="77777777" w:rsidR="00433DBE" w:rsidRDefault="00433DBE" w:rsidP="00AE0A43">
                  <w:pPr>
                    <w:jc w:val="both"/>
                    <w:rPr>
                      <w:bCs/>
                      <w:color w:val="000000" w:themeColor="text1"/>
                    </w:rPr>
                  </w:pPr>
                  <w:r>
                    <w:rPr>
                      <w:bCs/>
                      <w:color w:val="000000" w:themeColor="text1"/>
                    </w:rPr>
                    <w:t>7.957.449</w:t>
                  </w:r>
                </w:p>
              </w:tc>
            </w:tr>
            <w:tr w:rsidR="00433DBE" w14:paraId="794E4BBB" w14:textId="77777777" w:rsidTr="00AE0A43">
              <w:tc>
                <w:tcPr>
                  <w:tcW w:w="413" w:type="dxa"/>
                </w:tcPr>
                <w:p w14:paraId="2EF8B79D" w14:textId="77777777" w:rsidR="00433DBE" w:rsidRDefault="00433DBE" w:rsidP="00AE0A43">
                  <w:pPr>
                    <w:jc w:val="both"/>
                    <w:rPr>
                      <w:bCs/>
                      <w:color w:val="000000" w:themeColor="text1"/>
                    </w:rPr>
                  </w:pPr>
                  <w:r>
                    <w:rPr>
                      <w:bCs/>
                      <w:color w:val="000000" w:themeColor="text1"/>
                    </w:rPr>
                    <w:t>2</w:t>
                  </w:r>
                </w:p>
              </w:tc>
              <w:tc>
                <w:tcPr>
                  <w:tcW w:w="702" w:type="dxa"/>
                </w:tcPr>
                <w:p w14:paraId="16A8DC8D" w14:textId="77777777" w:rsidR="00433DBE" w:rsidRDefault="00433DBE" w:rsidP="00AE0A43">
                  <w:pPr>
                    <w:jc w:val="both"/>
                    <w:rPr>
                      <w:bCs/>
                      <w:color w:val="000000" w:themeColor="text1"/>
                    </w:rPr>
                  </w:pPr>
                  <w:r>
                    <w:rPr>
                      <w:bCs/>
                      <w:color w:val="000000" w:themeColor="text1"/>
                    </w:rPr>
                    <w:t>3</w:t>
                  </w:r>
                </w:p>
              </w:tc>
              <w:tc>
                <w:tcPr>
                  <w:tcW w:w="1182" w:type="dxa"/>
                </w:tcPr>
                <w:p w14:paraId="6721DC62" w14:textId="77777777" w:rsidR="00433DBE" w:rsidRDefault="00433DBE" w:rsidP="00AE0A43">
                  <w:pPr>
                    <w:jc w:val="both"/>
                    <w:rPr>
                      <w:bCs/>
                      <w:color w:val="000000" w:themeColor="text1"/>
                    </w:rPr>
                  </w:pPr>
                  <w:r>
                    <w:rPr>
                      <w:bCs/>
                      <w:color w:val="000000" w:themeColor="text1"/>
                    </w:rPr>
                    <w:t>MD 3</w:t>
                  </w:r>
                </w:p>
              </w:tc>
              <w:tc>
                <w:tcPr>
                  <w:tcW w:w="5103" w:type="dxa"/>
                </w:tcPr>
                <w:p w14:paraId="191084EA" w14:textId="77777777" w:rsidR="00433DBE" w:rsidRDefault="00433DBE" w:rsidP="00AE0A43">
                  <w:pPr>
                    <w:jc w:val="both"/>
                    <w:rPr>
                      <w:bCs/>
                      <w:color w:val="000000" w:themeColor="text1"/>
                    </w:rPr>
                  </w:pPr>
                  <w:r>
                    <w:rPr>
                      <w:bCs/>
                      <w:color w:val="000000" w:themeColor="text1"/>
                    </w:rPr>
                    <w:t>Sector de embarcaciones pesqueras</w:t>
                  </w:r>
                </w:p>
              </w:tc>
              <w:tc>
                <w:tcPr>
                  <w:tcW w:w="1193" w:type="dxa"/>
                </w:tcPr>
                <w:p w14:paraId="29C7D6FB" w14:textId="77777777" w:rsidR="00433DBE" w:rsidRDefault="00433DBE" w:rsidP="00AE0A43">
                  <w:pPr>
                    <w:jc w:val="both"/>
                    <w:rPr>
                      <w:bCs/>
                      <w:color w:val="000000" w:themeColor="text1"/>
                    </w:rPr>
                  </w:pPr>
                  <w:r>
                    <w:rPr>
                      <w:bCs/>
                      <w:color w:val="000000" w:themeColor="text1"/>
                    </w:rPr>
                    <w:t>360.436</w:t>
                  </w:r>
                </w:p>
              </w:tc>
              <w:tc>
                <w:tcPr>
                  <w:tcW w:w="1193" w:type="dxa"/>
                </w:tcPr>
                <w:p w14:paraId="728F2A15" w14:textId="77777777" w:rsidR="00433DBE" w:rsidRDefault="00433DBE" w:rsidP="00AE0A43">
                  <w:pPr>
                    <w:jc w:val="both"/>
                    <w:rPr>
                      <w:bCs/>
                      <w:color w:val="000000" w:themeColor="text1"/>
                    </w:rPr>
                  </w:pPr>
                  <w:r>
                    <w:rPr>
                      <w:bCs/>
                      <w:color w:val="000000" w:themeColor="text1"/>
                    </w:rPr>
                    <w:t>7.956914</w:t>
                  </w:r>
                </w:p>
              </w:tc>
            </w:tr>
            <w:tr w:rsidR="00433DBE" w14:paraId="5B59619F" w14:textId="77777777" w:rsidTr="00AE0A43">
              <w:tc>
                <w:tcPr>
                  <w:tcW w:w="413" w:type="dxa"/>
                </w:tcPr>
                <w:p w14:paraId="4BBC388C" w14:textId="77777777" w:rsidR="00433DBE" w:rsidRDefault="00433DBE" w:rsidP="00AE0A43">
                  <w:pPr>
                    <w:jc w:val="both"/>
                    <w:rPr>
                      <w:bCs/>
                      <w:color w:val="000000" w:themeColor="text1"/>
                    </w:rPr>
                  </w:pPr>
                  <w:r>
                    <w:rPr>
                      <w:bCs/>
                      <w:color w:val="000000" w:themeColor="text1"/>
                    </w:rPr>
                    <w:t>3</w:t>
                  </w:r>
                </w:p>
              </w:tc>
              <w:tc>
                <w:tcPr>
                  <w:tcW w:w="702" w:type="dxa"/>
                </w:tcPr>
                <w:p w14:paraId="0ED23731" w14:textId="77777777" w:rsidR="00433DBE" w:rsidRDefault="00433DBE" w:rsidP="00AE0A43">
                  <w:pPr>
                    <w:jc w:val="both"/>
                    <w:rPr>
                      <w:bCs/>
                      <w:color w:val="000000" w:themeColor="text1"/>
                    </w:rPr>
                  </w:pPr>
                  <w:r>
                    <w:rPr>
                      <w:bCs/>
                      <w:color w:val="000000" w:themeColor="text1"/>
                    </w:rPr>
                    <w:t>7</w:t>
                  </w:r>
                </w:p>
              </w:tc>
              <w:tc>
                <w:tcPr>
                  <w:tcW w:w="1182" w:type="dxa"/>
                </w:tcPr>
                <w:p w14:paraId="319C0E98" w14:textId="77777777" w:rsidR="00433DBE" w:rsidRDefault="00433DBE" w:rsidP="00AE0A43">
                  <w:pPr>
                    <w:jc w:val="both"/>
                    <w:rPr>
                      <w:bCs/>
                      <w:color w:val="000000" w:themeColor="text1"/>
                    </w:rPr>
                  </w:pPr>
                  <w:r>
                    <w:rPr>
                      <w:bCs/>
                      <w:color w:val="000000" w:themeColor="text1"/>
                    </w:rPr>
                    <w:t>MD7</w:t>
                  </w:r>
                </w:p>
              </w:tc>
              <w:tc>
                <w:tcPr>
                  <w:tcW w:w="5103" w:type="dxa"/>
                </w:tcPr>
                <w:p w14:paraId="4AE8B51C" w14:textId="77777777" w:rsidR="00433DBE" w:rsidRDefault="00433DBE" w:rsidP="00AE0A43">
                  <w:pPr>
                    <w:jc w:val="both"/>
                    <w:rPr>
                      <w:bCs/>
                      <w:color w:val="000000" w:themeColor="text1"/>
                    </w:rPr>
                  </w:pPr>
                  <w:r>
                    <w:rPr>
                      <w:bCs/>
                      <w:color w:val="000000" w:themeColor="text1"/>
                    </w:rPr>
                    <w:t xml:space="preserve">Sitio 2B </w:t>
                  </w:r>
                </w:p>
              </w:tc>
              <w:tc>
                <w:tcPr>
                  <w:tcW w:w="1193" w:type="dxa"/>
                </w:tcPr>
                <w:p w14:paraId="5C78CF7B" w14:textId="77777777" w:rsidR="00433DBE" w:rsidRDefault="00433DBE" w:rsidP="00AE0A43">
                  <w:pPr>
                    <w:jc w:val="both"/>
                    <w:rPr>
                      <w:bCs/>
                      <w:color w:val="000000" w:themeColor="text1"/>
                    </w:rPr>
                  </w:pPr>
                  <w:r>
                    <w:rPr>
                      <w:bCs/>
                      <w:color w:val="000000" w:themeColor="text1"/>
                    </w:rPr>
                    <w:t>360.135</w:t>
                  </w:r>
                </w:p>
              </w:tc>
              <w:tc>
                <w:tcPr>
                  <w:tcW w:w="1193" w:type="dxa"/>
                </w:tcPr>
                <w:p w14:paraId="21BC997F" w14:textId="77777777" w:rsidR="00433DBE" w:rsidRDefault="00433DBE" w:rsidP="00AE0A43">
                  <w:pPr>
                    <w:jc w:val="both"/>
                    <w:rPr>
                      <w:bCs/>
                      <w:color w:val="000000" w:themeColor="text1"/>
                    </w:rPr>
                  </w:pPr>
                  <w:r>
                    <w:rPr>
                      <w:bCs/>
                      <w:color w:val="000000" w:themeColor="text1"/>
                    </w:rPr>
                    <w:t>7.956.930</w:t>
                  </w:r>
                </w:p>
              </w:tc>
            </w:tr>
            <w:tr w:rsidR="00433DBE" w14:paraId="6DD6E308" w14:textId="77777777" w:rsidTr="00AE0A43">
              <w:tc>
                <w:tcPr>
                  <w:tcW w:w="413" w:type="dxa"/>
                </w:tcPr>
                <w:p w14:paraId="0F02EB5A" w14:textId="77777777" w:rsidR="00433DBE" w:rsidRDefault="00433DBE" w:rsidP="00AE0A43">
                  <w:pPr>
                    <w:jc w:val="both"/>
                    <w:rPr>
                      <w:bCs/>
                      <w:color w:val="000000" w:themeColor="text1"/>
                    </w:rPr>
                  </w:pPr>
                  <w:r>
                    <w:rPr>
                      <w:bCs/>
                      <w:color w:val="000000" w:themeColor="text1"/>
                    </w:rPr>
                    <w:t>4</w:t>
                  </w:r>
                </w:p>
              </w:tc>
              <w:tc>
                <w:tcPr>
                  <w:tcW w:w="702" w:type="dxa"/>
                </w:tcPr>
                <w:p w14:paraId="7E0BA652" w14:textId="77777777" w:rsidR="00433DBE" w:rsidRDefault="00433DBE" w:rsidP="00AE0A43">
                  <w:pPr>
                    <w:jc w:val="both"/>
                    <w:rPr>
                      <w:bCs/>
                      <w:color w:val="000000" w:themeColor="text1"/>
                    </w:rPr>
                  </w:pPr>
                  <w:r>
                    <w:rPr>
                      <w:bCs/>
                      <w:color w:val="000000" w:themeColor="text1"/>
                    </w:rPr>
                    <w:t>6</w:t>
                  </w:r>
                </w:p>
              </w:tc>
              <w:tc>
                <w:tcPr>
                  <w:tcW w:w="1182" w:type="dxa"/>
                </w:tcPr>
                <w:p w14:paraId="1FF894B2" w14:textId="77777777" w:rsidR="00433DBE" w:rsidRDefault="00433DBE" w:rsidP="00AE0A43">
                  <w:pPr>
                    <w:jc w:val="both"/>
                    <w:rPr>
                      <w:bCs/>
                      <w:color w:val="000000" w:themeColor="text1"/>
                    </w:rPr>
                  </w:pPr>
                  <w:r>
                    <w:rPr>
                      <w:bCs/>
                      <w:color w:val="000000" w:themeColor="text1"/>
                    </w:rPr>
                    <w:t>MD6</w:t>
                  </w:r>
                </w:p>
              </w:tc>
              <w:tc>
                <w:tcPr>
                  <w:tcW w:w="5103" w:type="dxa"/>
                </w:tcPr>
                <w:p w14:paraId="1E6D42B7" w14:textId="77777777" w:rsidR="00433DBE" w:rsidRDefault="00433DBE" w:rsidP="00AE0A43">
                  <w:pPr>
                    <w:jc w:val="both"/>
                    <w:rPr>
                      <w:bCs/>
                      <w:color w:val="000000" w:themeColor="text1"/>
                    </w:rPr>
                  </w:pPr>
                  <w:r>
                    <w:rPr>
                      <w:bCs/>
                      <w:color w:val="000000" w:themeColor="text1"/>
                    </w:rPr>
                    <w:t>Sitio 3</w:t>
                  </w:r>
                </w:p>
              </w:tc>
              <w:tc>
                <w:tcPr>
                  <w:tcW w:w="1193" w:type="dxa"/>
                </w:tcPr>
                <w:p w14:paraId="60A515FC" w14:textId="77777777" w:rsidR="00433DBE" w:rsidRDefault="00433DBE" w:rsidP="00AE0A43">
                  <w:pPr>
                    <w:jc w:val="both"/>
                    <w:rPr>
                      <w:bCs/>
                      <w:color w:val="000000" w:themeColor="text1"/>
                    </w:rPr>
                  </w:pPr>
                  <w:r>
                    <w:rPr>
                      <w:bCs/>
                      <w:color w:val="000000" w:themeColor="text1"/>
                    </w:rPr>
                    <w:t>359.821</w:t>
                  </w:r>
                </w:p>
              </w:tc>
              <w:tc>
                <w:tcPr>
                  <w:tcW w:w="1193" w:type="dxa"/>
                </w:tcPr>
                <w:p w14:paraId="38494488" w14:textId="77777777" w:rsidR="00433DBE" w:rsidRDefault="00433DBE" w:rsidP="00AE0A43">
                  <w:pPr>
                    <w:jc w:val="both"/>
                    <w:rPr>
                      <w:bCs/>
                      <w:color w:val="000000" w:themeColor="text1"/>
                    </w:rPr>
                  </w:pPr>
                  <w:r>
                    <w:rPr>
                      <w:bCs/>
                      <w:color w:val="000000" w:themeColor="text1"/>
                    </w:rPr>
                    <w:t>7.956.845</w:t>
                  </w:r>
                </w:p>
              </w:tc>
            </w:tr>
            <w:tr w:rsidR="00433DBE" w14:paraId="529AB0DA" w14:textId="77777777" w:rsidTr="00AE0A43">
              <w:tc>
                <w:tcPr>
                  <w:tcW w:w="413" w:type="dxa"/>
                </w:tcPr>
                <w:p w14:paraId="67D08AA3" w14:textId="77777777" w:rsidR="00433DBE" w:rsidRDefault="00433DBE" w:rsidP="00AE0A43">
                  <w:pPr>
                    <w:jc w:val="both"/>
                    <w:rPr>
                      <w:bCs/>
                      <w:color w:val="000000" w:themeColor="text1"/>
                    </w:rPr>
                  </w:pPr>
                  <w:r>
                    <w:rPr>
                      <w:bCs/>
                      <w:color w:val="000000" w:themeColor="text1"/>
                    </w:rPr>
                    <w:t>5</w:t>
                  </w:r>
                </w:p>
              </w:tc>
              <w:tc>
                <w:tcPr>
                  <w:tcW w:w="702" w:type="dxa"/>
                </w:tcPr>
                <w:p w14:paraId="46637C3C" w14:textId="77777777" w:rsidR="00433DBE" w:rsidRDefault="00433DBE" w:rsidP="00AE0A43">
                  <w:pPr>
                    <w:jc w:val="both"/>
                    <w:rPr>
                      <w:bCs/>
                      <w:color w:val="000000" w:themeColor="text1"/>
                    </w:rPr>
                  </w:pPr>
                  <w:r>
                    <w:rPr>
                      <w:bCs/>
                      <w:color w:val="000000" w:themeColor="text1"/>
                    </w:rPr>
                    <w:t>5</w:t>
                  </w:r>
                </w:p>
              </w:tc>
              <w:tc>
                <w:tcPr>
                  <w:tcW w:w="1182" w:type="dxa"/>
                </w:tcPr>
                <w:p w14:paraId="71A1EEA6" w14:textId="77777777" w:rsidR="00433DBE" w:rsidRDefault="00433DBE" w:rsidP="00AE0A43">
                  <w:pPr>
                    <w:jc w:val="both"/>
                    <w:rPr>
                      <w:bCs/>
                      <w:color w:val="000000" w:themeColor="text1"/>
                    </w:rPr>
                  </w:pPr>
                  <w:r>
                    <w:rPr>
                      <w:bCs/>
                      <w:color w:val="000000" w:themeColor="text1"/>
                    </w:rPr>
                    <w:t>MD5</w:t>
                  </w:r>
                </w:p>
              </w:tc>
              <w:tc>
                <w:tcPr>
                  <w:tcW w:w="5103" w:type="dxa"/>
                </w:tcPr>
                <w:p w14:paraId="6C4D42E0" w14:textId="77777777" w:rsidR="00433DBE" w:rsidRDefault="00433DBE" w:rsidP="00AE0A43">
                  <w:pPr>
                    <w:jc w:val="both"/>
                    <w:rPr>
                      <w:bCs/>
                      <w:color w:val="000000" w:themeColor="text1"/>
                    </w:rPr>
                  </w:pPr>
                  <w:r>
                    <w:rPr>
                      <w:bCs/>
                      <w:color w:val="000000" w:themeColor="text1"/>
                    </w:rPr>
                    <w:t>Sitio 5</w:t>
                  </w:r>
                </w:p>
              </w:tc>
              <w:tc>
                <w:tcPr>
                  <w:tcW w:w="1193" w:type="dxa"/>
                </w:tcPr>
                <w:p w14:paraId="6B0B6CDB" w14:textId="77777777" w:rsidR="00433DBE" w:rsidRDefault="00433DBE" w:rsidP="00AE0A43">
                  <w:pPr>
                    <w:jc w:val="both"/>
                    <w:rPr>
                      <w:bCs/>
                      <w:color w:val="000000" w:themeColor="text1"/>
                    </w:rPr>
                  </w:pPr>
                  <w:r>
                    <w:rPr>
                      <w:bCs/>
                      <w:color w:val="000000" w:themeColor="text1"/>
                    </w:rPr>
                    <w:t>359.854</w:t>
                  </w:r>
                </w:p>
              </w:tc>
              <w:tc>
                <w:tcPr>
                  <w:tcW w:w="1193" w:type="dxa"/>
                </w:tcPr>
                <w:p w14:paraId="305BF38A" w14:textId="77777777" w:rsidR="00433DBE" w:rsidRDefault="00433DBE" w:rsidP="00AE0A43">
                  <w:pPr>
                    <w:jc w:val="both"/>
                    <w:rPr>
                      <w:bCs/>
                      <w:color w:val="000000" w:themeColor="text1"/>
                    </w:rPr>
                  </w:pPr>
                  <w:r>
                    <w:rPr>
                      <w:bCs/>
                      <w:color w:val="000000" w:themeColor="text1"/>
                    </w:rPr>
                    <w:t>7.957.146</w:t>
                  </w:r>
                </w:p>
              </w:tc>
            </w:tr>
            <w:tr w:rsidR="00433DBE" w14:paraId="53AADDA2" w14:textId="77777777" w:rsidTr="00AE0A43">
              <w:tc>
                <w:tcPr>
                  <w:tcW w:w="413" w:type="dxa"/>
                </w:tcPr>
                <w:p w14:paraId="137F6C1F" w14:textId="77777777" w:rsidR="00433DBE" w:rsidRDefault="00433DBE" w:rsidP="00AE0A43">
                  <w:pPr>
                    <w:jc w:val="both"/>
                    <w:rPr>
                      <w:bCs/>
                      <w:color w:val="000000" w:themeColor="text1"/>
                    </w:rPr>
                  </w:pPr>
                  <w:r>
                    <w:rPr>
                      <w:bCs/>
                      <w:color w:val="000000" w:themeColor="text1"/>
                    </w:rPr>
                    <w:t>6</w:t>
                  </w:r>
                </w:p>
              </w:tc>
              <w:tc>
                <w:tcPr>
                  <w:tcW w:w="702" w:type="dxa"/>
                </w:tcPr>
                <w:p w14:paraId="1A639B55" w14:textId="77777777" w:rsidR="00433DBE" w:rsidRDefault="00433DBE" w:rsidP="00AE0A43">
                  <w:pPr>
                    <w:jc w:val="both"/>
                    <w:rPr>
                      <w:bCs/>
                      <w:color w:val="000000" w:themeColor="text1"/>
                    </w:rPr>
                  </w:pPr>
                  <w:r>
                    <w:rPr>
                      <w:bCs/>
                      <w:color w:val="000000" w:themeColor="text1"/>
                    </w:rPr>
                    <w:t>9</w:t>
                  </w:r>
                </w:p>
              </w:tc>
              <w:tc>
                <w:tcPr>
                  <w:tcW w:w="1182" w:type="dxa"/>
                </w:tcPr>
                <w:p w14:paraId="7A4ADCF3" w14:textId="77777777" w:rsidR="00433DBE" w:rsidRDefault="00433DBE" w:rsidP="00AE0A43">
                  <w:pPr>
                    <w:jc w:val="both"/>
                    <w:rPr>
                      <w:bCs/>
                      <w:color w:val="000000" w:themeColor="text1"/>
                    </w:rPr>
                  </w:pPr>
                  <w:r>
                    <w:rPr>
                      <w:bCs/>
                      <w:color w:val="000000" w:themeColor="text1"/>
                    </w:rPr>
                    <w:t>MD9</w:t>
                  </w:r>
                </w:p>
              </w:tc>
              <w:tc>
                <w:tcPr>
                  <w:tcW w:w="5103" w:type="dxa"/>
                </w:tcPr>
                <w:p w14:paraId="250B44A6" w14:textId="77777777" w:rsidR="00433DBE" w:rsidRDefault="00433DBE" w:rsidP="00AE0A43">
                  <w:pPr>
                    <w:jc w:val="both"/>
                    <w:rPr>
                      <w:bCs/>
                      <w:color w:val="000000" w:themeColor="text1"/>
                    </w:rPr>
                  </w:pPr>
                  <w:r>
                    <w:rPr>
                      <w:bCs/>
                      <w:color w:val="000000" w:themeColor="text1"/>
                    </w:rPr>
                    <w:t>Frente a Almacén 8, fuera de la dársena</w:t>
                  </w:r>
                </w:p>
              </w:tc>
              <w:tc>
                <w:tcPr>
                  <w:tcW w:w="1193" w:type="dxa"/>
                </w:tcPr>
                <w:p w14:paraId="3C555D36" w14:textId="77777777" w:rsidR="00433DBE" w:rsidRDefault="00433DBE" w:rsidP="00AE0A43">
                  <w:pPr>
                    <w:jc w:val="both"/>
                    <w:rPr>
                      <w:bCs/>
                      <w:color w:val="000000" w:themeColor="text1"/>
                    </w:rPr>
                  </w:pPr>
                  <w:r>
                    <w:rPr>
                      <w:bCs/>
                      <w:color w:val="000000" w:themeColor="text1"/>
                    </w:rPr>
                    <w:t>359.698</w:t>
                  </w:r>
                </w:p>
              </w:tc>
              <w:tc>
                <w:tcPr>
                  <w:tcW w:w="1193" w:type="dxa"/>
                </w:tcPr>
                <w:p w14:paraId="31E5B058" w14:textId="77777777" w:rsidR="00433DBE" w:rsidRDefault="00433DBE" w:rsidP="00AE0A43">
                  <w:pPr>
                    <w:jc w:val="both"/>
                    <w:rPr>
                      <w:bCs/>
                      <w:color w:val="000000" w:themeColor="text1"/>
                    </w:rPr>
                  </w:pPr>
                  <w:r>
                    <w:rPr>
                      <w:bCs/>
                      <w:color w:val="000000" w:themeColor="text1"/>
                    </w:rPr>
                    <w:t>7.956.528</w:t>
                  </w:r>
                </w:p>
              </w:tc>
            </w:tr>
            <w:tr w:rsidR="00433DBE" w14:paraId="4987914D" w14:textId="77777777" w:rsidTr="00AE0A43">
              <w:tc>
                <w:tcPr>
                  <w:tcW w:w="413" w:type="dxa"/>
                </w:tcPr>
                <w:p w14:paraId="5D057C7F" w14:textId="77777777" w:rsidR="00433DBE" w:rsidRDefault="00433DBE" w:rsidP="00AE0A43">
                  <w:pPr>
                    <w:jc w:val="both"/>
                    <w:rPr>
                      <w:bCs/>
                      <w:color w:val="000000" w:themeColor="text1"/>
                    </w:rPr>
                  </w:pPr>
                  <w:r>
                    <w:rPr>
                      <w:bCs/>
                      <w:color w:val="000000" w:themeColor="text1"/>
                    </w:rPr>
                    <w:t>7</w:t>
                  </w:r>
                </w:p>
              </w:tc>
              <w:tc>
                <w:tcPr>
                  <w:tcW w:w="702" w:type="dxa"/>
                </w:tcPr>
                <w:p w14:paraId="3685FC83" w14:textId="77777777" w:rsidR="00433DBE" w:rsidRDefault="00433DBE" w:rsidP="00AE0A43">
                  <w:pPr>
                    <w:jc w:val="both"/>
                    <w:rPr>
                      <w:bCs/>
                      <w:color w:val="000000" w:themeColor="text1"/>
                    </w:rPr>
                  </w:pPr>
                  <w:r>
                    <w:rPr>
                      <w:bCs/>
                      <w:color w:val="000000" w:themeColor="text1"/>
                    </w:rPr>
                    <w:t>MB</w:t>
                  </w:r>
                </w:p>
              </w:tc>
              <w:tc>
                <w:tcPr>
                  <w:tcW w:w="1182" w:type="dxa"/>
                </w:tcPr>
                <w:p w14:paraId="4D350867" w14:textId="77777777" w:rsidR="00433DBE" w:rsidRDefault="00433DBE" w:rsidP="00AE0A43">
                  <w:pPr>
                    <w:jc w:val="both"/>
                    <w:rPr>
                      <w:bCs/>
                      <w:color w:val="000000" w:themeColor="text1"/>
                    </w:rPr>
                  </w:pPr>
                  <w:r>
                    <w:rPr>
                      <w:bCs/>
                      <w:color w:val="000000" w:themeColor="text1"/>
                    </w:rPr>
                    <w:t>MDB</w:t>
                  </w:r>
                </w:p>
              </w:tc>
              <w:tc>
                <w:tcPr>
                  <w:tcW w:w="5103" w:type="dxa"/>
                </w:tcPr>
                <w:p w14:paraId="069036F5" w14:textId="77777777" w:rsidR="00433DBE" w:rsidRDefault="00433DBE" w:rsidP="00AE0A43">
                  <w:pPr>
                    <w:jc w:val="both"/>
                    <w:rPr>
                      <w:bCs/>
                      <w:color w:val="000000" w:themeColor="text1"/>
                    </w:rPr>
                  </w:pPr>
                  <w:r>
                    <w:rPr>
                      <w:bCs/>
                      <w:color w:val="000000" w:themeColor="text1"/>
                    </w:rPr>
                    <w:t>Punto blanco en sector Chinchorro</w:t>
                  </w:r>
                </w:p>
              </w:tc>
              <w:tc>
                <w:tcPr>
                  <w:tcW w:w="1193" w:type="dxa"/>
                </w:tcPr>
                <w:p w14:paraId="6598F8D1" w14:textId="77777777" w:rsidR="00433DBE" w:rsidRDefault="00433DBE" w:rsidP="00AE0A43">
                  <w:pPr>
                    <w:jc w:val="both"/>
                    <w:rPr>
                      <w:bCs/>
                      <w:color w:val="000000" w:themeColor="text1"/>
                    </w:rPr>
                  </w:pPr>
                  <w:r>
                    <w:rPr>
                      <w:bCs/>
                      <w:color w:val="000000" w:themeColor="text1"/>
                    </w:rPr>
                    <w:t>361.360</w:t>
                  </w:r>
                </w:p>
              </w:tc>
              <w:tc>
                <w:tcPr>
                  <w:tcW w:w="1193" w:type="dxa"/>
                </w:tcPr>
                <w:p w14:paraId="388E6363" w14:textId="77777777" w:rsidR="00433DBE" w:rsidRDefault="00433DBE" w:rsidP="00AE0A43">
                  <w:pPr>
                    <w:jc w:val="both"/>
                    <w:rPr>
                      <w:bCs/>
                      <w:color w:val="000000" w:themeColor="text1"/>
                    </w:rPr>
                  </w:pPr>
                  <w:r>
                    <w:rPr>
                      <w:bCs/>
                      <w:color w:val="000000" w:themeColor="text1"/>
                    </w:rPr>
                    <w:t>7.958.040</w:t>
                  </w:r>
                </w:p>
              </w:tc>
            </w:tr>
            <w:bookmarkEnd w:id="268"/>
          </w:tbl>
          <w:p w14:paraId="70DE039F" w14:textId="77777777" w:rsidR="00433DBE" w:rsidRDefault="00433DBE" w:rsidP="00AE0A43">
            <w:pPr>
              <w:jc w:val="both"/>
              <w:rPr>
                <w:bCs/>
                <w:color w:val="000000" w:themeColor="text1"/>
              </w:rPr>
            </w:pPr>
          </w:p>
          <w:p w14:paraId="103DE400" w14:textId="77777777" w:rsidR="00433DBE" w:rsidRDefault="00433DBE" w:rsidP="00AE0A43">
            <w:pPr>
              <w:jc w:val="both"/>
              <w:rPr>
                <w:bCs/>
                <w:color w:val="000000" w:themeColor="text1"/>
              </w:rPr>
            </w:pPr>
            <w:r>
              <w:rPr>
                <w:bCs/>
                <w:color w:val="000000" w:themeColor="text1"/>
              </w:rPr>
              <w:t>*Coordenadas en Datum WGS 84.</w:t>
            </w:r>
          </w:p>
          <w:p w14:paraId="31608395" w14:textId="77777777" w:rsidR="00433DBE" w:rsidRDefault="00433DBE" w:rsidP="00AE0A43">
            <w:pPr>
              <w:jc w:val="both"/>
              <w:rPr>
                <w:bCs/>
                <w:color w:val="000000" w:themeColor="text1"/>
              </w:rPr>
            </w:pPr>
          </w:p>
          <w:p w14:paraId="5EA4ABB7" w14:textId="77777777" w:rsidR="00433DBE" w:rsidRDefault="00433DBE" w:rsidP="00AE0A43">
            <w:pPr>
              <w:jc w:val="both"/>
              <w:rPr>
                <w:bCs/>
                <w:color w:val="000000" w:themeColor="text1"/>
              </w:rPr>
            </w:pPr>
            <w:r>
              <w:rPr>
                <w:bCs/>
                <w:color w:val="000000" w:themeColor="text1"/>
              </w:rPr>
              <w:t>De los puntos planificados para la actividad, y dado a que la toma de muestra se realizó con buceo autónomo, no fue posible realizar la muestra denominada MD3, ya que no se dieron las condiciones de seguridad necesarias para tomar la muestra.</w:t>
            </w:r>
          </w:p>
          <w:p w14:paraId="6E5C7B59" w14:textId="77777777" w:rsidR="00433DBE" w:rsidRDefault="00433DBE" w:rsidP="00AE0A43">
            <w:pPr>
              <w:jc w:val="both"/>
              <w:rPr>
                <w:bCs/>
                <w:color w:val="000000" w:themeColor="text1"/>
              </w:rPr>
            </w:pPr>
          </w:p>
          <w:p w14:paraId="6CF4E670" w14:textId="77777777" w:rsidR="00433DBE" w:rsidRPr="000A393F" w:rsidRDefault="00433DBE" w:rsidP="00AE0A43">
            <w:pPr>
              <w:jc w:val="both"/>
              <w:rPr>
                <w:bCs/>
                <w:color w:val="000000" w:themeColor="text1"/>
              </w:rPr>
            </w:pPr>
            <w:r>
              <w:rPr>
                <w:bCs/>
                <w:color w:val="000000" w:themeColor="text1"/>
              </w:rPr>
              <w:t>Del análisis de laboratorio realizado por Laboratorios Anam</w:t>
            </w:r>
            <w:r w:rsidR="000A393F" w:rsidRPr="000A393F">
              <w:rPr>
                <w:bCs/>
                <w:color w:val="000000" w:themeColor="text1"/>
              </w:rPr>
              <w:t xml:space="preserve"> </w:t>
            </w:r>
            <w:r w:rsidR="000A393F">
              <w:rPr>
                <w:bCs/>
                <w:color w:val="000000" w:themeColor="text1"/>
              </w:rPr>
              <w:t>(</w:t>
            </w:r>
            <w:r w:rsidR="000A393F" w:rsidRPr="000A393F">
              <w:rPr>
                <w:bCs/>
                <w:color w:val="000000" w:themeColor="text1"/>
              </w:rPr>
              <w:t>en mg/l</w:t>
            </w:r>
            <w:r w:rsidR="000A393F">
              <w:rPr>
                <w:bCs/>
                <w:color w:val="000000" w:themeColor="text1"/>
              </w:rPr>
              <w:t>)</w:t>
            </w:r>
            <w:r>
              <w:rPr>
                <w:bCs/>
                <w:color w:val="000000" w:themeColor="text1"/>
              </w:rPr>
              <w:t xml:space="preserve">, se evidenciaron los siguientes resultados para el componente </w:t>
            </w:r>
            <w:r w:rsidRPr="00767302">
              <w:rPr>
                <w:b/>
                <w:color w:val="000000" w:themeColor="text1"/>
              </w:rPr>
              <w:t xml:space="preserve">columna de </w:t>
            </w:r>
            <w:proofErr w:type="gramStart"/>
            <w:r w:rsidRPr="00767302">
              <w:rPr>
                <w:b/>
                <w:color w:val="000000" w:themeColor="text1"/>
              </w:rPr>
              <w:t>Agua</w:t>
            </w:r>
            <w:r w:rsidR="000A393F">
              <w:rPr>
                <w:b/>
                <w:color w:val="000000" w:themeColor="text1"/>
              </w:rPr>
              <w:t>,</w:t>
            </w:r>
            <w:r w:rsidR="000A393F" w:rsidRPr="000A393F">
              <w:rPr>
                <w:bCs/>
                <w:color w:val="000000" w:themeColor="text1"/>
              </w:rPr>
              <w:t>:</w:t>
            </w:r>
            <w:proofErr w:type="gramEnd"/>
          </w:p>
          <w:p w14:paraId="0A39401D" w14:textId="77777777" w:rsidR="00433DBE" w:rsidRDefault="00433DBE" w:rsidP="00AE0A43">
            <w:pPr>
              <w:jc w:val="both"/>
              <w:rPr>
                <w:bCs/>
                <w:color w:val="000000" w:themeColor="text1"/>
              </w:rPr>
            </w:pPr>
          </w:p>
          <w:tbl>
            <w:tblPr>
              <w:tblStyle w:val="Tablaconcuadrcula"/>
              <w:tblW w:w="0" w:type="auto"/>
              <w:tblLook w:val="04A0" w:firstRow="1" w:lastRow="0" w:firstColumn="1" w:lastColumn="0" w:noHBand="0" w:noVBand="1"/>
            </w:tblPr>
            <w:tblGrid>
              <w:gridCol w:w="880"/>
              <w:gridCol w:w="992"/>
              <w:gridCol w:w="992"/>
              <w:gridCol w:w="992"/>
            </w:tblGrid>
            <w:tr w:rsidR="00433DBE" w14:paraId="706A39E4" w14:textId="77777777" w:rsidTr="00AE0A43">
              <w:tc>
                <w:tcPr>
                  <w:tcW w:w="880" w:type="dxa"/>
                </w:tcPr>
                <w:p w14:paraId="515D61E4" w14:textId="77777777" w:rsidR="00433DBE" w:rsidRPr="00C22593" w:rsidRDefault="00433DBE" w:rsidP="00AE0A43">
                  <w:pPr>
                    <w:jc w:val="both"/>
                    <w:rPr>
                      <w:b/>
                      <w:color w:val="000000" w:themeColor="text1"/>
                    </w:rPr>
                  </w:pPr>
                  <w:r w:rsidRPr="00C22593">
                    <w:rPr>
                      <w:b/>
                      <w:color w:val="000000" w:themeColor="text1"/>
                    </w:rPr>
                    <w:t>Punto</w:t>
                  </w:r>
                </w:p>
              </w:tc>
              <w:tc>
                <w:tcPr>
                  <w:tcW w:w="992" w:type="dxa"/>
                </w:tcPr>
                <w:p w14:paraId="06813B01" w14:textId="77777777" w:rsidR="00433DBE" w:rsidRPr="00C22593" w:rsidRDefault="00433DBE" w:rsidP="00AE0A43">
                  <w:pPr>
                    <w:jc w:val="both"/>
                    <w:rPr>
                      <w:b/>
                      <w:color w:val="000000" w:themeColor="text1"/>
                    </w:rPr>
                  </w:pPr>
                  <w:r w:rsidRPr="00C22593">
                    <w:rPr>
                      <w:b/>
                      <w:color w:val="000000" w:themeColor="text1"/>
                    </w:rPr>
                    <w:t>Cobre</w:t>
                  </w:r>
                  <w:r w:rsidR="0023041A">
                    <w:rPr>
                      <w:b/>
                      <w:color w:val="000000" w:themeColor="text1"/>
                    </w:rPr>
                    <w:t xml:space="preserve"> </w:t>
                  </w:r>
                  <w:r w:rsidR="0023041A" w:rsidRPr="000A393F">
                    <w:rPr>
                      <w:bCs/>
                      <w:color w:val="000000" w:themeColor="text1"/>
                    </w:rPr>
                    <w:t>mg/l</w:t>
                  </w:r>
                </w:p>
              </w:tc>
              <w:tc>
                <w:tcPr>
                  <w:tcW w:w="992" w:type="dxa"/>
                </w:tcPr>
                <w:p w14:paraId="26C13A4E" w14:textId="77777777" w:rsidR="00433DBE" w:rsidRPr="00C22593" w:rsidRDefault="00433DBE" w:rsidP="00AE0A43">
                  <w:pPr>
                    <w:jc w:val="both"/>
                    <w:rPr>
                      <w:b/>
                      <w:color w:val="000000" w:themeColor="text1"/>
                    </w:rPr>
                  </w:pPr>
                  <w:r w:rsidRPr="00C22593">
                    <w:rPr>
                      <w:b/>
                      <w:color w:val="000000" w:themeColor="text1"/>
                    </w:rPr>
                    <w:t>Plomo</w:t>
                  </w:r>
                  <w:r w:rsidR="0023041A">
                    <w:rPr>
                      <w:b/>
                      <w:color w:val="000000" w:themeColor="text1"/>
                    </w:rPr>
                    <w:t xml:space="preserve"> </w:t>
                  </w:r>
                  <w:r w:rsidR="0023041A" w:rsidRPr="000A393F">
                    <w:rPr>
                      <w:bCs/>
                      <w:color w:val="000000" w:themeColor="text1"/>
                    </w:rPr>
                    <w:t>mg/l</w:t>
                  </w:r>
                </w:p>
              </w:tc>
              <w:tc>
                <w:tcPr>
                  <w:tcW w:w="992" w:type="dxa"/>
                </w:tcPr>
                <w:p w14:paraId="5DE68ADD" w14:textId="77777777" w:rsidR="00433DBE" w:rsidRPr="00C22593" w:rsidRDefault="00433DBE" w:rsidP="00AE0A43">
                  <w:pPr>
                    <w:jc w:val="both"/>
                    <w:rPr>
                      <w:b/>
                      <w:color w:val="000000" w:themeColor="text1"/>
                    </w:rPr>
                  </w:pPr>
                  <w:proofErr w:type="gramStart"/>
                  <w:r w:rsidRPr="00C22593">
                    <w:rPr>
                      <w:b/>
                      <w:color w:val="000000" w:themeColor="text1"/>
                    </w:rPr>
                    <w:t xml:space="preserve">Zinc </w:t>
                  </w:r>
                  <w:r w:rsidR="0023041A">
                    <w:rPr>
                      <w:b/>
                      <w:color w:val="000000" w:themeColor="text1"/>
                    </w:rPr>
                    <w:t xml:space="preserve"> </w:t>
                  </w:r>
                  <w:r w:rsidR="0023041A" w:rsidRPr="000A393F">
                    <w:rPr>
                      <w:bCs/>
                      <w:color w:val="000000" w:themeColor="text1"/>
                    </w:rPr>
                    <w:t>mg</w:t>
                  </w:r>
                  <w:proofErr w:type="gramEnd"/>
                  <w:r w:rsidR="0023041A" w:rsidRPr="000A393F">
                    <w:rPr>
                      <w:bCs/>
                      <w:color w:val="000000" w:themeColor="text1"/>
                    </w:rPr>
                    <w:t>/l</w:t>
                  </w:r>
                </w:p>
              </w:tc>
            </w:tr>
            <w:tr w:rsidR="00433DBE" w14:paraId="2C7D1571" w14:textId="77777777" w:rsidTr="00AE0A43">
              <w:tc>
                <w:tcPr>
                  <w:tcW w:w="880" w:type="dxa"/>
                </w:tcPr>
                <w:p w14:paraId="363BD877" w14:textId="77777777" w:rsidR="00433DBE" w:rsidRPr="005451DA" w:rsidRDefault="00433DBE" w:rsidP="00AE0A43">
                  <w:pPr>
                    <w:jc w:val="both"/>
                    <w:rPr>
                      <w:b/>
                      <w:color w:val="000000" w:themeColor="text1"/>
                    </w:rPr>
                  </w:pPr>
                  <w:r w:rsidRPr="005451DA">
                    <w:rPr>
                      <w:b/>
                      <w:color w:val="000000" w:themeColor="text1"/>
                    </w:rPr>
                    <w:t>MD 1</w:t>
                  </w:r>
                </w:p>
              </w:tc>
              <w:tc>
                <w:tcPr>
                  <w:tcW w:w="992" w:type="dxa"/>
                </w:tcPr>
                <w:p w14:paraId="30EC11CB" w14:textId="77777777" w:rsidR="00433DBE" w:rsidRDefault="00433DBE" w:rsidP="00AE0A43">
                  <w:pPr>
                    <w:jc w:val="both"/>
                    <w:rPr>
                      <w:bCs/>
                      <w:color w:val="000000" w:themeColor="text1"/>
                    </w:rPr>
                  </w:pPr>
                  <w:r>
                    <w:rPr>
                      <w:bCs/>
                      <w:color w:val="000000" w:themeColor="text1"/>
                    </w:rPr>
                    <w:t>&lt;0.011</w:t>
                  </w:r>
                </w:p>
              </w:tc>
              <w:tc>
                <w:tcPr>
                  <w:tcW w:w="992" w:type="dxa"/>
                </w:tcPr>
                <w:p w14:paraId="6B7353F0" w14:textId="77777777" w:rsidR="00433DBE" w:rsidRDefault="00433DBE" w:rsidP="00AE0A43">
                  <w:pPr>
                    <w:jc w:val="both"/>
                    <w:rPr>
                      <w:bCs/>
                      <w:color w:val="000000" w:themeColor="text1"/>
                    </w:rPr>
                  </w:pPr>
                  <w:r>
                    <w:rPr>
                      <w:bCs/>
                      <w:color w:val="000000" w:themeColor="text1"/>
                    </w:rPr>
                    <w:t>&lt;0.012</w:t>
                  </w:r>
                </w:p>
              </w:tc>
              <w:tc>
                <w:tcPr>
                  <w:tcW w:w="992" w:type="dxa"/>
                </w:tcPr>
                <w:p w14:paraId="42680B0F" w14:textId="77777777" w:rsidR="00433DBE" w:rsidRDefault="00433DBE" w:rsidP="00AE0A43">
                  <w:pPr>
                    <w:jc w:val="both"/>
                    <w:rPr>
                      <w:bCs/>
                      <w:color w:val="000000" w:themeColor="text1"/>
                    </w:rPr>
                  </w:pPr>
                  <w:r>
                    <w:rPr>
                      <w:bCs/>
                      <w:color w:val="000000" w:themeColor="text1"/>
                    </w:rPr>
                    <w:t>&lt;0.006</w:t>
                  </w:r>
                </w:p>
              </w:tc>
            </w:tr>
            <w:tr w:rsidR="00433DBE" w14:paraId="6F429D56" w14:textId="77777777" w:rsidTr="00AE0A43">
              <w:tc>
                <w:tcPr>
                  <w:tcW w:w="880" w:type="dxa"/>
                </w:tcPr>
                <w:p w14:paraId="55AC6578" w14:textId="77777777" w:rsidR="00433DBE" w:rsidRPr="005451DA" w:rsidRDefault="00433DBE" w:rsidP="00AE0A43">
                  <w:pPr>
                    <w:jc w:val="both"/>
                    <w:rPr>
                      <w:b/>
                      <w:color w:val="000000" w:themeColor="text1"/>
                    </w:rPr>
                  </w:pPr>
                  <w:r w:rsidRPr="005451DA">
                    <w:rPr>
                      <w:b/>
                      <w:color w:val="000000" w:themeColor="text1"/>
                    </w:rPr>
                    <w:t>MD 3</w:t>
                  </w:r>
                </w:p>
              </w:tc>
              <w:tc>
                <w:tcPr>
                  <w:tcW w:w="2976" w:type="dxa"/>
                  <w:gridSpan w:val="3"/>
                </w:tcPr>
                <w:p w14:paraId="51BD8921" w14:textId="77777777" w:rsidR="00433DBE" w:rsidRDefault="00433DBE" w:rsidP="00AE0A43">
                  <w:pPr>
                    <w:jc w:val="both"/>
                    <w:rPr>
                      <w:bCs/>
                      <w:color w:val="000000" w:themeColor="text1"/>
                    </w:rPr>
                  </w:pPr>
                  <w:r>
                    <w:rPr>
                      <w:bCs/>
                      <w:color w:val="000000" w:themeColor="text1"/>
                    </w:rPr>
                    <w:t>No se realizó por seguridad.</w:t>
                  </w:r>
                </w:p>
              </w:tc>
            </w:tr>
            <w:tr w:rsidR="00433DBE" w14:paraId="4271AEEC" w14:textId="77777777" w:rsidTr="00AE0A43">
              <w:tc>
                <w:tcPr>
                  <w:tcW w:w="880" w:type="dxa"/>
                </w:tcPr>
                <w:p w14:paraId="699AF116" w14:textId="77777777" w:rsidR="00433DBE" w:rsidRPr="005451DA" w:rsidRDefault="00433DBE" w:rsidP="00AE0A43">
                  <w:pPr>
                    <w:jc w:val="both"/>
                    <w:rPr>
                      <w:b/>
                      <w:color w:val="000000" w:themeColor="text1"/>
                    </w:rPr>
                  </w:pPr>
                  <w:bookmarkStart w:id="269" w:name="_Hlk16011410"/>
                  <w:r w:rsidRPr="005451DA">
                    <w:rPr>
                      <w:b/>
                      <w:color w:val="000000" w:themeColor="text1"/>
                    </w:rPr>
                    <w:t>MD7</w:t>
                  </w:r>
                </w:p>
              </w:tc>
              <w:tc>
                <w:tcPr>
                  <w:tcW w:w="992" w:type="dxa"/>
                </w:tcPr>
                <w:p w14:paraId="781FDB24" w14:textId="77777777" w:rsidR="00433DBE" w:rsidRDefault="00433DBE" w:rsidP="00AE0A43">
                  <w:pPr>
                    <w:jc w:val="both"/>
                    <w:rPr>
                      <w:bCs/>
                      <w:color w:val="000000" w:themeColor="text1"/>
                    </w:rPr>
                  </w:pPr>
                  <w:r>
                    <w:rPr>
                      <w:bCs/>
                      <w:color w:val="000000" w:themeColor="text1"/>
                    </w:rPr>
                    <w:t>&lt;0.011</w:t>
                  </w:r>
                </w:p>
              </w:tc>
              <w:tc>
                <w:tcPr>
                  <w:tcW w:w="992" w:type="dxa"/>
                </w:tcPr>
                <w:p w14:paraId="7926E178" w14:textId="77777777" w:rsidR="00433DBE" w:rsidRDefault="00433DBE" w:rsidP="00AE0A43">
                  <w:pPr>
                    <w:jc w:val="both"/>
                    <w:rPr>
                      <w:bCs/>
                      <w:color w:val="000000" w:themeColor="text1"/>
                    </w:rPr>
                  </w:pPr>
                  <w:r>
                    <w:rPr>
                      <w:bCs/>
                      <w:color w:val="000000" w:themeColor="text1"/>
                    </w:rPr>
                    <w:t>&lt;0.012</w:t>
                  </w:r>
                </w:p>
              </w:tc>
              <w:tc>
                <w:tcPr>
                  <w:tcW w:w="992" w:type="dxa"/>
                </w:tcPr>
                <w:p w14:paraId="63A4C049" w14:textId="77777777" w:rsidR="00433DBE" w:rsidRDefault="00433DBE" w:rsidP="00AE0A43">
                  <w:pPr>
                    <w:jc w:val="both"/>
                    <w:rPr>
                      <w:bCs/>
                      <w:color w:val="000000" w:themeColor="text1"/>
                    </w:rPr>
                  </w:pPr>
                  <w:r>
                    <w:rPr>
                      <w:bCs/>
                      <w:color w:val="000000" w:themeColor="text1"/>
                    </w:rPr>
                    <w:t>&lt;0.006</w:t>
                  </w:r>
                </w:p>
              </w:tc>
            </w:tr>
            <w:bookmarkEnd w:id="269"/>
            <w:tr w:rsidR="00433DBE" w14:paraId="2B8C2699" w14:textId="77777777" w:rsidTr="00AE0A43">
              <w:tc>
                <w:tcPr>
                  <w:tcW w:w="880" w:type="dxa"/>
                </w:tcPr>
                <w:p w14:paraId="1E507DFC" w14:textId="77777777" w:rsidR="00433DBE" w:rsidRPr="005451DA" w:rsidRDefault="00433DBE" w:rsidP="00AE0A43">
                  <w:pPr>
                    <w:jc w:val="both"/>
                    <w:rPr>
                      <w:b/>
                      <w:color w:val="000000" w:themeColor="text1"/>
                    </w:rPr>
                  </w:pPr>
                  <w:r w:rsidRPr="005451DA">
                    <w:rPr>
                      <w:b/>
                      <w:color w:val="000000" w:themeColor="text1"/>
                    </w:rPr>
                    <w:t>MD6</w:t>
                  </w:r>
                </w:p>
              </w:tc>
              <w:tc>
                <w:tcPr>
                  <w:tcW w:w="992" w:type="dxa"/>
                </w:tcPr>
                <w:p w14:paraId="10FDF5C1" w14:textId="77777777" w:rsidR="00433DBE" w:rsidRPr="00C93A74" w:rsidRDefault="00433DBE" w:rsidP="00AE0A43">
                  <w:pPr>
                    <w:jc w:val="both"/>
                    <w:rPr>
                      <w:b/>
                      <w:color w:val="000000" w:themeColor="text1"/>
                    </w:rPr>
                  </w:pPr>
                  <w:r w:rsidRPr="00C93A74">
                    <w:rPr>
                      <w:b/>
                      <w:color w:val="000000" w:themeColor="text1"/>
                    </w:rPr>
                    <w:t>0.334</w:t>
                  </w:r>
                </w:p>
              </w:tc>
              <w:tc>
                <w:tcPr>
                  <w:tcW w:w="992" w:type="dxa"/>
                </w:tcPr>
                <w:p w14:paraId="79C9B258" w14:textId="77777777" w:rsidR="00433DBE" w:rsidRDefault="00433DBE" w:rsidP="00AE0A43">
                  <w:pPr>
                    <w:jc w:val="both"/>
                    <w:rPr>
                      <w:bCs/>
                      <w:color w:val="000000" w:themeColor="text1"/>
                    </w:rPr>
                  </w:pPr>
                  <w:r>
                    <w:rPr>
                      <w:bCs/>
                      <w:color w:val="000000" w:themeColor="text1"/>
                    </w:rPr>
                    <w:t>&lt;0.012</w:t>
                  </w:r>
                </w:p>
              </w:tc>
              <w:tc>
                <w:tcPr>
                  <w:tcW w:w="992" w:type="dxa"/>
                </w:tcPr>
                <w:p w14:paraId="49CBD3E0" w14:textId="77777777" w:rsidR="00433DBE" w:rsidRDefault="00433DBE" w:rsidP="00AE0A43">
                  <w:pPr>
                    <w:jc w:val="both"/>
                    <w:rPr>
                      <w:bCs/>
                      <w:color w:val="000000" w:themeColor="text1"/>
                    </w:rPr>
                  </w:pPr>
                  <w:r>
                    <w:rPr>
                      <w:bCs/>
                      <w:color w:val="000000" w:themeColor="text1"/>
                    </w:rPr>
                    <w:t>&lt;0.006</w:t>
                  </w:r>
                </w:p>
              </w:tc>
            </w:tr>
            <w:tr w:rsidR="00433DBE" w14:paraId="50724C79" w14:textId="77777777" w:rsidTr="00AE0A43">
              <w:tc>
                <w:tcPr>
                  <w:tcW w:w="880" w:type="dxa"/>
                </w:tcPr>
                <w:p w14:paraId="3AB1767A" w14:textId="77777777" w:rsidR="00433DBE" w:rsidRPr="005451DA" w:rsidRDefault="00433DBE" w:rsidP="00AE0A43">
                  <w:pPr>
                    <w:jc w:val="both"/>
                    <w:rPr>
                      <w:b/>
                      <w:color w:val="000000" w:themeColor="text1"/>
                    </w:rPr>
                  </w:pPr>
                  <w:r w:rsidRPr="005451DA">
                    <w:rPr>
                      <w:b/>
                      <w:color w:val="000000" w:themeColor="text1"/>
                    </w:rPr>
                    <w:t>MD5</w:t>
                  </w:r>
                </w:p>
              </w:tc>
              <w:tc>
                <w:tcPr>
                  <w:tcW w:w="992" w:type="dxa"/>
                </w:tcPr>
                <w:p w14:paraId="451AF751" w14:textId="77777777" w:rsidR="00433DBE" w:rsidRDefault="00433DBE" w:rsidP="00AE0A43">
                  <w:pPr>
                    <w:jc w:val="both"/>
                    <w:rPr>
                      <w:bCs/>
                      <w:color w:val="000000" w:themeColor="text1"/>
                    </w:rPr>
                  </w:pPr>
                  <w:r>
                    <w:rPr>
                      <w:bCs/>
                      <w:color w:val="000000" w:themeColor="text1"/>
                    </w:rPr>
                    <w:t>&lt;0.011</w:t>
                  </w:r>
                </w:p>
              </w:tc>
              <w:tc>
                <w:tcPr>
                  <w:tcW w:w="992" w:type="dxa"/>
                </w:tcPr>
                <w:p w14:paraId="368EC5D4" w14:textId="77777777" w:rsidR="00433DBE" w:rsidRDefault="00433DBE" w:rsidP="00AE0A43">
                  <w:pPr>
                    <w:jc w:val="both"/>
                    <w:rPr>
                      <w:bCs/>
                      <w:color w:val="000000" w:themeColor="text1"/>
                    </w:rPr>
                  </w:pPr>
                  <w:r>
                    <w:rPr>
                      <w:bCs/>
                      <w:color w:val="000000" w:themeColor="text1"/>
                    </w:rPr>
                    <w:t>&lt;0.012</w:t>
                  </w:r>
                </w:p>
              </w:tc>
              <w:tc>
                <w:tcPr>
                  <w:tcW w:w="992" w:type="dxa"/>
                </w:tcPr>
                <w:p w14:paraId="1E4822F8" w14:textId="77777777" w:rsidR="00433DBE" w:rsidRDefault="00433DBE" w:rsidP="00AE0A43">
                  <w:pPr>
                    <w:jc w:val="both"/>
                    <w:rPr>
                      <w:bCs/>
                      <w:color w:val="000000" w:themeColor="text1"/>
                    </w:rPr>
                  </w:pPr>
                  <w:r>
                    <w:rPr>
                      <w:bCs/>
                      <w:color w:val="000000" w:themeColor="text1"/>
                    </w:rPr>
                    <w:t>&lt;0.006</w:t>
                  </w:r>
                </w:p>
              </w:tc>
            </w:tr>
            <w:tr w:rsidR="00433DBE" w14:paraId="76978A10" w14:textId="77777777" w:rsidTr="00AE0A43">
              <w:tc>
                <w:tcPr>
                  <w:tcW w:w="880" w:type="dxa"/>
                </w:tcPr>
                <w:p w14:paraId="4BECA9A1" w14:textId="77777777" w:rsidR="00433DBE" w:rsidRPr="005451DA" w:rsidRDefault="00433DBE" w:rsidP="00AE0A43">
                  <w:pPr>
                    <w:jc w:val="both"/>
                    <w:rPr>
                      <w:b/>
                      <w:color w:val="000000" w:themeColor="text1"/>
                    </w:rPr>
                  </w:pPr>
                  <w:r w:rsidRPr="005451DA">
                    <w:rPr>
                      <w:b/>
                      <w:color w:val="000000" w:themeColor="text1"/>
                    </w:rPr>
                    <w:t>MD9</w:t>
                  </w:r>
                </w:p>
              </w:tc>
              <w:tc>
                <w:tcPr>
                  <w:tcW w:w="992" w:type="dxa"/>
                </w:tcPr>
                <w:p w14:paraId="51346000" w14:textId="77777777" w:rsidR="00433DBE" w:rsidRPr="00C93A74" w:rsidRDefault="00433DBE" w:rsidP="00AE0A43">
                  <w:pPr>
                    <w:jc w:val="both"/>
                    <w:rPr>
                      <w:b/>
                      <w:color w:val="000000" w:themeColor="text1"/>
                    </w:rPr>
                  </w:pPr>
                  <w:r w:rsidRPr="00C93A74">
                    <w:rPr>
                      <w:b/>
                      <w:color w:val="000000" w:themeColor="text1"/>
                    </w:rPr>
                    <w:t>0.165</w:t>
                  </w:r>
                </w:p>
              </w:tc>
              <w:tc>
                <w:tcPr>
                  <w:tcW w:w="992" w:type="dxa"/>
                </w:tcPr>
                <w:p w14:paraId="6153CA06" w14:textId="77777777" w:rsidR="00433DBE" w:rsidRDefault="00433DBE" w:rsidP="00AE0A43">
                  <w:pPr>
                    <w:jc w:val="both"/>
                    <w:rPr>
                      <w:bCs/>
                      <w:color w:val="000000" w:themeColor="text1"/>
                    </w:rPr>
                  </w:pPr>
                  <w:r>
                    <w:rPr>
                      <w:bCs/>
                      <w:color w:val="000000" w:themeColor="text1"/>
                    </w:rPr>
                    <w:t>&lt;0.012</w:t>
                  </w:r>
                </w:p>
              </w:tc>
              <w:tc>
                <w:tcPr>
                  <w:tcW w:w="992" w:type="dxa"/>
                </w:tcPr>
                <w:p w14:paraId="667A22D7" w14:textId="77777777" w:rsidR="00433DBE" w:rsidRDefault="00433DBE" w:rsidP="00AE0A43">
                  <w:pPr>
                    <w:jc w:val="both"/>
                    <w:rPr>
                      <w:bCs/>
                      <w:color w:val="000000" w:themeColor="text1"/>
                    </w:rPr>
                  </w:pPr>
                  <w:r>
                    <w:rPr>
                      <w:bCs/>
                      <w:color w:val="000000" w:themeColor="text1"/>
                    </w:rPr>
                    <w:t>&lt;0.006</w:t>
                  </w:r>
                </w:p>
              </w:tc>
            </w:tr>
            <w:tr w:rsidR="00433DBE" w14:paraId="5BE1AC82" w14:textId="77777777" w:rsidTr="00AE0A43">
              <w:tc>
                <w:tcPr>
                  <w:tcW w:w="880" w:type="dxa"/>
                </w:tcPr>
                <w:p w14:paraId="2E988099" w14:textId="77777777" w:rsidR="00433DBE" w:rsidRPr="005451DA" w:rsidRDefault="00433DBE" w:rsidP="00AE0A43">
                  <w:pPr>
                    <w:jc w:val="both"/>
                    <w:rPr>
                      <w:b/>
                      <w:color w:val="000000" w:themeColor="text1"/>
                    </w:rPr>
                  </w:pPr>
                  <w:r w:rsidRPr="005451DA">
                    <w:rPr>
                      <w:b/>
                      <w:color w:val="000000" w:themeColor="text1"/>
                    </w:rPr>
                    <w:t>MDB</w:t>
                  </w:r>
                </w:p>
              </w:tc>
              <w:tc>
                <w:tcPr>
                  <w:tcW w:w="992" w:type="dxa"/>
                </w:tcPr>
                <w:p w14:paraId="2B8A3FEE" w14:textId="77777777" w:rsidR="00433DBE" w:rsidRDefault="00433DBE" w:rsidP="00AE0A43">
                  <w:pPr>
                    <w:jc w:val="both"/>
                    <w:rPr>
                      <w:bCs/>
                      <w:color w:val="000000" w:themeColor="text1"/>
                    </w:rPr>
                  </w:pPr>
                  <w:r>
                    <w:rPr>
                      <w:bCs/>
                      <w:color w:val="000000" w:themeColor="text1"/>
                    </w:rPr>
                    <w:t>&lt;0.011</w:t>
                  </w:r>
                </w:p>
              </w:tc>
              <w:tc>
                <w:tcPr>
                  <w:tcW w:w="992" w:type="dxa"/>
                </w:tcPr>
                <w:p w14:paraId="71C358D6" w14:textId="77777777" w:rsidR="00433DBE" w:rsidRDefault="00433DBE" w:rsidP="00AE0A43">
                  <w:pPr>
                    <w:jc w:val="both"/>
                    <w:rPr>
                      <w:bCs/>
                      <w:color w:val="000000" w:themeColor="text1"/>
                    </w:rPr>
                  </w:pPr>
                  <w:r>
                    <w:rPr>
                      <w:bCs/>
                      <w:color w:val="000000" w:themeColor="text1"/>
                    </w:rPr>
                    <w:t>&lt;0.012</w:t>
                  </w:r>
                </w:p>
              </w:tc>
              <w:tc>
                <w:tcPr>
                  <w:tcW w:w="992" w:type="dxa"/>
                </w:tcPr>
                <w:p w14:paraId="6E33FF9A" w14:textId="77777777" w:rsidR="00433DBE" w:rsidRDefault="00433DBE" w:rsidP="00AE0A43">
                  <w:pPr>
                    <w:jc w:val="both"/>
                    <w:rPr>
                      <w:bCs/>
                      <w:color w:val="000000" w:themeColor="text1"/>
                    </w:rPr>
                  </w:pPr>
                  <w:r>
                    <w:rPr>
                      <w:bCs/>
                      <w:color w:val="000000" w:themeColor="text1"/>
                    </w:rPr>
                    <w:t>&lt;0.006</w:t>
                  </w:r>
                </w:p>
              </w:tc>
            </w:tr>
          </w:tbl>
          <w:p w14:paraId="7BA3D0EA" w14:textId="77777777" w:rsidR="00433DBE" w:rsidRDefault="00433DBE" w:rsidP="00AE0A43">
            <w:pPr>
              <w:jc w:val="both"/>
              <w:rPr>
                <w:bCs/>
                <w:color w:val="000000" w:themeColor="text1"/>
              </w:rPr>
            </w:pPr>
          </w:p>
          <w:p w14:paraId="56928B1B" w14:textId="77777777" w:rsidR="0023041A" w:rsidRDefault="0023041A" w:rsidP="00AE0A43">
            <w:pPr>
              <w:jc w:val="both"/>
              <w:rPr>
                <w:bCs/>
                <w:color w:val="000000" w:themeColor="text1"/>
              </w:rPr>
            </w:pPr>
          </w:p>
          <w:p w14:paraId="4EEF6C71" w14:textId="77777777" w:rsidR="00433DBE" w:rsidRDefault="00433DBE" w:rsidP="00AE0A43">
            <w:pPr>
              <w:jc w:val="both"/>
              <w:rPr>
                <w:bCs/>
                <w:color w:val="000000" w:themeColor="text1"/>
              </w:rPr>
            </w:pPr>
            <w:r>
              <w:rPr>
                <w:bCs/>
                <w:color w:val="000000" w:themeColor="text1"/>
              </w:rPr>
              <w:t xml:space="preserve">En el caso de las muestras de </w:t>
            </w:r>
            <w:r w:rsidRPr="00767302">
              <w:rPr>
                <w:b/>
                <w:color w:val="000000" w:themeColor="text1"/>
              </w:rPr>
              <w:t>sedimento</w:t>
            </w:r>
            <w:r w:rsidR="000A393F">
              <w:rPr>
                <w:b/>
                <w:color w:val="000000" w:themeColor="text1"/>
              </w:rPr>
              <w:t xml:space="preserve"> </w:t>
            </w:r>
            <w:r w:rsidR="000A393F" w:rsidRPr="000A393F">
              <w:rPr>
                <w:bCs/>
                <w:color w:val="000000" w:themeColor="text1"/>
              </w:rPr>
              <w:t>(en mg/kg)</w:t>
            </w:r>
            <w:r w:rsidRPr="000A393F">
              <w:rPr>
                <w:bCs/>
                <w:color w:val="000000" w:themeColor="text1"/>
              </w:rPr>
              <w:t>,</w:t>
            </w:r>
            <w:r>
              <w:rPr>
                <w:bCs/>
                <w:color w:val="000000" w:themeColor="text1"/>
              </w:rPr>
              <w:t xml:space="preserve"> el análisis de laboratorio evidenció los siguientes resultados:</w:t>
            </w:r>
          </w:p>
          <w:p w14:paraId="521FF887" w14:textId="77777777" w:rsidR="00433DBE" w:rsidRDefault="00433DBE" w:rsidP="00AE0A43">
            <w:pPr>
              <w:jc w:val="both"/>
              <w:rPr>
                <w:bCs/>
                <w:color w:val="000000" w:themeColor="text1"/>
              </w:rPr>
            </w:pPr>
          </w:p>
          <w:tbl>
            <w:tblPr>
              <w:tblStyle w:val="Tablaconcuadrcula"/>
              <w:tblW w:w="0" w:type="auto"/>
              <w:tblLook w:val="04A0" w:firstRow="1" w:lastRow="0" w:firstColumn="1" w:lastColumn="0" w:noHBand="0" w:noVBand="1"/>
            </w:tblPr>
            <w:tblGrid>
              <w:gridCol w:w="880"/>
              <w:gridCol w:w="992"/>
              <w:gridCol w:w="992"/>
              <w:gridCol w:w="992"/>
              <w:gridCol w:w="992"/>
              <w:gridCol w:w="992"/>
              <w:gridCol w:w="992"/>
              <w:gridCol w:w="992"/>
            </w:tblGrid>
            <w:tr w:rsidR="00433DBE" w:rsidRPr="005451DA" w14:paraId="0975FA5D" w14:textId="77777777" w:rsidTr="00AE0A43">
              <w:tc>
                <w:tcPr>
                  <w:tcW w:w="880" w:type="dxa"/>
                </w:tcPr>
                <w:p w14:paraId="2F8E25D7" w14:textId="77777777" w:rsidR="00433DBE" w:rsidRPr="005451DA" w:rsidRDefault="00433DBE" w:rsidP="00AE0A43">
                  <w:pPr>
                    <w:jc w:val="both"/>
                    <w:rPr>
                      <w:b/>
                      <w:color w:val="000000" w:themeColor="text1"/>
                    </w:rPr>
                  </w:pPr>
                  <w:r w:rsidRPr="005451DA">
                    <w:rPr>
                      <w:b/>
                      <w:color w:val="000000" w:themeColor="text1"/>
                    </w:rPr>
                    <w:t>Punto</w:t>
                  </w:r>
                </w:p>
              </w:tc>
              <w:tc>
                <w:tcPr>
                  <w:tcW w:w="992" w:type="dxa"/>
                </w:tcPr>
                <w:p w14:paraId="7B4E77ED" w14:textId="77777777" w:rsidR="00433DBE" w:rsidRPr="005451DA" w:rsidRDefault="00433DBE" w:rsidP="00AE0A43">
                  <w:pPr>
                    <w:jc w:val="both"/>
                    <w:rPr>
                      <w:b/>
                      <w:color w:val="000000" w:themeColor="text1"/>
                    </w:rPr>
                  </w:pPr>
                  <w:r w:rsidRPr="005451DA">
                    <w:rPr>
                      <w:b/>
                      <w:color w:val="000000" w:themeColor="text1"/>
                    </w:rPr>
                    <w:t>Cobre</w:t>
                  </w:r>
                  <w:r w:rsidR="0023041A">
                    <w:rPr>
                      <w:b/>
                      <w:color w:val="000000" w:themeColor="text1"/>
                    </w:rPr>
                    <w:t xml:space="preserve"> </w:t>
                  </w:r>
                  <w:r w:rsidR="0023041A" w:rsidRPr="000A393F">
                    <w:rPr>
                      <w:bCs/>
                      <w:color w:val="000000" w:themeColor="text1"/>
                    </w:rPr>
                    <w:t>mg/kg</w:t>
                  </w:r>
                </w:p>
              </w:tc>
              <w:tc>
                <w:tcPr>
                  <w:tcW w:w="992" w:type="dxa"/>
                </w:tcPr>
                <w:p w14:paraId="0C5BC29A" w14:textId="77777777" w:rsidR="00433DBE" w:rsidRPr="005451DA" w:rsidRDefault="00433DBE" w:rsidP="00AE0A43">
                  <w:pPr>
                    <w:jc w:val="both"/>
                    <w:rPr>
                      <w:b/>
                      <w:color w:val="000000" w:themeColor="text1"/>
                    </w:rPr>
                  </w:pPr>
                  <w:r w:rsidRPr="005451DA">
                    <w:rPr>
                      <w:b/>
                      <w:color w:val="000000" w:themeColor="text1"/>
                    </w:rPr>
                    <w:t>Plomo</w:t>
                  </w:r>
                  <w:r w:rsidR="0023041A" w:rsidRPr="000A393F">
                    <w:rPr>
                      <w:bCs/>
                      <w:color w:val="000000" w:themeColor="text1"/>
                    </w:rPr>
                    <w:t xml:space="preserve"> mg/kg</w:t>
                  </w:r>
                </w:p>
              </w:tc>
              <w:tc>
                <w:tcPr>
                  <w:tcW w:w="992" w:type="dxa"/>
                </w:tcPr>
                <w:p w14:paraId="37453908" w14:textId="77777777" w:rsidR="00433DBE" w:rsidRPr="005451DA" w:rsidRDefault="00433DBE" w:rsidP="00AE0A43">
                  <w:pPr>
                    <w:jc w:val="both"/>
                    <w:rPr>
                      <w:b/>
                      <w:color w:val="000000" w:themeColor="text1"/>
                    </w:rPr>
                  </w:pPr>
                  <w:r w:rsidRPr="005451DA">
                    <w:rPr>
                      <w:b/>
                      <w:color w:val="000000" w:themeColor="text1"/>
                    </w:rPr>
                    <w:t xml:space="preserve">Zinc </w:t>
                  </w:r>
                  <w:r w:rsidR="0023041A" w:rsidRPr="000A393F">
                    <w:rPr>
                      <w:bCs/>
                      <w:color w:val="000000" w:themeColor="text1"/>
                    </w:rPr>
                    <w:t>mg/kg</w:t>
                  </w:r>
                </w:p>
              </w:tc>
              <w:tc>
                <w:tcPr>
                  <w:tcW w:w="992" w:type="dxa"/>
                </w:tcPr>
                <w:p w14:paraId="75A9AC63" w14:textId="77777777" w:rsidR="00433DBE" w:rsidRPr="005451DA" w:rsidRDefault="00433DBE" w:rsidP="00AE0A43">
                  <w:pPr>
                    <w:jc w:val="both"/>
                    <w:rPr>
                      <w:b/>
                      <w:color w:val="000000" w:themeColor="text1"/>
                    </w:rPr>
                  </w:pPr>
                  <w:r w:rsidRPr="005451DA">
                    <w:rPr>
                      <w:b/>
                      <w:color w:val="000000" w:themeColor="text1"/>
                    </w:rPr>
                    <w:t>Cadmio</w:t>
                  </w:r>
                  <w:r w:rsidR="0023041A" w:rsidRPr="000A393F">
                    <w:rPr>
                      <w:bCs/>
                      <w:color w:val="000000" w:themeColor="text1"/>
                    </w:rPr>
                    <w:t xml:space="preserve"> mg/kg</w:t>
                  </w:r>
                </w:p>
              </w:tc>
              <w:tc>
                <w:tcPr>
                  <w:tcW w:w="992" w:type="dxa"/>
                </w:tcPr>
                <w:p w14:paraId="094752EC" w14:textId="77777777" w:rsidR="00433DBE" w:rsidRPr="005451DA" w:rsidRDefault="00433DBE" w:rsidP="00AE0A43">
                  <w:pPr>
                    <w:jc w:val="both"/>
                    <w:rPr>
                      <w:b/>
                      <w:color w:val="000000" w:themeColor="text1"/>
                    </w:rPr>
                  </w:pPr>
                  <w:r w:rsidRPr="005451DA">
                    <w:rPr>
                      <w:b/>
                      <w:color w:val="000000" w:themeColor="text1"/>
                    </w:rPr>
                    <w:t>Cromo</w:t>
                  </w:r>
                  <w:r w:rsidR="0023041A" w:rsidRPr="000A393F">
                    <w:rPr>
                      <w:bCs/>
                      <w:color w:val="000000" w:themeColor="text1"/>
                    </w:rPr>
                    <w:t xml:space="preserve"> mg/kg</w:t>
                  </w:r>
                </w:p>
              </w:tc>
              <w:tc>
                <w:tcPr>
                  <w:tcW w:w="992" w:type="dxa"/>
                </w:tcPr>
                <w:p w14:paraId="1044CC14" w14:textId="77777777" w:rsidR="00433DBE" w:rsidRPr="005451DA" w:rsidRDefault="00433DBE" w:rsidP="00AE0A43">
                  <w:pPr>
                    <w:jc w:val="both"/>
                    <w:rPr>
                      <w:b/>
                      <w:color w:val="000000" w:themeColor="text1"/>
                    </w:rPr>
                  </w:pPr>
                  <w:r w:rsidRPr="005451DA">
                    <w:rPr>
                      <w:b/>
                      <w:color w:val="000000" w:themeColor="text1"/>
                    </w:rPr>
                    <w:t>Mercurio</w:t>
                  </w:r>
                  <w:r w:rsidR="0023041A" w:rsidRPr="000A393F">
                    <w:rPr>
                      <w:bCs/>
                      <w:color w:val="000000" w:themeColor="text1"/>
                    </w:rPr>
                    <w:t xml:space="preserve"> mg/kg</w:t>
                  </w:r>
                </w:p>
              </w:tc>
              <w:tc>
                <w:tcPr>
                  <w:tcW w:w="992" w:type="dxa"/>
                </w:tcPr>
                <w:p w14:paraId="3A55D26A" w14:textId="77777777" w:rsidR="00433DBE" w:rsidRPr="005451DA" w:rsidRDefault="00433DBE" w:rsidP="00AE0A43">
                  <w:pPr>
                    <w:jc w:val="both"/>
                    <w:rPr>
                      <w:b/>
                      <w:color w:val="000000" w:themeColor="text1"/>
                    </w:rPr>
                  </w:pPr>
                  <w:r w:rsidRPr="005451DA">
                    <w:rPr>
                      <w:b/>
                      <w:color w:val="000000" w:themeColor="text1"/>
                    </w:rPr>
                    <w:t>Plata</w:t>
                  </w:r>
                  <w:r w:rsidR="0023041A" w:rsidRPr="000A393F">
                    <w:rPr>
                      <w:bCs/>
                      <w:color w:val="000000" w:themeColor="text1"/>
                    </w:rPr>
                    <w:t xml:space="preserve"> mg/kg</w:t>
                  </w:r>
                </w:p>
              </w:tc>
            </w:tr>
            <w:tr w:rsidR="00433DBE" w14:paraId="1559971F" w14:textId="77777777" w:rsidTr="00AE0A43">
              <w:tc>
                <w:tcPr>
                  <w:tcW w:w="880" w:type="dxa"/>
                </w:tcPr>
                <w:p w14:paraId="0E126AB3" w14:textId="77777777" w:rsidR="00433DBE" w:rsidRPr="005451DA" w:rsidRDefault="00433DBE" w:rsidP="00AE0A43">
                  <w:pPr>
                    <w:jc w:val="both"/>
                    <w:rPr>
                      <w:b/>
                      <w:color w:val="000000" w:themeColor="text1"/>
                    </w:rPr>
                  </w:pPr>
                  <w:r w:rsidRPr="005451DA">
                    <w:rPr>
                      <w:b/>
                      <w:color w:val="000000" w:themeColor="text1"/>
                    </w:rPr>
                    <w:t>MD 1</w:t>
                  </w:r>
                </w:p>
              </w:tc>
              <w:tc>
                <w:tcPr>
                  <w:tcW w:w="992" w:type="dxa"/>
                </w:tcPr>
                <w:p w14:paraId="73940F3E" w14:textId="77777777" w:rsidR="00433DBE" w:rsidRDefault="00433DBE" w:rsidP="00AE0A43">
                  <w:pPr>
                    <w:jc w:val="both"/>
                    <w:rPr>
                      <w:bCs/>
                      <w:color w:val="000000" w:themeColor="text1"/>
                    </w:rPr>
                  </w:pPr>
                  <w:r>
                    <w:rPr>
                      <w:bCs/>
                      <w:color w:val="000000" w:themeColor="text1"/>
                    </w:rPr>
                    <w:t>21.57</w:t>
                  </w:r>
                </w:p>
              </w:tc>
              <w:tc>
                <w:tcPr>
                  <w:tcW w:w="992" w:type="dxa"/>
                </w:tcPr>
                <w:p w14:paraId="1219C2E6" w14:textId="77777777" w:rsidR="00433DBE" w:rsidRDefault="00433DBE" w:rsidP="00AE0A43">
                  <w:pPr>
                    <w:jc w:val="both"/>
                    <w:rPr>
                      <w:bCs/>
                      <w:color w:val="000000" w:themeColor="text1"/>
                    </w:rPr>
                  </w:pPr>
                  <w:r>
                    <w:rPr>
                      <w:bCs/>
                      <w:color w:val="000000" w:themeColor="text1"/>
                    </w:rPr>
                    <w:t>15.57</w:t>
                  </w:r>
                </w:p>
              </w:tc>
              <w:tc>
                <w:tcPr>
                  <w:tcW w:w="992" w:type="dxa"/>
                </w:tcPr>
                <w:p w14:paraId="0156B153" w14:textId="77777777" w:rsidR="00433DBE" w:rsidRDefault="00433DBE" w:rsidP="00AE0A43">
                  <w:pPr>
                    <w:jc w:val="both"/>
                    <w:rPr>
                      <w:bCs/>
                      <w:color w:val="000000" w:themeColor="text1"/>
                    </w:rPr>
                  </w:pPr>
                  <w:r>
                    <w:rPr>
                      <w:bCs/>
                      <w:color w:val="000000" w:themeColor="text1"/>
                    </w:rPr>
                    <w:t>49.19</w:t>
                  </w:r>
                </w:p>
              </w:tc>
              <w:tc>
                <w:tcPr>
                  <w:tcW w:w="992" w:type="dxa"/>
                </w:tcPr>
                <w:p w14:paraId="75DD605E" w14:textId="77777777" w:rsidR="00433DBE" w:rsidRDefault="00433DBE" w:rsidP="00AE0A43">
                  <w:pPr>
                    <w:jc w:val="both"/>
                    <w:rPr>
                      <w:bCs/>
                      <w:color w:val="000000" w:themeColor="text1"/>
                    </w:rPr>
                  </w:pPr>
                  <w:r>
                    <w:rPr>
                      <w:bCs/>
                      <w:color w:val="000000" w:themeColor="text1"/>
                    </w:rPr>
                    <w:t>&lt;0.1</w:t>
                  </w:r>
                </w:p>
              </w:tc>
              <w:tc>
                <w:tcPr>
                  <w:tcW w:w="992" w:type="dxa"/>
                </w:tcPr>
                <w:p w14:paraId="48C6DE3A" w14:textId="77777777" w:rsidR="00433DBE" w:rsidRDefault="00433DBE" w:rsidP="00AE0A43">
                  <w:pPr>
                    <w:jc w:val="both"/>
                    <w:rPr>
                      <w:bCs/>
                      <w:color w:val="000000" w:themeColor="text1"/>
                    </w:rPr>
                  </w:pPr>
                  <w:r>
                    <w:rPr>
                      <w:bCs/>
                      <w:color w:val="000000" w:themeColor="text1"/>
                    </w:rPr>
                    <w:t>6.42</w:t>
                  </w:r>
                </w:p>
              </w:tc>
              <w:tc>
                <w:tcPr>
                  <w:tcW w:w="992" w:type="dxa"/>
                </w:tcPr>
                <w:p w14:paraId="104821A1" w14:textId="77777777" w:rsidR="00433DBE" w:rsidRDefault="00433DBE" w:rsidP="00AE0A43">
                  <w:pPr>
                    <w:jc w:val="both"/>
                    <w:rPr>
                      <w:bCs/>
                      <w:color w:val="000000" w:themeColor="text1"/>
                    </w:rPr>
                  </w:pPr>
                  <w:r>
                    <w:rPr>
                      <w:bCs/>
                      <w:color w:val="000000" w:themeColor="text1"/>
                    </w:rPr>
                    <w:t>&lt;1</w:t>
                  </w:r>
                </w:p>
              </w:tc>
              <w:tc>
                <w:tcPr>
                  <w:tcW w:w="992" w:type="dxa"/>
                </w:tcPr>
                <w:p w14:paraId="3A3EC6B3" w14:textId="77777777" w:rsidR="00433DBE" w:rsidRDefault="00433DBE" w:rsidP="00AE0A43">
                  <w:pPr>
                    <w:jc w:val="both"/>
                    <w:rPr>
                      <w:bCs/>
                      <w:color w:val="000000" w:themeColor="text1"/>
                    </w:rPr>
                  </w:pPr>
                  <w:r>
                    <w:rPr>
                      <w:bCs/>
                      <w:color w:val="000000" w:themeColor="text1"/>
                    </w:rPr>
                    <w:t>&lt;0.6</w:t>
                  </w:r>
                </w:p>
              </w:tc>
            </w:tr>
            <w:tr w:rsidR="00433DBE" w14:paraId="29FD07CD" w14:textId="77777777" w:rsidTr="00AE0A43">
              <w:tc>
                <w:tcPr>
                  <w:tcW w:w="880" w:type="dxa"/>
                </w:tcPr>
                <w:p w14:paraId="29074ECA" w14:textId="77777777" w:rsidR="00433DBE" w:rsidRPr="005451DA" w:rsidRDefault="00433DBE" w:rsidP="00AE0A43">
                  <w:pPr>
                    <w:jc w:val="both"/>
                    <w:rPr>
                      <w:b/>
                      <w:color w:val="000000" w:themeColor="text1"/>
                    </w:rPr>
                  </w:pPr>
                  <w:r w:rsidRPr="005451DA">
                    <w:rPr>
                      <w:b/>
                      <w:color w:val="000000" w:themeColor="text1"/>
                    </w:rPr>
                    <w:lastRenderedPageBreak/>
                    <w:t>MD 3</w:t>
                  </w:r>
                </w:p>
              </w:tc>
              <w:tc>
                <w:tcPr>
                  <w:tcW w:w="6944" w:type="dxa"/>
                  <w:gridSpan w:val="7"/>
                </w:tcPr>
                <w:p w14:paraId="18665CA6" w14:textId="77777777" w:rsidR="00433DBE" w:rsidRDefault="00433DBE" w:rsidP="00AE0A43">
                  <w:pPr>
                    <w:jc w:val="both"/>
                    <w:rPr>
                      <w:bCs/>
                      <w:color w:val="000000" w:themeColor="text1"/>
                    </w:rPr>
                  </w:pPr>
                  <w:r>
                    <w:rPr>
                      <w:bCs/>
                      <w:color w:val="000000" w:themeColor="text1"/>
                    </w:rPr>
                    <w:t>No se realizó por seguridad.</w:t>
                  </w:r>
                </w:p>
              </w:tc>
            </w:tr>
            <w:tr w:rsidR="00433DBE" w:rsidRPr="00DB322E" w14:paraId="75ABFCDE" w14:textId="77777777" w:rsidTr="00AE0A43">
              <w:tc>
                <w:tcPr>
                  <w:tcW w:w="880" w:type="dxa"/>
                </w:tcPr>
                <w:p w14:paraId="6B20FF7D" w14:textId="77777777" w:rsidR="00433DBE" w:rsidRPr="00E11776" w:rsidRDefault="00433DBE" w:rsidP="00AE0A43">
                  <w:pPr>
                    <w:jc w:val="both"/>
                    <w:rPr>
                      <w:b/>
                      <w:color w:val="000000" w:themeColor="text1"/>
                      <w:lang w:val="es-CL"/>
                    </w:rPr>
                  </w:pPr>
                  <w:r w:rsidRPr="00E11776">
                    <w:rPr>
                      <w:b/>
                      <w:color w:val="000000" w:themeColor="text1"/>
                      <w:lang w:val="es-CL"/>
                    </w:rPr>
                    <w:t>MD7</w:t>
                  </w:r>
                </w:p>
              </w:tc>
              <w:tc>
                <w:tcPr>
                  <w:tcW w:w="992" w:type="dxa"/>
                </w:tcPr>
                <w:p w14:paraId="6BF64B34" w14:textId="77777777" w:rsidR="00433DBE" w:rsidRPr="00E11776" w:rsidRDefault="00433DBE" w:rsidP="00AE0A43">
                  <w:pPr>
                    <w:jc w:val="both"/>
                    <w:rPr>
                      <w:bCs/>
                      <w:color w:val="000000" w:themeColor="text1"/>
                      <w:lang w:val="es-CL"/>
                    </w:rPr>
                  </w:pPr>
                  <w:r w:rsidRPr="00E11776">
                    <w:rPr>
                      <w:bCs/>
                      <w:color w:val="000000" w:themeColor="text1"/>
                      <w:lang w:val="es-CL"/>
                    </w:rPr>
                    <w:t>117.89</w:t>
                  </w:r>
                </w:p>
              </w:tc>
              <w:tc>
                <w:tcPr>
                  <w:tcW w:w="992" w:type="dxa"/>
                </w:tcPr>
                <w:p w14:paraId="62B00033" w14:textId="77777777" w:rsidR="00433DBE" w:rsidRPr="00E11776" w:rsidRDefault="00433DBE" w:rsidP="00AE0A43">
                  <w:pPr>
                    <w:jc w:val="both"/>
                    <w:rPr>
                      <w:bCs/>
                      <w:color w:val="000000" w:themeColor="text1"/>
                      <w:lang w:val="es-CL"/>
                    </w:rPr>
                  </w:pPr>
                  <w:r w:rsidRPr="00E11776">
                    <w:rPr>
                      <w:bCs/>
                      <w:color w:val="000000" w:themeColor="text1"/>
                      <w:lang w:val="es-CL"/>
                    </w:rPr>
                    <w:t>81.83</w:t>
                  </w:r>
                </w:p>
              </w:tc>
              <w:tc>
                <w:tcPr>
                  <w:tcW w:w="992" w:type="dxa"/>
                </w:tcPr>
                <w:p w14:paraId="15049D8A" w14:textId="77777777" w:rsidR="00433DBE" w:rsidRPr="00E11776" w:rsidRDefault="00433DBE" w:rsidP="00AE0A43">
                  <w:pPr>
                    <w:jc w:val="both"/>
                    <w:rPr>
                      <w:bCs/>
                      <w:color w:val="000000" w:themeColor="text1"/>
                      <w:lang w:val="es-CL"/>
                    </w:rPr>
                  </w:pPr>
                  <w:r w:rsidRPr="00E11776">
                    <w:rPr>
                      <w:bCs/>
                      <w:color w:val="000000" w:themeColor="text1"/>
                      <w:lang w:val="es-CL"/>
                    </w:rPr>
                    <w:t>255.29</w:t>
                  </w:r>
                </w:p>
              </w:tc>
              <w:tc>
                <w:tcPr>
                  <w:tcW w:w="992" w:type="dxa"/>
                </w:tcPr>
                <w:p w14:paraId="6D1C7805" w14:textId="77777777" w:rsidR="00433DBE" w:rsidRPr="00E11776" w:rsidRDefault="00433DBE" w:rsidP="00AE0A43">
                  <w:pPr>
                    <w:jc w:val="both"/>
                    <w:rPr>
                      <w:bCs/>
                      <w:color w:val="000000" w:themeColor="text1"/>
                      <w:lang w:val="es-CL"/>
                    </w:rPr>
                  </w:pPr>
                  <w:r w:rsidRPr="00E11776">
                    <w:rPr>
                      <w:bCs/>
                      <w:color w:val="000000" w:themeColor="text1"/>
                      <w:lang w:val="es-CL"/>
                    </w:rPr>
                    <w:t>2.01</w:t>
                  </w:r>
                </w:p>
              </w:tc>
              <w:tc>
                <w:tcPr>
                  <w:tcW w:w="992" w:type="dxa"/>
                </w:tcPr>
                <w:p w14:paraId="78353D31" w14:textId="77777777" w:rsidR="00433DBE" w:rsidRPr="00E11776" w:rsidRDefault="00433DBE" w:rsidP="00AE0A43">
                  <w:pPr>
                    <w:jc w:val="both"/>
                    <w:rPr>
                      <w:bCs/>
                      <w:color w:val="000000" w:themeColor="text1"/>
                      <w:lang w:val="es-CL"/>
                    </w:rPr>
                  </w:pPr>
                  <w:r w:rsidRPr="00E11776">
                    <w:rPr>
                      <w:bCs/>
                      <w:color w:val="000000" w:themeColor="text1"/>
                      <w:lang w:val="es-CL"/>
                    </w:rPr>
                    <w:t>14.90</w:t>
                  </w:r>
                </w:p>
              </w:tc>
              <w:tc>
                <w:tcPr>
                  <w:tcW w:w="992" w:type="dxa"/>
                </w:tcPr>
                <w:p w14:paraId="2D7977DD" w14:textId="77777777" w:rsidR="00433DBE" w:rsidRPr="00E11776" w:rsidRDefault="00433DBE" w:rsidP="00AE0A43">
                  <w:pPr>
                    <w:jc w:val="both"/>
                    <w:rPr>
                      <w:bCs/>
                      <w:color w:val="000000" w:themeColor="text1"/>
                      <w:lang w:val="es-CL"/>
                    </w:rPr>
                  </w:pPr>
                  <w:r w:rsidRPr="00E11776">
                    <w:rPr>
                      <w:bCs/>
                      <w:color w:val="000000" w:themeColor="text1"/>
                      <w:lang w:val="es-CL"/>
                    </w:rPr>
                    <w:t>&lt;1</w:t>
                  </w:r>
                </w:p>
              </w:tc>
              <w:tc>
                <w:tcPr>
                  <w:tcW w:w="992" w:type="dxa"/>
                </w:tcPr>
                <w:p w14:paraId="27F824E4" w14:textId="77777777" w:rsidR="00433DBE" w:rsidRPr="00E11776" w:rsidRDefault="00433DBE" w:rsidP="00AE0A43">
                  <w:pPr>
                    <w:jc w:val="both"/>
                    <w:rPr>
                      <w:bCs/>
                      <w:color w:val="000000" w:themeColor="text1"/>
                      <w:lang w:val="es-CL"/>
                    </w:rPr>
                  </w:pPr>
                  <w:r w:rsidRPr="00E11776">
                    <w:rPr>
                      <w:bCs/>
                      <w:color w:val="000000" w:themeColor="text1"/>
                      <w:lang w:val="es-CL"/>
                    </w:rPr>
                    <w:t>&lt;0.6</w:t>
                  </w:r>
                </w:p>
              </w:tc>
            </w:tr>
            <w:tr w:rsidR="00433DBE" w:rsidRPr="00DB322E" w14:paraId="3631AA9C" w14:textId="77777777" w:rsidTr="00AE0A43">
              <w:tc>
                <w:tcPr>
                  <w:tcW w:w="880" w:type="dxa"/>
                </w:tcPr>
                <w:p w14:paraId="6210B9C5" w14:textId="77777777" w:rsidR="00433DBE" w:rsidRPr="00E11776" w:rsidRDefault="00433DBE" w:rsidP="00AE0A43">
                  <w:pPr>
                    <w:jc w:val="both"/>
                    <w:rPr>
                      <w:b/>
                      <w:color w:val="000000" w:themeColor="text1"/>
                      <w:lang w:val="es-CL"/>
                    </w:rPr>
                  </w:pPr>
                  <w:r w:rsidRPr="00E11776">
                    <w:rPr>
                      <w:b/>
                      <w:color w:val="000000" w:themeColor="text1"/>
                      <w:lang w:val="es-CL"/>
                    </w:rPr>
                    <w:t>MD6</w:t>
                  </w:r>
                </w:p>
              </w:tc>
              <w:tc>
                <w:tcPr>
                  <w:tcW w:w="992" w:type="dxa"/>
                </w:tcPr>
                <w:p w14:paraId="36B3B4C6" w14:textId="77777777" w:rsidR="00433DBE" w:rsidRPr="00E11776" w:rsidRDefault="00433DBE" w:rsidP="00AE0A43">
                  <w:pPr>
                    <w:jc w:val="both"/>
                    <w:rPr>
                      <w:bCs/>
                      <w:color w:val="000000" w:themeColor="text1"/>
                      <w:lang w:val="es-CL"/>
                    </w:rPr>
                  </w:pPr>
                  <w:r w:rsidRPr="00E11776">
                    <w:rPr>
                      <w:bCs/>
                      <w:color w:val="000000" w:themeColor="text1"/>
                      <w:lang w:val="es-CL"/>
                    </w:rPr>
                    <w:t>20.68</w:t>
                  </w:r>
                </w:p>
              </w:tc>
              <w:tc>
                <w:tcPr>
                  <w:tcW w:w="992" w:type="dxa"/>
                </w:tcPr>
                <w:p w14:paraId="272AF396" w14:textId="77777777" w:rsidR="00433DBE" w:rsidRPr="00E11776" w:rsidRDefault="00433DBE" w:rsidP="00AE0A43">
                  <w:pPr>
                    <w:jc w:val="both"/>
                    <w:rPr>
                      <w:bCs/>
                      <w:color w:val="000000" w:themeColor="text1"/>
                      <w:lang w:val="es-CL"/>
                    </w:rPr>
                  </w:pPr>
                  <w:r w:rsidRPr="00E11776">
                    <w:rPr>
                      <w:bCs/>
                      <w:color w:val="000000" w:themeColor="text1"/>
                      <w:lang w:val="es-CL"/>
                    </w:rPr>
                    <w:t>5.16</w:t>
                  </w:r>
                </w:p>
              </w:tc>
              <w:tc>
                <w:tcPr>
                  <w:tcW w:w="992" w:type="dxa"/>
                </w:tcPr>
                <w:p w14:paraId="35CF8B4C" w14:textId="77777777" w:rsidR="00433DBE" w:rsidRPr="00E11776" w:rsidRDefault="00433DBE" w:rsidP="00AE0A43">
                  <w:pPr>
                    <w:jc w:val="both"/>
                    <w:rPr>
                      <w:bCs/>
                      <w:color w:val="000000" w:themeColor="text1"/>
                      <w:lang w:val="es-CL"/>
                    </w:rPr>
                  </w:pPr>
                  <w:r w:rsidRPr="00E11776">
                    <w:rPr>
                      <w:bCs/>
                      <w:color w:val="000000" w:themeColor="text1"/>
                      <w:lang w:val="es-CL"/>
                    </w:rPr>
                    <w:t>26.04</w:t>
                  </w:r>
                </w:p>
              </w:tc>
              <w:tc>
                <w:tcPr>
                  <w:tcW w:w="992" w:type="dxa"/>
                </w:tcPr>
                <w:p w14:paraId="761FB939" w14:textId="77777777" w:rsidR="00433DBE" w:rsidRPr="00E11776" w:rsidRDefault="00433DBE" w:rsidP="00AE0A43">
                  <w:pPr>
                    <w:jc w:val="both"/>
                    <w:rPr>
                      <w:bCs/>
                      <w:color w:val="000000" w:themeColor="text1"/>
                      <w:lang w:val="es-CL"/>
                    </w:rPr>
                  </w:pPr>
                  <w:r w:rsidRPr="00E11776">
                    <w:rPr>
                      <w:bCs/>
                      <w:color w:val="000000" w:themeColor="text1"/>
                      <w:lang w:val="es-CL"/>
                    </w:rPr>
                    <w:t>&lt;0.1</w:t>
                  </w:r>
                </w:p>
              </w:tc>
              <w:tc>
                <w:tcPr>
                  <w:tcW w:w="992" w:type="dxa"/>
                </w:tcPr>
                <w:p w14:paraId="3A11BF03" w14:textId="77777777" w:rsidR="00433DBE" w:rsidRPr="00E11776" w:rsidRDefault="00433DBE" w:rsidP="00AE0A43">
                  <w:pPr>
                    <w:jc w:val="both"/>
                    <w:rPr>
                      <w:bCs/>
                      <w:color w:val="000000" w:themeColor="text1"/>
                      <w:lang w:val="es-CL"/>
                    </w:rPr>
                  </w:pPr>
                  <w:r w:rsidRPr="00E11776">
                    <w:rPr>
                      <w:bCs/>
                      <w:color w:val="000000" w:themeColor="text1"/>
                      <w:lang w:val="es-CL"/>
                    </w:rPr>
                    <w:t>13.21</w:t>
                  </w:r>
                </w:p>
              </w:tc>
              <w:tc>
                <w:tcPr>
                  <w:tcW w:w="992" w:type="dxa"/>
                </w:tcPr>
                <w:p w14:paraId="55D9A0F1" w14:textId="77777777" w:rsidR="00433DBE" w:rsidRPr="00E11776" w:rsidRDefault="00433DBE" w:rsidP="00AE0A43">
                  <w:pPr>
                    <w:jc w:val="both"/>
                    <w:rPr>
                      <w:bCs/>
                      <w:color w:val="000000" w:themeColor="text1"/>
                      <w:lang w:val="es-CL"/>
                    </w:rPr>
                  </w:pPr>
                  <w:r w:rsidRPr="00E11776">
                    <w:rPr>
                      <w:bCs/>
                      <w:color w:val="000000" w:themeColor="text1"/>
                      <w:lang w:val="es-CL"/>
                    </w:rPr>
                    <w:t>&lt;1</w:t>
                  </w:r>
                </w:p>
              </w:tc>
              <w:tc>
                <w:tcPr>
                  <w:tcW w:w="992" w:type="dxa"/>
                </w:tcPr>
                <w:p w14:paraId="19002900" w14:textId="77777777" w:rsidR="00433DBE" w:rsidRPr="00E11776" w:rsidRDefault="00433DBE" w:rsidP="00AE0A43">
                  <w:pPr>
                    <w:jc w:val="both"/>
                    <w:rPr>
                      <w:bCs/>
                      <w:color w:val="000000" w:themeColor="text1"/>
                      <w:lang w:val="es-CL"/>
                    </w:rPr>
                  </w:pPr>
                  <w:r w:rsidRPr="00E11776">
                    <w:rPr>
                      <w:bCs/>
                      <w:color w:val="000000" w:themeColor="text1"/>
                      <w:lang w:val="es-CL"/>
                    </w:rPr>
                    <w:t>&lt;0.6</w:t>
                  </w:r>
                </w:p>
              </w:tc>
            </w:tr>
            <w:tr w:rsidR="00433DBE" w:rsidRPr="00DB322E" w14:paraId="12D59F95" w14:textId="77777777" w:rsidTr="00AE0A43">
              <w:tc>
                <w:tcPr>
                  <w:tcW w:w="880" w:type="dxa"/>
                </w:tcPr>
                <w:p w14:paraId="2A6AF2B2" w14:textId="77777777" w:rsidR="00433DBE" w:rsidRPr="00E11776" w:rsidRDefault="00433DBE" w:rsidP="00AE0A43">
                  <w:pPr>
                    <w:jc w:val="both"/>
                    <w:rPr>
                      <w:b/>
                      <w:color w:val="000000" w:themeColor="text1"/>
                      <w:lang w:val="es-CL"/>
                    </w:rPr>
                  </w:pPr>
                  <w:r w:rsidRPr="00E11776">
                    <w:rPr>
                      <w:b/>
                      <w:color w:val="000000" w:themeColor="text1"/>
                      <w:lang w:val="es-CL"/>
                    </w:rPr>
                    <w:t>MD5</w:t>
                  </w:r>
                </w:p>
              </w:tc>
              <w:tc>
                <w:tcPr>
                  <w:tcW w:w="992" w:type="dxa"/>
                </w:tcPr>
                <w:p w14:paraId="63ED7034" w14:textId="77777777" w:rsidR="00433DBE" w:rsidRPr="00E11776" w:rsidRDefault="00433DBE" w:rsidP="00AE0A43">
                  <w:pPr>
                    <w:jc w:val="both"/>
                    <w:rPr>
                      <w:bCs/>
                      <w:color w:val="000000" w:themeColor="text1"/>
                      <w:lang w:val="es-CL"/>
                    </w:rPr>
                  </w:pPr>
                  <w:r w:rsidRPr="00E11776">
                    <w:rPr>
                      <w:bCs/>
                      <w:color w:val="000000" w:themeColor="text1"/>
                      <w:lang w:val="es-CL"/>
                    </w:rPr>
                    <w:t>45.31</w:t>
                  </w:r>
                </w:p>
              </w:tc>
              <w:tc>
                <w:tcPr>
                  <w:tcW w:w="992" w:type="dxa"/>
                </w:tcPr>
                <w:p w14:paraId="26F6570E" w14:textId="77777777" w:rsidR="00433DBE" w:rsidRPr="00E11776" w:rsidRDefault="00433DBE" w:rsidP="00AE0A43">
                  <w:pPr>
                    <w:jc w:val="both"/>
                    <w:rPr>
                      <w:bCs/>
                      <w:color w:val="000000" w:themeColor="text1"/>
                      <w:lang w:val="es-CL"/>
                    </w:rPr>
                  </w:pPr>
                  <w:r w:rsidRPr="00E11776">
                    <w:rPr>
                      <w:bCs/>
                      <w:color w:val="000000" w:themeColor="text1"/>
                      <w:lang w:val="es-CL"/>
                    </w:rPr>
                    <w:t>26.33</w:t>
                  </w:r>
                </w:p>
              </w:tc>
              <w:tc>
                <w:tcPr>
                  <w:tcW w:w="992" w:type="dxa"/>
                </w:tcPr>
                <w:p w14:paraId="53767798" w14:textId="77777777" w:rsidR="00433DBE" w:rsidRPr="00E11776" w:rsidRDefault="00433DBE" w:rsidP="00AE0A43">
                  <w:pPr>
                    <w:jc w:val="both"/>
                    <w:rPr>
                      <w:bCs/>
                      <w:color w:val="000000" w:themeColor="text1"/>
                      <w:lang w:val="es-CL"/>
                    </w:rPr>
                  </w:pPr>
                  <w:r w:rsidRPr="00E11776">
                    <w:rPr>
                      <w:bCs/>
                      <w:color w:val="000000" w:themeColor="text1"/>
                      <w:lang w:val="es-CL"/>
                    </w:rPr>
                    <w:t>91.48</w:t>
                  </w:r>
                </w:p>
              </w:tc>
              <w:tc>
                <w:tcPr>
                  <w:tcW w:w="992" w:type="dxa"/>
                </w:tcPr>
                <w:p w14:paraId="02D6F550" w14:textId="77777777" w:rsidR="00433DBE" w:rsidRPr="00E11776" w:rsidRDefault="00433DBE" w:rsidP="00AE0A43">
                  <w:pPr>
                    <w:jc w:val="both"/>
                    <w:rPr>
                      <w:bCs/>
                      <w:color w:val="000000" w:themeColor="text1"/>
                      <w:lang w:val="es-CL"/>
                    </w:rPr>
                  </w:pPr>
                  <w:r w:rsidRPr="00E11776">
                    <w:rPr>
                      <w:bCs/>
                      <w:color w:val="000000" w:themeColor="text1"/>
                      <w:lang w:val="es-CL"/>
                    </w:rPr>
                    <w:t>&lt;0.1</w:t>
                  </w:r>
                </w:p>
              </w:tc>
              <w:tc>
                <w:tcPr>
                  <w:tcW w:w="992" w:type="dxa"/>
                </w:tcPr>
                <w:p w14:paraId="0B8DB18B" w14:textId="77777777" w:rsidR="00433DBE" w:rsidRPr="00E11776" w:rsidRDefault="00433DBE" w:rsidP="00AE0A43">
                  <w:pPr>
                    <w:jc w:val="both"/>
                    <w:rPr>
                      <w:bCs/>
                      <w:color w:val="000000" w:themeColor="text1"/>
                      <w:lang w:val="es-CL"/>
                    </w:rPr>
                  </w:pPr>
                  <w:r w:rsidRPr="00E11776">
                    <w:rPr>
                      <w:bCs/>
                      <w:color w:val="000000" w:themeColor="text1"/>
                      <w:lang w:val="es-CL"/>
                    </w:rPr>
                    <w:t>13.17</w:t>
                  </w:r>
                </w:p>
              </w:tc>
              <w:tc>
                <w:tcPr>
                  <w:tcW w:w="992" w:type="dxa"/>
                </w:tcPr>
                <w:p w14:paraId="55E0CCCE" w14:textId="77777777" w:rsidR="00433DBE" w:rsidRPr="00E11776" w:rsidRDefault="00433DBE" w:rsidP="00AE0A43">
                  <w:pPr>
                    <w:jc w:val="both"/>
                    <w:rPr>
                      <w:bCs/>
                      <w:color w:val="000000" w:themeColor="text1"/>
                      <w:lang w:val="es-CL"/>
                    </w:rPr>
                  </w:pPr>
                  <w:r w:rsidRPr="00E11776">
                    <w:rPr>
                      <w:bCs/>
                      <w:color w:val="000000" w:themeColor="text1"/>
                      <w:lang w:val="es-CL"/>
                    </w:rPr>
                    <w:t>&lt;1</w:t>
                  </w:r>
                </w:p>
              </w:tc>
              <w:tc>
                <w:tcPr>
                  <w:tcW w:w="992" w:type="dxa"/>
                </w:tcPr>
                <w:p w14:paraId="2C1DEB38" w14:textId="77777777" w:rsidR="00433DBE" w:rsidRPr="00E11776" w:rsidRDefault="00433DBE" w:rsidP="00AE0A43">
                  <w:pPr>
                    <w:jc w:val="both"/>
                    <w:rPr>
                      <w:bCs/>
                      <w:color w:val="000000" w:themeColor="text1"/>
                      <w:lang w:val="es-CL"/>
                    </w:rPr>
                  </w:pPr>
                  <w:r w:rsidRPr="00E11776">
                    <w:rPr>
                      <w:bCs/>
                      <w:color w:val="000000" w:themeColor="text1"/>
                      <w:lang w:val="es-CL"/>
                    </w:rPr>
                    <w:t>&lt;0.6</w:t>
                  </w:r>
                </w:p>
              </w:tc>
            </w:tr>
            <w:tr w:rsidR="00433DBE" w:rsidRPr="00DB322E" w14:paraId="415D9622" w14:textId="77777777" w:rsidTr="00AE0A43">
              <w:tc>
                <w:tcPr>
                  <w:tcW w:w="880" w:type="dxa"/>
                </w:tcPr>
                <w:p w14:paraId="2857E19C" w14:textId="77777777" w:rsidR="00433DBE" w:rsidRPr="00E11776" w:rsidRDefault="00433DBE" w:rsidP="00AE0A43">
                  <w:pPr>
                    <w:jc w:val="both"/>
                    <w:rPr>
                      <w:b/>
                      <w:color w:val="000000" w:themeColor="text1"/>
                      <w:lang w:val="es-CL"/>
                    </w:rPr>
                  </w:pPr>
                  <w:r w:rsidRPr="00E11776">
                    <w:rPr>
                      <w:b/>
                      <w:color w:val="000000" w:themeColor="text1"/>
                      <w:lang w:val="es-CL"/>
                    </w:rPr>
                    <w:t>MD9</w:t>
                  </w:r>
                </w:p>
              </w:tc>
              <w:tc>
                <w:tcPr>
                  <w:tcW w:w="992" w:type="dxa"/>
                </w:tcPr>
                <w:p w14:paraId="4E76E647" w14:textId="77777777" w:rsidR="00433DBE" w:rsidRPr="00E11776" w:rsidRDefault="00433DBE" w:rsidP="00AE0A43">
                  <w:pPr>
                    <w:jc w:val="both"/>
                    <w:rPr>
                      <w:bCs/>
                      <w:color w:val="000000" w:themeColor="text1"/>
                      <w:lang w:val="es-CL"/>
                    </w:rPr>
                  </w:pPr>
                  <w:r w:rsidRPr="00E11776">
                    <w:rPr>
                      <w:bCs/>
                      <w:color w:val="000000" w:themeColor="text1"/>
                      <w:lang w:val="es-CL"/>
                    </w:rPr>
                    <w:t>50.20</w:t>
                  </w:r>
                </w:p>
              </w:tc>
              <w:tc>
                <w:tcPr>
                  <w:tcW w:w="992" w:type="dxa"/>
                </w:tcPr>
                <w:p w14:paraId="426D0C02" w14:textId="77777777" w:rsidR="00433DBE" w:rsidRPr="00E11776" w:rsidRDefault="00433DBE" w:rsidP="00AE0A43">
                  <w:pPr>
                    <w:jc w:val="both"/>
                    <w:rPr>
                      <w:bCs/>
                      <w:color w:val="000000" w:themeColor="text1"/>
                      <w:lang w:val="es-CL"/>
                    </w:rPr>
                  </w:pPr>
                  <w:r w:rsidRPr="00E11776">
                    <w:rPr>
                      <w:bCs/>
                      <w:color w:val="000000" w:themeColor="text1"/>
                      <w:lang w:val="es-CL"/>
                    </w:rPr>
                    <w:t>29.93</w:t>
                  </w:r>
                </w:p>
              </w:tc>
              <w:tc>
                <w:tcPr>
                  <w:tcW w:w="992" w:type="dxa"/>
                </w:tcPr>
                <w:p w14:paraId="6C7276E0" w14:textId="77777777" w:rsidR="00433DBE" w:rsidRPr="00E11776" w:rsidRDefault="00433DBE" w:rsidP="00AE0A43">
                  <w:pPr>
                    <w:jc w:val="both"/>
                    <w:rPr>
                      <w:bCs/>
                      <w:color w:val="000000" w:themeColor="text1"/>
                      <w:lang w:val="es-CL"/>
                    </w:rPr>
                  </w:pPr>
                  <w:r w:rsidRPr="00E11776">
                    <w:rPr>
                      <w:bCs/>
                      <w:color w:val="000000" w:themeColor="text1"/>
                      <w:lang w:val="es-CL"/>
                    </w:rPr>
                    <w:t>110.30</w:t>
                  </w:r>
                </w:p>
              </w:tc>
              <w:tc>
                <w:tcPr>
                  <w:tcW w:w="992" w:type="dxa"/>
                </w:tcPr>
                <w:p w14:paraId="7E475A85" w14:textId="77777777" w:rsidR="00433DBE" w:rsidRPr="00E11776" w:rsidRDefault="00433DBE" w:rsidP="00AE0A43">
                  <w:pPr>
                    <w:jc w:val="both"/>
                    <w:rPr>
                      <w:bCs/>
                      <w:color w:val="000000" w:themeColor="text1"/>
                      <w:lang w:val="es-CL"/>
                    </w:rPr>
                  </w:pPr>
                  <w:r w:rsidRPr="00E11776">
                    <w:rPr>
                      <w:bCs/>
                      <w:color w:val="000000" w:themeColor="text1"/>
                      <w:lang w:val="es-CL"/>
                    </w:rPr>
                    <w:t>&lt;0.1</w:t>
                  </w:r>
                </w:p>
              </w:tc>
              <w:tc>
                <w:tcPr>
                  <w:tcW w:w="992" w:type="dxa"/>
                </w:tcPr>
                <w:p w14:paraId="126896EE" w14:textId="77777777" w:rsidR="00433DBE" w:rsidRPr="00E11776" w:rsidRDefault="00433DBE" w:rsidP="00AE0A43">
                  <w:pPr>
                    <w:jc w:val="both"/>
                    <w:rPr>
                      <w:bCs/>
                      <w:color w:val="000000" w:themeColor="text1"/>
                      <w:lang w:val="es-CL"/>
                    </w:rPr>
                  </w:pPr>
                  <w:r w:rsidRPr="00E11776">
                    <w:rPr>
                      <w:bCs/>
                      <w:color w:val="000000" w:themeColor="text1"/>
                      <w:lang w:val="es-CL"/>
                    </w:rPr>
                    <w:t>11.78</w:t>
                  </w:r>
                </w:p>
              </w:tc>
              <w:tc>
                <w:tcPr>
                  <w:tcW w:w="992" w:type="dxa"/>
                </w:tcPr>
                <w:p w14:paraId="5172F09E" w14:textId="77777777" w:rsidR="00433DBE" w:rsidRPr="00E11776" w:rsidRDefault="00433DBE" w:rsidP="00AE0A43">
                  <w:pPr>
                    <w:jc w:val="both"/>
                    <w:rPr>
                      <w:bCs/>
                      <w:color w:val="000000" w:themeColor="text1"/>
                      <w:lang w:val="es-CL"/>
                    </w:rPr>
                  </w:pPr>
                  <w:r w:rsidRPr="00E11776">
                    <w:rPr>
                      <w:bCs/>
                      <w:color w:val="000000" w:themeColor="text1"/>
                      <w:lang w:val="es-CL"/>
                    </w:rPr>
                    <w:t>&lt;1</w:t>
                  </w:r>
                </w:p>
              </w:tc>
              <w:tc>
                <w:tcPr>
                  <w:tcW w:w="992" w:type="dxa"/>
                </w:tcPr>
                <w:p w14:paraId="4185B42A" w14:textId="77777777" w:rsidR="00433DBE" w:rsidRPr="00E11776" w:rsidRDefault="00433DBE" w:rsidP="00AE0A43">
                  <w:pPr>
                    <w:jc w:val="both"/>
                    <w:rPr>
                      <w:bCs/>
                      <w:color w:val="000000" w:themeColor="text1"/>
                      <w:lang w:val="es-CL"/>
                    </w:rPr>
                  </w:pPr>
                  <w:r w:rsidRPr="00E11776">
                    <w:rPr>
                      <w:bCs/>
                      <w:color w:val="000000" w:themeColor="text1"/>
                      <w:lang w:val="es-CL"/>
                    </w:rPr>
                    <w:t>&lt;0.6</w:t>
                  </w:r>
                </w:p>
              </w:tc>
            </w:tr>
            <w:tr w:rsidR="00433DBE" w:rsidRPr="00DB322E" w14:paraId="5A359E6A" w14:textId="77777777" w:rsidTr="00AE0A43">
              <w:tc>
                <w:tcPr>
                  <w:tcW w:w="880" w:type="dxa"/>
                </w:tcPr>
                <w:p w14:paraId="3E557F40" w14:textId="77777777" w:rsidR="00433DBE" w:rsidRPr="00E11776" w:rsidRDefault="00433DBE" w:rsidP="00AE0A43">
                  <w:pPr>
                    <w:jc w:val="both"/>
                    <w:rPr>
                      <w:b/>
                      <w:color w:val="000000" w:themeColor="text1"/>
                      <w:lang w:val="es-CL"/>
                    </w:rPr>
                  </w:pPr>
                  <w:r w:rsidRPr="00E11776">
                    <w:rPr>
                      <w:b/>
                      <w:color w:val="000000" w:themeColor="text1"/>
                      <w:lang w:val="es-CL"/>
                    </w:rPr>
                    <w:t>MDB</w:t>
                  </w:r>
                </w:p>
              </w:tc>
              <w:tc>
                <w:tcPr>
                  <w:tcW w:w="992" w:type="dxa"/>
                </w:tcPr>
                <w:p w14:paraId="70FF9F7A" w14:textId="77777777" w:rsidR="00433DBE" w:rsidRPr="00E11776" w:rsidRDefault="00433DBE" w:rsidP="00AE0A43">
                  <w:pPr>
                    <w:jc w:val="both"/>
                    <w:rPr>
                      <w:bCs/>
                      <w:color w:val="000000" w:themeColor="text1"/>
                      <w:lang w:val="es-CL"/>
                    </w:rPr>
                  </w:pPr>
                  <w:r w:rsidRPr="00E11776">
                    <w:rPr>
                      <w:bCs/>
                      <w:color w:val="000000" w:themeColor="text1"/>
                      <w:lang w:val="es-CL"/>
                    </w:rPr>
                    <w:t>25.85</w:t>
                  </w:r>
                </w:p>
              </w:tc>
              <w:tc>
                <w:tcPr>
                  <w:tcW w:w="992" w:type="dxa"/>
                </w:tcPr>
                <w:p w14:paraId="1995F45F" w14:textId="77777777" w:rsidR="00433DBE" w:rsidRPr="00E11776" w:rsidRDefault="00433DBE" w:rsidP="00AE0A43">
                  <w:pPr>
                    <w:jc w:val="both"/>
                    <w:rPr>
                      <w:bCs/>
                      <w:color w:val="000000" w:themeColor="text1"/>
                      <w:lang w:val="es-CL"/>
                    </w:rPr>
                  </w:pPr>
                  <w:r w:rsidRPr="00E11776">
                    <w:rPr>
                      <w:bCs/>
                      <w:color w:val="000000" w:themeColor="text1"/>
                      <w:lang w:val="es-CL"/>
                    </w:rPr>
                    <w:t>17.28</w:t>
                  </w:r>
                </w:p>
              </w:tc>
              <w:tc>
                <w:tcPr>
                  <w:tcW w:w="992" w:type="dxa"/>
                </w:tcPr>
                <w:p w14:paraId="28CCAD77" w14:textId="77777777" w:rsidR="00433DBE" w:rsidRPr="00E11776" w:rsidRDefault="00433DBE" w:rsidP="00AE0A43">
                  <w:pPr>
                    <w:jc w:val="both"/>
                    <w:rPr>
                      <w:bCs/>
                      <w:color w:val="000000" w:themeColor="text1"/>
                      <w:lang w:val="es-CL"/>
                    </w:rPr>
                  </w:pPr>
                  <w:r w:rsidRPr="00E11776">
                    <w:rPr>
                      <w:bCs/>
                      <w:color w:val="000000" w:themeColor="text1"/>
                      <w:lang w:val="es-CL"/>
                    </w:rPr>
                    <w:t>58.78</w:t>
                  </w:r>
                </w:p>
              </w:tc>
              <w:tc>
                <w:tcPr>
                  <w:tcW w:w="992" w:type="dxa"/>
                </w:tcPr>
                <w:p w14:paraId="4F27769C" w14:textId="77777777" w:rsidR="00433DBE" w:rsidRPr="00E11776" w:rsidRDefault="00433DBE" w:rsidP="00AE0A43">
                  <w:pPr>
                    <w:jc w:val="both"/>
                    <w:rPr>
                      <w:bCs/>
                      <w:color w:val="000000" w:themeColor="text1"/>
                      <w:lang w:val="es-CL"/>
                    </w:rPr>
                  </w:pPr>
                  <w:r w:rsidRPr="00E11776">
                    <w:rPr>
                      <w:bCs/>
                      <w:color w:val="000000" w:themeColor="text1"/>
                      <w:lang w:val="es-CL"/>
                    </w:rPr>
                    <w:t>&lt;0.1</w:t>
                  </w:r>
                </w:p>
              </w:tc>
              <w:tc>
                <w:tcPr>
                  <w:tcW w:w="992" w:type="dxa"/>
                </w:tcPr>
                <w:p w14:paraId="37FE2A58" w14:textId="77777777" w:rsidR="00433DBE" w:rsidRPr="00E11776" w:rsidRDefault="00433DBE" w:rsidP="00AE0A43">
                  <w:pPr>
                    <w:jc w:val="both"/>
                    <w:rPr>
                      <w:bCs/>
                      <w:color w:val="000000" w:themeColor="text1"/>
                      <w:lang w:val="es-CL"/>
                    </w:rPr>
                  </w:pPr>
                  <w:r w:rsidRPr="00E11776">
                    <w:rPr>
                      <w:bCs/>
                      <w:color w:val="000000" w:themeColor="text1"/>
                      <w:lang w:val="es-CL"/>
                    </w:rPr>
                    <w:t>8.57</w:t>
                  </w:r>
                </w:p>
              </w:tc>
              <w:tc>
                <w:tcPr>
                  <w:tcW w:w="992" w:type="dxa"/>
                </w:tcPr>
                <w:p w14:paraId="2CAB4C7C" w14:textId="77777777" w:rsidR="00433DBE" w:rsidRPr="00E11776" w:rsidRDefault="00433DBE" w:rsidP="00AE0A43">
                  <w:pPr>
                    <w:jc w:val="both"/>
                    <w:rPr>
                      <w:bCs/>
                      <w:color w:val="000000" w:themeColor="text1"/>
                      <w:lang w:val="es-CL"/>
                    </w:rPr>
                  </w:pPr>
                  <w:r w:rsidRPr="00E11776">
                    <w:rPr>
                      <w:bCs/>
                      <w:color w:val="000000" w:themeColor="text1"/>
                      <w:lang w:val="es-CL"/>
                    </w:rPr>
                    <w:t>&lt;1</w:t>
                  </w:r>
                </w:p>
              </w:tc>
              <w:tc>
                <w:tcPr>
                  <w:tcW w:w="992" w:type="dxa"/>
                </w:tcPr>
                <w:p w14:paraId="42A1F4B5" w14:textId="77777777" w:rsidR="00433DBE" w:rsidRPr="00E11776" w:rsidRDefault="00433DBE" w:rsidP="00AE0A43">
                  <w:pPr>
                    <w:jc w:val="both"/>
                    <w:rPr>
                      <w:bCs/>
                      <w:color w:val="000000" w:themeColor="text1"/>
                      <w:lang w:val="es-CL"/>
                    </w:rPr>
                  </w:pPr>
                  <w:r w:rsidRPr="00E11776">
                    <w:rPr>
                      <w:bCs/>
                      <w:color w:val="000000" w:themeColor="text1"/>
                      <w:lang w:val="es-CL"/>
                    </w:rPr>
                    <w:t>&lt;0.6</w:t>
                  </w:r>
                </w:p>
              </w:tc>
            </w:tr>
          </w:tbl>
          <w:p w14:paraId="560B4078" w14:textId="77777777" w:rsidR="00433DBE" w:rsidRDefault="00433DBE" w:rsidP="00AE0A43">
            <w:pPr>
              <w:jc w:val="both"/>
              <w:rPr>
                <w:bCs/>
                <w:color w:val="000000" w:themeColor="text1"/>
                <w:lang w:val="es-CL"/>
              </w:rPr>
            </w:pPr>
          </w:p>
          <w:p w14:paraId="08B50E05" w14:textId="0112EA08" w:rsidR="00C03179" w:rsidRDefault="00C03179" w:rsidP="00AE0A43">
            <w:pPr>
              <w:jc w:val="both"/>
              <w:rPr>
                <w:bCs/>
                <w:color w:val="000000" w:themeColor="text1"/>
                <w:lang w:val="es-CL"/>
              </w:rPr>
            </w:pPr>
            <w:r>
              <w:rPr>
                <w:bCs/>
                <w:color w:val="000000" w:themeColor="text1"/>
                <w:lang w:val="es-CL"/>
              </w:rPr>
              <w:t xml:space="preserve">Los resultados de las muestras, se encuentran en el Anexo </w:t>
            </w:r>
            <w:r w:rsidR="00F5337B">
              <w:rPr>
                <w:bCs/>
                <w:color w:val="000000" w:themeColor="text1"/>
                <w:lang w:val="es-CL"/>
              </w:rPr>
              <w:t>3, de este informe.</w:t>
            </w:r>
          </w:p>
          <w:p w14:paraId="24E781CD" w14:textId="77777777" w:rsidR="00C03179" w:rsidRPr="00E11776" w:rsidRDefault="00C03179" w:rsidP="00AE0A43">
            <w:pPr>
              <w:jc w:val="both"/>
              <w:rPr>
                <w:bCs/>
                <w:color w:val="000000" w:themeColor="text1"/>
                <w:lang w:val="es-CL"/>
              </w:rPr>
            </w:pPr>
          </w:p>
          <w:p w14:paraId="606B60D9" w14:textId="43411A81" w:rsidR="00433DBE" w:rsidRPr="007762F9" w:rsidRDefault="00433DBE" w:rsidP="00AE0A43">
            <w:pPr>
              <w:jc w:val="both"/>
              <w:rPr>
                <w:bCs/>
                <w:i/>
                <w:iCs/>
                <w:color w:val="000000" w:themeColor="text1"/>
                <w:lang w:val="es-CL"/>
              </w:rPr>
            </w:pPr>
            <w:r w:rsidRPr="00984FE5">
              <w:rPr>
                <w:bCs/>
                <w:color w:val="000000" w:themeColor="text1"/>
                <w:lang w:val="es-CL"/>
              </w:rPr>
              <w:t>Con fecha 4 de julio s</w:t>
            </w:r>
            <w:r>
              <w:rPr>
                <w:bCs/>
                <w:color w:val="000000" w:themeColor="text1"/>
                <w:lang w:val="es-CL"/>
              </w:rPr>
              <w:t>e recibió  el oficio G.M. Arica Ordinario N° 12.600/70/SMA, firmada por el Capitán de Navío Francisco del Barrio Geiger,</w:t>
            </w:r>
            <w:r w:rsidR="005F6CE1">
              <w:rPr>
                <w:bCs/>
                <w:color w:val="000000" w:themeColor="text1"/>
                <w:lang w:val="es-CL"/>
              </w:rPr>
              <w:t xml:space="preserve"> Capitán Marítimo de Arica, de</w:t>
            </w:r>
            <w:r>
              <w:rPr>
                <w:bCs/>
                <w:color w:val="000000" w:themeColor="text1"/>
                <w:lang w:val="es-CL"/>
              </w:rPr>
              <w:t xml:space="preserve"> donde se acompaña el Informe Técnico N° 1/2019</w:t>
            </w:r>
            <w:r w:rsidR="00C03179">
              <w:rPr>
                <w:bCs/>
                <w:color w:val="000000" w:themeColor="text1"/>
                <w:lang w:val="es-CL"/>
              </w:rPr>
              <w:t xml:space="preserve"> (Anexo 6)</w:t>
            </w:r>
            <w:r>
              <w:rPr>
                <w:bCs/>
                <w:color w:val="000000" w:themeColor="text1"/>
                <w:lang w:val="es-CL"/>
              </w:rPr>
              <w:t xml:space="preserve">, </w:t>
            </w:r>
            <w:r w:rsidR="007762F9">
              <w:rPr>
                <w:bCs/>
                <w:color w:val="000000" w:themeColor="text1"/>
                <w:lang w:val="es-CL"/>
              </w:rPr>
              <w:t>en el cual</w:t>
            </w:r>
            <w:r>
              <w:rPr>
                <w:bCs/>
                <w:color w:val="000000" w:themeColor="text1"/>
                <w:lang w:val="es-CL"/>
              </w:rPr>
              <w:t xml:space="preserve"> la autoridad marítima revisa y evalúa los resultados registrados durante el monitoreo realizado en la dársena del Puerto de Arica</w:t>
            </w:r>
            <w:r w:rsidR="007762F9">
              <w:rPr>
                <w:bCs/>
                <w:color w:val="000000" w:themeColor="text1"/>
                <w:lang w:val="es-CL"/>
              </w:rPr>
              <w:t xml:space="preserve"> a la columna de agua y sedimento marino</w:t>
            </w:r>
            <w:r>
              <w:rPr>
                <w:bCs/>
                <w:color w:val="000000" w:themeColor="text1"/>
                <w:lang w:val="es-CL"/>
              </w:rPr>
              <w:t xml:space="preserve"> </w:t>
            </w:r>
            <w:r w:rsidR="007762F9">
              <w:rPr>
                <w:bCs/>
                <w:color w:val="000000" w:themeColor="text1"/>
                <w:lang w:val="es-CL"/>
              </w:rPr>
              <w:t>y</w:t>
            </w:r>
            <w:r>
              <w:rPr>
                <w:bCs/>
                <w:color w:val="000000" w:themeColor="text1"/>
                <w:lang w:val="es-CL"/>
              </w:rPr>
              <w:t xml:space="preserve"> </w:t>
            </w:r>
            <w:r w:rsidR="00F5337B">
              <w:rPr>
                <w:bCs/>
                <w:color w:val="000000" w:themeColor="text1"/>
                <w:lang w:val="es-CL"/>
              </w:rPr>
              <w:t xml:space="preserve">donde </w:t>
            </w:r>
            <w:r>
              <w:rPr>
                <w:bCs/>
                <w:color w:val="000000" w:themeColor="text1"/>
                <w:lang w:val="es-CL"/>
              </w:rPr>
              <w:t xml:space="preserve">se concluye lo siguiente: </w:t>
            </w:r>
            <w:r w:rsidRPr="007762F9">
              <w:rPr>
                <w:bCs/>
                <w:i/>
                <w:iCs/>
                <w:color w:val="000000" w:themeColor="text1"/>
                <w:lang w:val="es-CL"/>
              </w:rPr>
              <w:t>“… Los resultados de los parámetros registrados en la columna de agua, durante el monitoreo realizado al interior de la dársena del puerto de Arica, el día 1</w:t>
            </w:r>
            <w:r w:rsidR="00D12309" w:rsidRPr="007762F9">
              <w:rPr>
                <w:bCs/>
                <w:i/>
                <w:iCs/>
                <w:color w:val="000000" w:themeColor="text1"/>
                <w:lang w:val="es-CL"/>
              </w:rPr>
              <w:t>5</w:t>
            </w:r>
            <w:r w:rsidRPr="007762F9">
              <w:rPr>
                <w:bCs/>
                <w:i/>
                <w:iCs/>
                <w:color w:val="000000" w:themeColor="text1"/>
                <w:lang w:val="es-CL"/>
              </w:rPr>
              <w:t xml:space="preserve"> de abril de 2019, evidenció que los parámetros cobre y plomo sobrepasaron los límites permisibles del Criterio de Concentración Continua o Efecto Crónico establecido por la norma de calidad de la EPA (Envioriomental Protection Agency, US). De acuerdo a lo anterior, se puede inferir que las concentraciones registradas por ambos metales pesados en la columna de agua de la dársena del puerto, tendrían un origen industrial y antrópico. La presencia de estos metales pesados en zonas costeras, pueden ejercer diferentes efectos tóxicos sobre los recursos hidrobiológicos al incorporarse en la cadena trófica, en cualquier caso, los potenciales riesgos dependen de la concentración de estos metales. El efecto crónico que pudiesen provocar estos metales sobre los recursos hidrobiológicos del área portuaria, se da como resultado de una exposición continua durante un largo periodo de tiempo.</w:t>
            </w:r>
          </w:p>
          <w:p w14:paraId="126F5AB3" w14:textId="77777777" w:rsidR="00433DBE" w:rsidRPr="00D12309" w:rsidRDefault="00433DBE" w:rsidP="00AE0A43">
            <w:pPr>
              <w:jc w:val="both"/>
              <w:rPr>
                <w:bCs/>
                <w:i/>
                <w:iCs/>
                <w:color w:val="000000" w:themeColor="text1"/>
                <w:highlight w:val="yellow"/>
                <w:lang w:val="es-CL"/>
              </w:rPr>
            </w:pPr>
          </w:p>
          <w:p w14:paraId="54F72DCA" w14:textId="77777777" w:rsidR="00433DBE" w:rsidRDefault="00433DBE" w:rsidP="00AE0A43">
            <w:pPr>
              <w:jc w:val="both"/>
              <w:rPr>
                <w:bCs/>
                <w:i/>
                <w:iCs/>
                <w:color w:val="000000" w:themeColor="text1"/>
                <w:lang w:val="es-CL"/>
              </w:rPr>
            </w:pPr>
            <w:r w:rsidRPr="007762F9">
              <w:rPr>
                <w:bCs/>
                <w:i/>
                <w:iCs/>
                <w:color w:val="000000" w:themeColor="text1"/>
                <w:lang w:val="es-CL"/>
              </w:rPr>
              <w:t>En el caso de la matriz sedimentaria de la dársena del puerto de Arica, se ha evidenciado que los resultados de los parámetros registrados durante el monitoreo realizado el día 1</w:t>
            </w:r>
            <w:r w:rsidR="00D12309" w:rsidRPr="007762F9">
              <w:rPr>
                <w:bCs/>
                <w:i/>
                <w:iCs/>
                <w:color w:val="000000" w:themeColor="text1"/>
                <w:lang w:val="es-CL"/>
              </w:rPr>
              <w:t>5</w:t>
            </w:r>
            <w:r w:rsidRPr="007762F9">
              <w:rPr>
                <w:bCs/>
                <w:i/>
                <w:iCs/>
                <w:color w:val="000000" w:themeColor="text1"/>
                <w:lang w:val="es-CL"/>
              </w:rPr>
              <w:t xml:space="preserve"> de abril de 2019, obtuvieron concentraciones que se encuentran por debajo del límite máximo establecido por el Criterio PEL (Nivel de Efecto Probable) de la norma de calidad de sedimentos marinos de Canadá (Candiean Sediment Quality Guidelines for the Protección of Aquatic </w:t>
            </w:r>
            <w:proofErr w:type="gramStart"/>
            <w:r w:rsidRPr="007762F9">
              <w:rPr>
                <w:bCs/>
                <w:i/>
                <w:iCs/>
                <w:color w:val="000000" w:themeColor="text1"/>
                <w:lang w:val="es-CL"/>
              </w:rPr>
              <w:t>Life)</w:t>
            </w:r>
            <w:r w:rsidR="007762F9">
              <w:rPr>
                <w:bCs/>
                <w:i/>
                <w:iCs/>
                <w:color w:val="000000" w:themeColor="text1"/>
                <w:lang w:val="es-CL"/>
              </w:rPr>
              <w:t>…</w:t>
            </w:r>
            <w:proofErr w:type="gramEnd"/>
            <w:r w:rsidRPr="007762F9">
              <w:rPr>
                <w:bCs/>
                <w:i/>
                <w:iCs/>
                <w:color w:val="000000" w:themeColor="text1"/>
                <w:lang w:val="es-CL"/>
              </w:rPr>
              <w:t>”</w:t>
            </w:r>
          </w:p>
          <w:p w14:paraId="29A47108" w14:textId="77777777" w:rsidR="007B2520" w:rsidRDefault="007B2520" w:rsidP="00AE0A43">
            <w:pPr>
              <w:jc w:val="both"/>
              <w:rPr>
                <w:bCs/>
                <w:i/>
                <w:iCs/>
                <w:color w:val="000000" w:themeColor="text1"/>
                <w:lang w:val="es-CL"/>
              </w:rPr>
            </w:pPr>
          </w:p>
          <w:p w14:paraId="249100CC" w14:textId="77777777" w:rsidR="00D12309" w:rsidRDefault="007B2520" w:rsidP="00AE0A43">
            <w:pPr>
              <w:jc w:val="both"/>
              <w:rPr>
                <w:bCs/>
                <w:color w:val="000000" w:themeColor="text1"/>
                <w:lang w:val="es-CL"/>
              </w:rPr>
            </w:pPr>
            <w:r>
              <w:rPr>
                <w:bCs/>
                <w:color w:val="000000" w:themeColor="text1"/>
                <w:lang w:val="es-CL"/>
              </w:rPr>
              <w:t>En la actividad del día 11 de abril se evidenció la existencia de concentrado de mineral tanto fuera del Almacén 8, como del TEAGM, (5.1 de este informe</w:t>
            </w:r>
            <w:r w:rsidR="00C03179">
              <w:rPr>
                <w:bCs/>
                <w:color w:val="000000" w:themeColor="text1"/>
                <w:lang w:val="es-CL"/>
              </w:rPr>
              <w:t>)</w:t>
            </w:r>
            <w:r>
              <w:rPr>
                <w:bCs/>
                <w:color w:val="000000" w:themeColor="text1"/>
                <w:lang w:val="es-CL"/>
              </w:rPr>
              <w:t xml:space="preserve"> p</w:t>
            </w:r>
            <w:r w:rsidR="00433DBE">
              <w:rPr>
                <w:bCs/>
                <w:color w:val="000000" w:themeColor="text1"/>
                <w:lang w:val="es-CL"/>
              </w:rPr>
              <w:t xml:space="preserve">or lo que es </w:t>
            </w:r>
            <w:r w:rsidR="00D12309">
              <w:rPr>
                <w:bCs/>
                <w:color w:val="000000" w:themeColor="text1"/>
                <w:lang w:val="es-CL"/>
              </w:rPr>
              <w:t>posible</w:t>
            </w:r>
            <w:r w:rsidR="00433DBE">
              <w:rPr>
                <w:bCs/>
                <w:color w:val="000000" w:themeColor="text1"/>
                <w:lang w:val="es-CL"/>
              </w:rPr>
              <w:t xml:space="preserve"> </w:t>
            </w:r>
            <w:r w:rsidR="007762F9">
              <w:rPr>
                <w:bCs/>
                <w:color w:val="000000" w:themeColor="text1"/>
                <w:lang w:val="es-CL"/>
              </w:rPr>
              <w:t>atribuir</w:t>
            </w:r>
            <w:r w:rsidR="00433DBE">
              <w:rPr>
                <w:bCs/>
                <w:color w:val="000000" w:themeColor="text1"/>
                <w:lang w:val="es-CL"/>
              </w:rPr>
              <w:t xml:space="preserve"> la presencia de las concentraciones de </w:t>
            </w:r>
            <w:r w:rsidR="00C03179">
              <w:rPr>
                <w:bCs/>
                <w:color w:val="000000" w:themeColor="text1"/>
                <w:lang w:val="es-CL"/>
              </w:rPr>
              <w:t>mineral</w:t>
            </w:r>
            <w:r w:rsidR="00433DBE">
              <w:rPr>
                <w:bCs/>
                <w:color w:val="000000" w:themeColor="text1"/>
                <w:lang w:val="es-CL"/>
              </w:rPr>
              <w:t xml:space="preserve"> en la </w:t>
            </w:r>
            <w:r w:rsidR="00C03179">
              <w:rPr>
                <w:bCs/>
                <w:color w:val="000000" w:themeColor="text1"/>
                <w:lang w:val="es-CL"/>
              </w:rPr>
              <w:t>columna de agua</w:t>
            </w:r>
            <w:r w:rsidR="00D12309">
              <w:rPr>
                <w:bCs/>
                <w:color w:val="000000" w:themeColor="text1"/>
                <w:lang w:val="es-CL"/>
              </w:rPr>
              <w:t xml:space="preserve">, </w:t>
            </w:r>
            <w:r w:rsidR="00433DBE">
              <w:rPr>
                <w:bCs/>
                <w:color w:val="000000" w:themeColor="text1"/>
                <w:lang w:val="es-CL"/>
              </w:rPr>
              <w:t>a</w:t>
            </w:r>
            <w:r w:rsidR="007762F9">
              <w:rPr>
                <w:bCs/>
                <w:color w:val="000000" w:themeColor="text1"/>
                <w:lang w:val="es-CL"/>
              </w:rPr>
              <w:t>l</w:t>
            </w:r>
            <w:r w:rsidR="00433DBE">
              <w:rPr>
                <w:bCs/>
                <w:color w:val="000000" w:themeColor="text1"/>
                <w:lang w:val="es-CL"/>
              </w:rPr>
              <w:t xml:space="preserve"> arrastre de concentrado que por acción del viento</w:t>
            </w:r>
            <w:r>
              <w:rPr>
                <w:bCs/>
                <w:color w:val="000000" w:themeColor="text1"/>
                <w:lang w:val="es-CL"/>
              </w:rPr>
              <w:t xml:space="preserve"> y del movimiento del puerto</w:t>
            </w:r>
            <w:r w:rsidR="00433DBE">
              <w:rPr>
                <w:bCs/>
                <w:color w:val="000000" w:themeColor="text1"/>
                <w:lang w:val="es-CL"/>
              </w:rPr>
              <w:t xml:space="preserve">, </w:t>
            </w:r>
            <w:r w:rsidR="00C03179">
              <w:rPr>
                <w:bCs/>
                <w:color w:val="000000" w:themeColor="text1"/>
                <w:lang w:val="es-CL"/>
              </w:rPr>
              <w:t xml:space="preserve">lo que </w:t>
            </w:r>
            <w:r w:rsidR="00D12309">
              <w:rPr>
                <w:bCs/>
                <w:color w:val="000000" w:themeColor="text1"/>
                <w:lang w:val="es-CL"/>
              </w:rPr>
              <w:t>generan</w:t>
            </w:r>
            <w:r w:rsidR="00433DBE">
              <w:rPr>
                <w:bCs/>
                <w:color w:val="000000" w:themeColor="text1"/>
                <w:lang w:val="es-CL"/>
              </w:rPr>
              <w:t xml:space="preserve"> un riesgo por exposición prolongada al medio acuático.</w:t>
            </w:r>
          </w:p>
          <w:p w14:paraId="69D8511F" w14:textId="77777777" w:rsidR="00D12309" w:rsidRPr="00984FE5" w:rsidRDefault="00D12309" w:rsidP="00AE0A43">
            <w:pPr>
              <w:jc w:val="both"/>
              <w:rPr>
                <w:bCs/>
                <w:color w:val="000000" w:themeColor="text1"/>
                <w:lang w:val="es-CL"/>
              </w:rPr>
            </w:pPr>
          </w:p>
        </w:tc>
      </w:tr>
    </w:tbl>
    <w:p w14:paraId="4B48A0CF" w14:textId="299D6469" w:rsidR="00433DBE" w:rsidRDefault="00433DBE" w:rsidP="00D96712">
      <w:pPr>
        <w:jc w:val="center"/>
      </w:pPr>
    </w:p>
    <w:p w14:paraId="1621EB8F" w14:textId="339A41C8" w:rsidR="00F23E25" w:rsidRDefault="00F23E25" w:rsidP="00D96712">
      <w:pPr>
        <w:jc w:val="center"/>
      </w:pPr>
    </w:p>
    <w:p w14:paraId="3FDA642E" w14:textId="38422056" w:rsidR="00F23E25" w:rsidRDefault="00F23E25" w:rsidP="00D96712">
      <w:pPr>
        <w:jc w:val="center"/>
      </w:pPr>
    </w:p>
    <w:p w14:paraId="5BDF6519" w14:textId="24365277" w:rsidR="00F23E25" w:rsidRDefault="00F23E25" w:rsidP="00D96712">
      <w:pPr>
        <w:jc w:val="center"/>
      </w:pPr>
    </w:p>
    <w:p w14:paraId="530665AA" w14:textId="77777777" w:rsidR="00F23E25" w:rsidRDefault="00F23E25" w:rsidP="00D96712">
      <w:pPr>
        <w:jc w:val="center"/>
      </w:pPr>
    </w:p>
    <w:tbl>
      <w:tblPr>
        <w:tblW w:w="5000" w:type="pct"/>
        <w:jc w:val="center"/>
        <w:tblCellMar>
          <w:left w:w="70" w:type="dxa"/>
          <w:right w:w="70" w:type="dxa"/>
        </w:tblCellMar>
        <w:tblLook w:val="04A0" w:firstRow="1" w:lastRow="0" w:firstColumn="1" w:lastColumn="0" w:noHBand="0" w:noVBand="1"/>
      </w:tblPr>
      <w:tblGrid>
        <w:gridCol w:w="3356"/>
        <w:gridCol w:w="9640"/>
      </w:tblGrid>
      <w:tr w:rsidR="00433DBE" w:rsidRPr="008643A6" w14:paraId="186606FD" w14:textId="77777777" w:rsidTr="00AE0A43">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4E06C2" w14:textId="77777777" w:rsidR="00433DBE" w:rsidRPr="008643A6" w:rsidRDefault="00433DBE" w:rsidP="00AE0A43">
            <w:pPr>
              <w:spacing w:after="0" w:line="240" w:lineRule="auto"/>
              <w:jc w:val="center"/>
              <w:rPr>
                <w:rFonts w:ascii="Calibri" w:eastAsia="Times New Roman" w:hAnsi="Calibri" w:cs="Times New Roman"/>
                <w:b/>
                <w:bCs/>
                <w:color w:val="000000" w:themeColor="text1"/>
                <w:sz w:val="20"/>
                <w:szCs w:val="20"/>
                <w:lang w:eastAsia="es-CL"/>
              </w:rPr>
            </w:pPr>
            <w:r>
              <w:rPr>
                <w:rFonts w:ascii="Calibri" w:eastAsia="Times New Roman" w:hAnsi="Calibri" w:cs="Times New Roman"/>
                <w:b/>
                <w:bCs/>
                <w:color w:val="000000" w:themeColor="text1"/>
                <w:sz w:val="20"/>
                <w:szCs w:val="20"/>
                <w:lang w:eastAsia="es-CL"/>
              </w:rPr>
              <w:lastRenderedPageBreak/>
              <w:t xml:space="preserve">REGISTRO, IMAGEN SATELITAL </w:t>
            </w:r>
          </w:p>
        </w:tc>
      </w:tr>
      <w:tr w:rsidR="00433DBE" w:rsidRPr="008643A6" w14:paraId="3E9532DE" w14:textId="77777777" w:rsidTr="00AE0A43">
        <w:trPr>
          <w:trHeight w:val="2805"/>
          <w:jc w:val="center"/>
        </w:trPr>
        <w:tc>
          <w:tcPr>
            <w:tcW w:w="5000" w:type="pct"/>
            <w:gridSpan w:val="2"/>
            <w:tcBorders>
              <w:top w:val="nil"/>
              <w:left w:val="single" w:sz="4" w:space="0" w:color="auto"/>
              <w:right w:val="single" w:sz="4" w:space="0" w:color="auto"/>
            </w:tcBorders>
            <w:shd w:val="clear" w:color="auto" w:fill="auto"/>
            <w:noWrap/>
            <w:vAlign w:val="center"/>
            <w:hideMark/>
          </w:tcPr>
          <w:p w14:paraId="1D26C877" w14:textId="77777777" w:rsidR="00433DBE" w:rsidRPr="008643A6" w:rsidRDefault="00433DBE" w:rsidP="00AE0A43">
            <w:pPr>
              <w:spacing w:after="0" w:line="240" w:lineRule="auto"/>
              <w:jc w:val="center"/>
              <w:rPr>
                <w:rFonts w:ascii="Calibri" w:eastAsia="Times New Roman" w:hAnsi="Calibri" w:cs="Times New Roman"/>
                <w:noProof/>
                <w:color w:val="000000" w:themeColor="text1"/>
                <w:sz w:val="20"/>
                <w:szCs w:val="20"/>
                <w:lang w:eastAsia="es-CL"/>
              </w:rPr>
            </w:pPr>
            <w:r w:rsidRPr="00F639C3">
              <w:rPr>
                <w:rFonts w:ascii="Calibri" w:eastAsia="Times New Roman" w:hAnsi="Calibri" w:cs="Times New Roman"/>
                <w:noProof/>
                <w:color w:val="000000" w:themeColor="text1"/>
                <w:sz w:val="20"/>
                <w:szCs w:val="20"/>
                <w:lang w:eastAsia="es-CL"/>
              </w:rPr>
              <w:drawing>
                <wp:inline distT="0" distB="0" distL="0" distR="0" wp14:anchorId="0D210DF0" wp14:editId="4820647D">
                  <wp:extent cx="7337639" cy="4387878"/>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7340110" cy="4389356"/>
                          </a:xfrm>
                          <a:prstGeom prst="rect">
                            <a:avLst/>
                          </a:prstGeom>
                          <a:noFill/>
                          <a:ln>
                            <a:noFill/>
                          </a:ln>
                        </pic:spPr>
                      </pic:pic>
                    </a:graphicData>
                  </a:graphic>
                </wp:inline>
              </w:drawing>
            </w:r>
          </w:p>
          <w:p w14:paraId="73E54BAD" w14:textId="77777777" w:rsidR="00433DBE" w:rsidRPr="008643A6" w:rsidRDefault="00433DBE" w:rsidP="00AE0A43">
            <w:pPr>
              <w:spacing w:after="0" w:line="240" w:lineRule="auto"/>
              <w:jc w:val="center"/>
              <w:rPr>
                <w:rFonts w:ascii="Calibri" w:eastAsia="Times New Roman" w:hAnsi="Calibri" w:cs="Times New Roman"/>
                <w:color w:val="000000" w:themeColor="text1"/>
                <w:sz w:val="20"/>
                <w:szCs w:val="20"/>
                <w:lang w:eastAsia="es-CL"/>
              </w:rPr>
            </w:pPr>
          </w:p>
        </w:tc>
      </w:tr>
      <w:tr w:rsidR="00433DBE" w:rsidRPr="008643A6" w14:paraId="0CE5963E" w14:textId="77777777" w:rsidTr="00AE0A43">
        <w:trPr>
          <w:trHeight w:val="300"/>
          <w:jc w:val="center"/>
        </w:trPr>
        <w:tc>
          <w:tcPr>
            <w:tcW w:w="1291" w:type="pct"/>
            <w:tcBorders>
              <w:top w:val="single" w:sz="4" w:space="0" w:color="auto"/>
              <w:left w:val="single" w:sz="4" w:space="0" w:color="auto"/>
              <w:bottom w:val="single" w:sz="4" w:space="0" w:color="auto"/>
              <w:right w:val="nil"/>
            </w:tcBorders>
            <w:shd w:val="clear" w:color="auto" w:fill="auto"/>
            <w:noWrap/>
            <w:vAlign w:val="center"/>
          </w:tcPr>
          <w:p w14:paraId="7CCD54C6" w14:textId="77777777" w:rsidR="00433DBE" w:rsidRPr="008643A6" w:rsidRDefault="00433DBE" w:rsidP="00AE0A43">
            <w:pPr>
              <w:spacing w:after="0" w:line="240" w:lineRule="auto"/>
              <w:contextualSpacing/>
              <w:outlineLvl w:val="1"/>
              <w:rPr>
                <w:rFonts w:ascii="Calibri" w:eastAsia="Times New Roman" w:hAnsi="Calibri" w:cs="Calibri"/>
                <w:b/>
                <w:color w:val="000000" w:themeColor="text1"/>
                <w:sz w:val="18"/>
                <w:szCs w:val="20"/>
                <w:lang w:eastAsia="es-CL"/>
              </w:rPr>
            </w:pPr>
            <w:bookmarkStart w:id="270" w:name="_Toc17476175"/>
            <w:bookmarkStart w:id="271" w:name="_Toc17797854"/>
            <w:bookmarkStart w:id="272" w:name="_Toc18658751"/>
            <w:bookmarkStart w:id="273" w:name="_Toc18659118"/>
            <w:r>
              <w:rPr>
                <w:rFonts w:ascii="Calibri" w:eastAsia="Times New Roman" w:hAnsi="Calibri" w:cs="Calibri"/>
                <w:b/>
                <w:color w:val="000000" w:themeColor="text1"/>
                <w:sz w:val="18"/>
                <w:szCs w:val="20"/>
                <w:lang w:eastAsia="es-CL"/>
              </w:rPr>
              <w:t xml:space="preserve">Figura </w:t>
            </w:r>
            <w:r w:rsidR="00C03179">
              <w:rPr>
                <w:rFonts w:ascii="Calibri" w:eastAsia="Times New Roman" w:hAnsi="Calibri" w:cs="Calibri"/>
                <w:b/>
                <w:color w:val="000000" w:themeColor="text1"/>
                <w:sz w:val="18"/>
                <w:szCs w:val="20"/>
                <w:lang w:eastAsia="es-CL"/>
              </w:rPr>
              <w:t>1</w:t>
            </w:r>
            <w:r>
              <w:rPr>
                <w:rFonts w:ascii="Calibri" w:eastAsia="Times New Roman" w:hAnsi="Calibri" w:cs="Calibri"/>
                <w:b/>
                <w:color w:val="000000" w:themeColor="text1"/>
                <w:sz w:val="18"/>
                <w:szCs w:val="20"/>
                <w:lang w:eastAsia="es-CL"/>
              </w:rPr>
              <w:t>. Fuente Propia</w:t>
            </w:r>
            <w:bookmarkEnd w:id="270"/>
            <w:bookmarkEnd w:id="271"/>
            <w:bookmarkEnd w:id="272"/>
            <w:bookmarkEnd w:id="273"/>
          </w:p>
        </w:tc>
        <w:tc>
          <w:tcPr>
            <w:tcW w:w="370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3A1FDF" w14:textId="77777777" w:rsidR="00433DBE" w:rsidRPr="008643A6" w:rsidRDefault="00433DBE"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Fecha:</w:t>
            </w:r>
            <w:r w:rsidRPr="008643A6">
              <w:rPr>
                <w:rFonts w:ascii="Calibri" w:eastAsia="Times New Roman" w:hAnsi="Calibri" w:cs="Times New Roman"/>
                <w:color w:val="000000" w:themeColor="text1"/>
                <w:sz w:val="18"/>
                <w:szCs w:val="18"/>
                <w:lang w:eastAsia="es-CL"/>
              </w:rPr>
              <w:t xml:space="preserve"> 25-7-19</w:t>
            </w:r>
          </w:p>
        </w:tc>
      </w:tr>
      <w:tr w:rsidR="00433DBE" w:rsidRPr="008643A6" w14:paraId="3DD073EB" w14:textId="77777777" w:rsidTr="00AE0A43">
        <w:trPr>
          <w:trHeight w:val="403"/>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EC16F1C" w14:textId="77777777" w:rsidR="00433DBE" w:rsidRPr="00F639C3" w:rsidRDefault="00433DBE" w:rsidP="00AE0A43">
            <w:pPr>
              <w:spacing w:after="0" w:line="240" w:lineRule="auto"/>
              <w:rPr>
                <w:rFonts w:ascii="Calibri" w:eastAsia="Times New Roman" w:hAnsi="Calibri" w:cs="Times New Roman"/>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Descripción del medio de prueba:</w:t>
            </w:r>
            <w:r w:rsidRPr="008643A6">
              <w:rPr>
                <w:rFonts w:ascii="Calibri" w:eastAsia="Times New Roman" w:hAnsi="Calibri" w:cs="Times New Roman"/>
                <w:color w:val="000000" w:themeColor="text1"/>
                <w:sz w:val="18"/>
                <w:szCs w:val="18"/>
                <w:lang w:eastAsia="es-CL"/>
              </w:rPr>
              <w:t xml:space="preserve"> </w:t>
            </w:r>
            <w:r>
              <w:rPr>
                <w:rFonts w:ascii="Calibri" w:eastAsia="Times New Roman" w:hAnsi="Calibri" w:cs="Times New Roman"/>
                <w:color w:val="000000" w:themeColor="text1"/>
                <w:sz w:val="18"/>
                <w:szCs w:val="18"/>
                <w:lang w:eastAsia="es-CL"/>
              </w:rPr>
              <w:t>Puntos de muestreo utilizados para columna de agua y sedimentos.</w:t>
            </w:r>
          </w:p>
        </w:tc>
      </w:tr>
    </w:tbl>
    <w:p w14:paraId="00FBC3AF" w14:textId="3776FAB5" w:rsidR="00433DBE" w:rsidRDefault="00433DBE" w:rsidP="00D96712">
      <w:pPr>
        <w:jc w:val="center"/>
      </w:pPr>
    </w:p>
    <w:p w14:paraId="6A7CC453" w14:textId="4F84846F" w:rsidR="00F23E25" w:rsidRDefault="00F23E25" w:rsidP="00D96712">
      <w:pPr>
        <w:jc w:val="center"/>
      </w:pPr>
    </w:p>
    <w:p w14:paraId="29D97FD3" w14:textId="77777777" w:rsidR="00F23E25" w:rsidRDefault="00F23E25" w:rsidP="00D96712">
      <w:pPr>
        <w:jc w:val="center"/>
      </w:pPr>
    </w:p>
    <w:p w14:paraId="558EC4B9" w14:textId="77777777" w:rsidR="00433DBE" w:rsidRPr="00C349D3" w:rsidRDefault="00433DBE" w:rsidP="00433DBE">
      <w:pPr>
        <w:pStyle w:val="Listaconnmeros"/>
        <w:ind w:left="360" w:hanging="360"/>
        <w:rPr>
          <w:b/>
          <w:bCs/>
        </w:rPr>
      </w:pPr>
      <w:bookmarkStart w:id="274" w:name="_Hlk17798109"/>
      <w:r w:rsidRPr="00F23E25">
        <w:rPr>
          <w:b/>
          <w:bCs/>
        </w:rPr>
        <w:lastRenderedPageBreak/>
        <w:t>5.3 MANEJO DE RESIDUOS PELIGROSOS</w:t>
      </w:r>
      <w:bookmarkEnd w:id="274"/>
      <w:r w:rsidRPr="00F23E25">
        <w:rPr>
          <w:b/>
          <w:bCs/>
        </w:rPr>
        <w:t>.</w:t>
      </w:r>
    </w:p>
    <w:tbl>
      <w:tblPr>
        <w:tblStyle w:val="Tablaconcuadrcula"/>
        <w:tblW w:w="5001" w:type="pct"/>
        <w:tblLook w:val="04A0" w:firstRow="1" w:lastRow="0" w:firstColumn="1" w:lastColumn="0" w:noHBand="0" w:noVBand="1"/>
      </w:tblPr>
      <w:tblGrid>
        <w:gridCol w:w="3611"/>
        <w:gridCol w:w="9388"/>
      </w:tblGrid>
      <w:tr w:rsidR="00433DBE" w:rsidRPr="008643A6" w14:paraId="5D3ED5E4" w14:textId="77777777" w:rsidTr="00AE0A43">
        <w:trPr>
          <w:trHeight w:val="142"/>
        </w:trPr>
        <w:tc>
          <w:tcPr>
            <w:tcW w:w="1389" w:type="pct"/>
          </w:tcPr>
          <w:p w14:paraId="611DD73B" w14:textId="77777777" w:rsidR="00433DBE" w:rsidRPr="008643A6" w:rsidRDefault="00433DBE" w:rsidP="00AE0A43">
            <w:pPr>
              <w:rPr>
                <w:color w:val="000000" w:themeColor="text1"/>
                <w:lang w:val="es-CL"/>
              </w:rPr>
            </w:pPr>
            <w:r w:rsidRPr="008643A6">
              <w:rPr>
                <w:rFonts w:eastAsia="Times New Roman"/>
                <w:b/>
                <w:bCs/>
                <w:color w:val="000000" w:themeColor="text1"/>
                <w:lang w:eastAsia="es-CL"/>
              </w:rPr>
              <w:t xml:space="preserve">Número de hecho constatado: </w:t>
            </w:r>
            <w:r>
              <w:rPr>
                <w:rFonts w:eastAsia="Times New Roman"/>
                <w:b/>
                <w:bCs/>
                <w:color w:val="000000" w:themeColor="text1"/>
                <w:lang w:eastAsia="es-CL"/>
              </w:rPr>
              <w:t>3</w:t>
            </w:r>
          </w:p>
        </w:tc>
        <w:tc>
          <w:tcPr>
            <w:tcW w:w="3611" w:type="pct"/>
          </w:tcPr>
          <w:p w14:paraId="50D6D88F" w14:textId="77777777" w:rsidR="00433DBE" w:rsidRPr="008643A6" w:rsidRDefault="00433DBE" w:rsidP="00AE0A43">
            <w:pPr>
              <w:rPr>
                <w:color w:val="000000" w:themeColor="text1"/>
              </w:rPr>
            </w:pPr>
            <w:r w:rsidRPr="008643A6">
              <w:rPr>
                <w:rFonts w:eastAsia="Times New Roman"/>
                <w:b/>
                <w:bCs/>
                <w:color w:val="000000" w:themeColor="text1"/>
                <w:lang w:eastAsia="es-CL"/>
              </w:rPr>
              <w:t>Estación N°</w:t>
            </w:r>
            <w:r w:rsidRPr="008643A6">
              <w:rPr>
                <w:rFonts w:eastAsia="Times New Roman"/>
                <w:color w:val="000000" w:themeColor="text1"/>
                <w:lang w:eastAsia="es-CL"/>
              </w:rPr>
              <w:t>:</w:t>
            </w:r>
            <w:r>
              <w:rPr>
                <w:rFonts w:eastAsia="Times New Roman"/>
                <w:color w:val="000000" w:themeColor="text1"/>
                <w:lang w:eastAsia="es-CL"/>
              </w:rPr>
              <w:t xml:space="preserve"> 3 y 4</w:t>
            </w:r>
          </w:p>
        </w:tc>
      </w:tr>
      <w:tr w:rsidR="00433DBE" w:rsidRPr="008643A6" w14:paraId="28176DDE" w14:textId="77777777" w:rsidTr="00AE0A43">
        <w:trPr>
          <w:trHeight w:val="319"/>
        </w:trPr>
        <w:tc>
          <w:tcPr>
            <w:tcW w:w="5000" w:type="pct"/>
            <w:gridSpan w:val="2"/>
          </w:tcPr>
          <w:p w14:paraId="4EA073E7" w14:textId="77777777" w:rsidR="00433DBE" w:rsidRDefault="00433DBE" w:rsidP="00AE0A43">
            <w:pPr>
              <w:rPr>
                <w:b/>
                <w:bCs/>
                <w:color w:val="000000" w:themeColor="text1"/>
                <w:lang w:val="es-CL" w:eastAsia="es-CL"/>
              </w:rPr>
            </w:pPr>
          </w:p>
          <w:p w14:paraId="7C8B4A38" w14:textId="77777777" w:rsidR="00433DBE" w:rsidRDefault="00433DBE" w:rsidP="00AE0A43">
            <w:pPr>
              <w:rPr>
                <w:b/>
                <w:bCs/>
                <w:color w:val="000000" w:themeColor="text1"/>
                <w:lang w:val="es-CL" w:eastAsia="es-CL"/>
              </w:rPr>
            </w:pPr>
            <w:r w:rsidRPr="00EE2BE0">
              <w:rPr>
                <w:b/>
                <w:bCs/>
                <w:color w:val="000000" w:themeColor="text1"/>
                <w:lang w:val="es-CL" w:eastAsia="es-CL"/>
              </w:rPr>
              <w:t>EXIGENCIA:</w:t>
            </w:r>
          </w:p>
          <w:p w14:paraId="06AB365E" w14:textId="77777777" w:rsidR="00433DBE" w:rsidRDefault="00433DBE" w:rsidP="00AE0A43">
            <w:pPr>
              <w:rPr>
                <w:b/>
                <w:lang w:val="es-ES_tradnl"/>
              </w:rPr>
            </w:pPr>
            <w:r>
              <w:rPr>
                <w:b/>
                <w:lang w:val="es-ES_tradnl"/>
              </w:rPr>
              <w:t>RCA N° 073/2005,</w:t>
            </w:r>
            <w:r w:rsidRPr="008643A6">
              <w:rPr>
                <w:color w:val="000000" w:themeColor="text1"/>
              </w:rPr>
              <w:t xml:space="preserve"> </w:t>
            </w:r>
            <w:r w:rsidRPr="00EA6FA8">
              <w:rPr>
                <w:b/>
                <w:bCs/>
                <w:color w:val="000000" w:themeColor="text1"/>
              </w:rPr>
              <w:t>Terminal Embarque y Acopio de Graneles Minerales Puerto de Arica</w:t>
            </w:r>
            <w:r>
              <w:rPr>
                <w:b/>
                <w:lang w:val="es-ES_tradnl"/>
              </w:rPr>
              <w:t xml:space="preserve"> Considerando 3.2, Plan de manejo de Emisiones, Efluentes y Desechos, Etapa de Operación, N° 4 Desechos de Operación.</w:t>
            </w:r>
          </w:p>
          <w:p w14:paraId="7151568A" w14:textId="77777777" w:rsidR="00433DBE" w:rsidRPr="00F128C5" w:rsidRDefault="00433DBE" w:rsidP="00AE0A43">
            <w:pPr>
              <w:rPr>
                <w:bCs/>
              </w:rPr>
            </w:pPr>
            <w:r>
              <w:rPr>
                <w:bCs/>
              </w:rPr>
              <w:t>“…</w:t>
            </w:r>
            <w:r>
              <w:rPr>
                <w:color w:val="000000"/>
                <w:shd w:val="clear" w:color="auto" w:fill="FFFFFF"/>
              </w:rPr>
              <w:t xml:space="preserve"> Los aceites y lubricantes usados, provenientes de las máquinas y equipos en mantención, serán recolectados en tambores o estanques similares, para posteriormente ser dispuestos en lugares autorizados o reciclados, según corresponda. Cabe destacar que la maquinaria móvil (cargador frontal principalmente) son mantenidos fuera del puerto…”</w:t>
            </w:r>
          </w:p>
          <w:p w14:paraId="5871D448" w14:textId="77777777" w:rsidR="00433DBE" w:rsidRDefault="00433DBE" w:rsidP="00AE0A43">
            <w:pPr>
              <w:rPr>
                <w:b/>
                <w:bCs/>
                <w:color w:val="000000" w:themeColor="text1"/>
                <w:lang w:val="es-CL" w:eastAsia="es-CL"/>
              </w:rPr>
            </w:pPr>
          </w:p>
          <w:p w14:paraId="21E9BA94" w14:textId="77777777" w:rsidR="00433DBE" w:rsidRDefault="00433DBE" w:rsidP="00AE0A43">
            <w:pPr>
              <w:rPr>
                <w:b/>
              </w:rPr>
            </w:pPr>
            <w:r>
              <w:rPr>
                <w:b/>
                <w:lang w:val="es-ES_tradnl"/>
              </w:rPr>
              <w:t xml:space="preserve">RCA N° 073/2005, </w:t>
            </w:r>
            <w:r w:rsidRPr="00EA6FA8">
              <w:rPr>
                <w:b/>
                <w:bCs/>
                <w:color w:val="000000" w:themeColor="text1"/>
              </w:rPr>
              <w:t>Terminal Embarque y Acopio de Graneles Minerales Puerto de Arica</w:t>
            </w:r>
            <w:r>
              <w:rPr>
                <w:b/>
                <w:lang w:val="es-ES_tradnl"/>
              </w:rPr>
              <w:t xml:space="preserve"> Considerando 3.3</w:t>
            </w:r>
          </w:p>
          <w:p w14:paraId="1EA7933D" w14:textId="77777777" w:rsidR="00433DBE" w:rsidRDefault="00433DBE" w:rsidP="00AE0A43">
            <w:pPr>
              <w:jc w:val="both"/>
            </w:pPr>
            <w:r>
              <w:t>“</w:t>
            </w:r>
            <w:r>
              <w:rPr>
                <w:i/>
              </w:rPr>
              <w:t>Para la disposición final de residuos se debe contar con Autorización Sanitaria y para el almacenamiento y manejo de residuos peligrosos, se deberá ajustar al D.S. 148/03, Reglamento Sanitario sobre Residuos Peligrosos.</w:t>
            </w:r>
            <w:r>
              <w:t>”</w:t>
            </w:r>
          </w:p>
          <w:p w14:paraId="1DC84BFA" w14:textId="77777777" w:rsidR="00433DBE" w:rsidRPr="00EE2BE0" w:rsidRDefault="00433DBE" w:rsidP="00AE0A43">
            <w:pPr>
              <w:rPr>
                <w:color w:val="000000" w:themeColor="text1"/>
                <w:lang w:eastAsia="es-CL"/>
              </w:rPr>
            </w:pPr>
          </w:p>
        </w:tc>
      </w:tr>
      <w:tr w:rsidR="00433DBE" w:rsidRPr="008643A6" w14:paraId="583BB0C6" w14:textId="77777777" w:rsidTr="00AE0A43">
        <w:trPr>
          <w:trHeight w:val="319"/>
        </w:trPr>
        <w:tc>
          <w:tcPr>
            <w:tcW w:w="5000" w:type="pct"/>
            <w:gridSpan w:val="2"/>
          </w:tcPr>
          <w:p w14:paraId="25DEB265" w14:textId="77777777" w:rsidR="00433DBE" w:rsidRDefault="00433DBE" w:rsidP="00AE0A43">
            <w:pPr>
              <w:rPr>
                <w:b/>
                <w:color w:val="000000" w:themeColor="text1"/>
              </w:rPr>
            </w:pPr>
            <w:r w:rsidRPr="008643A6">
              <w:rPr>
                <w:b/>
                <w:color w:val="000000" w:themeColor="text1"/>
              </w:rPr>
              <w:t>HECHOS:</w:t>
            </w:r>
          </w:p>
          <w:p w14:paraId="6B6E90E0" w14:textId="77777777" w:rsidR="00433DBE" w:rsidRDefault="00D12309" w:rsidP="00581BA0">
            <w:pPr>
              <w:jc w:val="both"/>
              <w:rPr>
                <w:bCs/>
                <w:color w:val="000000" w:themeColor="text1"/>
              </w:rPr>
            </w:pPr>
            <w:r w:rsidRPr="009E333F">
              <w:rPr>
                <w:bCs/>
                <w:color w:val="000000" w:themeColor="text1"/>
              </w:rPr>
              <w:t>En la inspección del día 11 de abril, s</w:t>
            </w:r>
            <w:r w:rsidR="00433DBE" w:rsidRPr="009E333F">
              <w:rPr>
                <w:bCs/>
                <w:color w:val="000000" w:themeColor="text1"/>
              </w:rPr>
              <w:t>e inspeccionó la bodega de residuos peligrosos, y se evidenció que no existía registro RESPEL en el lugar, cuando se consultó por ello, el sr Vásquez indicó que este se encontraba en la oficina para mantenerlo en mejor estado.</w:t>
            </w:r>
          </w:p>
          <w:p w14:paraId="0BB8C675" w14:textId="77777777" w:rsidR="00433DBE" w:rsidRDefault="00433DBE" w:rsidP="00AE0A43">
            <w:pPr>
              <w:jc w:val="both"/>
              <w:rPr>
                <w:bCs/>
                <w:color w:val="000000" w:themeColor="text1"/>
              </w:rPr>
            </w:pPr>
            <w:r>
              <w:rPr>
                <w:bCs/>
                <w:color w:val="000000" w:themeColor="text1"/>
              </w:rPr>
              <w:t>Se observó que existían aproximadamente 55 tambores de 200 litros sin rotular, unos 25 maxi sacos con elementos de protección personal usados y huaipes contaminados con hidrocarburos sin rotular, 12 bins de 1000 litros, de los cuales en 1 no se pudo observar el rótulo (fotografía 15 y 16)</w:t>
            </w:r>
          </w:p>
          <w:p w14:paraId="4AA22B54" w14:textId="77777777" w:rsidR="00433DBE" w:rsidRDefault="00433DBE" w:rsidP="00AE0A43">
            <w:pPr>
              <w:jc w:val="both"/>
              <w:rPr>
                <w:bCs/>
                <w:color w:val="000000" w:themeColor="text1"/>
              </w:rPr>
            </w:pPr>
            <w:r>
              <w:rPr>
                <w:bCs/>
                <w:color w:val="000000" w:themeColor="text1"/>
              </w:rPr>
              <w:t>En las afueras del almacén RESPEL, se observó un bins con aceite, el cual era parte de los trabajos que desarrollaban en ese momento, además 3 maxi sacos con artículos de desecho de diversa especie, sin segregar (plásticos, sacos, latas, cartón guantes, etc.), 2 tambores de 200 litros sin rotular, y también se observó tambores 4 tambores rojos de 200 litros, 3 de ellos sin rotular, y un tambor gris con basura doméstica (fotografía 17)</w:t>
            </w:r>
          </w:p>
          <w:p w14:paraId="4A651187" w14:textId="77777777" w:rsidR="00433DBE" w:rsidRDefault="00433DBE" w:rsidP="00AE0A43">
            <w:pPr>
              <w:jc w:val="both"/>
              <w:rPr>
                <w:bCs/>
                <w:color w:val="000000" w:themeColor="text1"/>
              </w:rPr>
            </w:pPr>
            <w:r>
              <w:rPr>
                <w:bCs/>
                <w:color w:val="000000" w:themeColor="text1"/>
              </w:rPr>
              <w:t>Colindante a esta bodega, existe otra bodega con un letrero que indicaba “depósito de residuos peligrosos”, la cual contenía insumos consistentes en aceites, lubricantes, mangueras, algunos en uso y otros cerrados (fotografía 18)</w:t>
            </w:r>
          </w:p>
          <w:p w14:paraId="225E43FB" w14:textId="77777777" w:rsidR="00433DBE" w:rsidRDefault="00433DBE" w:rsidP="00AE0A43">
            <w:pPr>
              <w:jc w:val="both"/>
              <w:rPr>
                <w:bCs/>
                <w:color w:val="000000" w:themeColor="text1"/>
              </w:rPr>
            </w:pPr>
          </w:p>
          <w:p w14:paraId="1562C928" w14:textId="77777777" w:rsidR="00433DBE" w:rsidRPr="00326501" w:rsidRDefault="00433DBE" w:rsidP="00AE0A43">
            <w:pPr>
              <w:jc w:val="both"/>
              <w:rPr>
                <w:bCs/>
                <w:color w:val="000000" w:themeColor="text1"/>
                <w:u w:val="single"/>
              </w:rPr>
            </w:pPr>
            <w:r w:rsidRPr="00326501">
              <w:rPr>
                <w:bCs/>
                <w:color w:val="000000" w:themeColor="text1"/>
                <w:u w:val="single"/>
              </w:rPr>
              <w:t>Taller Ultraport</w:t>
            </w:r>
          </w:p>
          <w:p w14:paraId="09CBB643" w14:textId="77777777" w:rsidR="00433DBE" w:rsidRPr="00FC02A9" w:rsidRDefault="00433DBE" w:rsidP="00AE0A43">
            <w:pPr>
              <w:jc w:val="both"/>
              <w:rPr>
                <w:bCs/>
                <w:color w:val="000000" w:themeColor="text1"/>
              </w:rPr>
            </w:pPr>
            <w:r>
              <w:rPr>
                <w:bCs/>
                <w:color w:val="000000" w:themeColor="text1"/>
              </w:rPr>
              <w:t xml:space="preserve">Se visitó en sector donde se ubica el taller de Ultraport, donde se realizan mantenciones de maquinarias, ahí se evidenció un tambor de 200 litros y una caja con desechos contaminados con hidrocarburos sin rotular (fotografía 19) De los 5 contenedores existentes de colores se evidenció que el de RESPEL estaba colmatado de EPP contaminadas con hidrocarburos, y otro recipiente rotulado como RESIDUOS DOMESTICOS; se encontraba con huaipes contaminados con hidrocarburos (fotografía 20). Sobre los recipientes estaba un letrero, llamando al reciclaje de los desperdicios y su segregación, sin embargo, se aprecia cubierto por un material gris sólido, y con falta de coloración en algunas letras, que convierten en ilegible parte del letrero (fotografía 21) En esa misma área, se encontraba una caja de madera con la rotulación de “Partes y Piezas” y en su interior contenía ropa de tela, presumiblemente contaminada con hidrocarburo. </w:t>
            </w:r>
          </w:p>
          <w:p w14:paraId="671BDAB1" w14:textId="77777777" w:rsidR="00433DBE" w:rsidRDefault="00433DBE" w:rsidP="00AE0A43">
            <w:pPr>
              <w:rPr>
                <w:bCs/>
                <w:color w:val="000000" w:themeColor="text1"/>
              </w:rPr>
            </w:pPr>
          </w:p>
          <w:p w14:paraId="32A1948A" w14:textId="6F2565A7" w:rsidR="00433DBE" w:rsidRDefault="00433DBE" w:rsidP="00581BA0">
            <w:pPr>
              <w:jc w:val="both"/>
              <w:rPr>
                <w:bCs/>
                <w:i/>
                <w:iCs/>
                <w:color w:val="000000" w:themeColor="text1"/>
              </w:rPr>
            </w:pPr>
            <w:r>
              <w:rPr>
                <w:bCs/>
                <w:color w:val="000000" w:themeColor="text1"/>
              </w:rPr>
              <w:t>En carta enviada por el titular GGE 117/2019</w:t>
            </w:r>
            <w:r w:rsidR="00E214FF">
              <w:rPr>
                <w:bCs/>
                <w:color w:val="000000" w:themeColor="text1"/>
              </w:rPr>
              <w:t xml:space="preserve"> (anexo 4)</w:t>
            </w:r>
            <w:r>
              <w:rPr>
                <w:bCs/>
                <w:color w:val="000000" w:themeColor="text1"/>
              </w:rPr>
              <w:t xml:space="preserve"> firmada por don Diego Bulnes Valdés, </w:t>
            </w:r>
            <w:r w:rsidR="00E214FF">
              <w:rPr>
                <w:bCs/>
                <w:color w:val="000000" w:themeColor="text1"/>
              </w:rPr>
              <w:t>en representación de</w:t>
            </w:r>
            <w:r>
              <w:rPr>
                <w:bCs/>
                <w:color w:val="000000" w:themeColor="text1"/>
              </w:rPr>
              <w:t xml:space="preserve"> Terminal Portuaria de Arica y con fecha de 30 de abril de 2019, y a raíz de las observaciones evidenciadas el titular menciona </w:t>
            </w:r>
            <w:r w:rsidRPr="00F61EC2">
              <w:rPr>
                <w:bCs/>
                <w:i/>
                <w:iCs/>
                <w:color w:val="000000" w:themeColor="text1"/>
              </w:rPr>
              <w:t xml:space="preserve">“… Se llevó a cabo un segundo proceso de aseo y orden, donde se procedió a </w:t>
            </w:r>
            <w:r w:rsidRPr="00F61EC2">
              <w:rPr>
                <w:bCs/>
                <w:i/>
                <w:iCs/>
                <w:color w:val="000000" w:themeColor="text1"/>
              </w:rPr>
              <w:lastRenderedPageBreak/>
              <w:t xml:space="preserve">rotular cada uno de los residuos. Se adjunta respaldos de las faenas ejecutadas en </w:t>
            </w:r>
            <w:r w:rsidRPr="00F61EC2">
              <w:rPr>
                <w:b/>
                <w:i/>
                <w:iCs/>
                <w:color w:val="000000" w:themeColor="text1"/>
              </w:rPr>
              <w:t>Anexo D</w:t>
            </w:r>
            <w:r w:rsidRPr="00F61EC2">
              <w:rPr>
                <w:bCs/>
                <w:i/>
                <w:iCs/>
                <w:color w:val="000000" w:themeColor="text1"/>
              </w:rPr>
              <w:t>…” “…Se realiza exigencia a Ultraport por parte de TPA de mejorar el estándar de almacenamiento de sus residuos mejorando la segregación de estos en el taller y evitando contaminación cruzada de los residuos domésticos…”</w:t>
            </w:r>
          </w:p>
          <w:p w14:paraId="7BCC3C9C" w14:textId="77777777" w:rsidR="00433DBE" w:rsidRDefault="00433DBE" w:rsidP="00AE0A43">
            <w:pPr>
              <w:rPr>
                <w:bCs/>
                <w:i/>
                <w:iCs/>
                <w:color w:val="000000" w:themeColor="text1"/>
              </w:rPr>
            </w:pPr>
          </w:p>
          <w:p w14:paraId="653E1BA4" w14:textId="77777777" w:rsidR="00433DBE" w:rsidRDefault="00433DBE" w:rsidP="00AE0A43">
            <w:pPr>
              <w:rPr>
                <w:bCs/>
                <w:color w:val="000000" w:themeColor="text1"/>
              </w:rPr>
            </w:pPr>
            <w:r>
              <w:rPr>
                <w:bCs/>
                <w:color w:val="000000" w:themeColor="text1"/>
              </w:rPr>
              <w:t>Con fecha 20 de mayo de 2019, se recibió el oficio</w:t>
            </w:r>
            <w:r w:rsidR="000F7BB4">
              <w:rPr>
                <w:bCs/>
                <w:color w:val="000000" w:themeColor="text1"/>
              </w:rPr>
              <w:t xml:space="preserve"> N°</w:t>
            </w:r>
            <w:r>
              <w:rPr>
                <w:bCs/>
                <w:color w:val="000000" w:themeColor="text1"/>
              </w:rPr>
              <w:t xml:space="preserve"> 0788 firmado por doña Claudia Torrealba Duran, Secretaria Ministerial de Salud, de la región de Arica y Parinacota</w:t>
            </w:r>
            <w:r w:rsidR="000F7BB4">
              <w:rPr>
                <w:bCs/>
                <w:color w:val="000000" w:themeColor="text1"/>
              </w:rPr>
              <w:t xml:space="preserve"> (Anexo 7)</w:t>
            </w:r>
            <w:r>
              <w:rPr>
                <w:bCs/>
                <w:color w:val="000000" w:themeColor="text1"/>
              </w:rPr>
              <w:t xml:space="preserve"> y en dicho documento establece: </w:t>
            </w:r>
          </w:p>
          <w:p w14:paraId="1AB73CDF" w14:textId="77777777" w:rsidR="00433DBE" w:rsidRPr="00B41E58" w:rsidRDefault="00433DBE" w:rsidP="00AE0A43">
            <w:pPr>
              <w:rPr>
                <w:bCs/>
                <w:i/>
                <w:iCs/>
                <w:color w:val="000000" w:themeColor="text1"/>
              </w:rPr>
            </w:pPr>
            <w:r w:rsidRPr="00B41E58">
              <w:rPr>
                <w:bCs/>
                <w:i/>
                <w:iCs/>
                <w:color w:val="000000" w:themeColor="text1"/>
              </w:rPr>
              <w:t xml:space="preserve">“… 1. Respecto del Manejo de Residuos Peligrosos (RESPEL) </w:t>
            </w:r>
          </w:p>
          <w:p w14:paraId="02A6E5C5" w14:textId="77777777" w:rsidR="00433DBE" w:rsidRPr="00B41E58" w:rsidRDefault="00433DBE" w:rsidP="00581BA0">
            <w:pPr>
              <w:jc w:val="both"/>
              <w:rPr>
                <w:bCs/>
                <w:i/>
                <w:iCs/>
                <w:color w:val="000000" w:themeColor="text1"/>
              </w:rPr>
            </w:pPr>
            <w:r w:rsidRPr="00B41E58">
              <w:rPr>
                <w:bCs/>
                <w:i/>
                <w:iCs/>
                <w:color w:val="000000" w:themeColor="text1"/>
              </w:rPr>
              <w:t>-La empresa en cuestión, si bien presentó su registro de ingreso de RESPEL al interior de la bodega de almacenamiento entre los meses de enero de 2018 a abril de 2019, existen residuos que a la fecha aún no han sido dispuestos en un plazo máximo de 6 meses, conforme a lo establecido en el D.S N° 148 “Reglamento Sanitario Sobre Manejo de Residuos Peligrosos” y lo verificado a través de nuestros registros de SIDREP. Dichos residuos se detallan a continuación y se adjuntan las declaraciones del titular desde el 09 de febrero del 2018 al 08 de abril de 2019.</w:t>
            </w:r>
          </w:p>
          <w:p w14:paraId="57C9773A" w14:textId="77777777" w:rsidR="00433DBE" w:rsidRPr="00B41E58" w:rsidRDefault="00433DBE" w:rsidP="00AE0A43">
            <w:pPr>
              <w:rPr>
                <w:bCs/>
                <w:i/>
                <w:iCs/>
                <w:color w:val="000000" w:themeColor="text1"/>
              </w:rPr>
            </w:pPr>
            <w:r w:rsidRPr="00B41E58">
              <w:rPr>
                <w:bCs/>
                <w:i/>
                <w:iCs/>
                <w:color w:val="000000" w:themeColor="text1"/>
              </w:rPr>
              <w:t>i. 720.2 kilogramos de Residuos Eléctricos Peligrosos.</w:t>
            </w:r>
          </w:p>
          <w:p w14:paraId="66EFE2E8" w14:textId="77777777" w:rsidR="00433DBE" w:rsidRPr="00B41E58" w:rsidRDefault="00433DBE" w:rsidP="00AE0A43">
            <w:pPr>
              <w:rPr>
                <w:bCs/>
                <w:i/>
                <w:iCs/>
                <w:color w:val="000000" w:themeColor="text1"/>
              </w:rPr>
            </w:pPr>
            <w:r w:rsidRPr="00B41E58">
              <w:rPr>
                <w:bCs/>
                <w:i/>
                <w:iCs/>
                <w:color w:val="000000" w:themeColor="text1"/>
              </w:rPr>
              <w:t>ii. 47 kilogramos y una maxi saca de Residuos de Tintas y Toners</w:t>
            </w:r>
          </w:p>
          <w:p w14:paraId="1BE0D246" w14:textId="77777777" w:rsidR="00433DBE" w:rsidRPr="00B41E58" w:rsidRDefault="00433DBE" w:rsidP="00AE0A43">
            <w:pPr>
              <w:rPr>
                <w:bCs/>
                <w:i/>
                <w:iCs/>
                <w:color w:val="000000" w:themeColor="text1"/>
              </w:rPr>
            </w:pPr>
            <w:r w:rsidRPr="00B41E58">
              <w:rPr>
                <w:bCs/>
                <w:i/>
                <w:iCs/>
                <w:color w:val="000000" w:themeColor="text1"/>
              </w:rPr>
              <w:t>iii. 208 litros de líquido refrigerante…”</w:t>
            </w:r>
          </w:p>
          <w:p w14:paraId="1AEF81CD" w14:textId="77777777" w:rsidR="00433DBE" w:rsidRDefault="00433DBE" w:rsidP="00AE0A43">
            <w:pPr>
              <w:rPr>
                <w:bCs/>
                <w:color w:val="000000" w:themeColor="text1"/>
              </w:rPr>
            </w:pPr>
          </w:p>
          <w:p w14:paraId="71535C0D" w14:textId="77777777" w:rsidR="00433DBE" w:rsidRDefault="00433DBE" w:rsidP="00581BA0">
            <w:pPr>
              <w:jc w:val="both"/>
              <w:rPr>
                <w:bCs/>
                <w:i/>
                <w:iCs/>
                <w:color w:val="000000" w:themeColor="text1"/>
              </w:rPr>
            </w:pPr>
            <w:r>
              <w:rPr>
                <w:bCs/>
                <w:color w:val="000000" w:themeColor="text1"/>
              </w:rPr>
              <w:t>Finalmente, el</w:t>
            </w:r>
            <w:r w:rsidR="00DF570B">
              <w:rPr>
                <w:bCs/>
                <w:color w:val="000000" w:themeColor="text1"/>
              </w:rPr>
              <w:t xml:space="preserve"> ya citado</w:t>
            </w:r>
            <w:r>
              <w:rPr>
                <w:bCs/>
                <w:color w:val="000000" w:themeColor="text1"/>
              </w:rPr>
              <w:t xml:space="preserve"> oficio 0788/2019,</w:t>
            </w:r>
            <w:r w:rsidR="00DF570B">
              <w:rPr>
                <w:bCs/>
                <w:color w:val="000000" w:themeColor="text1"/>
              </w:rPr>
              <w:t xml:space="preserve"> de la Seremi de </w:t>
            </w:r>
            <w:r w:rsidR="00581BA0">
              <w:rPr>
                <w:bCs/>
                <w:color w:val="000000" w:themeColor="text1"/>
              </w:rPr>
              <w:t>Salud, como</w:t>
            </w:r>
            <w:r>
              <w:rPr>
                <w:bCs/>
                <w:color w:val="000000" w:themeColor="text1"/>
              </w:rPr>
              <w:t xml:space="preserve"> conclusión, indica: </w:t>
            </w:r>
            <w:r w:rsidRPr="004C7E09">
              <w:rPr>
                <w:bCs/>
                <w:i/>
                <w:iCs/>
                <w:color w:val="000000" w:themeColor="text1"/>
              </w:rPr>
              <w:t xml:space="preserve">“… Lo </w:t>
            </w:r>
            <w:r>
              <w:rPr>
                <w:bCs/>
                <w:i/>
                <w:iCs/>
                <w:color w:val="000000" w:themeColor="text1"/>
              </w:rPr>
              <w:t>d</w:t>
            </w:r>
            <w:r w:rsidRPr="004C7E09">
              <w:rPr>
                <w:bCs/>
                <w:i/>
                <w:iCs/>
                <w:color w:val="000000" w:themeColor="text1"/>
              </w:rPr>
              <w:t>e</w:t>
            </w:r>
            <w:r>
              <w:rPr>
                <w:bCs/>
                <w:i/>
                <w:iCs/>
                <w:color w:val="000000" w:themeColor="text1"/>
              </w:rPr>
              <w:t>s</w:t>
            </w:r>
            <w:r w:rsidRPr="004C7E09">
              <w:rPr>
                <w:bCs/>
                <w:i/>
                <w:iCs/>
                <w:color w:val="000000" w:themeColor="text1"/>
              </w:rPr>
              <w:t xml:space="preserve">crito en torno al manejo de residuos peligrosos, se considera de real importancia por esta autoridad sanitaria, toda vez que el señalado reglamento indica en su artículo N° 31 que: </w:t>
            </w:r>
            <w:r w:rsidRPr="004C7E09">
              <w:rPr>
                <w:b/>
                <w:i/>
                <w:iCs/>
                <w:color w:val="000000" w:themeColor="text1"/>
              </w:rPr>
              <w:t>“el almacenamiento de residuos peligrosos no podrá ser mayor a 6 meses”</w:t>
            </w:r>
            <w:r w:rsidRPr="004C7E09">
              <w:rPr>
                <w:bCs/>
                <w:i/>
                <w:iCs/>
                <w:color w:val="000000" w:themeColor="text1"/>
              </w:rPr>
              <w:t xml:space="preserve"> lo que genera un i</w:t>
            </w:r>
            <w:r>
              <w:rPr>
                <w:bCs/>
                <w:i/>
                <w:iCs/>
                <w:color w:val="000000" w:themeColor="text1"/>
              </w:rPr>
              <w:t>n</w:t>
            </w:r>
            <w:r w:rsidRPr="004C7E09">
              <w:rPr>
                <w:bCs/>
                <w:i/>
                <w:iCs/>
                <w:color w:val="000000" w:themeColor="text1"/>
              </w:rPr>
              <w:t>cumplimi</w:t>
            </w:r>
            <w:r>
              <w:rPr>
                <w:bCs/>
                <w:i/>
                <w:iCs/>
                <w:color w:val="000000" w:themeColor="text1"/>
              </w:rPr>
              <w:t>e</w:t>
            </w:r>
            <w:r w:rsidRPr="004C7E09">
              <w:rPr>
                <w:bCs/>
                <w:i/>
                <w:iCs/>
                <w:color w:val="000000" w:themeColor="text1"/>
              </w:rPr>
              <w:t>nto normativo conforme a los antecedentes aportados por el titular</w:t>
            </w:r>
            <w:r>
              <w:rPr>
                <w:bCs/>
                <w:i/>
                <w:iCs/>
                <w:color w:val="000000" w:themeColor="text1"/>
              </w:rPr>
              <w:t>..</w:t>
            </w:r>
            <w:r w:rsidRPr="004C7E09">
              <w:rPr>
                <w:bCs/>
                <w:i/>
                <w:iCs/>
                <w:color w:val="000000" w:themeColor="text1"/>
              </w:rPr>
              <w:t>.”</w:t>
            </w:r>
          </w:p>
          <w:p w14:paraId="25FF62F9" w14:textId="77777777" w:rsidR="00433DBE" w:rsidRDefault="00433DBE" w:rsidP="00AE0A43">
            <w:pPr>
              <w:rPr>
                <w:bCs/>
                <w:i/>
                <w:iCs/>
                <w:color w:val="000000" w:themeColor="text1"/>
              </w:rPr>
            </w:pPr>
          </w:p>
          <w:p w14:paraId="5184B4DC" w14:textId="57513D73" w:rsidR="00433DBE" w:rsidRDefault="00433DBE" w:rsidP="00AE0A43">
            <w:pPr>
              <w:rPr>
                <w:bCs/>
                <w:i/>
                <w:iCs/>
                <w:color w:val="000000" w:themeColor="text1"/>
              </w:rPr>
            </w:pPr>
            <w:r>
              <w:rPr>
                <w:bCs/>
                <w:color w:val="000000" w:themeColor="text1"/>
              </w:rPr>
              <w:t>En carta</w:t>
            </w:r>
            <w:r w:rsidR="000F7BB4">
              <w:rPr>
                <w:bCs/>
                <w:color w:val="000000" w:themeColor="text1"/>
              </w:rPr>
              <w:t xml:space="preserve"> GGE 117/2019 del titular (Anexo </w:t>
            </w:r>
            <w:r w:rsidR="00E214FF">
              <w:rPr>
                <w:bCs/>
                <w:color w:val="000000" w:themeColor="text1"/>
              </w:rPr>
              <w:t>4</w:t>
            </w:r>
            <w:r w:rsidR="000F7BB4">
              <w:rPr>
                <w:bCs/>
                <w:color w:val="000000" w:themeColor="text1"/>
              </w:rPr>
              <w:t xml:space="preserve">), </w:t>
            </w:r>
            <w:r>
              <w:rPr>
                <w:bCs/>
                <w:color w:val="000000" w:themeColor="text1"/>
              </w:rPr>
              <w:t xml:space="preserve">de fecha 30 de abril de 2019, </w:t>
            </w:r>
            <w:r w:rsidR="000F7BB4">
              <w:rPr>
                <w:bCs/>
                <w:color w:val="000000" w:themeColor="text1"/>
              </w:rPr>
              <w:t xml:space="preserve">se </w:t>
            </w:r>
            <w:r>
              <w:rPr>
                <w:bCs/>
                <w:color w:val="000000" w:themeColor="text1"/>
              </w:rPr>
              <w:t xml:space="preserve">indica: </w:t>
            </w:r>
            <w:r w:rsidRPr="004C7E09">
              <w:rPr>
                <w:bCs/>
                <w:i/>
                <w:iCs/>
                <w:color w:val="000000" w:themeColor="text1"/>
              </w:rPr>
              <w:t xml:space="preserve">“… Se llevó a cabo un segundo proceso de aseo y orden, donde se procedió a rotular cada uno de los residuos. Se adjunta respaldo de las faenas ejecutadas en </w:t>
            </w:r>
            <w:r w:rsidRPr="004C7E09">
              <w:rPr>
                <w:b/>
                <w:i/>
                <w:iCs/>
                <w:color w:val="000000" w:themeColor="text1"/>
              </w:rPr>
              <w:t>Anexo D</w:t>
            </w:r>
            <w:r w:rsidRPr="004C7E09">
              <w:rPr>
                <w:bCs/>
                <w:i/>
                <w:iCs/>
                <w:color w:val="000000" w:themeColor="text1"/>
              </w:rPr>
              <w:t>…”</w:t>
            </w:r>
          </w:p>
          <w:p w14:paraId="6B1B43EC" w14:textId="77777777" w:rsidR="009E333F" w:rsidRDefault="009E333F" w:rsidP="00AE0A43">
            <w:pPr>
              <w:rPr>
                <w:bCs/>
                <w:i/>
                <w:iCs/>
                <w:color w:val="000000" w:themeColor="text1"/>
              </w:rPr>
            </w:pPr>
          </w:p>
          <w:p w14:paraId="10099313" w14:textId="7769ABEC" w:rsidR="009E333F" w:rsidRPr="009E333F" w:rsidRDefault="009E333F" w:rsidP="00581BA0">
            <w:pPr>
              <w:jc w:val="both"/>
              <w:rPr>
                <w:bCs/>
                <w:i/>
                <w:iCs/>
                <w:color w:val="000000" w:themeColor="text1"/>
              </w:rPr>
            </w:pPr>
            <w:r>
              <w:rPr>
                <w:bCs/>
                <w:color w:val="000000" w:themeColor="text1"/>
              </w:rPr>
              <w:t>Con fecha 6 de septiembre, se recibió la carta GGE 259/2019</w:t>
            </w:r>
            <w:r w:rsidR="000F7BB4">
              <w:rPr>
                <w:bCs/>
                <w:color w:val="000000" w:themeColor="text1"/>
              </w:rPr>
              <w:t xml:space="preserve"> (Anexo </w:t>
            </w:r>
            <w:r w:rsidR="00E214FF">
              <w:rPr>
                <w:bCs/>
                <w:color w:val="000000" w:themeColor="text1"/>
              </w:rPr>
              <w:t>5</w:t>
            </w:r>
            <w:r w:rsidR="000F7BB4">
              <w:rPr>
                <w:bCs/>
                <w:color w:val="000000" w:themeColor="text1"/>
              </w:rPr>
              <w:t>)</w:t>
            </w:r>
            <w:r>
              <w:rPr>
                <w:bCs/>
                <w:color w:val="000000" w:themeColor="text1"/>
              </w:rPr>
              <w:t xml:space="preserve"> de don Diego Bulnes Valdés, en representación de Terminal Puerto Arica, en que adjunto respaldos de acciones complementarias con relación al acta de inspección ambiental realizada el día 11 de abril, y con respecto a la Bodega de Residuos Peligrosos, indica: </w:t>
            </w:r>
            <w:r w:rsidRPr="009E333F">
              <w:rPr>
                <w:bCs/>
                <w:i/>
                <w:iCs/>
                <w:color w:val="000000" w:themeColor="text1"/>
              </w:rPr>
              <w:t>“… Se realizó el retiro de carteles antiguos con la leyenda “Depósito Residuos Peligrosos” y “Depósito de Residuos Domésticos”, en Anexo E se adjuntan registros fotográficos.</w:t>
            </w:r>
          </w:p>
          <w:p w14:paraId="5A5BE763" w14:textId="77777777" w:rsidR="009E333F" w:rsidRPr="009E333F" w:rsidRDefault="009E333F" w:rsidP="00581BA0">
            <w:pPr>
              <w:jc w:val="both"/>
              <w:rPr>
                <w:bCs/>
                <w:i/>
                <w:iCs/>
                <w:color w:val="000000" w:themeColor="text1"/>
              </w:rPr>
            </w:pPr>
            <w:r w:rsidRPr="009E333F">
              <w:rPr>
                <w:bCs/>
                <w:i/>
                <w:iCs/>
                <w:color w:val="000000" w:themeColor="text1"/>
              </w:rPr>
              <w:t>Además, se llevó a cabo capacitación de manejo de residuos peligrosos al área del Terminal Puerto Arica que generan este tipo de residuos. En Anexo F se adjunta lista de asistencia de capacitación.</w:t>
            </w:r>
          </w:p>
          <w:p w14:paraId="12C8B69B" w14:textId="77777777" w:rsidR="009E333F" w:rsidRDefault="009E333F" w:rsidP="00581BA0">
            <w:pPr>
              <w:jc w:val="both"/>
              <w:rPr>
                <w:bCs/>
                <w:i/>
                <w:iCs/>
                <w:color w:val="000000" w:themeColor="text1"/>
              </w:rPr>
            </w:pPr>
            <w:r w:rsidRPr="009E333F">
              <w:rPr>
                <w:bCs/>
                <w:i/>
                <w:iCs/>
                <w:color w:val="000000" w:themeColor="text1"/>
              </w:rPr>
              <w:t>A la vez se realizó despacho de residuos desde bodega RESPEL y se gestionara otro despacho durante la quincena de septiembre. Se adjunta Anexo G con sidrep de los retiros.</w:t>
            </w:r>
          </w:p>
          <w:p w14:paraId="39121287" w14:textId="77777777" w:rsidR="009E333F" w:rsidRPr="00826490" w:rsidRDefault="009E333F" w:rsidP="00AE0A43">
            <w:pPr>
              <w:rPr>
                <w:bCs/>
                <w:i/>
                <w:iCs/>
                <w:color w:val="000000" w:themeColor="text1"/>
                <w:u w:val="single"/>
              </w:rPr>
            </w:pPr>
            <w:r w:rsidRPr="00826490">
              <w:rPr>
                <w:bCs/>
                <w:i/>
                <w:iCs/>
                <w:color w:val="000000" w:themeColor="text1"/>
                <w:u w:val="single"/>
              </w:rPr>
              <w:t>Taller Ultraport</w:t>
            </w:r>
          </w:p>
          <w:p w14:paraId="055DA40E" w14:textId="77777777" w:rsidR="009E333F" w:rsidRDefault="009E333F" w:rsidP="00581BA0">
            <w:pPr>
              <w:jc w:val="both"/>
              <w:rPr>
                <w:bCs/>
                <w:i/>
                <w:iCs/>
                <w:color w:val="000000" w:themeColor="text1"/>
              </w:rPr>
            </w:pPr>
            <w:r>
              <w:rPr>
                <w:bCs/>
                <w:i/>
                <w:iCs/>
                <w:color w:val="000000" w:themeColor="text1"/>
              </w:rPr>
              <w:t xml:space="preserve">Se llevó a cabo </w:t>
            </w:r>
            <w:r w:rsidR="00826490">
              <w:rPr>
                <w:bCs/>
                <w:i/>
                <w:iCs/>
                <w:color w:val="000000" w:themeColor="text1"/>
              </w:rPr>
              <w:t>taller de</w:t>
            </w:r>
            <w:r>
              <w:rPr>
                <w:bCs/>
                <w:i/>
                <w:iCs/>
                <w:color w:val="000000" w:themeColor="text1"/>
              </w:rPr>
              <w:t xml:space="preserve"> capacitación en relación con la correcta gestión de los residuos generados en el taller. En anexo H, se adjunta lista de asistencia de capacitación.</w:t>
            </w:r>
          </w:p>
          <w:p w14:paraId="40DB93DD" w14:textId="77777777" w:rsidR="00433DBE" w:rsidRDefault="009E333F" w:rsidP="00581BA0">
            <w:pPr>
              <w:rPr>
                <w:bCs/>
                <w:i/>
                <w:iCs/>
                <w:color w:val="000000" w:themeColor="text1"/>
              </w:rPr>
            </w:pPr>
            <w:r>
              <w:rPr>
                <w:bCs/>
                <w:i/>
                <w:iCs/>
                <w:color w:val="000000" w:themeColor="text1"/>
              </w:rPr>
              <w:t xml:space="preserve">Cabe destacar que seguirán realizando </w:t>
            </w:r>
            <w:r w:rsidR="00826490">
              <w:rPr>
                <w:bCs/>
                <w:i/>
                <w:iCs/>
                <w:color w:val="000000" w:themeColor="text1"/>
              </w:rPr>
              <w:t>trabajos proactivos en beneficio de mantener y perfeccionar las condiciones en ambos almacenes, las cuales serán notificadas en su momento a vuestra Superintendencia de Medio Ambiente mediante los respaldos pertinentes.</w:t>
            </w:r>
          </w:p>
          <w:p w14:paraId="03EF3B57" w14:textId="77777777" w:rsidR="00F23E25" w:rsidRDefault="00F23E25" w:rsidP="00581BA0">
            <w:pPr>
              <w:rPr>
                <w:bCs/>
                <w:i/>
                <w:iCs/>
                <w:color w:val="000000" w:themeColor="text1"/>
              </w:rPr>
            </w:pPr>
          </w:p>
          <w:p w14:paraId="00A52A41" w14:textId="77777777" w:rsidR="00F23E25" w:rsidRDefault="00F23E25" w:rsidP="00581BA0">
            <w:pPr>
              <w:rPr>
                <w:bCs/>
                <w:i/>
                <w:iCs/>
                <w:color w:val="000000" w:themeColor="text1"/>
              </w:rPr>
            </w:pPr>
          </w:p>
          <w:p w14:paraId="746B6CD9" w14:textId="0BC43154" w:rsidR="00F23E25" w:rsidRPr="008643A6" w:rsidRDefault="00F23E25" w:rsidP="00581BA0">
            <w:pPr>
              <w:rPr>
                <w:bCs/>
                <w:color w:val="000000" w:themeColor="text1"/>
              </w:rPr>
            </w:pPr>
          </w:p>
        </w:tc>
      </w:tr>
    </w:tbl>
    <w:tbl>
      <w:tblPr>
        <w:tblW w:w="5000" w:type="pct"/>
        <w:jc w:val="center"/>
        <w:tblCellMar>
          <w:left w:w="70" w:type="dxa"/>
          <w:right w:w="70" w:type="dxa"/>
        </w:tblCellMar>
        <w:tblLook w:val="04A0" w:firstRow="1" w:lastRow="0" w:firstColumn="1" w:lastColumn="0" w:noHBand="0" w:noVBand="1"/>
      </w:tblPr>
      <w:tblGrid>
        <w:gridCol w:w="3486"/>
        <w:gridCol w:w="3012"/>
        <w:gridCol w:w="3486"/>
        <w:gridCol w:w="3012"/>
      </w:tblGrid>
      <w:tr w:rsidR="00433DBE" w:rsidRPr="00C349D3" w14:paraId="734FBF68" w14:textId="77777777" w:rsidTr="00AE0A43">
        <w:trPr>
          <w:trHeight w:val="416"/>
          <w:jc w:val="center"/>
        </w:trPr>
        <w:tc>
          <w:tcPr>
            <w:tcW w:w="5000" w:type="pct"/>
            <w:gridSpan w:val="4"/>
            <w:tcBorders>
              <w:top w:val="single" w:sz="4" w:space="0" w:color="auto"/>
              <w:left w:val="single" w:sz="4" w:space="0" w:color="auto"/>
              <w:right w:val="single" w:sz="4" w:space="0" w:color="auto"/>
            </w:tcBorders>
            <w:shd w:val="clear" w:color="auto" w:fill="auto"/>
            <w:noWrap/>
            <w:vAlign w:val="center"/>
            <w:hideMark/>
          </w:tcPr>
          <w:p w14:paraId="0C25D45A" w14:textId="77777777" w:rsidR="00F23E25" w:rsidRDefault="00F23E25" w:rsidP="00AE0A43">
            <w:pPr>
              <w:spacing w:after="0" w:line="240" w:lineRule="auto"/>
              <w:jc w:val="center"/>
              <w:rPr>
                <w:rFonts w:ascii="Calibri" w:eastAsia="Times New Roman" w:hAnsi="Calibri" w:cs="Times New Roman"/>
                <w:b/>
                <w:bCs/>
                <w:color w:val="000000" w:themeColor="text1"/>
                <w:sz w:val="20"/>
                <w:szCs w:val="20"/>
                <w:lang w:eastAsia="es-CL"/>
              </w:rPr>
            </w:pPr>
          </w:p>
          <w:p w14:paraId="04F98429" w14:textId="49A2F88B" w:rsidR="00433DBE" w:rsidRPr="00C349D3" w:rsidRDefault="00433DBE" w:rsidP="00AE0A43">
            <w:pPr>
              <w:spacing w:after="0" w:line="240" w:lineRule="auto"/>
              <w:jc w:val="center"/>
              <w:rPr>
                <w:rFonts w:ascii="Calibri" w:eastAsia="Times New Roman" w:hAnsi="Calibri" w:cs="Times New Roman"/>
                <w:b/>
                <w:bCs/>
                <w:color w:val="000000" w:themeColor="text1"/>
                <w:sz w:val="20"/>
                <w:szCs w:val="20"/>
                <w:lang w:eastAsia="es-CL"/>
              </w:rPr>
            </w:pPr>
            <w:r w:rsidRPr="00C349D3">
              <w:rPr>
                <w:rFonts w:ascii="Calibri" w:eastAsia="Times New Roman" w:hAnsi="Calibri" w:cs="Times New Roman"/>
                <w:b/>
                <w:bCs/>
                <w:color w:val="000000" w:themeColor="text1"/>
                <w:sz w:val="20"/>
                <w:szCs w:val="20"/>
                <w:lang w:eastAsia="es-CL"/>
              </w:rPr>
              <w:t>REGISTRO</w:t>
            </w:r>
            <w:r>
              <w:rPr>
                <w:rFonts w:ascii="Calibri" w:eastAsia="Times New Roman" w:hAnsi="Calibri" w:cs="Times New Roman"/>
                <w:b/>
                <w:bCs/>
                <w:color w:val="000000" w:themeColor="text1"/>
                <w:sz w:val="20"/>
                <w:szCs w:val="20"/>
                <w:lang w:eastAsia="es-CL"/>
              </w:rPr>
              <w:t xml:space="preserve"> FOTOGRÁFICO</w:t>
            </w:r>
          </w:p>
        </w:tc>
      </w:tr>
      <w:tr w:rsidR="00433DBE" w:rsidRPr="008643A6" w14:paraId="1A241E40" w14:textId="77777777" w:rsidTr="00AE0A43">
        <w:trPr>
          <w:trHeight w:val="2805"/>
          <w:jc w:val="center"/>
        </w:trPr>
        <w:tc>
          <w:tcPr>
            <w:tcW w:w="2500" w:type="pct"/>
            <w:gridSpan w:val="2"/>
            <w:tcBorders>
              <w:top w:val="single" w:sz="4" w:space="0" w:color="auto"/>
              <w:left w:val="single" w:sz="4" w:space="0" w:color="auto"/>
              <w:right w:val="single" w:sz="4" w:space="0" w:color="auto"/>
            </w:tcBorders>
            <w:shd w:val="clear" w:color="auto" w:fill="auto"/>
            <w:noWrap/>
            <w:vAlign w:val="center"/>
          </w:tcPr>
          <w:p w14:paraId="556EE08E" w14:textId="77777777" w:rsidR="00433DBE" w:rsidRPr="008643A6" w:rsidRDefault="00433DBE" w:rsidP="00AE0A43">
            <w:pPr>
              <w:spacing w:after="0" w:line="240" w:lineRule="auto"/>
              <w:jc w:val="center"/>
              <w:rPr>
                <w:rFonts w:ascii="Calibri" w:eastAsia="Times New Roman" w:hAnsi="Calibri" w:cs="Times New Roman"/>
                <w:color w:val="000000" w:themeColor="text1"/>
                <w:sz w:val="20"/>
                <w:szCs w:val="20"/>
                <w:lang w:eastAsia="es-CL"/>
              </w:rPr>
            </w:pPr>
            <w:r>
              <w:rPr>
                <w:rFonts w:ascii="Calibri" w:eastAsia="Times New Roman" w:hAnsi="Calibri" w:cs="Times New Roman"/>
                <w:noProof/>
                <w:color w:val="000000" w:themeColor="text1"/>
                <w:sz w:val="20"/>
                <w:szCs w:val="20"/>
                <w:lang w:eastAsia="es-CL"/>
              </w:rPr>
              <w:drawing>
                <wp:inline distT="0" distB="0" distL="0" distR="0" wp14:anchorId="1DBBE102" wp14:editId="4BB3DC26">
                  <wp:extent cx="2750820" cy="2065020"/>
                  <wp:effectExtent l="0" t="0" r="0" b="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750820" cy="2065020"/>
                          </a:xfrm>
                          <a:prstGeom prst="rect">
                            <a:avLst/>
                          </a:prstGeom>
                          <a:noFill/>
                        </pic:spPr>
                      </pic:pic>
                    </a:graphicData>
                  </a:graphic>
                </wp:inline>
              </w:drawing>
            </w:r>
          </w:p>
        </w:tc>
        <w:tc>
          <w:tcPr>
            <w:tcW w:w="2500" w:type="pct"/>
            <w:gridSpan w:val="2"/>
            <w:tcBorders>
              <w:top w:val="single" w:sz="4" w:space="0" w:color="auto"/>
              <w:left w:val="single" w:sz="4" w:space="0" w:color="auto"/>
              <w:right w:val="single" w:sz="4" w:space="0" w:color="auto"/>
            </w:tcBorders>
            <w:shd w:val="clear" w:color="auto" w:fill="auto"/>
            <w:noWrap/>
            <w:vAlign w:val="center"/>
          </w:tcPr>
          <w:p w14:paraId="19A99775" w14:textId="77777777" w:rsidR="00433DBE" w:rsidRPr="008643A6" w:rsidRDefault="00433DBE" w:rsidP="00AE0A43">
            <w:pPr>
              <w:spacing w:after="0" w:line="240" w:lineRule="auto"/>
              <w:jc w:val="center"/>
              <w:rPr>
                <w:rFonts w:ascii="Calibri" w:eastAsia="Times New Roman" w:hAnsi="Calibri" w:cs="Times New Roman"/>
                <w:color w:val="000000" w:themeColor="text1"/>
                <w:sz w:val="20"/>
                <w:szCs w:val="20"/>
                <w:lang w:eastAsia="es-CL"/>
              </w:rPr>
            </w:pPr>
            <w:r>
              <w:rPr>
                <w:rFonts w:ascii="Calibri" w:eastAsia="Times New Roman" w:hAnsi="Calibri" w:cs="Times New Roman"/>
                <w:noProof/>
                <w:color w:val="000000" w:themeColor="text1"/>
                <w:sz w:val="20"/>
                <w:szCs w:val="20"/>
                <w:lang w:eastAsia="es-CL"/>
              </w:rPr>
              <w:drawing>
                <wp:inline distT="0" distB="0" distL="0" distR="0" wp14:anchorId="4E117026" wp14:editId="0E08538D">
                  <wp:extent cx="2567940" cy="1927860"/>
                  <wp:effectExtent l="0" t="0" r="3810" b="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567940" cy="1927860"/>
                          </a:xfrm>
                          <a:prstGeom prst="rect">
                            <a:avLst/>
                          </a:prstGeom>
                          <a:noFill/>
                        </pic:spPr>
                      </pic:pic>
                    </a:graphicData>
                  </a:graphic>
                </wp:inline>
              </w:drawing>
            </w:r>
          </w:p>
        </w:tc>
      </w:tr>
      <w:tr w:rsidR="00433DBE" w:rsidRPr="008643A6" w14:paraId="368BBD3C" w14:textId="77777777" w:rsidTr="00AE0A43">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6A9404F" w14:textId="77777777" w:rsidR="00433DBE" w:rsidRPr="008643A6" w:rsidRDefault="00433DBE" w:rsidP="00AE0A43">
            <w:pPr>
              <w:spacing w:after="0" w:line="240" w:lineRule="auto"/>
              <w:contextualSpacing/>
              <w:outlineLvl w:val="1"/>
              <w:rPr>
                <w:rFonts w:ascii="Calibri" w:eastAsia="Times New Roman" w:hAnsi="Calibri" w:cs="Calibri"/>
                <w:b/>
                <w:color w:val="000000" w:themeColor="text1"/>
                <w:sz w:val="18"/>
                <w:szCs w:val="20"/>
                <w:lang w:eastAsia="es-CL"/>
              </w:rPr>
            </w:pPr>
            <w:bookmarkStart w:id="275" w:name="_Toc17476176"/>
            <w:bookmarkStart w:id="276" w:name="_Toc17797855"/>
            <w:bookmarkStart w:id="277" w:name="_Toc18658752"/>
            <w:bookmarkStart w:id="278" w:name="_Toc18659119"/>
            <w:r w:rsidRPr="008643A6">
              <w:rPr>
                <w:rFonts w:ascii="Calibri" w:eastAsia="Calibri" w:hAnsi="Calibri" w:cs="Calibri"/>
                <w:b/>
                <w:color w:val="000000" w:themeColor="text1"/>
                <w:sz w:val="18"/>
                <w:szCs w:val="20"/>
              </w:rPr>
              <w:t>Fotografía.</w:t>
            </w:r>
            <w:r>
              <w:rPr>
                <w:rFonts w:ascii="Calibri" w:eastAsia="Calibri" w:hAnsi="Calibri" w:cs="Calibri"/>
                <w:b/>
                <w:color w:val="000000" w:themeColor="text1"/>
                <w:sz w:val="18"/>
                <w:szCs w:val="20"/>
              </w:rPr>
              <w:t>15</w:t>
            </w:r>
            <w:bookmarkEnd w:id="275"/>
            <w:bookmarkEnd w:id="276"/>
            <w:bookmarkEnd w:id="277"/>
            <w:bookmarkEnd w:id="278"/>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150657" w14:textId="77777777" w:rsidR="00433DBE" w:rsidRPr="008643A6" w:rsidRDefault="00433DBE"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Fecha</w:t>
            </w:r>
            <w:r>
              <w:rPr>
                <w:rFonts w:ascii="Calibri" w:eastAsia="Times New Roman" w:hAnsi="Calibri" w:cs="Times New Roman"/>
                <w:b/>
                <w:color w:val="000000" w:themeColor="text1"/>
                <w:sz w:val="18"/>
                <w:szCs w:val="18"/>
                <w:lang w:eastAsia="es-CL"/>
              </w:rPr>
              <w:t>:11-4-19</w:t>
            </w:r>
          </w:p>
        </w:tc>
        <w:tc>
          <w:tcPr>
            <w:tcW w:w="1341" w:type="pct"/>
            <w:tcBorders>
              <w:top w:val="single" w:sz="4" w:space="0" w:color="auto"/>
              <w:left w:val="nil"/>
              <w:bottom w:val="single" w:sz="4" w:space="0" w:color="auto"/>
              <w:right w:val="nil"/>
            </w:tcBorders>
            <w:shd w:val="clear" w:color="auto" w:fill="auto"/>
            <w:noWrap/>
            <w:vAlign w:val="center"/>
            <w:hideMark/>
          </w:tcPr>
          <w:p w14:paraId="7FA12A51" w14:textId="77777777" w:rsidR="00433DBE" w:rsidRPr="008643A6" w:rsidRDefault="00433DBE" w:rsidP="00AE0A43">
            <w:pPr>
              <w:spacing w:after="0" w:line="240" w:lineRule="auto"/>
              <w:contextualSpacing/>
              <w:outlineLvl w:val="1"/>
              <w:rPr>
                <w:rFonts w:ascii="Calibri" w:eastAsia="Calibri" w:hAnsi="Calibri" w:cs="Calibri"/>
                <w:b/>
                <w:color w:val="000000" w:themeColor="text1"/>
                <w:sz w:val="18"/>
                <w:szCs w:val="20"/>
              </w:rPr>
            </w:pPr>
            <w:bookmarkStart w:id="279" w:name="_Toc17476177"/>
            <w:bookmarkStart w:id="280" w:name="_Toc17797856"/>
            <w:bookmarkStart w:id="281" w:name="_Toc18658753"/>
            <w:bookmarkStart w:id="282" w:name="_Toc18659120"/>
            <w:r w:rsidRPr="008643A6">
              <w:rPr>
                <w:rFonts w:ascii="Calibri" w:eastAsia="Calibri" w:hAnsi="Calibri" w:cs="Calibri"/>
                <w:b/>
                <w:color w:val="000000" w:themeColor="text1"/>
                <w:sz w:val="18"/>
                <w:szCs w:val="20"/>
              </w:rPr>
              <w:t xml:space="preserve">Fotografía </w:t>
            </w:r>
            <w:r>
              <w:rPr>
                <w:rFonts w:ascii="Calibri" w:eastAsia="Calibri" w:hAnsi="Calibri" w:cs="Calibri"/>
                <w:b/>
                <w:color w:val="000000" w:themeColor="text1"/>
                <w:sz w:val="18"/>
                <w:szCs w:val="20"/>
              </w:rPr>
              <w:t>16</w:t>
            </w:r>
            <w:bookmarkEnd w:id="279"/>
            <w:bookmarkEnd w:id="280"/>
            <w:bookmarkEnd w:id="281"/>
            <w:bookmarkEnd w:id="282"/>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E16926" w14:textId="77777777" w:rsidR="00433DBE" w:rsidRPr="008643A6" w:rsidRDefault="00433DBE"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 xml:space="preserve">Fecha: </w:t>
            </w:r>
            <w:r>
              <w:rPr>
                <w:rFonts w:ascii="Calibri" w:eastAsia="Times New Roman" w:hAnsi="Calibri" w:cs="Times New Roman"/>
                <w:color w:val="000000" w:themeColor="text1"/>
                <w:sz w:val="18"/>
                <w:szCs w:val="18"/>
                <w:lang w:eastAsia="es-CL"/>
              </w:rPr>
              <w:t>11-4-19</w:t>
            </w:r>
          </w:p>
        </w:tc>
      </w:tr>
      <w:tr w:rsidR="00433DBE" w:rsidRPr="008643A6" w14:paraId="06FC38E4" w14:textId="77777777" w:rsidTr="00AE0A43">
        <w:trPr>
          <w:trHeight w:val="499"/>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9E765E3" w14:textId="2BF570BA" w:rsidR="00433DBE" w:rsidRPr="00CE2498" w:rsidRDefault="00433DBE" w:rsidP="00AE0A43">
            <w:pPr>
              <w:spacing w:after="0" w:line="240" w:lineRule="auto"/>
              <w:rPr>
                <w:rFonts w:ascii="Calibri" w:eastAsia="Times New Roman" w:hAnsi="Calibri" w:cs="Times New Roman"/>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Descripción del medio de prueba:</w:t>
            </w:r>
            <w:r w:rsidRPr="008643A6">
              <w:rPr>
                <w:rFonts w:ascii="Calibri" w:eastAsia="Times New Roman" w:hAnsi="Calibri" w:cs="Times New Roman"/>
                <w:color w:val="000000" w:themeColor="text1"/>
                <w:sz w:val="18"/>
                <w:szCs w:val="18"/>
                <w:lang w:eastAsia="es-CL"/>
              </w:rPr>
              <w:t xml:space="preserve"> </w:t>
            </w:r>
            <w:r>
              <w:rPr>
                <w:rFonts w:ascii="Calibri" w:eastAsia="Times New Roman" w:hAnsi="Calibri" w:cs="Times New Roman"/>
                <w:color w:val="000000" w:themeColor="text1"/>
                <w:sz w:val="18"/>
                <w:szCs w:val="18"/>
                <w:lang w:eastAsia="es-CL"/>
              </w:rPr>
              <w:t>interior de bodega de RESPEL, se observa los maxi sacos con desechos contaminados con hidrocarburo sin etiquetar</w:t>
            </w:r>
            <w:r w:rsidR="00E214FF">
              <w:rPr>
                <w:rFonts w:ascii="Calibri" w:eastAsia="Times New Roman" w:hAnsi="Calibri" w:cs="Times New Roman"/>
                <w:color w:val="000000" w:themeColor="text1"/>
                <w:sz w:val="18"/>
                <w:szCs w:val="18"/>
                <w:lang w:eastAsia="es-CL"/>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D3C8D0F" w14:textId="77777777" w:rsidR="00433DBE" w:rsidRPr="008643A6" w:rsidRDefault="00433DBE"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Descripción del medio de prueba:</w:t>
            </w:r>
            <w:r w:rsidRPr="008643A6">
              <w:rPr>
                <w:rFonts w:ascii="Calibri" w:eastAsia="Times New Roman" w:hAnsi="Calibri" w:cs="Times New Roman"/>
                <w:color w:val="000000" w:themeColor="text1"/>
                <w:sz w:val="18"/>
                <w:szCs w:val="18"/>
                <w:lang w:eastAsia="es-CL"/>
              </w:rPr>
              <w:t xml:space="preserve"> </w:t>
            </w:r>
            <w:r>
              <w:rPr>
                <w:rFonts w:ascii="Calibri" w:eastAsia="Times New Roman" w:hAnsi="Calibri" w:cs="Times New Roman"/>
                <w:color w:val="000000" w:themeColor="text1"/>
                <w:sz w:val="18"/>
                <w:szCs w:val="18"/>
                <w:lang w:eastAsia="es-CL"/>
              </w:rPr>
              <w:t>interior bodega RESPEL, tambores de 200 lts sin rotular</w:t>
            </w:r>
          </w:p>
        </w:tc>
      </w:tr>
      <w:tr w:rsidR="00433DBE" w:rsidRPr="008643A6" w14:paraId="06547250" w14:textId="77777777" w:rsidTr="00AE0A43">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151F3E66" w14:textId="77777777" w:rsidR="00433DBE" w:rsidRPr="008643A6" w:rsidRDefault="00433DBE" w:rsidP="00AE0A43">
            <w:pPr>
              <w:spacing w:after="0" w:line="240" w:lineRule="auto"/>
              <w:jc w:val="center"/>
              <w:rPr>
                <w:rFonts w:ascii="Calibri" w:eastAsia="Times New Roman" w:hAnsi="Calibri" w:cs="Times New Roman"/>
                <w:color w:val="000000" w:themeColor="text1"/>
                <w:sz w:val="20"/>
                <w:szCs w:val="20"/>
                <w:lang w:eastAsia="es-CL"/>
              </w:rPr>
            </w:pPr>
            <w:r>
              <w:rPr>
                <w:rFonts w:ascii="Calibri" w:eastAsia="Times New Roman" w:hAnsi="Calibri" w:cs="Times New Roman"/>
                <w:noProof/>
                <w:color w:val="000000" w:themeColor="text1"/>
                <w:sz w:val="20"/>
                <w:szCs w:val="20"/>
                <w:lang w:eastAsia="es-CL"/>
              </w:rPr>
              <w:drawing>
                <wp:inline distT="0" distB="0" distL="0" distR="0" wp14:anchorId="7079F15B" wp14:editId="112D258D">
                  <wp:extent cx="2743200" cy="2057400"/>
                  <wp:effectExtent l="0" t="0" r="0" b="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743200" cy="205740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6AA9920A" w14:textId="77777777" w:rsidR="00433DBE" w:rsidRPr="008643A6" w:rsidRDefault="00433DBE" w:rsidP="00AE0A43">
            <w:pPr>
              <w:spacing w:after="0" w:line="240" w:lineRule="auto"/>
              <w:jc w:val="center"/>
              <w:rPr>
                <w:rFonts w:ascii="Calibri" w:eastAsia="Times New Roman" w:hAnsi="Calibri" w:cs="Times New Roman"/>
                <w:color w:val="000000" w:themeColor="text1"/>
                <w:sz w:val="20"/>
                <w:szCs w:val="20"/>
                <w:lang w:eastAsia="es-CL"/>
              </w:rPr>
            </w:pPr>
            <w:r>
              <w:rPr>
                <w:rFonts w:ascii="Calibri" w:eastAsia="Times New Roman" w:hAnsi="Calibri" w:cs="Times New Roman"/>
                <w:noProof/>
                <w:color w:val="000000" w:themeColor="text1"/>
                <w:sz w:val="20"/>
                <w:szCs w:val="20"/>
                <w:lang w:eastAsia="es-CL"/>
              </w:rPr>
              <w:drawing>
                <wp:inline distT="0" distB="0" distL="0" distR="0" wp14:anchorId="0C063E82" wp14:editId="6698C21D">
                  <wp:extent cx="2506980" cy="1882140"/>
                  <wp:effectExtent l="0" t="0" r="7620" b="381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506980" cy="1882140"/>
                          </a:xfrm>
                          <a:prstGeom prst="rect">
                            <a:avLst/>
                          </a:prstGeom>
                          <a:noFill/>
                        </pic:spPr>
                      </pic:pic>
                    </a:graphicData>
                  </a:graphic>
                </wp:inline>
              </w:drawing>
            </w:r>
          </w:p>
        </w:tc>
      </w:tr>
      <w:tr w:rsidR="00433DBE" w:rsidRPr="008643A6" w14:paraId="7527F142" w14:textId="77777777" w:rsidTr="00AE0A43">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0B21105" w14:textId="77777777" w:rsidR="00433DBE" w:rsidRPr="008643A6" w:rsidRDefault="00433DBE" w:rsidP="00AE0A43">
            <w:pPr>
              <w:spacing w:after="0" w:line="240" w:lineRule="auto"/>
              <w:contextualSpacing/>
              <w:outlineLvl w:val="1"/>
              <w:rPr>
                <w:rFonts w:ascii="Calibri" w:eastAsia="Times New Roman" w:hAnsi="Calibri" w:cs="Calibri"/>
                <w:b/>
                <w:color w:val="000000" w:themeColor="text1"/>
                <w:sz w:val="18"/>
                <w:szCs w:val="20"/>
                <w:lang w:eastAsia="es-CL"/>
              </w:rPr>
            </w:pPr>
            <w:bookmarkStart w:id="283" w:name="_Toc17476178"/>
            <w:bookmarkStart w:id="284" w:name="_Toc17797857"/>
            <w:bookmarkStart w:id="285" w:name="_Toc18658754"/>
            <w:bookmarkStart w:id="286" w:name="_Toc18659121"/>
            <w:r w:rsidRPr="008643A6">
              <w:rPr>
                <w:rFonts w:ascii="Calibri" w:eastAsia="Calibri" w:hAnsi="Calibri" w:cs="Calibri"/>
                <w:b/>
                <w:color w:val="000000" w:themeColor="text1"/>
                <w:sz w:val="18"/>
                <w:szCs w:val="20"/>
              </w:rPr>
              <w:t xml:space="preserve">Fotografía </w:t>
            </w:r>
            <w:r>
              <w:rPr>
                <w:rFonts w:ascii="Calibri" w:eastAsia="Calibri" w:hAnsi="Calibri" w:cs="Calibri"/>
                <w:b/>
                <w:color w:val="000000" w:themeColor="text1"/>
                <w:sz w:val="18"/>
                <w:szCs w:val="20"/>
              </w:rPr>
              <w:t>17</w:t>
            </w:r>
            <w:bookmarkEnd w:id="283"/>
            <w:bookmarkEnd w:id="284"/>
            <w:bookmarkEnd w:id="285"/>
            <w:bookmarkEnd w:id="286"/>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43E23A" w14:textId="77777777" w:rsidR="00433DBE" w:rsidRPr="008643A6" w:rsidRDefault="00433DBE"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 xml:space="preserve">Fecha: </w:t>
            </w:r>
            <w:r>
              <w:rPr>
                <w:rFonts w:ascii="Calibri" w:eastAsia="Times New Roman" w:hAnsi="Calibri" w:cs="Times New Roman"/>
                <w:b/>
                <w:color w:val="000000" w:themeColor="text1"/>
                <w:sz w:val="18"/>
                <w:szCs w:val="18"/>
                <w:lang w:eastAsia="es-CL"/>
              </w:rPr>
              <w:t>11-4-19</w:t>
            </w:r>
          </w:p>
        </w:tc>
        <w:tc>
          <w:tcPr>
            <w:tcW w:w="1341" w:type="pct"/>
            <w:tcBorders>
              <w:top w:val="single" w:sz="4" w:space="0" w:color="auto"/>
              <w:left w:val="nil"/>
              <w:bottom w:val="single" w:sz="4" w:space="0" w:color="auto"/>
              <w:right w:val="nil"/>
            </w:tcBorders>
            <w:shd w:val="clear" w:color="auto" w:fill="auto"/>
            <w:noWrap/>
            <w:vAlign w:val="center"/>
            <w:hideMark/>
          </w:tcPr>
          <w:p w14:paraId="194ABD30" w14:textId="77777777" w:rsidR="00433DBE" w:rsidRPr="008643A6" w:rsidRDefault="00433DBE" w:rsidP="00AE0A43">
            <w:pPr>
              <w:spacing w:after="0" w:line="240" w:lineRule="auto"/>
              <w:contextualSpacing/>
              <w:outlineLvl w:val="1"/>
              <w:rPr>
                <w:rFonts w:ascii="Calibri" w:eastAsia="Calibri" w:hAnsi="Calibri" w:cs="Calibri"/>
                <w:b/>
                <w:color w:val="000000" w:themeColor="text1"/>
                <w:sz w:val="18"/>
                <w:szCs w:val="20"/>
              </w:rPr>
            </w:pPr>
            <w:bookmarkStart w:id="287" w:name="_Toc17476179"/>
            <w:bookmarkStart w:id="288" w:name="_Toc17797858"/>
            <w:bookmarkStart w:id="289" w:name="_Toc18658755"/>
            <w:bookmarkStart w:id="290" w:name="_Toc18659122"/>
            <w:r w:rsidRPr="008643A6">
              <w:rPr>
                <w:rFonts w:ascii="Calibri" w:eastAsia="Calibri" w:hAnsi="Calibri" w:cs="Calibri"/>
                <w:b/>
                <w:color w:val="000000" w:themeColor="text1"/>
                <w:sz w:val="18"/>
                <w:szCs w:val="20"/>
              </w:rPr>
              <w:t>Fotografía.</w:t>
            </w:r>
            <w:r>
              <w:rPr>
                <w:rFonts w:ascii="Calibri" w:eastAsia="Calibri" w:hAnsi="Calibri" w:cs="Calibri"/>
                <w:b/>
                <w:color w:val="000000" w:themeColor="text1"/>
                <w:sz w:val="18"/>
                <w:szCs w:val="20"/>
              </w:rPr>
              <w:t>18</w:t>
            </w:r>
            <w:bookmarkEnd w:id="287"/>
            <w:bookmarkEnd w:id="288"/>
            <w:bookmarkEnd w:id="289"/>
            <w:bookmarkEnd w:id="290"/>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348A67D" w14:textId="77777777" w:rsidR="00433DBE" w:rsidRPr="008643A6" w:rsidRDefault="00433DBE"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 xml:space="preserve">Fecha: </w:t>
            </w:r>
            <w:r>
              <w:rPr>
                <w:rFonts w:ascii="Calibri" w:eastAsia="Times New Roman" w:hAnsi="Calibri" w:cs="Times New Roman"/>
                <w:color w:val="000000" w:themeColor="text1"/>
                <w:sz w:val="18"/>
                <w:szCs w:val="18"/>
                <w:lang w:eastAsia="es-CL"/>
              </w:rPr>
              <w:t>11-4-19</w:t>
            </w:r>
          </w:p>
        </w:tc>
      </w:tr>
      <w:tr w:rsidR="00433DBE" w:rsidRPr="008643A6" w14:paraId="000021A4" w14:textId="77777777" w:rsidTr="00AE0A43">
        <w:trPr>
          <w:trHeight w:val="421"/>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85F67BE" w14:textId="619DBEC9" w:rsidR="00433DBE" w:rsidRPr="008643A6" w:rsidRDefault="00433DBE" w:rsidP="00AE0A43">
            <w:pPr>
              <w:spacing w:after="0" w:line="240" w:lineRule="auto"/>
              <w:rPr>
                <w:rFonts w:ascii="Calibri" w:eastAsia="Times New Roman" w:hAnsi="Calibri" w:cs="Times New Roman"/>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Descripción del medio de prueba:</w:t>
            </w:r>
            <w:r w:rsidRPr="008643A6">
              <w:rPr>
                <w:rFonts w:ascii="Calibri" w:eastAsia="Times New Roman" w:hAnsi="Calibri" w:cs="Times New Roman"/>
                <w:color w:val="000000" w:themeColor="text1"/>
                <w:sz w:val="18"/>
                <w:szCs w:val="18"/>
                <w:lang w:eastAsia="es-CL"/>
              </w:rPr>
              <w:t xml:space="preserve"> </w:t>
            </w:r>
            <w:r>
              <w:rPr>
                <w:rFonts w:ascii="Calibri" w:eastAsia="Times New Roman" w:hAnsi="Calibri" w:cs="Times New Roman"/>
                <w:color w:val="000000" w:themeColor="text1"/>
                <w:sz w:val="18"/>
                <w:szCs w:val="18"/>
                <w:lang w:eastAsia="es-CL"/>
              </w:rPr>
              <w:t>tambores de 200 litros, solo uno posee rotulación</w:t>
            </w:r>
            <w:r w:rsidR="00E214FF">
              <w:rPr>
                <w:rFonts w:ascii="Calibri" w:eastAsia="Times New Roman" w:hAnsi="Calibri" w:cs="Times New Roman"/>
                <w:color w:val="000000" w:themeColor="text1"/>
                <w:sz w:val="18"/>
                <w:szCs w:val="18"/>
                <w:lang w:eastAsia="es-CL"/>
              </w:rPr>
              <w:t>, al costado de bodega RESPEL</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F1B93C1" w14:textId="237EDC6D" w:rsidR="00433DBE" w:rsidRPr="008643A6" w:rsidRDefault="00433DBE" w:rsidP="00AE0A43">
            <w:pPr>
              <w:spacing w:after="0" w:line="240" w:lineRule="auto"/>
              <w:rPr>
                <w:rFonts w:ascii="Calibri" w:eastAsia="Times New Roman" w:hAnsi="Calibri" w:cs="Times New Roman"/>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Descripción del medio de prueba:</w:t>
            </w:r>
            <w:r>
              <w:rPr>
                <w:rFonts w:ascii="Calibri" w:eastAsia="Times New Roman" w:hAnsi="Calibri" w:cs="Times New Roman"/>
                <w:color w:val="000000" w:themeColor="text1"/>
                <w:sz w:val="18"/>
                <w:szCs w:val="18"/>
                <w:lang w:eastAsia="es-CL"/>
              </w:rPr>
              <w:t xml:space="preserve"> Bodega colindante</w:t>
            </w:r>
            <w:r w:rsidR="00E214FF">
              <w:rPr>
                <w:rFonts w:ascii="Calibri" w:eastAsia="Times New Roman" w:hAnsi="Calibri" w:cs="Times New Roman"/>
                <w:color w:val="000000" w:themeColor="text1"/>
                <w:sz w:val="18"/>
                <w:szCs w:val="18"/>
                <w:lang w:eastAsia="es-CL"/>
              </w:rPr>
              <w:t xml:space="preserve"> a la bodega RESPEL</w:t>
            </w:r>
            <w:r>
              <w:rPr>
                <w:rFonts w:ascii="Calibri" w:eastAsia="Times New Roman" w:hAnsi="Calibri" w:cs="Times New Roman"/>
                <w:color w:val="000000" w:themeColor="text1"/>
                <w:sz w:val="18"/>
                <w:szCs w:val="18"/>
                <w:lang w:eastAsia="es-CL"/>
              </w:rPr>
              <w:t>, que almacena insumos, lubricantes y aceites.</w:t>
            </w:r>
          </w:p>
        </w:tc>
      </w:tr>
    </w:tbl>
    <w:p w14:paraId="201751D8" w14:textId="77777777" w:rsidR="00433DBE" w:rsidRDefault="00433DBE" w:rsidP="00D96712">
      <w:pPr>
        <w:jc w:val="center"/>
      </w:pPr>
    </w:p>
    <w:tbl>
      <w:tblPr>
        <w:tblW w:w="5000" w:type="pct"/>
        <w:jc w:val="center"/>
        <w:tblCellMar>
          <w:left w:w="70" w:type="dxa"/>
          <w:right w:w="70" w:type="dxa"/>
        </w:tblCellMar>
        <w:tblLook w:val="04A0" w:firstRow="1" w:lastRow="0" w:firstColumn="1" w:lastColumn="0" w:noHBand="0" w:noVBand="1"/>
      </w:tblPr>
      <w:tblGrid>
        <w:gridCol w:w="3486"/>
        <w:gridCol w:w="3012"/>
        <w:gridCol w:w="3486"/>
        <w:gridCol w:w="3012"/>
      </w:tblGrid>
      <w:tr w:rsidR="00433DBE" w:rsidRPr="00C349D3" w14:paraId="04657B8A" w14:textId="77777777" w:rsidTr="00AE0A43">
        <w:trPr>
          <w:trHeight w:val="416"/>
          <w:jc w:val="center"/>
        </w:trPr>
        <w:tc>
          <w:tcPr>
            <w:tcW w:w="5000" w:type="pct"/>
            <w:gridSpan w:val="4"/>
            <w:tcBorders>
              <w:top w:val="single" w:sz="4" w:space="0" w:color="auto"/>
              <w:left w:val="single" w:sz="4" w:space="0" w:color="auto"/>
              <w:right w:val="single" w:sz="4" w:space="0" w:color="auto"/>
            </w:tcBorders>
            <w:shd w:val="clear" w:color="auto" w:fill="auto"/>
            <w:noWrap/>
            <w:vAlign w:val="center"/>
            <w:hideMark/>
          </w:tcPr>
          <w:p w14:paraId="39AB86F7" w14:textId="77777777" w:rsidR="00433DBE" w:rsidRPr="00C349D3" w:rsidRDefault="00433DBE" w:rsidP="00AE0A43">
            <w:pPr>
              <w:spacing w:after="0" w:line="240" w:lineRule="auto"/>
              <w:jc w:val="center"/>
              <w:rPr>
                <w:rFonts w:ascii="Calibri" w:eastAsia="Times New Roman" w:hAnsi="Calibri" w:cs="Times New Roman"/>
                <w:b/>
                <w:bCs/>
                <w:color w:val="000000" w:themeColor="text1"/>
                <w:sz w:val="20"/>
                <w:szCs w:val="20"/>
                <w:lang w:eastAsia="es-CL"/>
              </w:rPr>
            </w:pPr>
            <w:r w:rsidRPr="00C349D3">
              <w:rPr>
                <w:rFonts w:ascii="Calibri" w:eastAsia="Times New Roman" w:hAnsi="Calibri" w:cs="Times New Roman"/>
                <w:b/>
                <w:bCs/>
                <w:color w:val="000000" w:themeColor="text1"/>
                <w:sz w:val="20"/>
                <w:szCs w:val="20"/>
                <w:lang w:eastAsia="es-CL"/>
              </w:rPr>
              <w:lastRenderedPageBreak/>
              <w:t>REGISTRO</w:t>
            </w:r>
            <w:r>
              <w:rPr>
                <w:rFonts w:ascii="Calibri" w:eastAsia="Times New Roman" w:hAnsi="Calibri" w:cs="Times New Roman"/>
                <w:b/>
                <w:bCs/>
                <w:color w:val="000000" w:themeColor="text1"/>
                <w:sz w:val="20"/>
                <w:szCs w:val="20"/>
                <w:lang w:eastAsia="es-CL"/>
              </w:rPr>
              <w:t xml:space="preserve"> FOTOGRÁFICO</w:t>
            </w:r>
          </w:p>
        </w:tc>
      </w:tr>
      <w:tr w:rsidR="00433DBE" w:rsidRPr="008643A6" w14:paraId="60BDFA0F" w14:textId="77777777" w:rsidTr="00AE0A43">
        <w:trPr>
          <w:trHeight w:val="2805"/>
          <w:jc w:val="center"/>
        </w:trPr>
        <w:tc>
          <w:tcPr>
            <w:tcW w:w="2500" w:type="pct"/>
            <w:gridSpan w:val="2"/>
            <w:tcBorders>
              <w:top w:val="single" w:sz="4" w:space="0" w:color="auto"/>
              <w:left w:val="single" w:sz="4" w:space="0" w:color="auto"/>
              <w:right w:val="single" w:sz="4" w:space="0" w:color="auto"/>
            </w:tcBorders>
            <w:shd w:val="clear" w:color="auto" w:fill="auto"/>
            <w:noWrap/>
            <w:vAlign w:val="center"/>
          </w:tcPr>
          <w:p w14:paraId="44410D63" w14:textId="77777777" w:rsidR="00433DBE" w:rsidRPr="008643A6" w:rsidRDefault="00433DBE" w:rsidP="00AE0A43">
            <w:pPr>
              <w:spacing w:after="0" w:line="240" w:lineRule="auto"/>
              <w:jc w:val="center"/>
              <w:rPr>
                <w:rFonts w:ascii="Calibri" w:eastAsia="Times New Roman" w:hAnsi="Calibri" w:cs="Times New Roman"/>
                <w:color w:val="000000" w:themeColor="text1"/>
                <w:sz w:val="20"/>
                <w:szCs w:val="20"/>
                <w:lang w:eastAsia="es-CL"/>
              </w:rPr>
            </w:pPr>
            <w:r>
              <w:rPr>
                <w:rFonts w:ascii="Calibri" w:eastAsia="Times New Roman" w:hAnsi="Calibri" w:cs="Times New Roman"/>
                <w:noProof/>
                <w:color w:val="000000" w:themeColor="text1"/>
                <w:sz w:val="20"/>
                <w:szCs w:val="20"/>
                <w:lang w:eastAsia="es-CL"/>
              </w:rPr>
              <mc:AlternateContent>
                <mc:Choice Requires="wps">
                  <w:drawing>
                    <wp:anchor distT="0" distB="0" distL="114300" distR="114300" simplePos="0" relativeHeight="251681792" behindDoc="0" locked="0" layoutInCell="1" allowOverlap="1" wp14:anchorId="0D5BB7EB" wp14:editId="12AB5CA2">
                      <wp:simplePos x="0" y="0"/>
                      <wp:positionH relativeFrom="column">
                        <wp:posOffset>1570355</wp:posOffset>
                      </wp:positionH>
                      <wp:positionV relativeFrom="paragraph">
                        <wp:posOffset>221615</wp:posOffset>
                      </wp:positionV>
                      <wp:extent cx="563880" cy="746760"/>
                      <wp:effectExtent l="19050" t="0" r="26670" b="34290"/>
                      <wp:wrapNone/>
                      <wp:docPr id="61" name="Flecha: hacia abajo 61"/>
                      <wp:cNvGraphicFramePr/>
                      <a:graphic xmlns:a="http://schemas.openxmlformats.org/drawingml/2006/main">
                        <a:graphicData uri="http://schemas.microsoft.com/office/word/2010/wordprocessingShape">
                          <wps:wsp>
                            <wps:cNvSpPr/>
                            <wps:spPr>
                              <a:xfrm>
                                <a:off x="0" y="0"/>
                                <a:ext cx="563880" cy="74676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175F7D" id="Flecha: hacia abajo 61" o:spid="_x0000_s1026" type="#_x0000_t67" style="position:absolute;margin-left:123.65pt;margin-top:17.45pt;width:44.4pt;height:58.8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" adj="13445" fillcolor="#4472c4 [3204]" strokecolor="#1f3763 [1604]" strokeweight="1pt"/>
                  </w:pict>
                </mc:Fallback>
              </mc:AlternateContent>
            </w:r>
            <w:r>
              <w:rPr>
                <w:rFonts w:ascii="Calibri" w:eastAsia="Times New Roman" w:hAnsi="Calibri" w:cs="Times New Roman"/>
                <w:noProof/>
                <w:color w:val="000000" w:themeColor="text1"/>
                <w:sz w:val="20"/>
                <w:szCs w:val="20"/>
                <w:lang w:eastAsia="es-CL"/>
              </w:rPr>
              <w:drawing>
                <wp:inline distT="0" distB="0" distL="0" distR="0" wp14:anchorId="530D7769" wp14:editId="46AAD8B3">
                  <wp:extent cx="2636520" cy="1981200"/>
                  <wp:effectExtent l="0" t="0" r="0" b="0"/>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636520" cy="1981200"/>
                          </a:xfrm>
                          <a:prstGeom prst="rect">
                            <a:avLst/>
                          </a:prstGeom>
                          <a:noFill/>
                        </pic:spPr>
                      </pic:pic>
                    </a:graphicData>
                  </a:graphic>
                </wp:inline>
              </w:drawing>
            </w:r>
          </w:p>
        </w:tc>
        <w:tc>
          <w:tcPr>
            <w:tcW w:w="2500" w:type="pct"/>
            <w:gridSpan w:val="2"/>
            <w:tcBorders>
              <w:top w:val="single" w:sz="4" w:space="0" w:color="auto"/>
              <w:left w:val="single" w:sz="4" w:space="0" w:color="auto"/>
              <w:right w:val="single" w:sz="4" w:space="0" w:color="auto"/>
            </w:tcBorders>
            <w:shd w:val="clear" w:color="auto" w:fill="auto"/>
            <w:noWrap/>
            <w:vAlign w:val="center"/>
          </w:tcPr>
          <w:p w14:paraId="0EAB67E8" w14:textId="77777777" w:rsidR="00433DBE" w:rsidRPr="008643A6" w:rsidRDefault="00433DBE" w:rsidP="00AE0A43">
            <w:pPr>
              <w:spacing w:after="0" w:line="240" w:lineRule="auto"/>
              <w:jc w:val="center"/>
              <w:rPr>
                <w:rFonts w:ascii="Calibri" w:eastAsia="Times New Roman" w:hAnsi="Calibri" w:cs="Times New Roman"/>
                <w:color w:val="000000" w:themeColor="text1"/>
                <w:sz w:val="20"/>
                <w:szCs w:val="20"/>
                <w:lang w:eastAsia="es-CL"/>
              </w:rPr>
            </w:pPr>
            <w:r>
              <w:rPr>
                <w:rFonts w:ascii="Calibri" w:eastAsia="Times New Roman" w:hAnsi="Calibri" w:cs="Times New Roman"/>
                <w:noProof/>
                <w:color w:val="000000" w:themeColor="text1"/>
                <w:sz w:val="20"/>
                <w:szCs w:val="20"/>
                <w:lang w:eastAsia="es-CL"/>
              </w:rPr>
              <mc:AlternateContent>
                <mc:Choice Requires="wps">
                  <w:drawing>
                    <wp:anchor distT="0" distB="0" distL="114300" distR="114300" simplePos="0" relativeHeight="251680768" behindDoc="0" locked="0" layoutInCell="1" allowOverlap="1" wp14:anchorId="234837E6" wp14:editId="24954979">
                      <wp:simplePos x="0" y="0"/>
                      <wp:positionH relativeFrom="column">
                        <wp:posOffset>2202815</wp:posOffset>
                      </wp:positionH>
                      <wp:positionV relativeFrom="paragraph">
                        <wp:posOffset>485140</wp:posOffset>
                      </wp:positionV>
                      <wp:extent cx="739140" cy="1227455"/>
                      <wp:effectExtent l="0" t="0" r="22860" b="10795"/>
                      <wp:wrapNone/>
                      <wp:docPr id="59" name="Círculo: vacío 59"/>
                      <wp:cNvGraphicFramePr/>
                      <a:graphic xmlns:a="http://schemas.openxmlformats.org/drawingml/2006/main">
                        <a:graphicData uri="http://schemas.microsoft.com/office/word/2010/wordprocessingShape">
                          <wps:wsp>
                            <wps:cNvSpPr/>
                            <wps:spPr>
                              <a:xfrm>
                                <a:off x="0" y="0"/>
                                <a:ext cx="739140" cy="1227455"/>
                              </a:xfrm>
                              <a:prstGeom prst="donut">
                                <a:avLst>
                                  <a:gd name="adj" fmla="val 4227"/>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6DE1DE" id="Círculo: vacío 59" o:spid="_x0000_s1026" type="#_x0000_t23" style="position:absolute;margin-left:173.45pt;margin-top:38.2pt;width:58.2pt;height:96.6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" adj="913" fillcolor="#4472c4 [3204]" strokecolor="#1f3763 [1604]" strokeweight="1pt">
                      <v:stroke joinstyle="miter"/>
                    </v:shape>
                  </w:pict>
                </mc:Fallback>
              </mc:AlternateContent>
            </w:r>
            <w:r>
              <w:rPr>
                <w:rFonts w:ascii="Calibri" w:eastAsia="Times New Roman" w:hAnsi="Calibri" w:cs="Times New Roman"/>
                <w:noProof/>
                <w:color w:val="000000" w:themeColor="text1"/>
                <w:sz w:val="20"/>
                <w:szCs w:val="20"/>
                <w:lang w:eastAsia="es-CL"/>
              </w:rPr>
              <w:drawing>
                <wp:inline distT="0" distB="0" distL="0" distR="0" wp14:anchorId="0E307569" wp14:editId="7414F770">
                  <wp:extent cx="2590800" cy="1943100"/>
                  <wp:effectExtent l="0" t="0" r="0" b="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590800" cy="1943100"/>
                          </a:xfrm>
                          <a:prstGeom prst="rect">
                            <a:avLst/>
                          </a:prstGeom>
                          <a:noFill/>
                        </pic:spPr>
                      </pic:pic>
                    </a:graphicData>
                  </a:graphic>
                </wp:inline>
              </w:drawing>
            </w:r>
          </w:p>
        </w:tc>
      </w:tr>
      <w:tr w:rsidR="00433DBE" w:rsidRPr="008643A6" w14:paraId="35C78262" w14:textId="77777777" w:rsidTr="00AE0A43">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32EF5ED" w14:textId="77777777" w:rsidR="00433DBE" w:rsidRPr="008643A6" w:rsidRDefault="00433DBE" w:rsidP="00AE0A43">
            <w:pPr>
              <w:spacing w:after="0" w:line="240" w:lineRule="auto"/>
              <w:contextualSpacing/>
              <w:outlineLvl w:val="1"/>
              <w:rPr>
                <w:rFonts w:ascii="Calibri" w:eastAsia="Times New Roman" w:hAnsi="Calibri" w:cs="Calibri"/>
                <w:b/>
                <w:color w:val="000000" w:themeColor="text1"/>
                <w:sz w:val="18"/>
                <w:szCs w:val="20"/>
                <w:lang w:eastAsia="es-CL"/>
              </w:rPr>
            </w:pPr>
            <w:bookmarkStart w:id="291" w:name="_Toc17476180"/>
            <w:bookmarkStart w:id="292" w:name="_Toc17797859"/>
            <w:bookmarkStart w:id="293" w:name="_Toc18658756"/>
            <w:bookmarkStart w:id="294" w:name="_Toc18659123"/>
            <w:r w:rsidRPr="008643A6">
              <w:rPr>
                <w:rFonts w:ascii="Calibri" w:eastAsia="Calibri" w:hAnsi="Calibri" w:cs="Calibri"/>
                <w:b/>
                <w:color w:val="000000" w:themeColor="text1"/>
                <w:sz w:val="18"/>
                <w:szCs w:val="20"/>
              </w:rPr>
              <w:t>Fotografía.</w:t>
            </w:r>
            <w:r>
              <w:rPr>
                <w:rFonts w:ascii="Calibri" w:eastAsia="Calibri" w:hAnsi="Calibri" w:cs="Calibri"/>
                <w:b/>
                <w:color w:val="000000" w:themeColor="text1"/>
                <w:sz w:val="18"/>
                <w:szCs w:val="20"/>
              </w:rPr>
              <w:t>19</w:t>
            </w:r>
            <w:bookmarkEnd w:id="291"/>
            <w:bookmarkEnd w:id="292"/>
            <w:bookmarkEnd w:id="293"/>
            <w:bookmarkEnd w:id="294"/>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9D7530" w14:textId="77777777" w:rsidR="00433DBE" w:rsidRPr="008643A6" w:rsidRDefault="00433DBE"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Fecha</w:t>
            </w:r>
            <w:r>
              <w:rPr>
                <w:rFonts w:ascii="Calibri" w:eastAsia="Times New Roman" w:hAnsi="Calibri" w:cs="Times New Roman"/>
                <w:b/>
                <w:color w:val="000000" w:themeColor="text1"/>
                <w:sz w:val="18"/>
                <w:szCs w:val="18"/>
                <w:lang w:eastAsia="es-CL"/>
              </w:rPr>
              <w:t>:11-4-19</w:t>
            </w:r>
          </w:p>
        </w:tc>
        <w:tc>
          <w:tcPr>
            <w:tcW w:w="1341" w:type="pct"/>
            <w:tcBorders>
              <w:top w:val="single" w:sz="4" w:space="0" w:color="auto"/>
              <w:left w:val="nil"/>
              <w:bottom w:val="single" w:sz="4" w:space="0" w:color="auto"/>
              <w:right w:val="nil"/>
            </w:tcBorders>
            <w:shd w:val="clear" w:color="auto" w:fill="auto"/>
            <w:noWrap/>
            <w:vAlign w:val="center"/>
            <w:hideMark/>
          </w:tcPr>
          <w:p w14:paraId="12A5A874" w14:textId="77777777" w:rsidR="00433DBE" w:rsidRPr="008643A6" w:rsidRDefault="00433DBE" w:rsidP="00AE0A43">
            <w:pPr>
              <w:spacing w:after="0" w:line="240" w:lineRule="auto"/>
              <w:contextualSpacing/>
              <w:outlineLvl w:val="1"/>
              <w:rPr>
                <w:rFonts w:ascii="Calibri" w:eastAsia="Calibri" w:hAnsi="Calibri" w:cs="Calibri"/>
                <w:b/>
                <w:color w:val="000000" w:themeColor="text1"/>
                <w:sz w:val="18"/>
                <w:szCs w:val="20"/>
              </w:rPr>
            </w:pPr>
            <w:bookmarkStart w:id="295" w:name="_Toc17476181"/>
            <w:bookmarkStart w:id="296" w:name="_Toc17797860"/>
            <w:bookmarkStart w:id="297" w:name="_Toc18658757"/>
            <w:bookmarkStart w:id="298" w:name="_Toc18659124"/>
            <w:r w:rsidRPr="008643A6">
              <w:rPr>
                <w:rFonts w:ascii="Calibri" w:eastAsia="Calibri" w:hAnsi="Calibri" w:cs="Calibri"/>
                <w:b/>
                <w:color w:val="000000" w:themeColor="text1"/>
                <w:sz w:val="18"/>
                <w:szCs w:val="20"/>
              </w:rPr>
              <w:t xml:space="preserve">Fotografía </w:t>
            </w:r>
            <w:r>
              <w:rPr>
                <w:rFonts w:ascii="Calibri" w:eastAsia="Calibri" w:hAnsi="Calibri" w:cs="Calibri"/>
                <w:b/>
                <w:color w:val="000000" w:themeColor="text1"/>
                <w:sz w:val="18"/>
                <w:szCs w:val="20"/>
              </w:rPr>
              <w:t>20</w:t>
            </w:r>
            <w:bookmarkEnd w:id="295"/>
            <w:bookmarkEnd w:id="296"/>
            <w:bookmarkEnd w:id="297"/>
            <w:bookmarkEnd w:id="298"/>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3C20E9" w14:textId="77777777" w:rsidR="00433DBE" w:rsidRPr="008643A6" w:rsidRDefault="00433DBE"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 xml:space="preserve">Fecha: </w:t>
            </w:r>
            <w:r>
              <w:rPr>
                <w:rFonts w:ascii="Calibri" w:eastAsia="Times New Roman" w:hAnsi="Calibri" w:cs="Times New Roman"/>
                <w:color w:val="000000" w:themeColor="text1"/>
                <w:sz w:val="18"/>
                <w:szCs w:val="18"/>
                <w:lang w:eastAsia="es-CL"/>
              </w:rPr>
              <w:t>11-4-19</w:t>
            </w:r>
          </w:p>
        </w:tc>
      </w:tr>
      <w:tr w:rsidR="00433DBE" w:rsidRPr="008643A6" w14:paraId="4C44E6B5" w14:textId="77777777" w:rsidTr="00AE0A43">
        <w:trPr>
          <w:trHeight w:val="499"/>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1E1A745" w14:textId="2C887710" w:rsidR="00433DBE" w:rsidRPr="00CE2498" w:rsidRDefault="00433DBE" w:rsidP="00AE0A43">
            <w:pPr>
              <w:spacing w:after="0" w:line="240" w:lineRule="auto"/>
              <w:rPr>
                <w:rFonts w:ascii="Calibri" w:eastAsia="Times New Roman" w:hAnsi="Calibri" w:cs="Times New Roman"/>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Descripción del medio de prueba:</w:t>
            </w:r>
            <w:r w:rsidRPr="008643A6">
              <w:rPr>
                <w:rFonts w:ascii="Calibri" w:eastAsia="Times New Roman" w:hAnsi="Calibri" w:cs="Times New Roman"/>
                <w:color w:val="000000" w:themeColor="text1"/>
                <w:sz w:val="18"/>
                <w:szCs w:val="18"/>
                <w:lang w:eastAsia="es-CL"/>
              </w:rPr>
              <w:t xml:space="preserve"> </w:t>
            </w:r>
            <w:r>
              <w:rPr>
                <w:rFonts w:ascii="Calibri" w:eastAsia="Times New Roman" w:hAnsi="Calibri" w:cs="Times New Roman"/>
                <w:color w:val="000000" w:themeColor="text1"/>
                <w:sz w:val="18"/>
                <w:szCs w:val="18"/>
                <w:lang w:eastAsia="es-CL"/>
              </w:rPr>
              <w:t xml:space="preserve"> taller de Ultraport al interior de TPA, se evidenció una caja con </w:t>
            </w:r>
            <w:r w:rsidR="00E214FF">
              <w:rPr>
                <w:rFonts w:ascii="Calibri" w:eastAsia="Times New Roman" w:hAnsi="Calibri" w:cs="Times New Roman"/>
                <w:color w:val="000000" w:themeColor="text1"/>
                <w:sz w:val="18"/>
                <w:szCs w:val="18"/>
                <w:lang w:eastAsia="es-CL"/>
              </w:rPr>
              <w:t>residuos sólidos no peligrosos</w:t>
            </w:r>
            <w:r>
              <w:rPr>
                <w:rFonts w:ascii="Calibri" w:eastAsia="Times New Roman" w:hAnsi="Calibri" w:cs="Times New Roman"/>
                <w:color w:val="000000" w:themeColor="text1"/>
                <w:sz w:val="18"/>
                <w:szCs w:val="18"/>
                <w:lang w:eastAsia="es-CL"/>
              </w:rPr>
              <w:t xml:space="preserve"> sin segregar y un tambor con mismo estado sin rotular</w:t>
            </w:r>
            <w:r w:rsidR="00E214FF">
              <w:rPr>
                <w:rFonts w:ascii="Calibri" w:eastAsia="Times New Roman" w:hAnsi="Calibri" w:cs="Times New Roman"/>
                <w:color w:val="000000" w:themeColor="text1"/>
                <w:sz w:val="18"/>
                <w:szCs w:val="18"/>
                <w:lang w:eastAsia="es-CL"/>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8DAC85A" w14:textId="1104A821" w:rsidR="00433DBE" w:rsidRPr="008643A6" w:rsidRDefault="00433DBE"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Descripción del medio de prueba:</w:t>
            </w:r>
            <w:r w:rsidRPr="008643A6">
              <w:rPr>
                <w:rFonts w:ascii="Calibri" w:eastAsia="Times New Roman" w:hAnsi="Calibri" w:cs="Times New Roman"/>
                <w:color w:val="000000" w:themeColor="text1"/>
                <w:sz w:val="18"/>
                <w:szCs w:val="18"/>
                <w:lang w:eastAsia="es-CL"/>
              </w:rPr>
              <w:t xml:space="preserve"> </w:t>
            </w:r>
            <w:r>
              <w:rPr>
                <w:rFonts w:ascii="Calibri" w:eastAsia="Times New Roman" w:hAnsi="Calibri" w:cs="Times New Roman"/>
                <w:color w:val="000000" w:themeColor="text1"/>
                <w:sz w:val="18"/>
                <w:szCs w:val="18"/>
                <w:lang w:eastAsia="es-CL"/>
              </w:rPr>
              <w:t xml:space="preserve"> taller de Ultraport, al interior de TPA, sector de </w:t>
            </w:r>
            <w:r w:rsidR="00E214FF">
              <w:rPr>
                <w:rFonts w:ascii="Calibri" w:eastAsia="Times New Roman" w:hAnsi="Calibri" w:cs="Times New Roman"/>
                <w:color w:val="000000" w:themeColor="text1"/>
                <w:sz w:val="18"/>
                <w:szCs w:val="18"/>
                <w:lang w:eastAsia="es-CL"/>
              </w:rPr>
              <w:t>disposición de basura, donde se apreció un contenedor con EPP usadas colmatado.</w:t>
            </w:r>
          </w:p>
        </w:tc>
      </w:tr>
      <w:tr w:rsidR="00433DBE" w:rsidRPr="008643A6" w14:paraId="58809BCC" w14:textId="77777777" w:rsidTr="00AE0A43">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0A538892" w14:textId="77777777" w:rsidR="00433DBE" w:rsidRPr="008643A6" w:rsidRDefault="00433DBE" w:rsidP="00AE0A43">
            <w:pPr>
              <w:spacing w:after="0" w:line="240" w:lineRule="auto"/>
              <w:jc w:val="center"/>
              <w:rPr>
                <w:rFonts w:ascii="Calibri" w:eastAsia="Times New Roman" w:hAnsi="Calibri" w:cs="Times New Roman"/>
                <w:color w:val="000000" w:themeColor="text1"/>
                <w:sz w:val="20"/>
                <w:szCs w:val="20"/>
                <w:lang w:eastAsia="es-CL"/>
              </w:rPr>
            </w:pPr>
            <w:r>
              <w:rPr>
                <w:rFonts w:ascii="Calibri" w:eastAsia="Times New Roman" w:hAnsi="Calibri" w:cs="Times New Roman"/>
                <w:noProof/>
                <w:color w:val="000000" w:themeColor="text1"/>
                <w:sz w:val="20"/>
                <w:szCs w:val="20"/>
                <w:lang w:eastAsia="es-CL"/>
              </w:rPr>
              <w:drawing>
                <wp:inline distT="0" distB="0" distL="0" distR="0" wp14:anchorId="636569AA" wp14:editId="449380D7">
                  <wp:extent cx="2369820" cy="1775460"/>
                  <wp:effectExtent l="0" t="0" r="0" b="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369820" cy="177546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41AB0236" w14:textId="77777777" w:rsidR="00433DBE" w:rsidRPr="008643A6" w:rsidRDefault="00433DBE" w:rsidP="00AE0A43">
            <w:pPr>
              <w:spacing w:after="0" w:line="240" w:lineRule="auto"/>
              <w:rPr>
                <w:rFonts w:ascii="Calibri" w:eastAsia="Times New Roman" w:hAnsi="Calibri" w:cs="Times New Roman"/>
                <w:color w:val="000000" w:themeColor="text1"/>
                <w:sz w:val="20"/>
                <w:szCs w:val="20"/>
                <w:lang w:eastAsia="es-CL"/>
              </w:rPr>
            </w:pPr>
            <w:r>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eastAsia="es-CL"/>
              </w:rPr>
              <w:drawing>
                <wp:inline distT="0" distB="0" distL="0" distR="0" wp14:anchorId="69C28907" wp14:editId="670FB1F9">
                  <wp:extent cx="1836420" cy="1546860"/>
                  <wp:effectExtent l="0" t="0" r="0" b="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836420" cy="1546860"/>
                          </a:xfrm>
                          <a:prstGeom prst="rect">
                            <a:avLst/>
                          </a:prstGeom>
                          <a:noFill/>
                        </pic:spPr>
                      </pic:pic>
                    </a:graphicData>
                  </a:graphic>
                </wp:inline>
              </w:drawing>
            </w:r>
            <w:r>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eastAsia="es-CL"/>
              </w:rPr>
              <w:drawing>
                <wp:inline distT="0" distB="0" distL="0" distR="0" wp14:anchorId="602B94E4" wp14:editId="02FBDD34">
                  <wp:extent cx="1821180" cy="1531620"/>
                  <wp:effectExtent l="0" t="0" r="7620" b="0"/>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821180" cy="1531620"/>
                          </a:xfrm>
                          <a:prstGeom prst="rect">
                            <a:avLst/>
                          </a:prstGeom>
                          <a:noFill/>
                        </pic:spPr>
                      </pic:pic>
                    </a:graphicData>
                  </a:graphic>
                </wp:inline>
              </w:drawing>
            </w:r>
          </w:p>
        </w:tc>
      </w:tr>
      <w:tr w:rsidR="00433DBE" w:rsidRPr="008643A6" w14:paraId="6D70DCBE" w14:textId="77777777" w:rsidTr="00AE0A43">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8E5B434" w14:textId="77777777" w:rsidR="00433DBE" w:rsidRPr="008643A6" w:rsidRDefault="00433DBE" w:rsidP="00AE0A43">
            <w:pPr>
              <w:spacing w:after="0" w:line="240" w:lineRule="auto"/>
              <w:contextualSpacing/>
              <w:outlineLvl w:val="1"/>
              <w:rPr>
                <w:rFonts w:ascii="Calibri" w:eastAsia="Times New Roman" w:hAnsi="Calibri" w:cs="Calibri"/>
                <w:b/>
                <w:color w:val="000000" w:themeColor="text1"/>
                <w:sz w:val="18"/>
                <w:szCs w:val="20"/>
                <w:lang w:eastAsia="es-CL"/>
              </w:rPr>
            </w:pPr>
            <w:bookmarkStart w:id="299" w:name="_Toc17476182"/>
            <w:bookmarkStart w:id="300" w:name="_Toc17797861"/>
            <w:bookmarkStart w:id="301" w:name="_Toc18658758"/>
            <w:bookmarkStart w:id="302" w:name="_Toc18659125"/>
            <w:r w:rsidRPr="008643A6">
              <w:rPr>
                <w:rFonts w:ascii="Calibri" w:eastAsia="Calibri" w:hAnsi="Calibri" w:cs="Calibri"/>
                <w:b/>
                <w:color w:val="000000" w:themeColor="text1"/>
                <w:sz w:val="18"/>
                <w:szCs w:val="20"/>
              </w:rPr>
              <w:t xml:space="preserve">Fotografía </w:t>
            </w:r>
            <w:r>
              <w:rPr>
                <w:rFonts w:ascii="Calibri" w:eastAsia="Calibri" w:hAnsi="Calibri" w:cs="Calibri"/>
                <w:b/>
                <w:color w:val="000000" w:themeColor="text1"/>
                <w:sz w:val="18"/>
                <w:szCs w:val="20"/>
              </w:rPr>
              <w:t>21</w:t>
            </w:r>
            <w:bookmarkEnd w:id="299"/>
            <w:bookmarkEnd w:id="300"/>
            <w:bookmarkEnd w:id="301"/>
            <w:bookmarkEnd w:id="302"/>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3F1996" w14:textId="77777777" w:rsidR="00433DBE" w:rsidRPr="008643A6" w:rsidRDefault="00433DBE"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 xml:space="preserve">Fecha: </w:t>
            </w:r>
            <w:r>
              <w:rPr>
                <w:rFonts w:ascii="Calibri" w:eastAsia="Times New Roman" w:hAnsi="Calibri" w:cs="Times New Roman"/>
                <w:b/>
                <w:color w:val="000000" w:themeColor="text1"/>
                <w:sz w:val="18"/>
                <w:szCs w:val="18"/>
                <w:lang w:eastAsia="es-CL"/>
              </w:rPr>
              <w:t>11-4-19</w:t>
            </w:r>
          </w:p>
        </w:tc>
        <w:tc>
          <w:tcPr>
            <w:tcW w:w="1341" w:type="pct"/>
            <w:tcBorders>
              <w:top w:val="single" w:sz="4" w:space="0" w:color="auto"/>
              <w:left w:val="nil"/>
              <w:bottom w:val="single" w:sz="4" w:space="0" w:color="auto"/>
              <w:right w:val="nil"/>
            </w:tcBorders>
            <w:shd w:val="clear" w:color="auto" w:fill="auto"/>
            <w:noWrap/>
            <w:vAlign w:val="center"/>
            <w:hideMark/>
          </w:tcPr>
          <w:p w14:paraId="32C58282" w14:textId="77777777" w:rsidR="00433DBE" w:rsidRPr="008643A6" w:rsidRDefault="00433DBE" w:rsidP="00AE0A43">
            <w:pPr>
              <w:spacing w:after="0" w:line="240" w:lineRule="auto"/>
              <w:contextualSpacing/>
              <w:outlineLvl w:val="1"/>
              <w:rPr>
                <w:rFonts w:ascii="Calibri" w:eastAsia="Calibri" w:hAnsi="Calibri" w:cs="Calibri"/>
                <w:b/>
                <w:color w:val="000000" w:themeColor="text1"/>
                <w:sz w:val="18"/>
                <w:szCs w:val="20"/>
              </w:rPr>
            </w:pPr>
            <w:bookmarkStart w:id="303" w:name="_Toc17476183"/>
            <w:bookmarkStart w:id="304" w:name="_Toc17797862"/>
            <w:bookmarkStart w:id="305" w:name="_Toc18658759"/>
            <w:bookmarkStart w:id="306" w:name="_Toc18659126"/>
            <w:r w:rsidRPr="008643A6">
              <w:rPr>
                <w:rFonts w:ascii="Calibri" w:eastAsia="Calibri" w:hAnsi="Calibri" w:cs="Calibri"/>
                <w:b/>
                <w:color w:val="000000" w:themeColor="text1"/>
                <w:sz w:val="18"/>
                <w:szCs w:val="20"/>
              </w:rPr>
              <w:t>Fotografía.</w:t>
            </w:r>
            <w:r>
              <w:rPr>
                <w:rFonts w:ascii="Calibri" w:eastAsia="Calibri" w:hAnsi="Calibri" w:cs="Calibri"/>
                <w:b/>
                <w:color w:val="000000" w:themeColor="text1"/>
                <w:sz w:val="18"/>
                <w:szCs w:val="20"/>
              </w:rPr>
              <w:t>22</w:t>
            </w:r>
            <w:bookmarkEnd w:id="303"/>
            <w:bookmarkEnd w:id="304"/>
            <w:bookmarkEnd w:id="305"/>
            <w:bookmarkEnd w:id="306"/>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2C882C" w14:textId="77777777" w:rsidR="00433DBE" w:rsidRPr="008643A6" w:rsidRDefault="00433DBE" w:rsidP="00AE0A43">
            <w:pPr>
              <w:spacing w:after="0" w:line="240" w:lineRule="auto"/>
              <w:rPr>
                <w:rFonts w:ascii="Calibri" w:eastAsia="Times New Roman" w:hAnsi="Calibri" w:cs="Times New Roman"/>
                <w:b/>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 xml:space="preserve">Fecha: </w:t>
            </w:r>
            <w:r>
              <w:rPr>
                <w:rFonts w:ascii="Calibri" w:eastAsia="Times New Roman" w:hAnsi="Calibri" w:cs="Times New Roman"/>
                <w:color w:val="000000" w:themeColor="text1"/>
                <w:sz w:val="18"/>
                <w:szCs w:val="18"/>
                <w:lang w:eastAsia="es-CL"/>
              </w:rPr>
              <w:t>11-4-19</w:t>
            </w:r>
          </w:p>
        </w:tc>
      </w:tr>
      <w:tr w:rsidR="00433DBE" w:rsidRPr="009D7C97" w14:paraId="111A6C81" w14:textId="77777777" w:rsidTr="00AE0A43">
        <w:trPr>
          <w:trHeight w:val="421"/>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tcPr>
          <w:p w14:paraId="1DD16048" w14:textId="77777777" w:rsidR="00433DBE" w:rsidRPr="008643A6" w:rsidRDefault="00433DBE" w:rsidP="00AE0A43">
            <w:pPr>
              <w:spacing w:after="0" w:line="240" w:lineRule="auto"/>
              <w:rPr>
                <w:rFonts w:ascii="Calibri" w:eastAsia="Times New Roman" w:hAnsi="Calibri" w:cs="Times New Roman"/>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Descripción del medio de prueba:</w:t>
            </w:r>
            <w:r>
              <w:rPr>
                <w:rFonts w:ascii="Calibri" w:eastAsia="Times New Roman" w:hAnsi="Calibri" w:cs="Times New Roman"/>
                <w:b/>
                <w:color w:val="000000" w:themeColor="text1"/>
                <w:sz w:val="18"/>
                <w:szCs w:val="18"/>
                <w:lang w:eastAsia="es-CL"/>
              </w:rPr>
              <w:t xml:space="preserve"> </w:t>
            </w:r>
            <w:r w:rsidRPr="00592787">
              <w:rPr>
                <w:rFonts w:ascii="Calibri" w:eastAsia="Times New Roman" w:hAnsi="Calibri" w:cs="Times New Roman"/>
                <w:bCs/>
                <w:color w:val="000000" w:themeColor="text1"/>
                <w:sz w:val="18"/>
                <w:szCs w:val="18"/>
                <w:lang w:eastAsia="es-CL"/>
              </w:rPr>
              <w:t>letreo de señalética sobre los contenedores de residuos</w:t>
            </w:r>
            <w:r>
              <w:rPr>
                <w:rFonts w:ascii="Calibri" w:eastAsia="Times New Roman" w:hAnsi="Calibri" w:cs="Times New Roman"/>
                <w:bCs/>
                <w:color w:val="000000" w:themeColor="text1"/>
                <w:sz w:val="18"/>
                <w:szCs w:val="18"/>
                <w:lang w:eastAsia="es-CL"/>
              </w:rPr>
              <w:t>, donde se aprecia poco legible por la decoloración de las letras y el manto de material gris sólido que lo cubre.</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4677C5B" w14:textId="77777777" w:rsidR="00433DBE" w:rsidRPr="009D7C97" w:rsidRDefault="00433DBE" w:rsidP="00AE0A43">
            <w:pPr>
              <w:spacing w:after="0" w:line="240" w:lineRule="auto"/>
              <w:rPr>
                <w:rFonts w:ascii="Calibri" w:eastAsia="Times New Roman" w:hAnsi="Calibri" w:cs="Times New Roman"/>
                <w:bCs/>
                <w:color w:val="000000" w:themeColor="text1"/>
                <w:sz w:val="18"/>
                <w:szCs w:val="18"/>
                <w:lang w:eastAsia="es-CL"/>
              </w:rPr>
            </w:pPr>
            <w:r w:rsidRPr="008643A6">
              <w:rPr>
                <w:rFonts w:ascii="Calibri" w:eastAsia="Times New Roman" w:hAnsi="Calibri" w:cs="Times New Roman"/>
                <w:b/>
                <w:color w:val="000000" w:themeColor="text1"/>
                <w:sz w:val="18"/>
                <w:szCs w:val="18"/>
                <w:lang w:eastAsia="es-CL"/>
              </w:rPr>
              <w:t>Descripción del medio de prueba</w:t>
            </w:r>
            <w:r>
              <w:rPr>
                <w:rFonts w:ascii="Calibri" w:eastAsia="Times New Roman" w:hAnsi="Calibri" w:cs="Times New Roman"/>
                <w:b/>
                <w:color w:val="000000" w:themeColor="text1"/>
                <w:sz w:val="18"/>
                <w:szCs w:val="18"/>
                <w:lang w:eastAsia="es-CL"/>
              </w:rPr>
              <w:t xml:space="preserve">: </w:t>
            </w:r>
            <w:r>
              <w:rPr>
                <w:rFonts w:ascii="Calibri" w:eastAsia="Times New Roman" w:hAnsi="Calibri" w:cs="Times New Roman"/>
                <w:bCs/>
                <w:color w:val="000000" w:themeColor="text1"/>
                <w:sz w:val="18"/>
                <w:szCs w:val="18"/>
                <w:lang w:eastAsia="es-CL"/>
              </w:rPr>
              <w:t xml:space="preserve"> Cajón de madera, en la zona de residuos, con la leyenda partes y Piezas, y que en su interior contenía ropa presumiblemente contaminada con hidrocarburo.</w:t>
            </w:r>
          </w:p>
        </w:tc>
      </w:tr>
    </w:tbl>
    <w:p w14:paraId="3DC1423E" w14:textId="5B529EB5" w:rsidR="00433DBE" w:rsidRDefault="00433DBE" w:rsidP="00D96712">
      <w:pPr>
        <w:jc w:val="center"/>
      </w:pPr>
    </w:p>
    <w:p w14:paraId="0B9F6E35" w14:textId="77777777" w:rsidR="00F23E25" w:rsidRDefault="00F23E25" w:rsidP="00D96712">
      <w:pPr>
        <w:jc w:val="center"/>
      </w:pPr>
    </w:p>
    <w:p w14:paraId="3A1712E6" w14:textId="0364FD15" w:rsidR="00433DBE" w:rsidRPr="00C349D3" w:rsidRDefault="00433DBE" w:rsidP="00433DBE">
      <w:pPr>
        <w:pStyle w:val="Listaconnmeros"/>
        <w:ind w:left="360" w:hanging="360"/>
        <w:rPr>
          <w:b/>
          <w:bCs/>
        </w:rPr>
      </w:pPr>
      <w:r>
        <w:rPr>
          <w:b/>
          <w:bCs/>
        </w:rPr>
        <w:lastRenderedPageBreak/>
        <w:t xml:space="preserve">5.4 </w:t>
      </w:r>
      <w:r w:rsidR="00445DA8">
        <w:rPr>
          <w:b/>
          <w:bCs/>
        </w:rPr>
        <w:t>MONITOREOS DE CALIDAD DE AIRE</w:t>
      </w:r>
    </w:p>
    <w:tbl>
      <w:tblPr>
        <w:tblStyle w:val="Tablaconcuadrcula"/>
        <w:tblW w:w="5001" w:type="pct"/>
        <w:tblLook w:val="04A0" w:firstRow="1" w:lastRow="0" w:firstColumn="1" w:lastColumn="0" w:noHBand="0" w:noVBand="1"/>
      </w:tblPr>
      <w:tblGrid>
        <w:gridCol w:w="3611"/>
        <w:gridCol w:w="9388"/>
      </w:tblGrid>
      <w:tr w:rsidR="00433DBE" w:rsidRPr="008643A6" w14:paraId="72648C64" w14:textId="77777777" w:rsidTr="00AE0A43">
        <w:trPr>
          <w:trHeight w:val="142"/>
        </w:trPr>
        <w:tc>
          <w:tcPr>
            <w:tcW w:w="1389" w:type="pct"/>
          </w:tcPr>
          <w:p w14:paraId="223CDB3F" w14:textId="77777777" w:rsidR="00433DBE" w:rsidRPr="008643A6" w:rsidRDefault="00433DBE" w:rsidP="00AE0A43">
            <w:pPr>
              <w:rPr>
                <w:color w:val="000000" w:themeColor="text1"/>
                <w:lang w:val="es-CL"/>
              </w:rPr>
            </w:pPr>
            <w:r w:rsidRPr="008643A6">
              <w:rPr>
                <w:rFonts w:eastAsia="Times New Roman"/>
                <w:b/>
                <w:bCs/>
                <w:color w:val="000000" w:themeColor="text1"/>
                <w:lang w:eastAsia="es-CL"/>
              </w:rPr>
              <w:t xml:space="preserve">Número de hecho constatado: </w:t>
            </w:r>
            <w:r>
              <w:rPr>
                <w:rFonts w:eastAsia="Times New Roman"/>
                <w:b/>
                <w:bCs/>
                <w:color w:val="000000" w:themeColor="text1"/>
                <w:lang w:eastAsia="es-CL"/>
              </w:rPr>
              <w:t>4</w:t>
            </w:r>
          </w:p>
        </w:tc>
        <w:tc>
          <w:tcPr>
            <w:tcW w:w="3611" w:type="pct"/>
          </w:tcPr>
          <w:p w14:paraId="13B3C3A0" w14:textId="77777777" w:rsidR="00433DBE" w:rsidRPr="008643A6" w:rsidRDefault="00433DBE" w:rsidP="00AE0A43">
            <w:pPr>
              <w:rPr>
                <w:color w:val="000000" w:themeColor="text1"/>
              </w:rPr>
            </w:pPr>
            <w:r w:rsidRPr="008643A6">
              <w:rPr>
                <w:rFonts w:eastAsia="Times New Roman"/>
                <w:b/>
                <w:bCs/>
                <w:color w:val="000000" w:themeColor="text1"/>
                <w:lang w:eastAsia="es-CL"/>
              </w:rPr>
              <w:t>Estación N°</w:t>
            </w:r>
            <w:r w:rsidRPr="008643A6">
              <w:rPr>
                <w:rFonts w:eastAsia="Times New Roman"/>
                <w:color w:val="000000" w:themeColor="text1"/>
                <w:lang w:eastAsia="es-CL"/>
              </w:rPr>
              <w:t>:</w:t>
            </w:r>
            <w:r>
              <w:rPr>
                <w:rFonts w:eastAsia="Times New Roman"/>
                <w:color w:val="000000" w:themeColor="text1"/>
                <w:lang w:eastAsia="es-CL"/>
              </w:rPr>
              <w:t xml:space="preserve"> 3 y 4</w:t>
            </w:r>
          </w:p>
        </w:tc>
      </w:tr>
      <w:tr w:rsidR="00433DBE" w:rsidRPr="008643A6" w14:paraId="358BC3BF" w14:textId="77777777" w:rsidTr="00AE0A43">
        <w:trPr>
          <w:trHeight w:val="319"/>
        </w:trPr>
        <w:tc>
          <w:tcPr>
            <w:tcW w:w="5000" w:type="pct"/>
            <w:gridSpan w:val="2"/>
          </w:tcPr>
          <w:p w14:paraId="166ACC2C" w14:textId="77777777" w:rsidR="00433DBE" w:rsidRDefault="00433DBE" w:rsidP="00AE0A43">
            <w:pPr>
              <w:rPr>
                <w:b/>
                <w:bCs/>
                <w:color w:val="000000" w:themeColor="text1"/>
                <w:lang w:val="es-CL" w:eastAsia="es-CL"/>
              </w:rPr>
            </w:pPr>
          </w:p>
          <w:p w14:paraId="1A276092" w14:textId="77777777" w:rsidR="00433DBE" w:rsidRDefault="00433DBE" w:rsidP="00AE0A43">
            <w:pPr>
              <w:rPr>
                <w:b/>
                <w:bCs/>
                <w:color w:val="000000" w:themeColor="text1"/>
                <w:lang w:val="es-CL" w:eastAsia="es-CL"/>
              </w:rPr>
            </w:pPr>
            <w:r w:rsidRPr="00EE2BE0">
              <w:rPr>
                <w:b/>
                <w:bCs/>
                <w:color w:val="000000" w:themeColor="text1"/>
                <w:lang w:val="es-CL" w:eastAsia="es-CL"/>
              </w:rPr>
              <w:t>EXIGENCIA:</w:t>
            </w:r>
          </w:p>
          <w:p w14:paraId="73B0776F" w14:textId="77777777" w:rsidR="00433DBE" w:rsidRDefault="00433DBE" w:rsidP="00AE0A43">
            <w:pPr>
              <w:rPr>
                <w:b/>
              </w:rPr>
            </w:pPr>
            <w:r w:rsidRPr="00891840">
              <w:rPr>
                <w:b/>
                <w:lang w:val="es-ES_tradnl"/>
              </w:rPr>
              <w:t>RCA N° 0</w:t>
            </w:r>
            <w:r>
              <w:rPr>
                <w:b/>
                <w:lang w:val="es-ES_tradnl"/>
              </w:rPr>
              <w:t>73</w:t>
            </w:r>
            <w:r w:rsidRPr="00891840">
              <w:rPr>
                <w:b/>
                <w:lang w:val="es-ES_tradnl"/>
              </w:rPr>
              <w:t>/20</w:t>
            </w:r>
            <w:r>
              <w:rPr>
                <w:b/>
                <w:lang w:val="es-ES_tradnl"/>
              </w:rPr>
              <w:t>05</w:t>
            </w:r>
            <w:r w:rsidRPr="00891840">
              <w:rPr>
                <w:b/>
                <w:lang w:val="es-ES_tradnl"/>
              </w:rPr>
              <w:t>,</w:t>
            </w:r>
            <w:r w:rsidRPr="008643A6">
              <w:rPr>
                <w:color w:val="000000" w:themeColor="text1"/>
              </w:rPr>
              <w:t xml:space="preserve"> </w:t>
            </w:r>
            <w:r w:rsidRPr="00EA6FA8">
              <w:rPr>
                <w:b/>
                <w:bCs/>
                <w:color w:val="000000" w:themeColor="text1"/>
              </w:rPr>
              <w:t>Terminal Embarque y Acopio de Graneles Minerales Puerto de Arica</w:t>
            </w:r>
            <w:r w:rsidRPr="00891840">
              <w:rPr>
                <w:b/>
                <w:lang w:val="es-ES_tradnl"/>
              </w:rPr>
              <w:t xml:space="preserve"> Considerando </w:t>
            </w:r>
            <w:r>
              <w:rPr>
                <w:b/>
                <w:lang w:val="es-ES_tradnl"/>
              </w:rPr>
              <w:t>3.3.</w:t>
            </w:r>
          </w:p>
          <w:p w14:paraId="53E2D895" w14:textId="77777777" w:rsidR="00433DBE" w:rsidRPr="00623597" w:rsidRDefault="00433DBE" w:rsidP="00AE0A43">
            <w:pPr>
              <w:jc w:val="both"/>
            </w:pPr>
            <w:r w:rsidRPr="00623597">
              <w:t>“</w:t>
            </w:r>
            <w:r w:rsidRPr="00D10756">
              <w:rPr>
                <w:i/>
              </w:rPr>
              <w:t>Para los monitoreos de calidad del aire se debe tener presente la Norma de Calidad Primaria</w:t>
            </w:r>
            <w:r>
              <w:rPr>
                <w:i/>
              </w:rPr>
              <w:t xml:space="preserve"> </w:t>
            </w:r>
            <w:r w:rsidRPr="00D10756">
              <w:rPr>
                <w:i/>
              </w:rPr>
              <w:t>para Material Particulado Respirable MP10, D.S. 59, se debe considerar la Norma Primaria</w:t>
            </w:r>
            <w:r>
              <w:rPr>
                <w:i/>
              </w:rPr>
              <w:t xml:space="preserve"> </w:t>
            </w:r>
            <w:r w:rsidRPr="00D10756">
              <w:rPr>
                <w:i/>
              </w:rPr>
              <w:t>de Calidad de Aire para Plomo, D.S. 136.</w:t>
            </w:r>
            <w:r w:rsidRPr="00623597">
              <w:t>”</w:t>
            </w:r>
          </w:p>
          <w:p w14:paraId="409B9E53" w14:textId="77777777" w:rsidR="00433DBE" w:rsidRPr="004C4031" w:rsidRDefault="00433DBE" w:rsidP="00AE0A43">
            <w:pPr>
              <w:rPr>
                <w:b/>
                <w:bCs/>
                <w:color w:val="000000" w:themeColor="text1"/>
                <w:lang w:eastAsia="es-CL"/>
              </w:rPr>
            </w:pPr>
          </w:p>
          <w:p w14:paraId="2D15B9F5" w14:textId="77777777" w:rsidR="00433DBE" w:rsidRPr="00EE2BE0" w:rsidRDefault="00433DBE" w:rsidP="00AE0A43">
            <w:pPr>
              <w:jc w:val="both"/>
              <w:rPr>
                <w:color w:val="000000" w:themeColor="text1"/>
                <w:lang w:eastAsia="es-CL"/>
              </w:rPr>
            </w:pPr>
          </w:p>
        </w:tc>
      </w:tr>
      <w:tr w:rsidR="00433DBE" w:rsidRPr="008643A6" w14:paraId="33ED9447" w14:textId="77777777" w:rsidTr="00AE0A43">
        <w:trPr>
          <w:trHeight w:val="319"/>
        </w:trPr>
        <w:tc>
          <w:tcPr>
            <w:tcW w:w="5000" w:type="pct"/>
            <w:gridSpan w:val="2"/>
          </w:tcPr>
          <w:p w14:paraId="4DE144C3" w14:textId="77777777" w:rsidR="00433DBE" w:rsidRDefault="00433DBE" w:rsidP="00AE0A43">
            <w:pPr>
              <w:rPr>
                <w:bCs/>
                <w:i/>
                <w:iCs/>
                <w:color w:val="000000" w:themeColor="text1"/>
              </w:rPr>
            </w:pPr>
            <w:r w:rsidRPr="008643A6">
              <w:rPr>
                <w:b/>
                <w:color w:val="000000" w:themeColor="text1"/>
              </w:rPr>
              <w:t>HECHOS:</w:t>
            </w:r>
            <w:r>
              <w:rPr>
                <w:bCs/>
                <w:i/>
                <w:iCs/>
                <w:color w:val="000000" w:themeColor="text1"/>
              </w:rPr>
              <w:t xml:space="preserve"> </w:t>
            </w:r>
          </w:p>
          <w:p w14:paraId="5617C687" w14:textId="77777777" w:rsidR="00433DBE" w:rsidRDefault="00433DBE" w:rsidP="00AE0A43">
            <w:pPr>
              <w:rPr>
                <w:bCs/>
                <w:color w:val="000000" w:themeColor="text1"/>
              </w:rPr>
            </w:pPr>
          </w:p>
          <w:p w14:paraId="69281324" w14:textId="77777777" w:rsidR="00433DBE" w:rsidRDefault="00433DBE" w:rsidP="00AE0A43">
            <w:pPr>
              <w:rPr>
                <w:bCs/>
                <w:color w:val="000000" w:themeColor="text1"/>
              </w:rPr>
            </w:pPr>
            <w:r>
              <w:rPr>
                <w:bCs/>
                <w:color w:val="000000" w:themeColor="text1"/>
              </w:rPr>
              <w:t xml:space="preserve">Con fecha 6 de agosto del año 2019, el titular cargó en el </w:t>
            </w:r>
            <w:r w:rsidR="00DF570B">
              <w:rPr>
                <w:bCs/>
                <w:color w:val="000000" w:themeColor="text1"/>
              </w:rPr>
              <w:t>S</w:t>
            </w:r>
            <w:r>
              <w:rPr>
                <w:bCs/>
                <w:color w:val="000000" w:themeColor="text1"/>
              </w:rPr>
              <w:t>istema</w:t>
            </w:r>
            <w:r w:rsidR="00153AA1">
              <w:rPr>
                <w:bCs/>
                <w:color w:val="000000" w:themeColor="text1"/>
              </w:rPr>
              <w:t xml:space="preserve"> de </w:t>
            </w:r>
            <w:r w:rsidR="00DF570B">
              <w:rPr>
                <w:bCs/>
                <w:color w:val="000000" w:themeColor="text1"/>
              </w:rPr>
              <w:t>S</w:t>
            </w:r>
            <w:r w:rsidR="00153AA1">
              <w:rPr>
                <w:bCs/>
                <w:color w:val="000000" w:themeColor="text1"/>
              </w:rPr>
              <w:t xml:space="preserve">eguimiento </w:t>
            </w:r>
            <w:r w:rsidR="00DF570B">
              <w:rPr>
                <w:bCs/>
                <w:color w:val="000000" w:themeColor="text1"/>
              </w:rPr>
              <w:t>A</w:t>
            </w:r>
            <w:r w:rsidR="00153AA1">
              <w:rPr>
                <w:bCs/>
                <w:color w:val="000000" w:themeColor="text1"/>
              </w:rPr>
              <w:t>mbiental</w:t>
            </w:r>
            <w:r w:rsidR="00DB76FC">
              <w:rPr>
                <w:bCs/>
                <w:color w:val="000000" w:themeColor="text1"/>
              </w:rPr>
              <w:t xml:space="preserve"> de la Superintendencia</w:t>
            </w:r>
            <w:r w:rsidR="00153AA1">
              <w:rPr>
                <w:bCs/>
                <w:color w:val="000000" w:themeColor="text1"/>
              </w:rPr>
              <w:t>,</w:t>
            </w:r>
            <w:r>
              <w:rPr>
                <w:bCs/>
                <w:color w:val="000000" w:themeColor="text1"/>
              </w:rPr>
              <w:t xml:space="preserve"> el informe de calidad de aire SEB 23028</w:t>
            </w:r>
            <w:r w:rsidR="00DB76FC">
              <w:rPr>
                <w:bCs/>
                <w:color w:val="000000" w:themeColor="text1"/>
              </w:rPr>
              <w:t xml:space="preserve"> (Anexo 8)</w:t>
            </w:r>
            <w:r>
              <w:rPr>
                <w:bCs/>
                <w:color w:val="000000" w:themeColor="text1"/>
              </w:rPr>
              <w:t>, el cual entrega resultados de los monitoreos de material particulado MP10 y MP 2.5 realizados entre el 1 de febrero de 2019 y el 10 de marzo de 2019, en las estaciones Condominio Copihue y Sitio 5 de la ciudad de Arica.</w:t>
            </w:r>
          </w:p>
          <w:p w14:paraId="41732DB6" w14:textId="77777777" w:rsidR="00433DBE" w:rsidRDefault="00433DBE" w:rsidP="00AE0A43">
            <w:pPr>
              <w:rPr>
                <w:bCs/>
                <w:color w:val="000000" w:themeColor="text1"/>
              </w:rPr>
            </w:pPr>
          </w:p>
          <w:p w14:paraId="7AAD6C97" w14:textId="77777777" w:rsidR="00433DBE" w:rsidRDefault="00433DBE" w:rsidP="00AE0A43">
            <w:pPr>
              <w:rPr>
                <w:bCs/>
                <w:color w:val="000000" w:themeColor="text1"/>
              </w:rPr>
            </w:pPr>
            <w:r>
              <w:rPr>
                <w:bCs/>
                <w:color w:val="000000" w:themeColor="text1"/>
              </w:rPr>
              <w:t>Según lo indicado por el informe SEB 23028; se concluye los siguiente:</w:t>
            </w:r>
          </w:p>
          <w:p w14:paraId="6A2BD603" w14:textId="77777777" w:rsidR="00433DBE" w:rsidRPr="00E51D78" w:rsidRDefault="00433DBE" w:rsidP="00AE0A43">
            <w:pPr>
              <w:rPr>
                <w:bCs/>
                <w:i/>
                <w:iCs/>
                <w:color w:val="000000" w:themeColor="text1"/>
              </w:rPr>
            </w:pPr>
            <w:r>
              <w:rPr>
                <w:bCs/>
                <w:i/>
                <w:iCs/>
                <w:color w:val="000000" w:themeColor="text1"/>
              </w:rPr>
              <w:t>“…</w:t>
            </w:r>
            <w:r w:rsidRPr="00E51D78">
              <w:rPr>
                <w:bCs/>
                <w:i/>
                <w:iCs/>
                <w:color w:val="000000" w:themeColor="text1"/>
              </w:rPr>
              <w:t xml:space="preserve">Conclusiones: </w:t>
            </w:r>
          </w:p>
          <w:p w14:paraId="2EBE265B" w14:textId="77777777" w:rsidR="00433DBE" w:rsidRPr="00E51D78" w:rsidRDefault="00433DBE" w:rsidP="00433DBE">
            <w:pPr>
              <w:pStyle w:val="Prrafodelista"/>
              <w:numPr>
                <w:ilvl w:val="0"/>
                <w:numId w:val="6"/>
              </w:numPr>
              <w:rPr>
                <w:bCs/>
                <w:i/>
                <w:iCs/>
                <w:color w:val="000000" w:themeColor="text1"/>
              </w:rPr>
            </w:pPr>
            <w:r w:rsidRPr="00E51D78">
              <w:rPr>
                <w:i/>
                <w:iCs/>
              </w:rPr>
              <w:t xml:space="preserve">Durante el periodo de monitoreo las concentraciones diarias máximas de material particulado respirable MP10 no sobrepasaron los límites establecidos por la normativa correspondiente2 en las estaciones Condominio Copihue y Sitio 5. </w:t>
            </w:r>
          </w:p>
          <w:p w14:paraId="4FD22ECD" w14:textId="77777777" w:rsidR="00433DBE" w:rsidRPr="00B41273" w:rsidRDefault="00433DBE" w:rsidP="00433DBE">
            <w:pPr>
              <w:pStyle w:val="Prrafodelista"/>
              <w:numPr>
                <w:ilvl w:val="0"/>
                <w:numId w:val="6"/>
              </w:numPr>
              <w:rPr>
                <w:bCs/>
                <w:i/>
                <w:iCs/>
                <w:color w:val="000000" w:themeColor="text1"/>
              </w:rPr>
            </w:pPr>
            <w:r w:rsidRPr="00E51D78">
              <w:rPr>
                <w:i/>
                <w:iCs/>
              </w:rPr>
              <w:t>Durante el periodo de monitoreo las concentraciones diarias máximas de material Particulado fino respirable MP2,5 no sobrepasaron los límites establecidos por la normativa correspondiente</w:t>
            </w:r>
            <w:r w:rsidR="00153AA1">
              <w:rPr>
                <w:i/>
                <w:iCs/>
              </w:rPr>
              <w:t xml:space="preserve"> </w:t>
            </w:r>
            <w:r w:rsidRPr="00E51D78">
              <w:rPr>
                <w:i/>
                <w:iCs/>
              </w:rPr>
              <w:t>1 en las estaciones Condominio Copihue y Sitio</w:t>
            </w:r>
            <w:r>
              <w:rPr>
                <w:i/>
                <w:iCs/>
              </w:rPr>
              <w:t>…”</w:t>
            </w:r>
          </w:p>
          <w:p w14:paraId="4D5A3BB9" w14:textId="77777777" w:rsidR="00433DBE" w:rsidRDefault="00433DBE" w:rsidP="00AE0A43">
            <w:pPr>
              <w:pStyle w:val="Prrafodelista"/>
            </w:pPr>
          </w:p>
          <w:p w14:paraId="19B20C77" w14:textId="77777777" w:rsidR="00433DBE" w:rsidRDefault="00433DBE" w:rsidP="00AE0A43">
            <w:r>
              <w:t>Con fecha 6 de agosto de 2019, bajo el oficio ordinario N° 209/2019</w:t>
            </w:r>
            <w:r w:rsidR="00DB76FC">
              <w:t xml:space="preserve"> (Anexo 9)</w:t>
            </w:r>
            <w:r>
              <w:t xml:space="preserve">, esta oficina regional encomendó al Servicio de Salud de Arica y Parinacota, el examen de información del citado informe de calidad de aire, para lo que, y bajo el oficio N°1261 </w:t>
            </w:r>
            <w:r w:rsidR="00DB76FC">
              <w:t xml:space="preserve">(anexo 10) </w:t>
            </w:r>
            <w:r>
              <w:t>firmado por doña Beatriz Ch</w:t>
            </w:r>
            <w:r w:rsidR="008D0D6A">
              <w:t>á</w:t>
            </w:r>
            <w:r>
              <w:t xml:space="preserve">vez Vicentelo, Secretaria Regional </w:t>
            </w:r>
            <w:r w:rsidR="00826490">
              <w:t xml:space="preserve">Ministerial </w:t>
            </w:r>
            <w:r w:rsidR="00153AA1">
              <w:t>de Salud</w:t>
            </w:r>
            <w:r>
              <w:t xml:space="preserve"> respondió </w:t>
            </w:r>
            <w:r w:rsidRPr="00993E17">
              <w:t>lo siguiente:</w:t>
            </w:r>
            <w:r>
              <w:t xml:space="preserve"> </w:t>
            </w:r>
          </w:p>
          <w:p w14:paraId="5E94E60E" w14:textId="77777777" w:rsidR="00DF570B" w:rsidRDefault="00DF570B" w:rsidP="00AE0A43">
            <w:pPr>
              <w:rPr>
                <w:i/>
                <w:iCs/>
              </w:rPr>
            </w:pPr>
          </w:p>
          <w:p w14:paraId="114A831A" w14:textId="77777777" w:rsidR="00433DBE" w:rsidRPr="008D76C6" w:rsidRDefault="00DF570B" w:rsidP="00AE0A43">
            <w:pPr>
              <w:rPr>
                <w:i/>
                <w:iCs/>
              </w:rPr>
            </w:pPr>
            <w:r>
              <w:rPr>
                <w:i/>
                <w:iCs/>
              </w:rPr>
              <w:t>“</w:t>
            </w:r>
            <w:r w:rsidR="00433DBE" w:rsidRPr="008D76C6">
              <w:rPr>
                <w:i/>
                <w:iCs/>
              </w:rPr>
              <w:t xml:space="preserve">…1.- Se ha podido constatar que el Titular del Proyecto cumple con lo declarado en su Resolución de Calificación </w:t>
            </w:r>
            <w:r w:rsidR="00826490" w:rsidRPr="008D76C6">
              <w:rPr>
                <w:i/>
                <w:iCs/>
              </w:rPr>
              <w:t>Ambiental</w:t>
            </w:r>
            <w:r w:rsidR="00433DBE" w:rsidRPr="008D76C6">
              <w:rPr>
                <w:i/>
                <w:iCs/>
              </w:rPr>
              <w:t xml:space="preserve"> N° 73 de 26 de abril de 2005, en relación al Decreto N° 59/1998, del Ministerio Secretaria General de la República que establece Norma de Calidad Primaria  para Material Particulado Respirable MP10 y Decreto N° 12/2011, del Ministerio Medio </w:t>
            </w:r>
            <w:r w:rsidR="00826490" w:rsidRPr="008D76C6">
              <w:rPr>
                <w:i/>
                <w:iCs/>
              </w:rPr>
              <w:t>Ambiente</w:t>
            </w:r>
            <w:r w:rsidR="00433DBE" w:rsidRPr="008D76C6">
              <w:rPr>
                <w:i/>
                <w:iCs/>
              </w:rPr>
              <w:t xml:space="preserve"> que Establece Norma Primaria de Calidad </w:t>
            </w:r>
            <w:r w:rsidR="00826490" w:rsidRPr="008D76C6">
              <w:rPr>
                <w:i/>
                <w:iCs/>
              </w:rPr>
              <w:t>Ambiental</w:t>
            </w:r>
            <w:r w:rsidR="00433DBE" w:rsidRPr="008D76C6">
              <w:rPr>
                <w:i/>
                <w:iCs/>
              </w:rPr>
              <w:t xml:space="preserve"> para Material Particulado Fino Respirable MP2.5 de acuerdo al siguiente informe:</w:t>
            </w:r>
          </w:p>
          <w:p w14:paraId="72943204" w14:textId="77777777" w:rsidR="00433DBE" w:rsidRPr="008D76C6" w:rsidRDefault="00433DBE" w:rsidP="00433DBE">
            <w:pPr>
              <w:pStyle w:val="Prrafodelista"/>
              <w:numPr>
                <w:ilvl w:val="1"/>
                <w:numId w:val="7"/>
              </w:numPr>
              <w:rPr>
                <w:i/>
                <w:iCs/>
              </w:rPr>
            </w:pPr>
            <w:r w:rsidRPr="008D76C6">
              <w:rPr>
                <w:i/>
                <w:iCs/>
              </w:rPr>
              <w:t>SEB-23028 de 03 de mayo de 2019</w:t>
            </w:r>
          </w:p>
          <w:p w14:paraId="3A4FBEC9" w14:textId="77777777" w:rsidR="00433DBE" w:rsidRPr="008D76C6" w:rsidRDefault="00433DBE" w:rsidP="00AE0A43">
            <w:pPr>
              <w:pStyle w:val="Prrafodelista"/>
              <w:ind w:left="360"/>
              <w:rPr>
                <w:i/>
                <w:iCs/>
              </w:rPr>
            </w:pPr>
            <w:r w:rsidRPr="008D76C6">
              <w:rPr>
                <w:i/>
                <w:iCs/>
              </w:rPr>
              <w:t xml:space="preserve">2.- Por lo anteriormente expuesto los resultados de ambas mediciones cumplen con lo declarado por el titular de la </w:t>
            </w:r>
            <w:r w:rsidR="00826490" w:rsidRPr="008D76C6">
              <w:rPr>
                <w:i/>
                <w:iCs/>
              </w:rPr>
              <w:t>mencionada</w:t>
            </w:r>
            <w:r w:rsidRPr="008D76C6">
              <w:rPr>
                <w:i/>
                <w:iCs/>
              </w:rPr>
              <w:t xml:space="preserve"> Resolución…”</w:t>
            </w:r>
          </w:p>
          <w:p w14:paraId="2056FE43" w14:textId="77777777" w:rsidR="00433DBE" w:rsidRPr="008D76C6" w:rsidRDefault="00433DBE" w:rsidP="00AE0A43">
            <w:pPr>
              <w:rPr>
                <w:i/>
                <w:iCs/>
              </w:rPr>
            </w:pPr>
          </w:p>
          <w:p w14:paraId="446510A1" w14:textId="77777777" w:rsidR="00433DBE" w:rsidRPr="00E51D78" w:rsidRDefault="00433DBE" w:rsidP="00AE0A43">
            <w:pPr>
              <w:pStyle w:val="Prrafodelista"/>
              <w:rPr>
                <w:bCs/>
                <w:i/>
                <w:iCs/>
                <w:color w:val="000000" w:themeColor="text1"/>
              </w:rPr>
            </w:pPr>
          </w:p>
          <w:p w14:paraId="743BC47B" w14:textId="77777777" w:rsidR="00433DBE" w:rsidRPr="008643A6" w:rsidRDefault="00433DBE" w:rsidP="00AE0A43">
            <w:pPr>
              <w:rPr>
                <w:bCs/>
                <w:color w:val="000000" w:themeColor="text1"/>
              </w:rPr>
            </w:pPr>
          </w:p>
        </w:tc>
      </w:tr>
    </w:tbl>
    <w:p w14:paraId="6A49FED7" w14:textId="77777777" w:rsidR="00CD5C3A" w:rsidRDefault="00CD5C3A" w:rsidP="00433DBE">
      <w:pPr>
        <w:pStyle w:val="Listaconnmeros"/>
        <w:ind w:left="360" w:firstLine="0"/>
        <w:rPr>
          <w:b/>
          <w:bCs/>
        </w:rPr>
      </w:pPr>
    </w:p>
    <w:p w14:paraId="46691A66" w14:textId="77777777" w:rsidR="00CD5C3A" w:rsidRDefault="00CD5C3A" w:rsidP="00433DBE">
      <w:pPr>
        <w:pStyle w:val="Listaconnmeros"/>
        <w:ind w:left="360" w:firstLine="0"/>
        <w:rPr>
          <w:b/>
          <w:bCs/>
        </w:rPr>
      </w:pPr>
    </w:p>
    <w:p w14:paraId="3C5E295B" w14:textId="1CF2BF99" w:rsidR="00433DBE" w:rsidRPr="00B82ED2" w:rsidRDefault="00433DBE" w:rsidP="00433DBE">
      <w:pPr>
        <w:pStyle w:val="Listaconnmeros"/>
        <w:ind w:left="360" w:firstLine="0"/>
        <w:rPr>
          <w:b/>
          <w:bCs/>
        </w:rPr>
      </w:pPr>
      <w:r w:rsidRPr="00B82ED2">
        <w:rPr>
          <w:b/>
          <w:bCs/>
        </w:rPr>
        <w:lastRenderedPageBreak/>
        <w:t>5.</w:t>
      </w:r>
      <w:r>
        <w:rPr>
          <w:b/>
          <w:bCs/>
        </w:rPr>
        <w:t>5</w:t>
      </w:r>
      <w:r w:rsidRPr="00B82ED2">
        <w:rPr>
          <w:b/>
          <w:bCs/>
        </w:rPr>
        <w:t xml:space="preserve"> OTROS HECHOS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996"/>
      </w:tblGrid>
      <w:tr w:rsidR="00433DBE" w:rsidRPr="00EB4367" w14:paraId="6662B5E1" w14:textId="77777777" w:rsidTr="00AE0A43">
        <w:trPr>
          <w:trHeight w:val="1686"/>
          <w:jc w:val="center"/>
        </w:trPr>
        <w:tc>
          <w:tcPr>
            <w:tcW w:w="5000" w:type="pct"/>
            <w:shd w:val="clear" w:color="auto" w:fill="auto"/>
            <w:noWrap/>
            <w:hideMark/>
          </w:tcPr>
          <w:p w14:paraId="03655F6E" w14:textId="77777777" w:rsidR="00433DBE" w:rsidRPr="00EB4367" w:rsidRDefault="00433DBE" w:rsidP="00AE0A43">
            <w:pPr>
              <w:spacing w:after="0" w:line="240" w:lineRule="auto"/>
              <w:rPr>
                <w:rFonts w:eastAsia="Times New Roman"/>
                <w:color w:val="000000"/>
                <w:sz w:val="20"/>
                <w:szCs w:val="20"/>
                <w:lang w:eastAsia="es-CL"/>
              </w:rPr>
            </w:pPr>
            <w:r w:rsidRPr="00EB4367">
              <w:rPr>
                <w:rFonts w:eastAsia="Times New Roman"/>
                <w:b/>
                <w:bCs/>
                <w:color w:val="000000"/>
                <w:sz w:val="20"/>
                <w:szCs w:val="20"/>
                <w:lang w:eastAsia="es-CL"/>
              </w:rPr>
              <w:t>Descripción</w:t>
            </w:r>
            <w:r w:rsidRPr="00EB4367">
              <w:rPr>
                <w:rFonts w:eastAsia="Times New Roman"/>
                <w:color w:val="000000"/>
                <w:sz w:val="20"/>
                <w:szCs w:val="20"/>
                <w:lang w:eastAsia="es-CL"/>
              </w:rPr>
              <w:t>:</w:t>
            </w:r>
          </w:p>
          <w:p w14:paraId="630AAA7E" w14:textId="77777777" w:rsidR="00433DBE" w:rsidRPr="00EB4367" w:rsidRDefault="00433DBE" w:rsidP="00AE0A43">
            <w:pPr>
              <w:spacing w:after="0" w:line="240" w:lineRule="auto"/>
              <w:rPr>
                <w:rFonts w:eastAsia="Times New Roman"/>
                <w:color w:val="000000"/>
                <w:sz w:val="20"/>
                <w:szCs w:val="20"/>
                <w:lang w:eastAsia="es-CL"/>
              </w:rPr>
            </w:pPr>
          </w:p>
          <w:p w14:paraId="2B3B9212" w14:textId="4704D8A4" w:rsidR="00433DBE" w:rsidRPr="00EB4367" w:rsidRDefault="00433DBE" w:rsidP="00433DBE">
            <w:pPr>
              <w:pStyle w:val="Sinespaciado"/>
              <w:numPr>
                <w:ilvl w:val="0"/>
                <w:numId w:val="8"/>
              </w:numPr>
              <w:ind w:left="284" w:hanging="284"/>
              <w:jc w:val="both"/>
              <w:rPr>
                <w:sz w:val="20"/>
                <w:szCs w:val="20"/>
                <w:lang w:eastAsia="es-CL"/>
              </w:rPr>
            </w:pPr>
            <w:r w:rsidRPr="00EB4367">
              <w:rPr>
                <w:sz w:val="20"/>
                <w:szCs w:val="20"/>
                <w:lang w:eastAsia="es-CL"/>
              </w:rPr>
              <w:t xml:space="preserve">El </w:t>
            </w:r>
            <w:r w:rsidRPr="00EB4367">
              <w:rPr>
                <w:b/>
                <w:bCs/>
                <w:sz w:val="20"/>
                <w:szCs w:val="20"/>
                <w:lang w:eastAsia="es-CL"/>
              </w:rPr>
              <w:t>Programa Maestro de Intervención de Zonas con Presencia de Polimetales de Arica</w:t>
            </w:r>
            <w:r w:rsidR="00115523" w:rsidRPr="00EB4367">
              <w:rPr>
                <w:sz w:val="20"/>
                <w:szCs w:val="20"/>
                <w:lang w:eastAsia="es-CL"/>
              </w:rPr>
              <w:t xml:space="preserve"> </w:t>
            </w:r>
            <w:r w:rsidRPr="00EB4367">
              <w:rPr>
                <w:sz w:val="20"/>
                <w:szCs w:val="20"/>
                <w:lang w:eastAsia="es-CL"/>
              </w:rPr>
              <w:t>en adelante PMIZPPA, elaborado por el Gobierno Regional de Arica y Parinacota en el año 2009 (Anexo 1), define las zonas contaminadas con polimetales en la comuna de Arica, las cuales corresponden a: Sector del Puerto de Arica, sector de la Maestranza y sector F. Dicho programa define la población expuesta a plomo y arsénico, y establece las medidas iniciales de mitigación y remediación de las zonas afectadas por la contaminación</w:t>
            </w:r>
            <w:r w:rsidR="006549DE" w:rsidRPr="00EB4367">
              <w:rPr>
                <w:sz w:val="20"/>
                <w:szCs w:val="20"/>
                <w:lang w:eastAsia="es-CL"/>
              </w:rPr>
              <w:t xml:space="preserve">, y que según </w:t>
            </w:r>
            <w:r w:rsidRPr="00EB4367">
              <w:rPr>
                <w:sz w:val="20"/>
                <w:szCs w:val="20"/>
                <w:lang w:eastAsia="es-CL"/>
              </w:rPr>
              <w:t xml:space="preserve">Ley N° 20.590, </w:t>
            </w:r>
            <w:r w:rsidR="006549DE" w:rsidRPr="00EB4367">
              <w:rPr>
                <w:sz w:val="20"/>
                <w:szCs w:val="20"/>
                <w:lang w:eastAsia="es-CL"/>
              </w:rPr>
              <w:t>se</w:t>
            </w:r>
            <w:r w:rsidRPr="00EB4367">
              <w:rPr>
                <w:sz w:val="20"/>
                <w:szCs w:val="20"/>
                <w:lang w:eastAsia="es-CL"/>
              </w:rPr>
              <w:t xml:space="preserve"> establece un programa de intervención en zonas con presencia de polimetales en la comuna de Arica (</w:t>
            </w:r>
            <w:r w:rsidR="00DB76FC" w:rsidRPr="00EB4367">
              <w:rPr>
                <w:sz w:val="20"/>
                <w:szCs w:val="20"/>
                <w:lang w:eastAsia="es-CL"/>
              </w:rPr>
              <w:t>Anexo 11</w:t>
            </w:r>
            <w:r w:rsidRPr="00EB4367">
              <w:rPr>
                <w:sz w:val="20"/>
                <w:szCs w:val="20"/>
                <w:lang w:eastAsia="es-CL"/>
              </w:rPr>
              <w:t xml:space="preserve">). </w:t>
            </w:r>
          </w:p>
          <w:p w14:paraId="275F7E67" w14:textId="77777777" w:rsidR="00433DBE" w:rsidRPr="00EB4367" w:rsidRDefault="00433DBE" w:rsidP="00AE0A43">
            <w:pPr>
              <w:pStyle w:val="Sinespaciado"/>
              <w:ind w:left="284" w:hanging="284"/>
              <w:jc w:val="both"/>
              <w:rPr>
                <w:sz w:val="20"/>
                <w:szCs w:val="20"/>
                <w:lang w:eastAsia="es-CL"/>
              </w:rPr>
            </w:pPr>
          </w:p>
          <w:p w14:paraId="1581024C" w14:textId="3C005C48" w:rsidR="00433DBE" w:rsidRPr="00EB4367" w:rsidRDefault="00433DBE" w:rsidP="00433DBE">
            <w:pPr>
              <w:pStyle w:val="Sinespaciado"/>
              <w:numPr>
                <w:ilvl w:val="0"/>
                <w:numId w:val="8"/>
              </w:numPr>
              <w:ind w:left="284" w:hanging="284"/>
              <w:jc w:val="both"/>
              <w:rPr>
                <w:sz w:val="20"/>
                <w:szCs w:val="20"/>
                <w:lang w:eastAsia="es-CL"/>
              </w:rPr>
            </w:pPr>
            <w:r w:rsidRPr="00EB4367">
              <w:rPr>
                <w:sz w:val="20"/>
                <w:szCs w:val="20"/>
                <w:lang w:eastAsia="es-CL"/>
              </w:rPr>
              <w:t>La unidad fiscalizable “Terminal Puerto Arica” está ubicada en la explanada sur del puerto de Arica, a una distancia de 200 metros aproximadamente de una zona residencial y comercial de esta ciudad (figura 1)</w:t>
            </w:r>
            <w:r w:rsidR="00962BFA" w:rsidRPr="00EB4367">
              <w:rPr>
                <w:sz w:val="20"/>
                <w:szCs w:val="20"/>
                <w:lang w:eastAsia="es-CL"/>
              </w:rPr>
              <w:t xml:space="preserve"> y aledaña </w:t>
            </w:r>
            <w:r w:rsidRPr="00EB4367">
              <w:rPr>
                <w:sz w:val="20"/>
                <w:szCs w:val="20"/>
                <w:lang w:eastAsia="es-CL"/>
              </w:rPr>
              <w:t xml:space="preserve">a zonas de </w:t>
            </w:r>
            <w:r w:rsidR="002C4AAD" w:rsidRPr="00EB4367">
              <w:rPr>
                <w:sz w:val="20"/>
                <w:szCs w:val="20"/>
                <w:lang w:eastAsia="es-CL"/>
              </w:rPr>
              <w:t>esparcimiento</w:t>
            </w:r>
            <w:r w:rsidR="00962BFA" w:rsidRPr="00EB4367">
              <w:rPr>
                <w:sz w:val="20"/>
                <w:szCs w:val="20"/>
                <w:lang w:eastAsia="es-CL"/>
              </w:rPr>
              <w:t xml:space="preserve"> y </w:t>
            </w:r>
            <w:r w:rsidR="00EB4367" w:rsidRPr="00EB4367">
              <w:rPr>
                <w:sz w:val="20"/>
                <w:szCs w:val="20"/>
                <w:lang w:eastAsia="es-CL"/>
              </w:rPr>
              <w:t>a la</w:t>
            </w:r>
            <w:r w:rsidRPr="00EB4367">
              <w:rPr>
                <w:sz w:val="20"/>
                <w:szCs w:val="20"/>
                <w:lang w:eastAsia="es-CL"/>
              </w:rPr>
              <w:t xml:space="preserve"> caleta de pescadores; las cuales corresponden al sector denominado por el PMIZPPA como </w:t>
            </w:r>
            <w:r w:rsidRPr="00EB4367">
              <w:rPr>
                <w:b/>
                <w:bCs/>
                <w:sz w:val="20"/>
                <w:szCs w:val="20"/>
                <w:lang w:eastAsia="es-CL"/>
              </w:rPr>
              <w:t>“Sector Puerto</w:t>
            </w:r>
            <w:r w:rsidRPr="00EB4367">
              <w:rPr>
                <w:sz w:val="20"/>
                <w:szCs w:val="20"/>
                <w:lang w:eastAsia="es-CL"/>
              </w:rPr>
              <w:t xml:space="preserve">”. </w:t>
            </w:r>
          </w:p>
          <w:p w14:paraId="1141DF06" w14:textId="77777777" w:rsidR="00433DBE" w:rsidRPr="00EB4367" w:rsidRDefault="00433DBE" w:rsidP="00AE0A43">
            <w:pPr>
              <w:pStyle w:val="Sinespaciado"/>
              <w:ind w:left="284" w:hanging="284"/>
              <w:jc w:val="both"/>
              <w:rPr>
                <w:sz w:val="20"/>
                <w:szCs w:val="20"/>
                <w:lang w:val="es-ES" w:eastAsia="es-CL"/>
              </w:rPr>
            </w:pPr>
          </w:p>
          <w:p w14:paraId="2715B29C" w14:textId="77777777" w:rsidR="00433DBE" w:rsidRPr="00EB4367" w:rsidRDefault="00433DBE" w:rsidP="00433DBE">
            <w:pPr>
              <w:pStyle w:val="Sinespaciado"/>
              <w:numPr>
                <w:ilvl w:val="0"/>
                <w:numId w:val="8"/>
              </w:numPr>
              <w:ind w:left="284" w:hanging="284"/>
              <w:jc w:val="both"/>
              <w:rPr>
                <w:sz w:val="20"/>
                <w:szCs w:val="20"/>
                <w:lang w:eastAsia="es-CL"/>
              </w:rPr>
            </w:pPr>
            <w:r w:rsidRPr="00EB4367">
              <w:rPr>
                <w:sz w:val="20"/>
                <w:szCs w:val="20"/>
                <w:lang w:eastAsia="es-CL"/>
              </w:rPr>
              <w:t>En el PMIZPPA se indicó: “</w:t>
            </w:r>
            <w:r w:rsidRPr="00EB4367">
              <w:rPr>
                <w:i/>
                <w:sz w:val="20"/>
                <w:szCs w:val="20"/>
                <w:lang w:eastAsia="es-CL"/>
              </w:rPr>
              <w:t>que los niveles de plomo en suelo tienen una correlación positiva (</w:t>
            </w:r>
            <w:r w:rsidRPr="00EB4367">
              <w:rPr>
                <w:i/>
                <w:iCs/>
                <w:sz w:val="20"/>
                <w:szCs w:val="20"/>
                <w:lang w:eastAsia="es-CL"/>
              </w:rPr>
              <w:t>Validation Strategy For The Integrated Exposure Uptake Biokinetic Model For Lead In Children</w:t>
            </w:r>
            <w:r w:rsidRPr="00EB4367">
              <w:rPr>
                <w:i/>
                <w:sz w:val="20"/>
                <w:szCs w:val="20"/>
                <w:lang w:eastAsia="es-CL"/>
              </w:rPr>
              <w:t xml:space="preserve">, EPA 540/R-94-039, Diciembre 1994) con los niveles de plomo en la sangre (plombemia), por ello se propone utilizar los valores de referencia de otros países a partir de lo que se inician acciones tendientes a proteger la salud de la población (niveles de acción), adoptando el valor referencial de </w:t>
            </w:r>
            <w:r w:rsidRPr="00EB4367">
              <w:rPr>
                <w:bCs/>
                <w:i/>
                <w:sz w:val="20"/>
                <w:szCs w:val="20"/>
                <w:lang w:eastAsia="es-CL"/>
              </w:rPr>
              <w:t>400 mg/Kg</w:t>
            </w:r>
            <w:r w:rsidRPr="00EB4367">
              <w:rPr>
                <w:b/>
                <w:bCs/>
                <w:i/>
                <w:sz w:val="20"/>
                <w:szCs w:val="20"/>
                <w:lang w:eastAsia="es-CL"/>
              </w:rPr>
              <w:t xml:space="preserve"> </w:t>
            </w:r>
            <w:r w:rsidRPr="00EB4367">
              <w:rPr>
                <w:i/>
                <w:sz w:val="20"/>
                <w:szCs w:val="20"/>
                <w:lang w:eastAsia="es-CL"/>
              </w:rPr>
              <w:t>de la norma US EPA</w:t>
            </w:r>
            <w:r w:rsidRPr="00EB4367">
              <w:rPr>
                <w:sz w:val="20"/>
                <w:szCs w:val="20"/>
                <w:lang w:eastAsia="es-CL"/>
              </w:rPr>
              <w:t>”.</w:t>
            </w:r>
          </w:p>
          <w:p w14:paraId="0671E4D0" w14:textId="77777777" w:rsidR="00433DBE" w:rsidRPr="00EB4367" w:rsidRDefault="00433DBE" w:rsidP="00AE0A43">
            <w:pPr>
              <w:pStyle w:val="Sinespaciado"/>
              <w:ind w:left="284" w:hanging="284"/>
              <w:jc w:val="both"/>
              <w:rPr>
                <w:sz w:val="20"/>
                <w:szCs w:val="20"/>
                <w:lang w:eastAsia="es-CL"/>
              </w:rPr>
            </w:pPr>
          </w:p>
          <w:p w14:paraId="5A63C6BE" w14:textId="1D00E5ED" w:rsidR="00433DBE" w:rsidRPr="00F23E25" w:rsidRDefault="00EB4367" w:rsidP="00433DBE">
            <w:pPr>
              <w:pStyle w:val="Sinespaciado"/>
              <w:numPr>
                <w:ilvl w:val="0"/>
                <w:numId w:val="8"/>
              </w:numPr>
              <w:ind w:left="284" w:hanging="284"/>
              <w:jc w:val="both"/>
              <w:rPr>
                <w:b/>
                <w:sz w:val="20"/>
                <w:szCs w:val="20"/>
                <w:lang w:eastAsia="es-CL"/>
              </w:rPr>
            </w:pPr>
            <w:r w:rsidRPr="00EB4367">
              <w:rPr>
                <w:sz w:val="20"/>
                <w:szCs w:val="20"/>
                <w:lang w:eastAsia="es-CL"/>
              </w:rPr>
              <w:t xml:space="preserve">De los resultados de los análisis de Plomo </w:t>
            </w:r>
            <w:r w:rsidR="00433DBE" w:rsidRPr="00EB4367">
              <w:rPr>
                <w:sz w:val="20"/>
                <w:szCs w:val="20"/>
                <w:lang w:eastAsia="es-CL"/>
              </w:rPr>
              <w:t xml:space="preserve"> efectuado por el Laboratorio ANAM (tabla 1) a las muestras recolectadas al interior de la instalación de la Unidad Fiscalizable </w:t>
            </w:r>
            <w:r>
              <w:rPr>
                <w:sz w:val="20"/>
                <w:szCs w:val="20"/>
                <w:lang w:eastAsia="es-CL"/>
              </w:rPr>
              <w:t xml:space="preserve"> en </w:t>
            </w:r>
            <w:r w:rsidR="00433DBE" w:rsidRPr="00EB4367">
              <w:rPr>
                <w:sz w:val="20"/>
                <w:szCs w:val="20"/>
                <w:lang w:eastAsia="es-CL"/>
              </w:rPr>
              <w:t xml:space="preserve">las afueras </w:t>
            </w:r>
            <w:r>
              <w:rPr>
                <w:sz w:val="20"/>
                <w:szCs w:val="20"/>
                <w:lang w:eastAsia="es-CL"/>
              </w:rPr>
              <w:t>del Almacén 8 y el TEAGM</w:t>
            </w:r>
            <w:r w:rsidR="00433DBE" w:rsidRPr="00EB4367">
              <w:rPr>
                <w:sz w:val="20"/>
                <w:szCs w:val="20"/>
                <w:lang w:eastAsia="es-CL"/>
              </w:rPr>
              <w:t>, en actividad de inspección ambiental desarrollada el día 11 de abril de 201</w:t>
            </w:r>
            <w:r>
              <w:rPr>
                <w:sz w:val="20"/>
                <w:szCs w:val="20"/>
                <w:lang w:eastAsia="es-CL"/>
              </w:rPr>
              <w:t>9</w:t>
            </w:r>
            <w:r w:rsidR="00433DBE" w:rsidRPr="00EB4367">
              <w:rPr>
                <w:sz w:val="20"/>
                <w:szCs w:val="20"/>
                <w:lang w:eastAsia="es-CL"/>
              </w:rPr>
              <w:t>, se constató la existencia de valores que superaban el valor referencial utilizado en el PMIZPPA, lo que permite establecer que se mantienen las condiciones ambientales que motivaron el PMIZPPA, en el “Sector Puerto”, debido a la presencia de Plomo en sectores externos a</w:t>
            </w:r>
            <w:r>
              <w:rPr>
                <w:sz w:val="20"/>
                <w:szCs w:val="20"/>
                <w:lang w:eastAsia="es-CL"/>
              </w:rPr>
              <w:t>l Almacén 8 y TEAGM, incluyendo la dársena del puerto.</w:t>
            </w:r>
          </w:p>
          <w:p w14:paraId="468187BE" w14:textId="77777777" w:rsidR="00F23E25" w:rsidRPr="00EB4367" w:rsidRDefault="00F23E25" w:rsidP="00F23E25">
            <w:pPr>
              <w:pStyle w:val="Sinespaciado"/>
              <w:jc w:val="both"/>
              <w:rPr>
                <w:b/>
                <w:sz w:val="20"/>
                <w:szCs w:val="20"/>
                <w:lang w:eastAsia="es-C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2523"/>
              <w:gridCol w:w="3807"/>
            </w:tblGrid>
            <w:tr w:rsidR="00F23E25" w:rsidRPr="00C43985" w14:paraId="0EABF345" w14:textId="77777777" w:rsidTr="00F23E25">
              <w:trPr>
                <w:jc w:val="center"/>
              </w:trPr>
              <w:tc>
                <w:tcPr>
                  <w:tcW w:w="569" w:type="dxa"/>
                  <w:shd w:val="clear" w:color="auto" w:fill="D9D9D9"/>
                </w:tcPr>
                <w:p w14:paraId="0F338767" w14:textId="77777777" w:rsidR="00F23E25" w:rsidRPr="00C43985" w:rsidRDefault="00F23E25" w:rsidP="00F23E25">
                  <w:pPr>
                    <w:pStyle w:val="Sinespaciado"/>
                    <w:jc w:val="both"/>
                    <w:rPr>
                      <w:b/>
                      <w:sz w:val="20"/>
                      <w:szCs w:val="20"/>
                      <w:lang w:eastAsia="es-CL"/>
                    </w:rPr>
                  </w:pPr>
                  <w:r w:rsidRPr="00C43985">
                    <w:rPr>
                      <w:b/>
                      <w:sz w:val="20"/>
                      <w:szCs w:val="20"/>
                      <w:lang w:eastAsia="es-CL"/>
                    </w:rPr>
                    <w:t>ID</w:t>
                  </w:r>
                </w:p>
              </w:tc>
              <w:tc>
                <w:tcPr>
                  <w:tcW w:w="2523" w:type="dxa"/>
                  <w:shd w:val="clear" w:color="auto" w:fill="D9D9D9"/>
                </w:tcPr>
                <w:p w14:paraId="57CC76BF" w14:textId="7682325D" w:rsidR="00F23E25" w:rsidRPr="00C43985" w:rsidRDefault="00F23E25" w:rsidP="00F23E25">
                  <w:pPr>
                    <w:pStyle w:val="Sinespaciado"/>
                    <w:jc w:val="both"/>
                    <w:rPr>
                      <w:b/>
                      <w:sz w:val="20"/>
                      <w:szCs w:val="20"/>
                      <w:lang w:eastAsia="es-CL"/>
                    </w:rPr>
                  </w:pPr>
                  <w:r w:rsidRPr="00C43985">
                    <w:rPr>
                      <w:b/>
                      <w:sz w:val="20"/>
                      <w:szCs w:val="20"/>
                      <w:lang w:eastAsia="es-CL"/>
                    </w:rPr>
                    <w:t>Resultado</w:t>
                  </w:r>
                  <w:r>
                    <w:rPr>
                      <w:b/>
                      <w:sz w:val="20"/>
                      <w:szCs w:val="20"/>
                      <w:lang w:eastAsia="es-CL"/>
                    </w:rPr>
                    <w:t xml:space="preserve"> </w:t>
                  </w:r>
                  <w:r w:rsidRPr="00C43985">
                    <w:rPr>
                      <w:b/>
                      <w:sz w:val="20"/>
                      <w:szCs w:val="20"/>
                      <w:lang w:eastAsia="es-CL"/>
                    </w:rPr>
                    <w:t>(mg Pb/Kg)</w:t>
                  </w:r>
                </w:p>
              </w:tc>
              <w:tc>
                <w:tcPr>
                  <w:tcW w:w="3807" w:type="dxa"/>
                  <w:shd w:val="clear" w:color="auto" w:fill="D9D9D9"/>
                </w:tcPr>
                <w:p w14:paraId="59F45D4B" w14:textId="77777777" w:rsidR="00F23E25" w:rsidRPr="00C43985" w:rsidRDefault="00F23E25" w:rsidP="00F23E25">
                  <w:pPr>
                    <w:pStyle w:val="Sinespaciado"/>
                    <w:jc w:val="both"/>
                    <w:rPr>
                      <w:b/>
                      <w:sz w:val="20"/>
                      <w:szCs w:val="20"/>
                      <w:lang w:eastAsia="es-CL"/>
                    </w:rPr>
                  </w:pPr>
                  <w:r w:rsidRPr="00C43985">
                    <w:rPr>
                      <w:b/>
                      <w:sz w:val="20"/>
                      <w:szCs w:val="20"/>
                      <w:lang w:eastAsia="es-CL"/>
                    </w:rPr>
                    <w:t>Valor referencial Pb PMIZPPA (mg Pb/Kg)</w:t>
                  </w:r>
                </w:p>
              </w:tc>
            </w:tr>
            <w:tr w:rsidR="00F23E25" w:rsidRPr="00C43985" w14:paraId="3F7E2B48" w14:textId="77777777" w:rsidTr="00F23E25">
              <w:trPr>
                <w:jc w:val="center"/>
              </w:trPr>
              <w:tc>
                <w:tcPr>
                  <w:tcW w:w="569" w:type="dxa"/>
                  <w:shd w:val="clear" w:color="auto" w:fill="auto"/>
                </w:tcPr>
                <w:p w14:paraId="75A05C8E" w14:textId="77777777" w:rsidR="00F23E25" w:rsidRPr="00C43985" w:rsidRDefault="00F23E25" w:rsidP="003A6CEF">
                  <w:pPr>
                    <w:pStyle w:val="Sinespaciado"/>
                    <w:jc w:val="center"/>
                    <w:rPr>
                      <w:b/>
                      <w:sz w:val="20"/>
                      <w:szCs w:val="20"/>
                      <w:lang w:eastAsia="es-CL"/>
                    </w:rPr>
                  </w:pPr>
                  <w:r>
                    <w:rPr>
                      <w:b/>
                      <w:sz w:val="20"/>
                      <w:szCs w:val="20"/>
                      <w:lang w:eastAsia="es-CL"/>
                    </w:rPr>
                    <w:t>S1</w:t>
                  </w:r>
                </w:p>
              </w:tc>
              <w:tc>
                <w:tcPr>
                  <w:tcW w:w="2523" w:type="dxa"/>
                  <w:shd w:val="clear" w:color="auto" w:fill="auto"/>
                </w:tcPr>
                <w:p w14:paraId="240BA029" w14:textId="77777777" w:rsidR="00F23E25" w:rsidRPr="00C43985" w:rsidRDefault="00F23E25" w:rsidP="003A6CEF">
                  <w:pPr>
                    <w:pStyle w:val="Sinespaciado"/>
                    <w:jc w:val="center"/>
                    <w:rPr>
                      <w:b/>
                      <w:sz w:val="20"/>
                      <w:szCs w:val="20"/>
                      <w:lang w:eastAsia="es-CL"/>
                    </w:rPr>
                  </w:pPr>
                  <w:r>
                    <w:rPr>
                      <w:b/>
                      <w:sz w:val="20"/>
                      <w:szCs w:val="20"/>
                      <w:lang w:eastAsia="es-CL"/>
                    </w:rPr>
                    <w:t>5424.68</w:t>
                  </w:r>
                </w:p>
              </w:tc>
              <w:tc>
                <w:tcPr>
                  <w:tcW w:w="3807" w:type="dxa"/>
                  <w:vMerge w:val="restart"/>
                  <w:shd w:val="clear" w:color="auto" w:fill="auto"/>
                </w:tcPr>
                <w:p w14:paraId="6D0C0003" w14:textId="77777777" w:rsidR="00F23E25" w:rsidRDefault="00F23E25" w:rsidP="003A6CEF">
                  <w:pPr>
                    <w:pStyle w:val="Sinespaciado"/>
                    <w:jc w:val="center"/>
                    <w:rPr>
                      <w:b/>
                      <w:sz w:val="20"/>
                      <w:szCs w:val="20"/>
                      <w:lang w:eastAsia="es-CL"/>
                    </w:rPr>
                  </w:pPr>
                </w:p>
                <w:p w14:paraId="006958FF" w14:textId="77777777" w:rsidR="00F23E25" w:rsidRDefault="00F23E25" w:rsidP="003A6CEF">
                  <w:pPr>
                    <w:pStyle w:val="Sinespaciado"/>
                    <w:jc w:val="center"/>
                    <w:rPr>
                      <w:b/>
                      <w:sz w:val="20"/>
                      <w:szCs w:val="20"/>
                      <w:lang w:eastAsia="es-CL"/>
                    </w:rPr>
                  </w:pPr>
                </w:p>
                <w:p w14:paraId="6487E34F" w14:textId="77777777" w:rsidR="00F23E25" w:rsidRDefault="00F23E25" w:rsidP="003A6CEF">
                  <w:pPr>
                    <w:pStyle w:val="Sinespaciado"/>
                    <w:jc w:val="center"/>
                    <w:rPr>
                      <w:b/>
                      <w:sz w:val="20"/>
                      <w:szCs w:val="20"/>
                      <w:lang w:eastAsia="es-CL"/>
                    </w:rPr>
                  </w:pPr>
                </w:p>
                <w:p w14:paraId="4C284224" w14:textId="77777777" w:rsidR="00F23E25" w:rsidRPr="00C43985" w:rsidRDefault="00F23E25" w:rsidP="003A6CEF">
                  <w:pPr>
                    <w:pStyle w:val="Sinespaciado"/>
                    <w:jc w:val="center"/>
                    <w:rPr>
                      <w:b/>
                      <w:sz w:val="20"/>
                      <w:szCs w:val="20"/>
                      <w:lang w:eastAsia="es-CL"/>
                    </w:rPr>
                  </w:pPr>
                  <w:r>
                    <w:rPr>
                      <w:b/>
                      <w:sz w:val="20"/>
                      <w:szCs w:val="20"/>
                      <w:lang w:eastAsia="es-CL"/>
                    </w:rPr>
                    <w:t>400</w:t>
                  </w:r>
                </w:p>
              </w:tc>
            </w:tr>
            <w:tr w:rsidR="00F23E25" w:rsidRPr="00C43985" w14:paraId="23CE3666" w14:textId="77777777" w:rsidTr="00F23E25">
              <w:trPr>
                <w:jc w:val="center"/>
              </w:trPr>
              <w:tc>
                <w:tcPr>
                  <w:tcW w:w="569" w:type="dxa"/>
                  <w:shd w:val="clear" w:color="auto" w:fill="auto"/>
                </w:tcPr>
                <w:p w14:paraId="664F3894" w14:textId="77777777" w:rsidR="00F23E25" w:rsidRPr="00C43985" w:rsidRDefault="00F23E25" w:rsidP="003A6CEF">
                  <w:pPr>
                    <w:pStyle w:val="Sinespaciado"/>
                    <w:jc w:val="center"/>
                    <w:rPr>
                      <w:b/>
                      <w:sz w:val="20"/>
                      <w:szCs w:val="20"/>
                      <w:lang w:eastAsia="es-CL"/>
                    </w:rPr>
                  </w:pPr>
                  <w:r>
                    <w:rPr>
                      <w:b/>
                      <w:sz w:val="20"/>
                      <w:szCs w:val="20"/>
                      <w:lang w:eastAsia="es-CL"/>
                    </w:rPr>
                    <w:t>S2</w:t>
                  </w:r>
                </w:p>
              </w:tc>
              <w:tc>
                <w:tcPr>
                  <w:tcW w:w="2523" w:type="dxa"/>
                  <w:shd w:val="clear" w:color="auto" w:fill="auto"/>
                </w:tcPr>
                <w:p w14:paraId="083A744A" w14:textId="77777777" w:rsidR="00F23E25" w:rsidRPr="00C43985" w:rsidRDefault="00F23E25" w:rsidP="003A6CEF">
                  <w:pPr>
                    <w:pStyle w:val="Sinespaciado"/>
                    <w:jc w:val="center"/>
                    <w:rPr>
                      <w:b/>
                      <w:sz w:val="20"/>
                      <w:szCs w:val="20"/>
                      <w:lang w:eastAsia="es-CL"/>
                    </w:rPr>
                  </w:pPr>
                  <w:r>
                    <w:rPr>
                      <w:b/>
                      <w:sz w:val="20"/>
                      <w:szCs w:val="20"/>
                      <w:lang w:eastAsia="es-CL"/>
                    </w:rPr>
                    <w:t>3009.06</w:t>
                  </w:r>
                </w:p>
              </w:tc>
              <w:tc>
                <w:tcPr>
                  <w:tcW w:w="3807" w:type="dxa"/>
                  <w:vMerge/>
                  <w:shd w:val="clear" w:color="auto" w:fill="auto"/>
                </w:tcPr>
                <w:p w14:paraId="458BEB49" w14:textId="77777777" w:rsidR="00F23E25" w:rsidRPr="00C43985" w:rsidRDefault="00F23E25" w:rsidP="003A6CEF">
                  <w:pPr>
                    <w:pStyle w:val="Sinespaciado"/>
                    <w:jc w:val="center"/>
                    <w:rPr>
                      <w:b/>
                      <w:sz w:val="20"/>
                      <w:szCs w:val="20"/>
                      <w:lang w:eastAsia="es-CL"/>
                    </w:rPr>
                  </w:pPr>
                </w:p>
              </w:tc>
            </w:tr>
            <w:tr w:rsidR="00F23E25" w:rsidRPr="00C43985" w14:paraId="491A7903" w14:textId="77777777" w:rsidTr="00F23E25">
              <w:trPr>
                <w:jc w:val="center"/>
              </w:trPr>
              <w:tc>
                <w:tcPr>
                  <w:tcW w:w="569" w:type="dxa"/>
                  <w:shd w:val="clear" w:color="auto" w:fill="auto"/>
                </w:tcPr>
                <w:p w14:paraId="3909A997" w14:textId="77777777" w:rsidR="00F23E25" w:rsidRPr="00C43985" w:rsidRDefault="00F23E25" w:rsidP="003A6CEF">
                  <w:pPr>
                    <w:pStyle w:val="Sinespaciado"/>
                    <w:jc w:val="center"/>
                    <w:rPr>
                      <w:b/>
                      <w:sz w:val="20"/>
                      <w:szCs w:val="20"/>
                      <w:lang w:eastAsia="es-CL"/>
                    </w:rPr>
                  </w:pPr>
                  <w:r>
                    <w:rPr>
                      <w:b/>
                      <w:sz w:val="20"/>
                      <w:szCs w:val="20"/>
                      <w:lang w:eastAsia="es-CL"/>
                    </w:rPr>
                    <w:t>S3</w:t>
                  </w:r>
                </w:p>
              </w:tc>
              <w:tc>
                <w:tcPr>
                  <w:tcW w:w="2523" w:type="dxa"/>
                  <w:shd w:val="clear" w:color="auto" w:fill="auto"/>
                </w:tcPr>
                <w:p w14:paraId="42BBEB15" w14:textId="77777777" w:rsidR="00F23E25" w:rsidRPr="00C43985" w:rsidRDefault="00F23E25" w:rsidP="003A6CEF">
                  <w:pPr>
                    <w:pStyle w:val="Sinespaciado"/>
                    <w:jc w:val="center"/>
                    <w:rPr>
                      <w:b/>
                      <w:sz w:val="20"/>
                      <w:szCs w:val="20"/>
                      <w:lang w:eastAsia="es-CL"/>
                    </w:rPr>
                  </w:pPr>
                  <w:r>
                    <w:rPr>
                      <w:b/>
                      <w:sz w:val="20"/>
                      <w:szCs w:val="20"/>
                      <w:lang w:eastAsia="es-CL"/>
                    </w:rPr>
                    <w:t>5824.00</w:t>
                  </w:r>
                </w:p>
              </w:tc>
              <w:tc>
                <w:tcPr>
                  <w:tcW w:w="3807" w:type="dxa"/>
                  <w:vMerge/>
                  <w:shd w:val="clear" w:color="auto" w:fill="auto"/>
                </w:tcPr>
                <w:p w14:paraId="3E366DAE" w14:textId="77777777" w:rsidR="00F23E25" w:rsidRPr="00C43985" w:rsidRDefault="00F23E25" w:rsidP="003A6CEF">
                  <w:pPr>
                    <w:pStyle w:val="Sinespaciado"/>
                    <w:jc w:val="center"/>
                    <w:rPr>
                      <w:b/>
                      <w:sz w:val="20"/>
                      <w:szCs w:val="20"/>
                      <w:lang w:eastAsia="es-CL"/>
                    </w:rPr>
                  </w:pPr>
                </w:p>
              </w:tc>
            </w:tr>
            <w:tr w:rsidR="00F23E25" w:rsidRPr="00C43985" w14:paraId="79B8981A" w14:textId="77777777" w:rsidTr="00F23E25">
              <w:trPr>
                <w:jc w:val="center"/>
              </w:trPr>
              <w:tc>
                <w:tcPr>
                  <w:tcW w:w="569" w:type="dxa"/>
                  <w:shd w:val="clear" w:color="auto" w:fill="auto"/>
                </w:tcPr>
                <w:p w14:paraId="17A148E6" w14:textId="77777777" w:rsidR="00F23E25" w:rsidRPr="00C43985" w:rsidRDefault="00F23E25" w:rsidP="003A6CEF">
                  <w:pPr>
                    <w:pStyle w:val="Sinespaciado"/>
                    <w:jc w:val="center"/>
                    <w:rPr>
                      <w:b/>
                      <w:sz w:val="20"/>
                      <w:szCs w:val="20"/>
                      <w:lang w:eastAsia="es-CL"/>
                    </w:rPr>
                  </w:pPr>
                  <w:r>
                    <w:rPr>
                      <w:b/>
                      <w:sz w:val="20"/>
                      <w:szCs w:val="20"/>
                      <w:lang w:eastAsia="es-CL"/>
                    </w:rPr>
                    <w:t>S4</w:t>
                  </w:r>
                </w:p>
              </w:tc>
              <w:tc>
                <w:tcPr>
                  <w:tcW w:w="2523" w:type="dxa"/>
                  <w:shd w:val="clear" w:color="auto" w:fill="auto"/>
                </w:tcPr>
                <w:p w14:paraId="21766D1C" w14:textId="77777777" w:rsidR="00F23E25" w:rsidRPr="00C43985" w:rsidRDefault="00F23E25" w:rsidP="003A6CEF">
                  <w:pPr>
                    <w:pStyle w:val="Sinespaciado"/>
                    <w:jc w:val="center"/>
                    <w:rPr>
                      <w:b/>
                      <w:sz w:val="20"/>
                      <w:szCs w:val="20"/>
                      <w:lang w:eastAsia="es-CL"/>
                    </w:rPr>
                  </w:pPr>
                  <w:r>
                    <w:rPr>
                      <w:b/>
                      <w:sz w:val="20"/>
                      <w:szCs w:val="20"/>
                      <w:lang w:eastAsia="es-CL"/>
                    </w:rPr>
                    <w:t>7808.22</w:t>
                  </w:r>
                </w:p>
              </w:tc>
              <w:tc>
                <w:tcPr>
                  <w:tcW w:w="3807" w:type="dxa"/>
                  <w:vMerge/>
                  <w:shd w:val="clear" w:color="auto" w:fill="auto"/>
                </w:tcPr>
                <w:p w14:paraId="57447E92" w14:textId="77777777" w:rsidR="00F23E25" w:rsidRPr="00C43985" w:rsidRDefault="00F23E25" w:rsidP="003A6CEF">
                  <w:pPr>
                    <w:pStyle w:val="Sinespaciado"/>
                    <w:jc w:val="center"/>
                    <w:rPr>
                      <w:b/>
                      <w:sz w:val="20"/>
                      <w:szCs w:val="20"/>
                      <w:lang w:eastAsia="es-CL"/>
                    </w:rPr>
                  </w:pPr>
                </w:p>
              </w:tc>
            </w:tr>
            <w:tr w:rsidR="00F23E25" w:rsidRPr="00C43985" w14:paraId="6734D9C7" w14:textId="77777777" w:rsidTr="00F23E25">
              <w:trPr>
                <w:jc w:val="center"/>
              </w:trPr>
              <w:tc>
                <w:tcPr>
                  <w:tcW w:w="569" w:type="dxa"/>
                  <w:shd w:val="clear" w:color="auto" w:fill="auto"/>
                </w:tcPr>
                <w:p w14:paraId="39B02152" w14:textId="77777777" w:rsidR="00F23E25" w:rsidRPr="00C43985" w:rsidRDefault="00F23E25" w:rsidP="003A6CEF">
                  <w:pPr>
                    <w:pStyle w:val="Sinespaciado"/>
                    <w:jc w:val="center"/>
                    <w:rPr>
                      <w:b/>
                      <w:sz w:val="20"/>
                      <w:szCs w:val="20"/>
                      <w:lang w:eastAsia="es-CL"/>
                    </w:rPr>
                  </w:pPr>
                  <w:r>
                    <w:rPr>
                      <w:b/>
                      <w:sz w:val="20"/>
                      <w:szCs w:val="20"/>
                      <w:lang w:eastAsia="es-CL"/>
                    </w:rPr>
                    <w:t>S5</w:t>
                  </w:r>
                </w:p>
              </w:tc>
              <w:tc>
                <w:tcPr>
                  <w:tcW w:w="2523" w:type="dxa"/>
                  <w:shd w:val="clear" w:color="auto" w:fill="auto"/>
                </w:tcPr>
                <w:p w14:paraId="34FB14A4" w14:textId="77777777" w:rsidR="00F23E25" w:rsidRPr="00C43985" w:rsidRDefault="00F23E25" w:rsidP="003A6CEF">
                  <w:pPr>
                    <w:pStyle w:val="Sinespaciado"/>
                    <w:jc w:val="center"/>
                    <w:rPr>
                      <w:b/>
                      <w:sz w:val="20"/>
                      <w:szCs w:val="20"/>
                      <w:lang w:eastAsia="es-CL"/>
                    </w:rPr>
                  </w:pPr>
                  <w:r>
                    <w:rPr>
                      <w:b/>
                      <w:sz w:val="20"/>
                      <w:szCs w:val="20"/>
                      <w:lang w:eastAsia="es-CL"/>
                    </w:rPr>
                    <w:t>2254.99</w:t>
                  </w:r>
                </w:p>
              </w:tc>
              <w:tc>
                <w:tcPr>
                  <w:tcW w:w="3807" w:type="dxa"/>
                  <w:vMerge/>
                  <w:shd w:val="clear" w:color="auto" w:fill="auto"/>
                </w:tcPr>
                <w:p w14:paraId="1F53A6DB" w14:textId="77777777" w:rsidR="00F23E25" w:rsidRPr="00C43985" w:rsidRDefault="00F23E25" w:rsidP="003A6CEF">
                  <w:pPr>
                    <w:pStyle w:val="Sinespaciado"/>
                    <w:jc w:val="center"/>
                    <w:rPr>
                      <w:b/>
                      <w:sz w:val="20"/>
                      <w:szCs w:val="20"/>
                      <w:lang w:eastAsia="es-CL"/>
                    </w:rPr>
                  </w:pPr>
                </w:p>
              </w:tc>
            </w:tr>
            <w:tr w:rsidR="00F23E25" w:rsidRPr="00C43985" w14:paraId="358BCF20" w14:textId="77777777" w:rsidTr="00F23E25">
              <w:trPr>
                <w:jc w:val="center"/>
              </w:trPr>
              <w:tc>
                <w:tcPr>
                  <w:tcW w:w="569" w:type="dxa"/>
                  <w:shd w:val="clear" w:color="auto" w:fill="auto"/>
                </w:tcPr>
                <w:p w14:paraId="7193864D" w14:textId="77777777" w:rsidR="00F23E25" w:rsidRPr="00C43985" w:rsidRDefault="00F23E25" w:rsidP="003A6CEF">
                  <w:pPr>
                    <w:pStyle w:val="Sinespaciado"/>
                    <w:jc w:val="center"/>
                    <w:rPr>
                      <w:b/>
                      <w:sz w:val="20"/>
                      <w:szCs w:val="20"/>
                      <w:lang w:eastAsia="es-CL"/>
                    </w:rPr>
                  </w:pPr>
                  <w:r>
                    <w:rPr>
                      <w:b/>
                      <w:sz w:val="20"/>
                      <w:szCs w:val="20"/>
                      <w:lang w:eastAsia="es-CL"/>
                    </w:rPr>
                    <w:t>S6</w:t>
                  </w:r>
                </w:p>
              </w:tc>
              <w:tc>
                <w:tcPr>
                  <w:tcW w:w="2523" w:type="dxa"/>
                  <w:shd w:val="clear" w:color="auto" w:fill="auto"/>
                </w:tcPr>
                <w:p w14:paraId="43941E1A" w14:textId="77777777" w:rsidR="00F23E25" w:rsidRPr="00C43985" w:rsidRDefault="00F23E25" w:rsidP="003A6CEF">
                  <w:pPr>
                    <w:pStyle w:val="Sinespaciado"/>
                    <w:jc w:val="center"/>
                    <w:rPr>
                      <w:b/>
                      <w:sz w:val="20"/>
                      <w:szCs w:val="20"/>
                      <w:lang w:eastAsia="es-CL"/>
                    </w:rPr>
                  </w:pPr>
                  <w:r>
                    <w:rPr>
                      <w:b/>
                      <w:sz w:val="20"/>
                      <w:szCs w:val="20"/>
                      <w:lang w:eastAsia="es-CL"/>
                    </w:rPr>
                    <w:t>2056.24</w:t>
                  </w:r>
                </w:p>
              </w:tc>
              <w:tc>
                <w:tcPr>
                  <w:tcW w:w="3807" w:type="dxa"/>
                  <w:vMerge/>
                  <w:shd w:val="clear" w:color="auto" w:fill="auto"/>
                </w:tcPr>
                <w:p w14:paraId="2453951A" w14:textId="77777777" w:rsidR="00F23E25" w:rsidRPr="00C43985" w:rsidRDefault="00F23E25" w:rsidP="003A6CEF">
                  <w:pPr>
                    <w:pStyle w:val="Sinespaciado"/>
                    <w:jc w:val="center"/>
                    <w:rPr>
                      <w:b/>
                      <w:sz w:val="20"/>
                      <w:szCs w:val="20"/>
                      <w:lang w:eastAsia="es-CL"/>
                    </w:rPr>
                  </w:pPr>
                </w:p>
              </w:tc>
            </w:tr>
            <w:tr w:rsidR="00F23E25" w:rsidRPr="00C43985" w14:paraId="368321CC" w14:textId="77777777" w:rsidTr="00F23E25">
              <w:trPr>
                <w:jc w:val="center"/>
              </w:trPr>
              <w:tc>
                <w:tcPr>
                  <w:tcW w:w="569" w:type="dxa"/>
                  <w:shd w:val="clear" w:color="auto" w:fill="auto"/>
                </w:tcPr>
                <w:p w14:paraId="4F95DFCE" w14:textId="77777777" w:rsidR="00F23E25" w:rsidRPr="00C43985" w:rsidRDefault="00F23E25" w:rsidP="003A6CEF">
                  <w:pPr>
                    <w:pStyle w:val="Sinespaciado"/>
                    <w:jc w:val="center"/>
                    <w:rPr>
                      <w:b/>
                      <w:sz w:val="20"/>
                      <w:szCs w:val="20"/>
                      <w:lang w:eastAsia="es-CL"/>
                    </w:rPr>
                  </w:pPr>
                  <w:r>
                    <w:rPr>
                      <w:b/>
                      <w:sz w:val="20"/>
                      <w:szCs w:val="20"/>
                      <w:lang w:eastAsia="es-CL"/>
                    </w:rPr>
                    <w:t>S7</w:t>
                  </w:r>
                </w:p>
              </w:tc>
              <w:tc>
                <w:tcPr>
                  <w:tcW w:w="2523" w:type="dxa"/>
                  <w:shd w:val="clear" w:color="auto" w:fill="auto"/>
                </w:tcPr>
                <w:p w14:paraId="43B7D23A" w14:textId="77777777" w:rsidR="00F23E25" w:rsidRPr="00C43985" w:rsidRDefault="00F23E25" w:rsidP="003A6CEF">
                  <w:pPr>
                    <w:pStyle w:val="Sinespaciado"/>
                    <w:jc w:val="center"/>
                    <w:rPr>
                      <w:b/>
                      <w:sz w:val="20"/>
                      <w:szCs w:val="20"/>
                      <w:lang w:eastAsia="es-CL"/>
                    </w:rPr>
                  </w:pPr>
                  <w:r>
                    <w:rPr>
                      <w:b/>
                      <w:sz w:val="20"/>
                      <w:szCs w:val="20"/>
                      <w:lang w:eastAsia="es-CL"/>
                    </w:rPr>
                    <w:t>1262.97</w:t>
                  </w:r>
                </w:p>
              </w:tc>
              <w:tc>
                <w:tcPr>
                  <w:tcW w:w="3807" w:type="dxa"/>
                  <w:vMerge/>
                  <w:tcBorders>
                    <w:bottom w:val="single" w:sz="4" w:space="0" w:color="auto"/>
                  </w:tcBorders>
                  <w:shd w:val="clear" w:color="auto" w:fill="auto"/>
                </w:tcPr>
                <w:p w14:paraId="7E08E697" w14:textId="77777777" w:rsidR="00F23E25" w:rsidRPr="00C43985" w:rsidRDefault="00F23E25" w:rsidP="003A6CEF">
                  <w:pPr>
                    <w:pStyle w:val="Sinespaciado"/>
                    <w:jc w:val="center"/>
                    <w:rPr>
                      <w:b/>
                      <w:sz w:val="20"/>
                      <w:szCs w:val="20"/>
                      <w:lang w:eastAsia="es-CL"/>
                    </w:rPr>
                  </w:pPr>
                </w:p>
              </w:tc>
            </w:tr>
          </w:tbl>
          <w:p w14:paraId="4B23BF79" w14:textId="7BD309E0" w:rsidR="00F23E25" w:rsidRPr="00EB4367" w:rsidRDefault="00F23E25" w:rsidP="003A6CEF">
            <w:pPr>
              <w:pStyle w:val="Sinespaciado"/>
              <w:jc w:val="center"/>
              <w:rPr>
                <w:b/>
                <w:sz w:val="20"/>
                <w:szCs w:val="20"/>
                <w:lang w:eastAsia="es-CL"/>
              </w:rPr>
            </w:pPr>
            <w:r w:rsidRPr="00EB4367">
              <w:rPr>
                <w:b/>
                <w:sz w:val="20"/>
                <w:szCs w:val="20"/>
                <w:lang w:eastAsia="es-CL"/>
              </w:rPr>
              <w:t>Tabla 1: Resultado de análisis de Pb de muestras recolectadas</w:t>
            </w:r>
            <w:r>
              <w:rPr>
                <w:b/>
                <w:sz w:val="20"/>
                <w:szCs w:val="20"/>
                <w:lang w:eastAsia="es-CL"/>
              </w:rPr>
              <w:t>, en mg/kg</w:t>
            </w:r>
          </w:p>
          <w:p w14:paraId="729D2B76" w14:textId="1775CB31" w:rsidR="00F23E25" w:rsidRPr="00CD5C3A" w:rsidRDefault="00F23E25" w:rsidP="00F23E25">
            <w:pPr>
              <w:pStyle w:val="Sinespaciado"/>
              <w:rPr>
                <w:sz w:val="18"/>
                <w:szCs w:val="18"/>
                <w:lang w:eastAsia="es-CL"/>
              </w:rPr>
            </w:pPr>
            <w:r>
              <w:rPr>
                <w:sz w:val="18"/>
                <w:szCs w:val="18"/>
                <w:lang w:eastAsia="es-CL"/>
              </w:rPr>
              <w:t xml:space="preserve">                                                                </w:t>
            </w:r>
            <w:r w:rsidRPr="00CD5C3A">
              <w:rPr>
                <w:sz w:val="18"/>
                <w:szCs w:val="18"/>
                <w:lang w:eastAsia="es-CL"/>
              </w:rPr>
              <w:t>Fuente: Elaboración propia, a partir de resultados de laboratorio a muestras obtenidas en terreno.</w:t>
            </w:r>
          </w:p>
          <w:p w14:paraId="40CC564B" w14:textId="1CE26AEF" w:rsidR="00433DBE" w:rsidRDefault="00433DBE" w:rsidP="00AE0A43">
            <w:pPr>
              <w:pStyle w:val="Prrafodelista"/>
              <w:rPr>
                <w:b/>
                <w:sz w:val="20"/>
                <w:szCs w:val="20"/>
                <w:lang w:eastAsia="es-CL"/>
              </w:rPr>
            </w:pPr>
          </w:p>
          <w:p w14:paraId="5C2DDC21" w14:textId="3EF6A194" w:rsidR="002432D4" w:rsidRPr="00EB4367" w:rsidRDefault="00F23E25" w:rsidP="00F23E25">
            <w:pPr>
              <w:rPr>
                <w:iCs/>
                <w:color w:val="000000" w:themeColor="text1"/>
                <w:sz w:val="20"/>
                <w:szCs w:val="20"/>
              </w:rPr>
            </w:pPr>
            <w:r w:rsidRPr="00F23E25">
              <w:rPr>
                <w:iCs/>
                <w:color w:val="000000" w:themeColor="text1"/>
                <w:sz w:val="20"/>
                <w:szCs w:val="20"/>
              </w:rPr>
              <w:t>El Almacén 8, se ubica entre los 150 y 300 metros de distancia de diferentes servicios de acceso público, como lo son estacionamientos y restaurantes, por lo que el arrastre de concentrado de mineral, fuera de sus instalaciones, deja a las personas en una exposición constante al concentrado mineral (figura 2)</w:t>
            </w:r>
            <w:r>
              <w:rPr>
                <w:iCs/>
                <w:color w:val="000000" w:themeColor="text1"/>
                <w:sz w:val="20"/>
                <w:szCs w:val="20"/>
              </w:rPr>
              <w:t>.</w:t>
            </w:r>
          </w:p>
        </w:tc>
      </w:tr>
    </w:tbl>
    <w:p w14:paraId="73E8550C" w14:textId="77777777" w:rsidR="0008607C" w:rsidRPr="00EB4367" w:rsidRDefault="0008607C" w:rsidP="0008607C">
      <w:pPr>
        <w:pStyle w:val="Ttulo1"/>
        <w:numPr>
          <w:ilvl w:val="0"/>
          <w:numId w:val="0"/>
        </w:numPr>
        <w:ind w:left="432"/>
        <w:rPr>
          <w:rFonts w:asciiTheme="minorHAnsi" w:hAnsiTheme="minorHAnsi"/>
          <w:color w:val="000000" w:themeColor="text1"/>
          <w:sz w:val="20"/>
        </w:rPr>
      </w:pPr>
      <w:bookmarkStart w:id="307" w:name="_Toc352840404"/>
      <w:bookmarkStart w:id="308" w:name="_Toc352841464"/>
      <w:bookmarkStart w:id="309" w:name="_Toc447875253"/>
      <w:bookmarkStart w:id="310" w:name="_Toc449085431"/>
      <w:bookmarkStart w:id="311" w:name="_Toc17797863"/>
      <w:bookmarkStart w:id="312" w:name="_Toc18659127"/>
    </w:p>
    <w:tbl>
      <w:tblPr>
        <w:tblW w:w="5015" w:type="pct"/>
        <w:jc w:val="center"/>
        <w:tblCellMar>
          <w:left w:w="70" w:type="dxa"/>
          <w:right w:w="70" w:type="dxa"/>
        </w:tblCellMar>
        <w:tblLook w:val="04A0" w:firstRow="1" w:lastRow="0" w:firstColumn="1" w:lastColumn="0" w:noHBand="0" w:noVBand="1"/>
      </w:tblPr>
      <w:tblGrid>
        <w:gridCol w:w="13035"/>
      </w:tblGrid>
      <w:tr w:rsidR="0008607C" w:rsidRPr="00C349D3" w14:paraId="671CF66D" w14:textId="77777777" w:rsidTr="0008607C">
        <w:trPr>
          <w:trHeight w:val="416"/>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AB8BC0" w14:textId="77777777" w:rsidR="0008607C" w:rsidRPr="00C349D3" w:rsidRDefault="0008607C" w:rsidP="00930044">
            <w:pPr>
              <w:spacing w:after="0" w:line="240" w:lineRule="auto"/>
              <w:jc w:val="center"/>
              <w:rPr>
                <w:rFonts w:ascii="Calibri" w:eastAsia="Times New Roman" w:hAnsi="Calibri" w:cs="Times New Roman"/>
                <w:b/>
                <w:bCs/>
                <w:color w:val="000000" w:themeColor="text1"/>
                <w:sz w:val="20"/>
                <w:szCs w:val="20"/>
                <w:lang w:eastAsia="es-CL"/>
              </w:rPr>
            </w:pPr>
            <w:r>
              <w:rPr>
                <w:rFonts w:ascii="Calibri" w:eastAsia="Times New Roman" w:hAnsi="Calibri" w:cs="Times New Roman"/>
                <w:b/>
                <w:bCs/>
                <w:color w:val="000000" w:themeColor="text1"/>
                <w:sz w:val="20"/>
                <w:szCs w:val="20"/>
                <w:lang w:eastAsia="es-CL"/>
              </w:rPr>
              <w:t>IMAGEN REFERENCIAL GOOGLE EARTH.</w:t>
            </w:r>
          </w:p>
        </w:tc>
      </w:tr>
      <w:tr w:rsidR="0008607C" w:rsidRPr="008643A6" w14:paraId="2D82570A" w14:textId="77777777" w:rsidTr="0008607C">
        <w:trPr>
          <w:trHeight w:val="2793"/>
          <w:jc w:val="center"/>
        </w:trPr>
        <w:tc>
          <w:tcPr>
            <w:tcW w:w="5000" w:type="pct"/>
            <w:tcBorders>
              <w:top w:val="single" w:sz="4" w:space="0" w:color="auto"/>
              <w:left w:val="single" w:sz="4" w:space="0" w:color="auto"/>
              <w:right w:val="single" w:sz="4" w:space="0" w:color="auto"/>
            </w:tcBorders>
            <w:shd w:val="clear" w:color="auto" w:fill="auto"/>
            <w:noWrap/>
            <w:vAlign w:val="center"/>
          </w:tcPr>
          <w:p w14:paraId="5D269DD8" w14:textId="77777777" w:rsidR="0008607C" w:rsidRPr="008643A6" w:rsidRDefault="0008607C" w:rsidP="00930044">
            <w:pPr>
              <w:spacing w:after="0" w:line="240" w:lineRule="auto"/>
              <w:jc w:val="center"/>
              <w:rPr>
                <w:rFonts w:ascii="Calibri" w:eastAsia="Times New Roman" w:hAnsi="Calibri" w:cs="Times New Roman"/>
                <w:color w:val="000000" w:themeColor="text1"/>
                <w:sz w:val="20"/>
                <w:szCs w:val="20"/>
                <w:lang w:eastAsia="es-CL"/>
              </w:rPr>
            </w:pPr>
            <w:r>
              <w:rPr>
                <w:rFonts w:ascii="Calibri" w:eastAsia="Times New Roman" w:hAnsi="Calibri" w:cs="Times New Roman"/>
                <w:noProof/>
                <w:color w:val="000000" w:themeColor="text1"/>
                <w:sz w:val="20"/>
                <w:szCs w:val="20"/>
                <w:lang w:eastAsia="es-CL"/>
              </w:rPr>
              <w:drawing>
                <wp:inline distT="0" distB="0" distL="0" distR="0" wp14:anchorId="1361B65C" wp14:editId="75F9DCC5">
                  <wp:extent cx="7280016" cy="4251960"/>
                  <wp:effectExtent l="0" t="0" r="0" b="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7402480" cy="4323486"/>
                          </a:xfrm>
                          <a:prstGeom prst="rect">
                            <a:avLst/>
                          </a:prstGeom>
                          <a:noFill/>
                        </pic:spPr>
                      </pic:pic>
                    </a:graphicData>
                  </a:graphic>
                </wp:inline>
              </w:drawing>
            </w:r>
          </w:p>
        </w:tc>
      </w:tr>
      <w:tr w:rsidR="0008607C" w:rsidRPr="008643A6" w14:paraId="6C061B31" w14:textId="77777777" w:rsidTr="0008607C">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C51DFDD" w14:textId="77777777" w:rsidR="0008607C" w:rsidRPr="008643A6" w:rsidRDefault="0008607C" w:rsidP="00930044">
            <w:pPr>
              <w:spacing w:after="0" w:line="240" w:lineRule="auto"/>
              <w:rPr>
                <w:rFonts w:ascii="Calibri" w:eastAsia="Times New Roman" w:hAnsi="Calibri" w:cs="Times New Roman"/>
                <w:b/>
                <w:color w:val="000000" w:themeColor="text1"/>
                <w:sz w:val="18"/>
                <w:szCs w:val="18"/>
                <w:lang w:eastAsia="es-CL"/>
              </w:rPr>
            </w:pPr>
            <w:r>
              <w:rPr>
                <w:rFonts w:ascii="Calibri" w:eastAsia="Times New Roman" w:hAnsi="Calibri" w:cs="Times New Roman"/>
                <w:b/>
                <w:color w:val="000000" w:themeColor="text1"/>
                <w:sz w:val="18"/>
                <w:szCs w:val="18"/>
                <w:lang w:eastAsia="es-CL"/>
              </w:rPr>
              <w:t xml:space="preserve">Figura </w:t>
            </w:r>
            <w:r w:rsidR="00DB76FC">
              <w:rPr>
                <w:rFonts w:ascii="Calibri" w:eastAsia="Times New Roman" w:hAnsi="Calibri" w:cs="Times New Roman"/>
                <w:b/>
                <w:color w:val="000000" w:themeColor="text1"/>
                <w:sz w:val="18"/>
                <w:szCs w:val="18"/>
                <w:lang w:eastAsia="es-CL"/>
              </w:rPr>
              <w:t>2</w:t>
            </w:r>
            <w:r>
              <w:rPr>
                <w:rFonts w:ascii="Calibri" w:eastAsia="Times New Roman" w:hAnsi="Calibri" w:cs="Times New Roman"/>
                <w:b/>
                <w:color w:val="000000" w:themeColor="text1"/>
                <w:sz w:val="18"/>
                <w:szCs w:val="18"/>
                <w:lang w:eastAsia="es-CL"/>
              </w:rPr>
              <w:t>.- Elaboración Propia.</w:t>
            </w:r>
          </w:p>
        </w:tc>
      </w:tr>
      <w:tr w:rsidR="0008607C" w:rsidRPr="008643A6" w14:paraId="6B894225" w14:textId="77777777" w:rsidTr="0008607C">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414E1505" w14:textId="77777777" w:rsidR="0008607C" w:rsidRPr="00F24116" w:rsidRDefault="0008607C" w:rsidP="00930044">
            <w:pPr>
              <w:spacing w:after="0" w:line="240" w:lineRule="auto"/>
              <w:rPr>
                <w:rFonts w:ascii="Calibri" w:eastAsia="Times New Roman" w:hAnsi="Calibri" w:cs="Times New Roman"/>
                <w:bCs/>
                <w:color w:val="000000" w:themeColor="text1"/>
                <w:sz w:val="18"/>
                <w:szCs w:val="18"/>
                <w:lang w:eastAsia="es-CL"/>
              </w:rPr>
            </w:pPr>
            <w:r w:rsidRPr="00F24116">
              <w:rPr>
                <w:rFonts w:ascii="Calibri" w:eastAsia="Times New Roman" w:hAnsi="Calibri" w:cs="Times New Roman"/>
                <w:bCs/>
                <w:color w:val="000000" w:themeColor="text1"/>
                <w:sz w:val="18"/>
                <w:szCs w:val="18"/>
                <w:lang w:eastAsia="es-CL"/>
              </w:rPr>
              <w:t xml:space="preserve">Distancias desde Almacén </w:t>
            </w:r>
            <w:r>
              <w:rPr>
                <w:rFonts w:ascii="Calibri" w:eastAsia="Times New Roman" w:hAnsi="Calibri" w:cs="Times New Roman"/>
                <w:bCs/>
                <w:color w:val="000000" w:themeColor="text1"/>
                <w:sz w:val="18"/>
                <w:szCs w:val="18"/>
                <w:lang w:eastAsia="es-CL"/>
              </w:rPr>
              <w:t xml:space="preserve">8 </w:t>
            </w:r>
            <w:r w:rsidRPr="00F24116">
              <w:rPr>
                <w:rFonts w:ascii="Calibri" w:eastAsia="Times New Roman" w:hAnsi="Calibri" w:cs="Times New Roman"/>
                <w:bCs/>
                <w:color w:val="000000" w:themeColor="text1"/>
                <w:sz w:val="18"/>
                <w:szCs w:val="18"/>
                <w:lang w:eastAsia="es-CL"/>
              </w:rPr>
              <w:t>medidas en línea recta a lugares de acceso público masivo.</w:t>
            </w:r>
          </w:p>
        </w:tc>
      </w:tr>
    </w:tbl>
    <w:p w14:paraId="5797DFC6" w14:textId="77777777" w:rsidR="00CD5C3A" w:rsidRDefault="00CD5C3A" w:rsidP="00CD5C3A">
      <w:pPr>
        <w:pStyle w:val="Ttulo1"/>
        <w:numPr>
          <w:ilvl w:val="0"/>
          <w:numId w:val="0"/>
        </w:numPr>
        <w:ind w:left="432"/>
      </w:pPr>
    </w:p>
    <w:p w14:paraId="0F0B0CF3" w14:textId="16A191CB" w:rsidR="00CD5C3A" w:rsidRDefault="00CD5C3A" w:rsidP="00CD5C3A">
      <w:pPr>
        <w:pStyle w:val="Ttulo1"/>
        <w:numPr>
          <w:ilvl w:val="0"/>
          <w:numId w:val="0"/>
        </w:numPr>
        <w:ind w:left="432"/>
      </w:pPr>
    </w:p>
    <w:p w14:paraId="4F62E938" w14:textId="2099E655" w:rsidR="00F23E25" w:rsidRDefault="00F23E25" w:rsidP="00F23E25">
      <w:pPr>
        <w:pStyle w:val="Listaconnmeros"/>
      </w:pPr>
    </w:p>
    <w:p w14:paraId="4B260E50" w14:textId="0DFFFF30" w:rsidR="00F23E25" w:rsidRDefault="00F23E25" w:rsidP="00F23E25">
      <w:pPr>
        <w:pStyle w:val="Listaconnmeros"/>
      </w:pPr>
    </w:p>
    <w:p w14:paraId="2437E750" w14:textId="6FC20D6A" w:rsidR="00433DBE" w:rsidRPr="0008607C" w:rsidRDefault="00433DBE" w:rsidP="00CD5C3A">
      <w:pPr>
        <w:pStyle w:val="Ttulo1"/>
      </w:pPr>
      <w:r w:rsidRPr="0008607C">
        <w:lastRenderedPageBreak/>
        <w:t>CONCLUSIONES</w:t>
      </w:r>
      <w:bookmarkEnd w:id="307"/>
      <w:bookmarkEnd w:id="308"/>
      <w:bookmarkEnd w:id="309"/>
      <w:bookmarkEnd w:id="310"/>
      <w:bookmarkEnd w:id="311"/>
      <w:bookmarkEnd w:id="312"/>
    </w:p>
    <w:p w14:paraId="0FB1AC2D" w14:textId="77777777" w:rsidR="00433DBE" w:rsidRPr="008643A6" w:rsidRDefault="00433DBE" w:rsidP="00433DBE">
      <w:pPr>
        <w:spacing w:after="0" w:line="240" w:lineRule="auto"/>
        <w:contextualSpacing/>
        <w:jc w:val="both"/>
        <w:rPr>
          <w:rFonts w:eastAsia="Calibri" w:cs="Calibri"/>
          <w:b/>
          <w:color w:val="000000" w:themeColor="text1"/>
          <w:sz w:val="20"/>
          <w:szCs w:val="20"/>
        </w:rPr>
      </w:pPr>
    </w:p>
    <w:p w14:paraId="2E26F219" w14:textId="77777777" w:rsidR="00433DBE" w:rsidRPr="008643A6" w:rsidRDefault="00433DBE" w:rsidP="00433DBE">
      <w:pPr>
        <w:spacing w:after="0" w:line="240" w:lineRule="auto"/>
        <w:jc w:val="both"/>
        <w:rPr>
          <w:rFonts w:eastAsia="Calibri" w:cs="Calibri"/>
          <w:color w:val="000000" w:themeColor="text1"/>
          <w:sz w:val="20"/>
          <w:szCs w:val="20"/>
        </w:rPr>
      </w:pPr>
      <w:r w:rsidRPr="008643A6">
        <w:rPr>
          <w:rFonts w:eastAsia="Calibri" w:cs="Calibri"/>
          <w:color w:val="000000" w:themeColor="text1"/>
          <w:sz w:val="20"/>
          <w:szCs w:val="20"/>
        </w:rPr>
        <w:t>Los resultados de las actividades de fiscalización, asociados los Instrumentos de Carácter Ambiental indicados en el punto 3, permitieron identificar ciertos hallazgos que se describen a continuación:</w:t>
      </w:r>
    </w:p>
    <w:p w14:paraId="272261F4" w14:textId="77777777" w:rsidR="00433DBE" w:rsidRPr="008643A6" w:rsidRDefault="00433DBE" w:rsidP="00433DBE">
      <w:pPr>
        <w:spacing w:after="0" w:line="240" w:lineRule="auto"/>
        <w:jc w:val="both"/>
        <w:rPr>
          <w:rFonts w:eastAsia="Calibri" w:cs="Calibri"/>
          <w:color w:val="000000" w:themeColor="text1"/>
          <w:sz w:val="20"/>
          <w:szCs w:val="20"/>
        </w:rPr>
      </w:pPr>
    </w:p>
    <w:tbl>
      <w:tblPr>
        <w:tblStyle w:val="Tablaconcuadrcula1"/>
        <w:tblW w:w="4815" w:type="pct"/>
        <w:jc w:val="center"/>
        <w:tblLook w:val="04A0" w:firstRow="1" w:lastRow="0" w:firstColumn="1" w:lastColumn="0" w:noHBand="0" w:noVBand="1"/>
      </w:tblPr>
      <w:tblGrid>
        <w:gridCol w:w="1146"/>
        <w:gridCol w:w="1344"/>
        <w:gridCol w:w="4876"/>
        <w:gridCol w:w="5149"/>
      </w:tblGrid>
      <w:tr w:rsidR="00433DBE" w:rsidRPr="008643A6" w14:paraId="575FE48B" w14:textId="77777777" w:rsidTr="00A90095">
        <w:trPr>
          <w:trHeight w:val="395"/>
          <w:tblHeader/>
          <w:jc w:val="center"/>
        </w:trPr>
        <w:tc>
          <w:tcPr>
            <w:tcW w:w="458" w:type="pct"/>
            <w:shd w:val="clear" w:color="auto" w:fill="D9D9D9"/>
            <w:vAlign w:val="center"/>
          </w:tcPr>
          <w:p w14:paraId="6D14A24F" w14:textId="77777777" w:rsidR="00433DBE" w:rsidRPr="008643A6" w:rsidRDefault="00433DBE" w:rsidP="00AE0A43">
            <w:pPr>
              <w:jc w:val="center"/>
              <w:rPr>
                <w:rFonts w:asciiTheme="minorHAnsi" w:hAnsiTheme="minorHAnsi" w:cs="Calibri"/>
                <w:b/>
                <w:color w:val="000000" w:themeColor="text1"/>
                <w:lang w:val="es-CL" w:eastAsia="en-US"/>
              </w:rPr>
            </w:pPr>
            <w:r w:rsidRPr="008643A6">
              <w:rPr>
                <w:rFonts w:asciiTheme="minorHAnsi" w:hAnsiTheme="minorHAnsi" w:cs="Calibri"/>
                <w:b/>
                <w:color w:val="000000" w:themeColor="text1"/>
                <w:lang w:val="es-CL" w:eastAsia="en-US"/>
              </w:rPr>
              <w:t>N° Hecho constatado</w:t>
            </w:r>
          </w:p>
        </w:tc>
        <w:tc>
          <w:tcPr>
            <w:tcW w:w="537" w:type="pct"/>
            <w:shd w:val="clear" w:color="auto" w:fill="D9D9D9"/>
            <w:vAlign w:val="center"/>
          </w:tcPr>
          <w:p w14:paraId="4BA39447" w14:textId="77777777" w:rsidR="00433DBE" w:rsidRPr="008643A6" w:rsidRDefault="00433DBE" w:rsidP="00AE0A43">
            <w:pPr>
              <w:jc w:val="center"/>
              <w:rPr>
                <w:rFonts w:asciiTheme="minorHAnsi" w:hAnsiTheme="minorHAnsi" w:cs="Calibri"/>
                <w:b/>
                <w:color w:val="000000" w:themeColor="text1"/>
                <w:lang w:val="es-CL" w:eastAsia="en-US"/>
              </w:rPr>
            </w:pPr>
            <w:r w:rsidRPr="008643A6">
              <w:rPr>
                <w:rFonts w:asciiTheme="minorHAnsi" w:hAnsiTheme="minorHAnsi" w:cs="Calibri"/>
                <w:b/>
                <w:color w:val="000000" w:themeColor="text1"/>
                <w:lang w:val="es-CL" w:eastAsia="en-US"/>
              </w:rPr>
              <w:t>Materia específica objeto de la fiscalización ambiental.</w:t>
            </w:r>
          </w:p>
        </w:tc>
        <w:tc>
          <w:tcPr>
            <w:tcW w:w="1948" w:type="pct"/>
            <w:tcBorders>
              <w:bottom w:val="single" w:sz="4" w:space="0" w:color="auto"/>
            </w:tcBorders>
            <w:shd w:val="clear" w:color="auto" w:fill="D9D9D9"/>
            <w:vAlign w:val="center"/>
          </w:tcPr>
          <w:p w14:paraId="5D7C5111" w14:textId="77777777" w:rsidR="00433DBE" w:rsidRPr="008643A6" w:rsidRDefault="00433DBE" w:rsidP="00AE0A43">
            <w:pPr>
              <w:jc w:val="center"/>
              <w:rPr>
                <w:rFonts w:asciiTheme="minorHAnsi" w:hAnsiTheme="minorHAnsi" w:cs="Calibri"/>
                <w:b/>
                <w:color w:val="000000" w:themeColor="text1"/>
                <w:lang w:val="es-CL" w:eastAsia="en-US"/>
              </w:rPr>
            </w:pPr>
            <w:r w:rsidRPr="008643A6">
              <w:rPr>
                <w:rFonts w:asciiTheme="minorHAnsi" w:hAnsiTheme="minorHAnsi" w:cs="Calibri"/>
                <w:b/>
                <w:color w:val="000000" w:themeColor="text1"/>
                <w:lang w:val="es-CL" w:eastAsia="en-US"/>
              </w:rPr>
              <w:t>Exigencia asociada</w:t>
            </w:r>
          </w:p>
        </w:tc>
        <w:tc>
          <w:tcPr>
            <w:tcW w:w="2057" w:type="pct"/>
            <w:tcBorders>
              <w:bottom w:val="single" w:sz="4" w:space="0" w:color="auto"/>
            </w:tcBorders>
            <w:shd w:val="clear" w:color="auto" w:fill="D9D9D9"/>
            <w:vAlign w:val="center"/>
          </w:tcPr>
          <w:p w14:paraId="053EDAE3" w14:textId="77777777" w:rsidR="00433DBE" w:rsidRPr="008643A6" w:rsidRDefault="00433DBE" w:rsidP="00AE0A43">
            <w:pPr>
              <w:jc w:val="center"/>
              <w:rPr>
                <w:rFonts w:asciiTheme="minorHAnsi" w:hAnsiTheme="minorHAnsi" w:cs="Calibri"/>
                <w:b/>
                <w:color w:val="000000" w:themeColor="text1"/>
                <w:lang w:val="es-CL" w:eastAsia="en-US"/>
              </w:rPr>
            </w:pPr>
            <w:r w:rsidRPr="008643A6">
              <w:rPr>
                <w:rFonts w:asciiTheme="minorHAnsi" w:hAnsiTheme="minorHAnsi" w:cs="Calibri"/>
                <w:b/>
                <w:color w:val="000000" w:themeColor="text1"/>
                <w:lang w:val="es-CL" w:eastAsia="en-US"/>
              </w:rPr>
              <w:t>Hallazgo</w:t>
            </w:r>
          </w:p>
        </w:tc>
      </w:tr>
      <w:tr w:rsidR="00A90095" w:rsidRPr="008643A6" w14:paraId="774D6F0D" w14:textId="77777777" w:rsidTr="00A200A8">
        <w:trPr>
          <w:jc w:val="center"/>
        </w:trPr>
        <w:tc>
          <w:tcPr>
            <w:tcW w:w="458" w:type="pct"/>
            <w:vMerge w:val="restart"/>
            <w:vAlign w:val="center"/>
          </w:tcPr>
          <w:p w14:paraId="14CF9D89" w14:textId="77777777" w:rsidR="00A90095" w:rsidRPr="008643A6" w:rsidRDefault="00A90095" w:rsidP="00AE0A43">
            <w:pPr>
              <w:widowControl w:val="0"/>
              <w:overflowPunct w:val="0"/>
              <w:autoSpaceDE w:val="0"/>
              <w:autoSpaceDN w:val="0"/>
              <w:adjustRightInd w:val="0"/>
              <w:spacing w:after="120" w:line="285" w:lineRule="auto"/>
              <w:jc w:val="center"/>
              <w:rPr>
                <w:rFonts w:asciiTheme="minorHAnsi" w:hAnsiTheme="minorHAnsi" w:cs="Calibri"/>
                <w:iCs/>
                <w:color w:val="000000" w:themeColor="text1"/>
                <w:lang w:val="es-CL" w:eastAsia="en-US"/>
              </w:rPr>
            </w:pPr>
            <w:r>
              <w:rPr>
                <w:rFonts w:asciiTheme="minorHAnsi" w:hAnsiTheme="minorHAnsi" w:cs="Calibri"/>
                <w:iCs/>
                <w:color w:val="000000" w:themeColor="text1"/>
                <w:lang w:val="es-CL" w:eastAsia="en-US"/>
              </w:rPr>
              <w:t>1</w:t>
            </w:r>
          </w:p>
        </w:tc>
        <w:tc>
          <w:tcPr>
            <w:tcW w:w="537" w:type="pct"/>
            <w:vMerge w:val="restart"/>
            <w:tcBorders>
              <w:right w:val="single" w:sz="4" w:space="0" w:color="auto"/>
            </w:tcBorders>
            <w:vAlign w:val="center"/>
          </w:tcPr>
          <w:p w14:paraId="7BDB5FF7" w14:textId="77777777" w:rsidR="00A90095" w:rsidRPr="008643A6" w:rsidRDefault="00A90095" w:rsidP="00AE0A43">
            <w:pPr>
              <w:widowControl w:val="0"/>
              <w:overflowPunct w:val="0"/>
              <w:autoSpaceDE w:val="0"/>
              <w:autoSpaceDN w:val="0"/>
              <w:adjustRightInd w:val="0"/>
              <w:spacing w:after="120" w:line="285" w:lineRule="auto"/>
              <w:jc w:val="center"/>
              <w:rPr>
                <w:rFonts w:asciiTheme="minorHAnsi" w:hAnsiTheme="minorHAnsi" w:cs="Calibri"/>
                <w:iCs/>
                <w:color w:val="000000" w:themeColor="text1"/>
                <w:lang w:val="es-CL" w:eastAsia="en-US"/>
              </w:rPr>
            </w:pPr>
            <w:r>
              <w:rPr>
                <w:rFonts w:asciiTheme="minorHAnsi" w:hAnsiTheme="minorHAnsi" w:cs="Calibri"/>
                <w:iCs/>
                <w:color w:val="000000" w:themeColor="text1"/>
                <w:lang w:val="es-CL" w:eastAsia="en-US"/>
              </w:rPr>
              <w:t>Manejo de Concentrados</w:t>
            </w:r>
          </w:p>
        </w:tc>
        <w:tc>
          <w:tcPr>
            <w:tcW w:w="1948" w:type="pct"/>
            <w:vMerge w:val="restart"/>
            <w:tcBorders>
              <w:top w:val="single" w:sz="4" w:space="0" w:color="auto"/>
              <w:left w:val="single" w:sz="4" w:space="0" w:color="auto"/>
              <w:right w:val="single" w:sz="4" w:space="0" w:color="auto"/>
            </w:tcBorders>
            <w:vAlign w:val="center"/>
          </w:tcPr>
          <w:p w14:paraId="29FD86B6" w14:textId="77777777" w:rsidR="00A90095" w:rsidRPr="00C47830" w:rsidRDefault="00A90095" w:rsidP="00AE0A43">
            <w:pPr>
              <w:jc w:val="both"/>
              <w:rPr>
                <w:rFonts w:cstheme="minorHAnsi"/>
                <w:b/>
              </w:rPr>
            </w:pPr>
            <w:r w:rsidRPr="00C47830">
              <w:rPr>
                <w:rFonts w:cstheme="minorHAnsi"/>
                <w:b/>
              </w:rPr>
              <w:t>RCA N° 013/2013</w:t>
            </w:r>
            <w:r w:rsidRPr="00C47830">
              <w:rPr>
                <w:rFonts w:cstheme="minorHAnsi"/>
              </w:rPr>
              <w:t xml:space="preserve"> </w:t>
            </w:r>
            <w:r w:rsidRPr="00C47830">
              <w:rPr>
                <w:rFonts w:cstheme="minorHAnsi"/>
                <w:b/>
              </w:rPr>
              <w:t>Considerando 3.3.</w:t>
            </w:r>
          </w:p>
          <w:p w14:paraId="7E25B0E1" w14:textId="77777777" w:rsidR="00A90095" w:rsidRPr="00C47830" w:rsidRDefault="00A90095" w:rsidP="00AE0A43">
            <w:pPr>
              <w:jc w:val="both"/>
              <w:rPr>
                <w:rFonts w:cstheme="minorHAnsi"/>
                <w:bCs/>
                <w:i/>
              </w:rPr>
            </w:pPr>
            <w:r w:rsidRPr="00C47830">
              <w:rPr>
                <w:rFonts w:cstheme="minorHAnsi"/>
              </w:rPr>
              <w:t>“</w:t>
            </w:r>
            <w:r w:rsidRPr="00C47830">
              <w:rPr>
                <w:rFonts w:cstheme="minorHAnsi"/>
                <w:i/>
              </w:rPr>
              <w:t xml:space="preserve">El proyecto considera agregar un tercer cuerpo </w:t>
            </w:r>
            <w:r w:rsidRPr="00C47830">
              <w:rPr>
                <w:rFonts w:cstheme="minorHAnsi"/>
                <w:bCs/>
                <w:i/>
              </w:rPr>
              <w:t xml:space="preserve">"Zona C" </w:t>
            </w:r>
            <w:r w:rsidRPr="00C47830">
              <w:rPr>
                <w:rFonts w:cstheme="minorHAnsi"/>
                <w:i/>
              </w:rPr>
              <w:t xml:space="preserve">de superficie de </w:t>
            </w:r>
            <w:r w:rsidRPr="00C47830">
              <w:rPr>
                <w:rFonts w:cstheme="minorHAnsi"/>
                <w:bCs/>
                <w:i/>
              </w:rPr>
              <w:t>375 m</w:t>
            </w:r>
            <w:r w:rsidRPr="00C47830">
              <w:rPr>
                <w:rFonts w:cstheme="minorHAnsi"/>
                <w:bCs/>
                <w:i/>
                <w:vertAlign w:val="superscript"/>
              </w:rPr>
              <w:t>2</w:t>
            </w:r>
            <w:r w:rsidRPr="00C47830">
              <w:rPr>
                <w:rFonts w:cstheme="minorHAnsi"/>
                <w:bCs/>
                <w:i/>
              </w:rPr>
              <w:t xml:space="preserve"> </w:t>
            </w:r>
            <w:r w:rsidRPr="00C47830">
              <w:rPr>
                <w:rFonts w:cstheme="minorHAnsi"/>
                <w:i/>
              </w:rPr>
              <w:t xml:space="preserve">al almacén existente, de modo de aumentar el área de almacenamiento. De este modo la superficie total de almacenamiento quedaría en </w:t>
            </w:r>
            <w:r w:rsidRPr="00C47830">
              <w:rPr>
                <w:rFonts w:cstheme="minorHAnsi"/>
                <w:bCs/>
                <w:i/>
              </w:rPr>
              <w:t>1.051,2 m</w:t>
            </w:r>
            <w:r w:rsidRPr="00C47830">
              <w:rPr>
                <w:rFonts w:cstheme="minorHAnsi"/>
                <w:bCs/>
                <w:i/>
                <w:vertAlign w:val="superscript"/>
              </w:rPr>
              <w:t>2</w:t>
            </w:r>
            <w:r w:rsidRPr="00C47830">
              <w:rPr>
                <w:rFonts w:cstheme="minorHAnsi"/>
                <w:bCs/>
                <w:i/>
              </w:rPr>
              <w:t xml:space="preserve">. </w:t>
            </w:r>
            <w:r w:rsidRPr="00C47830">
              <w:rPr>
                <w:rFonts w:cstheme="minorHAnsi"/>
                <w:i/>
              </w:rPr>
              <w:t xml:space="preserve">Con el anterior aumento de área de almacenamiento la capacidad final aumenta a </w:t>
            </w:r>
            <w:r w:rsidRPr="00C47830">
              <w:rPr>
                <w:rFonts w:cstheme="minorHAnsi"/>
                <w:bCs/>
                <w:i/>
              </w:rPr>
              <w:t>5.000 toneladas.</w:t>
            </w:r>
          </w:p>
          <w:p w14:paraId="06FFB3DC" w14:textId="77777777" w:rsidR="00A90095" w:rsidRPr="00C47830" w:rsidRDefault="00A90095" w:rsidP="00AE0A43">
            <w:pPr>
              <w:jc w:val="both"/>
              <w:rPr>
                <w:rFonts w:cstheme="minorHAnsi"/>
                <w:i/>
              </w:rPr>
            </w:pPr>
            <w:r w:rsidRPr="00C47830">
              <w:rPr>
                <w:rFonts w:cstheme="minorHAnsi"/>
                <w:i/>
              </w:rPr>
              <w:t xml:space="preserve">Se contempla además la construcción de un cierre y techado de la </w:t>
            </w:r>
            <w:r w:rsidRPr="00C47830">
              <w:rPr>
                <w:rFonts w:cstheme="minorHAnsi"/>
                <w:bCs/>
                <w:i/>
              </w:rPr>
              <w:t xml:space="preserve">"Zona D" </w:t>
            </w:r>
            <w:r w:rsidRPr="00C47830">
              <w:rPr>
                <w:rFonts w:cstheme="minorHAnsi"/>
                <w:i/>
              </w:rPr>
              <w:t>de modo de minimizar la dispersión de eventuales partículas resuspendidas.</w:t>
            </w:r>
          </w:p>
          <w:p w14:paraId="1AA3A5D0" w14:textId="77777777" w:rsidR="00A90095" w:rsidRDefault="00A90095" w:rsidP="00A121F3">
            <w:pPr>
              <w:jc w:val="both"/>
              <w:rPr>
                <w:rFonts w:cstheme="minorHAnsi"/>
                <w:i/>
              </w:rPr>
            </w:pPr>
            <w:r w:rsidRPr="00C47830">
              <w:rPr>
                <w:rFonts w:cstheme="minorHAnsi"/>
                <w:i/>
              </w:rPr>
              <w:t>La consolidación se efectuará por cuatro puertas, donde el contenedor presenta sólo su puerta y desde el interior del almacén se efectúa el porteo de la carga (maxisacos) hacia la unidad a consolidar. En este proyecto la carga no sale hacia el exterior del almacén”.</w:t>
            </w:r>
          </w:p>
          <w:p w14:paraId="131CDA75" w14:textId="77777777" w:rsidR="00A90095" w:rsidRDefault="00A90095" w:rsidP="00A121F3">
            <w:pPr>
              <w:jc w:val="both"/>
              <w:rPr>
                <w:rFonts w:cstheme="minorHAnsi"/>
                <w:i/>
              </w:rPr>
            </w:pPr>
          </w:p>
          <w:p w14:paraId="54F56F54" w14:textId="77777777" w:rsidR="00A90095" w:rsidRPr="00A90095" w:rsidRDefault="00A90095" w:rsidP="00A90095">
            <w:pPr>
              <w:jc w:val="both"/>
              <w:rPr>
                <w:rFonts w:asciiTheme="minorHAnsi" w:hAnsiTheme="minorHAnsi" w:cs="Calibri"/>
                <w:b/>
                <w:bCs/>
                <w:color w:val="000000" w:themeColor="text1"/>
                <w:lang w:eastAsia="en-US"/>
              </w:rPr>
            </w:pPr>
            <w:r w:rsidRPr="00A90095">
              <w:rPr>
                <w:rFonts w:asciiTheme="minorHAnsi" w:hAnsiTheme="minorHAnsi" w:cs="Calibri"/>
                <w:b/>
                <w:bCs/>
                <w:color w:val="000000" w:themeColor="text1"/>
                <w:lang w:eastAsia="en-US"/>
              </w:rPr>
              <w:t>RCA N° 073/2005, Considerando 3.2.</w:t>
            </w:r>
          </w:p>
          <w:p w14:paraId="66BCC587" w14:textId="77777777" w:rsidR="00A90095" w:rsidRPr="00A90095" w:rsidRDefault="00A90095" w:rsidP="00A90095">
            <w:pPr>
              <w:jc w:val="both"/>
              <w:rPr>
                <w:rFonts w:asciiTheme="minorHAnsi" w:hAnsiTheme="minorHAnsi" w:cs="Calibri"/>
                <w:color w:val="000000" w:themeColor="text1"/>
                <w:lang w:eastAsia="en-US"/>
              </w:rPr>
            </w:pPr>
          </w:p>
          <w:p w14:paraId="72F2A7FA" w14:textId="77777777" w:rsidR="00A90095" w:rsidRPr="00A90095" w:rsidRDefault="00A90095" w:rsidP="00A90095">
            <w:pPr>
              <w:jc w:val="both"/>
              <w:rPr>
                <w:rFonts w:asciiTheme="minorHAnsi" w:hAnsiTheme="minorHAnsi" w:cs="Calibri"/>
                <w:color w:val="000000" w:themeColor="text1"/>
                <w:lang w:eastAsia="en-US"/>
              </w:rPr>
            </w:pPr>
            <w:r w:rsidRPr="00A90095">
              <w:rPr>
                <w:rFonts w:asciiTheme="minorHAnsi" w:hAnsiTheme="minorHAnsi" w:cs="Calibri"/>
                <w:color w:val="000000" w:themeColor="text1"/>
                <w:lang w:eastAsia="en-US"/>
              </w:rPr>
              <w:t>“El proyecto "Terminal de Embarque y Acopio de Gráneles Minerales”, consiste en la construcción y operación de obras e infraestructura destinadas a la recepción de los gráneles minerales que ingresan al puerto mediante camión o eventualmente en ferrocarril para su embarque, su almacenamiento y su carguío en un sistema de correas transportadoras. Todo ello, dentro de una bodega que funcionará bajo el concepto de presión negativa, para impedir la emisión fugitiva de concentrado al ambiente.</w:t>
            </w:r>
          </w:p>
          <w:p w14:paraId="62231D27" w14:textId="77777777" w:rsidR="00A90095" w:rsidRPr="00A90095" w:rsidRDefault="00A90095" w:rsidP="00A90095">
            <w:pPr>
              <w:jc w:val="both"/>
              <w:rPr>
                <w:rFonts w:asciiTheme="minorHAnsi" w:hAnsiTheme="minorHAnsi" w:cs="Calibri"/>
                <w:color w:val="000000" w:themeColor="text1"/>
                <w:lang w:eastAsia="en-US"/>
              </w:rPr>
            </w:pPr>
            <w:r w:rsidRPr="00A90095">
              <w:rPr>
                <w:rFonts w:asciiTheme="minorHAnsi" w:hAnsiTheme="minorHAnsi" w:cs="Calibri"/>
                <w:color w:val="000000" w:themeColor="text1"/>
                <w:lang w:eastAsia="en-US"/>
              </w:rPr>
              <w:lastRenderedPageBreak/>
              <w:t>Edificio de Almacenamiento: Se construirá un galpón metálico cerrado, con una nave principal de 41,4 x 75,9 m en planta, y dos naves de acceso de 11,0 x 15,0 m, ubicadas junto a los frontones Norte y Sur respectivamente. La nave principal tiene muros perimetrales de hormigón armado que permiten el acopio de entre 8.000 TM hasta 30.000 TM de gráneles minerales, dependiendo del número de pilas, tipo de producto, número de productos distintos, etc. El piso del edificio de almacenamiento será de hormigón.</w:t>
            </w:r>
          </w:p>
          <w:p w14:paraId="7ABC1C01" w14:textId="77777777" w:rsidR="00A90095" w:rsidRDefault="00A90095" w:rsidP="00A90095">
            <w:pPr>
              <w:jc w:val="both"/>
              <w:rPr>
                <w:rFonts w:asciiTheme="minorHAnsi" w:hAnsiTheme="minorHAnsi" w:cs="Calibri"/>
                <w:color w:val="000000" w:themeColor="text1"/>
                <w:lang w:eastAsia="en-US"/>
              </w:rPr>
            </w:pPr>
            <w:r w:rsidRPr="00A90095">
              <w:rPr>
                <w:rFonts w:asciiTheme="minorHAnsi" w:hAnsiTheme="minorHAnsi" w:cs="Calibri"/>
                <w:color w:val="000000" w:themeColor="text1"/>
                <w:lang w:eastAsia="en-US"/>
              </w:rPr>
              <w:t>El edificio será mantenido bajo presión negativa, de manera que no exista salida de partículas de polvo de concentrados hacia el exterior. Para esto, el caudal de aire extraído del edificio por el colector de polvo, desde los puntos de recuperación (tolvas), y desde los plenum (caja de recepción y distribución de ductos) ambientales, situados adyacentes a una de sus paredes, será superior al caudal de aire limpio suministrado desde el exterior al edificio, de manera que el caudal de balance entre al edificio de acopio por la puerta de acceso (dotada de cortinas de tiras de PVC) y por las infiltraciones normales de construcción, generando siempre una presión negativa. El colector de polvo funcionará en todas las operaciones de carguío y acopio que se desarrollen en el edificio”.</w:t>
            </w:r>
          </w:p>
          <w:p w14:paraId="1AE41770" w14:textId="0B17FB6A" w:rsidR="003A6CEF" w:rsidRDefault="003A6CEF" w:rsidP="003A6CEF">
            <w:pPr>
              <w:rPr>
                <w:b/>
                <w:color w:val="000000" w:themeColor="text1"/>
              </w:rPr>
            </w:pPr>
            <w:r w:rsidRPr="008643A6">
              <w:rPr>
                <w:b/>
                <w:color w:val="000000" w:themeColor="text1"/>
              </w:rPr>
              <w:t>RCA N° 073/2005, Considerando 3.2.</w:t>
            </w:r>
            <w:r>
              <w:rPr>
                <w:b/>
                <w:color w:val="000000" w:themeColor="text1"/>
              </w:rPr>
              <w:t xml:space="preserve"> letra e)</w:t>
            </w:r>
          </w:p>
          <w:p w14:paraId="3B63E181" w14:textId="77777777" w:rsidR="003A6CEF" w:rsidRPr="00831096" w:rsidRDefault="003A6CEF" w:rsidP="003A6CEF">
            <w:pPr>
              <w:shd w:val="clear" w:color="auto" w:fill="FFFFFF"/>
              <w:jc w:val="both"/>
              <w:rPr>
                <w:rFonts w:asciiTheme="minorHAnsi" w:eastAsia="Times New Roman" w:hAnsiTheme="minorHAnsi" w:cs="Arial"/>
                <w:i/>
                <w:iCs/>
                <w:color w:val="000000"/>
                <w:lang w:eastAsia="es-CL"/>
              </w:rPr>
            </w:pPr>
            <w:r>
              <w:rPr>
                <w:rFonts w:asciiTheme="minorHAnsi" w:eastAsia="Times New Roman" w:hAnsiTheme="minorHAnsi"/>
                <w:b/>
                <w:bCs/>
                <w:i/>
                <w:iCs/>
                <w:color w:val="000000"/>
                <w:lang w:eastAsia="es-CL"/>
              </w:rPr>
              <w:t xml:space="preserve"> e) </w:t>
            </w:r>
            <w:r w:rsidRPr="00831096">
              <w:rPr>
                <w:rFonts w:asciiTheme="minorHAnsi" w:eastAsia="Times New Roman" w:hAnsiTheme="minorHAnsi"/>
                <w:b/>
                <w:bCs/>
                <w:i/>
                <w:iCs/>
                <w:color w:val="000000"/>
                <w:lang w:eastAsia="es-CL"/>
              </w:rPr>
              <w:t>Instalaciones para Control de Polvo.</w:t>
            </w:r>
          </w:p>
          <w:p w14:paraId="01CEF197" w14:textId="77777777" w:rsidR="003A6CEF" w:rsidRPr="00831096" w:rsidRDefault="003A6CEF" w:rsidP="003A6CEF">
            <w:pPr>
              <w:shd w:val="clear" w:color="auto" w:fill="FFFFFF"/>
              <w:jc w:val="both"/>
              <w:rPr>
                <w:rFonts w:asciiTheme="minorHAnsi" w:eastAsia="Times New Roman" w:hAnsiTheme="minorHAnsi" w:cs="Arial"/>
                <w:i/>
                <w:iCs/>
                <w:color w:val="000000"/>
                <w:lang w:eastAsia="es-CL"/>
              </w:rPr>
            </w:pPr>
            <w:r w:rsidRPr="00831096">
              <w:rPr>
                <w:rFonts w:asciiTheme="minorHAnsi" w:eastAsia="Times New Roman" w:hAnsiTheme="minorHAnsi"/>
                <w:i/>
                <w:iCs/>
                <w:color w:val="000000"/>
                <w:lang w:eastAsia="es-CL"/>
              </w:rPr>
              <w:t> “… El sistema diseñado para el control de las emisiones de polvo a la atmósfera en el nuevo terminal, comprende las siguientes instalaciones:</w:t>
            </w:r>
          </w:p>
          <w:p w14:paraId="7B16CFDF" w14:textId="77777777" w:rsidR="003A6CEF" w:rsidRPr="00831096" w:rsidRDefault="003A6CEF" w:rsidP="003A6CEF">
            <w:pPr>
              <w:shd w:val="clear" w:color="auto" w:fill="FFFFFF"/>
              <w:jc w:val="both"/>
              <w:rPr>
                <w:rFonts w:asciiTheme="minorHAnsi" w:eastAsia="Times New Roman" w:hAnsiTheme="minorHAnsi" w:cs="Arial"/>
                <w:i/>
                <w:iCs/>
                <w:color w:val="000000"/>
                <w:lang w:eastAsia="es-CL"/>
              </w:rPr>
            </w:pPr>
            <w:r w:rsidRPr="00831096">
              <w:rPr>
                <w:rFonts w:asciiTheme="minorHAnsi" w:eastAsia="Times New Roman" w:hAnsiTheme="minorHAnsi"/>
                <w:i/>
                <w:iCs/>
                <w:color w:val="000000"/>
                <w:lang w:eastAsia="es-CL"/>
              </w:rPr>
              <w:t> </w:t>
            </w:r>
            <w:r w:rsidRPr="00831096">
              <w:rPr>
                <w:rFonts w:asciiTheme="minorHAnsi" w:eastAsia="Times New Roman" w:hAnsiTheme="minorHAnsi" w:cs="Arial"/>
                <w:i/>
                <w:iCs/>
                <w:color w:val="000000"/>
                <w:u w:val="single"/>
                <w:lang w:eastAsia="es-CL"/>
              </w:rPr>
              <w:t>Edificio de Almacenamiento</w:t>
            </w:r>
            <w:r w:rsidRPr="00831096">
              <w:rPr>
                <w:rFonts w:asciiTheme="minorHAnsi" w:eastAsia="Times New Roman" w:hAnsiTheme="minorHAnsi" w:cs="Arial"/>
                <w:i/>
                <w:iCs/>
                <w:color w:val="000000"/>
                <w:lang w:eastAsia="es-CL"/>
              </w:rPr>
              <w:t xml:space="preserve">:      El edificio será mantenido bajo presión negativa, de manera que no exista salida de partículas de polvo de concentrados hacia el exterior. Para </w:t>
            </w:r>
            <w:r w:rsidRPr="00831096">
              <w:rPr>
                <w:rFonts w:asciiTheme="minorHAnsi" w:eastAsia="Times New Roman" w:hAnsiTheme="minorHAnsi" w:cs="Arial"/>
                <w:i/>
                <w:iCs/>
                <w:color w:val="000000"/>
                <w:lang w:eastAsia="es-CL"/>
              </w:rPr>
              <w:lastRenderedPageBreak/>
              <w:t xml:space="preserve">esto, el caudal de aire extraído del edificio por el colector de polvo, desde los puntos de recuperación (tolvas), y desde los </w:t>
            </w:r>
            <w:proofErr w:type="spellStart"/>
            <w:r w:rsidRPr="00831096">
              <w:rPr>
                <w:rFonts w:asciiTheme="minorHAnsi" w:eastAsia="Times New Roman" w:hAnsiTheme="minorHAnsi" w:cs="Arial"/>
                <w:i/>
                <w:iCs/>
                <w:color w:val="000000"/>
                <w:lang w:eastAsia="es-CL"/>
              </w:rPr>
              <w:t>plenum</w:t>
            </w:r>
            <w:proofErr w:type="spellEnd"/>
            <w:r w:rsidRPr="00831096">
              <w:rPr>
                <w:rFonts w:asciiTheme="minorHAnsi" w:eastAsia="Times New Roman" w:hAnsiTheme="minorHAnsi" w:cs="Arial"/>
                <w:i/>
                <w:iCs/>
                <w:color w:val="000000"/>
                <w:lang w:eastAsia="es-CL"/>
              </w:rPr>
              <w:t xml:space="preserve"> (caja de recepción y distribución de ductos) ambientales, situados adyacentes a una de sus paredes, será superior al caudal de aire limpio suministrado desde el exterior al edificio, de manera que el caudal de balance entre al edificio de acopio por la puerta de acceso (dotada de cortinas de tiras de PVC) y por las infiltraciones normales de construcción, generando siempre una presión negativa. El colector de polvo funcionará en todas las operaciones de carguío y acopio que se desarrollen en el edificio.</w:t>
            </w:r>
          </w:p>
          <w:p w14:paraId="353189B0" w14:textId="77777777" w:rsidR="003A6CEF" w:rsidRPr="00831096" w:rsidRDefault="003A6CEF" w:rsidP="003A6CEF">
            <w:pPr>
              <w:shd w:val="clear" w:color="auto" w:fill="FFFFFF"/>
              <w:jc w:val="both"/>
              <w:rPr>
                <w:rFonts w:asciiTheme="minorHAnsi" w:eastAsia="Times New Roman" w:hAnsiTheme="minorHAnsi" w:cs="Arial"/>
                <w:i/>
                <w:iCs/>
                <w:color w:val="000000"/>
                <w:lang w:eastAsia="es-CL"/>
              </w:rPr>
            </w:pPr>
            <w:r w:rsidRPr="00831096">
              <w:rPr>
                <w:rFonts w:asciiTheme="minorHAnsi" w:eastAsia="Times New Roman" w:hAnsiTheme="minorHAnsi"/>
                <w:i/>
                <w:iCs/>
                <w:color w:val="000000"/>
                <w:lang w:eastAsia="es-CL"/>
              </w:rPr>
              <w:t> Los operadores, dentro del edificio, deberán usar sus equipos de protección, fundamentalmente máscara con trompas y filtros adecuados para retener partículas suspendidas de los concentrados manejados. De la misma forma, el operador del cargador frontal deberá contar con este equipo y con sistema de aire presurizado en la cabina del cargador. Se tendrá presente siempre que la eficiencia de retención de los filtros del sistema de presurización de la cabina sean los adecuados para retener partículas finas en suspensión.</w:t>
            </w:r>
          </w:p>
          <w:p w14:paraId="487BF017" w14:textId="77777777" w:rsidR="003A6CEF" w:rsidRPr="00831096" w:rsidRDefault="003A6CEF" w:rsidP="003A6CEF">
            <w:pPr>
              <w:shd w:val="clear" w:color="auto" w:fill="FFFFFF"/>
              <w:jc w:val="both"/>
              <w:rPr>
                <w:rFonts w:asciiTheme="minorHAnsi" w:eastAsia="Times New Roman" w:hAnsiTheme="minorHAnsi" w:cs="Arial"/>
                <w:i/>
                <w:iCs/>
                <w:color w:val="000000"/>
                <w:lang w:eastAsia="es-CL"/>
              </w:rPr>
            </w:pPr>
            <w:r w:rsidRPr="00831096">
              <w:rPr>
                <w:rFonts w:asciiTheme="minorHAnsi" w:eastAsia="Times New Roman" w:hAnsiTheme="minorHAnsi"/>
                <w:i/>
                <w:iCs/>
                <w:color w:val="000000"/>
                <w:lang w:eastAsia="es-CL"/>
              </w:rPr>
              <w:t> </w:t>
            </w:r>
            <w:r w:rsidRPr="00831096">
              <w:rPr>
                <w:rFonts w:asciiTheme="minorHAnsi" w:eastAsia="Times New Roman" w:hAnsiTheme="minorHAnsi" w:cs="Arial"/>
                <w:i/>
                <w:iCs/>
                <w:color w:val="000000"/>
                <w:u w:val="single"/>
                <w:lang w:eastAsia="es-CL"/>
              </w:rPr>
              <w:t>Naves de Acceso</w:t>
            </w:r>
            <w:r w:rsidRPr="00831096">
              <w:rPr>
                <w:rFonts w:asciiTheme="minorHAnsi" w:eastAsia="Times New Roman" w:hAnsiTheme="minorHAnsi" w:cs="Arial"/>
                <w:i/>
                <w:iCs/>
                <w:color w:val="000000"/>
                <w:lang w:eastAsia="es-CL"/>
              </w:rPr>
              <w:t>: Se incluye en cada nave, un sistema de limpieza fijo, por vacío, para los camiones. El polvo recuperado será devuelto al acopio correspondiente. Las mangueras de aspiración, fijas, estarán colgadas junto y sobre la tolva del camión, para facilitar la operación de limpieza, tanto de ruedas</w:t>
            </w:r>
            <w:r w:rsidRPr="00831096">
              <w:rPr>
                <w:rFonts w:asciiTheme="minorHAnsi" w:eastAsia="Times New Roman" w:hAnsiTheme="minorHAnsi" w:cs="Arial"/>
                <w:color w:val="000000"/>
                <w:lang w:eastAsia="es-CL"/>
              </w:rPr>
              <w:t xml:space="preserve"> </w:t>
            </w:r>
            <w:r w:rsidRPr="00831096">
              <w:rPr>
                <w:rFonts w:asciiTheme="minorHAnsi" w:eastAsia="Times New Roman" w:hAnsiTheme="minorHAnsi" w:cs="Arial"/>
                <w:i/>
                <w:iCs/>
                <w:color w:val="000000"/>
                <w:lang w:eastAsia="es-CL"/>
              </w:rPr>
              <w:t>como de tolva del camión.</w:t>
            </w:r>
          </w:p>
          <w:p w14:paraId="55B68350" w14:textId="77777777" w:rsidR="003A6CEF" w:rsidRPr="00831096" w:rsidRDefault="003A6CEF" w:rsidP="003A6CEF">
            <w:pPr>
              <w:shd w:val="clear" w:color="auto" w:fill="FFFFFF"/>
              <w:jc w:val="both"/>
              <w:rPr>
                <w:rFonts w:asciiTheme="minorHAnsi" w:eastAsia="Times New Roman" w:hAnsiTheme="minorHAnsi" w:cs="Arial"/>
                <w:i/>
                <w:iCs/>
                <w:color w:val="000000"/>
                <w:lang w:eastAsia="es-CL"/>
              </w:rPr>
            </w:pPr>
            <w:r w:rsidRPr="00831096">
              <w:rPr>
                <w:rFonts w:asciiTheme="minorHAnsi" w:eastAsia="Times New Roman" w:hAnsiTheme="minorHAnsi"/>
                <w:i/>
                <w:iCs/>
                <w:color w:val="000000"/>
                <w:lang w:eastAsia="es-CL"/>
              </w:rPr>
              <w:t xml:space="preserve"> Se </w:t>
            </w:r>
            <w:proofErr w:type="gramStart"/>
            <w:r w:rsidRPr="00831096">
              <w:rPr>
                <w:rFonts w:asciiTheme="minorHAnsi" w:eastAsia="Times New Roman" w:hAnsiTheme="minorHAnsi"/>
                <w:i/>
                <w:iCs/>
                <w:color w:val="000000"/>
                <w:lang w:eastAsia="es-CL"/>
              </w:rPr>
              <w:t>incluirá</w:t>
            </w:r>
            <w:proofErr w:type="gramEnd"/>
            <w:r w:rsidRPr="00831096">
              <w:rPr>
                <w:rFonts w:asciiTheme="minorHAnsi" w:eastAsia="Times New Roman" w:hAnsiTheme="minorHAnsi"/>
                <w:i/>
                <w:iCs/>
                <w:color w:val="000000"/>
                <w:lang w:eastAsia="es-CL"/>
              </w:rPr>
              <w:t xml:space="preserve"> además, un sistema de limpieza móvil, de operación por vacío, para limpieza de los camiones. El polvo recuperado será devuelto al sistema, luego de cada maniobra de aseo. Las mangueras de aspiración estarán dispuestas junto y sobre la tolva del camión, para facilitar </w:t>
            </w:r>
            <w:r w:rsidRPr="00831096">
              <w:rPr>
                <w:rFonts w:asciiTheme="minorHAnsi" w:eastAsia="Times New Roman" w:hAnsiTheme="minorHAnsi"/>
                <w:i/>
                <w:iCs/>
                <w:color w:val="000000"/>
                <w:lang w:eastAsia="es-CL"/>
              </w:rPr>
              <w:lastRenderedPageBreak/>
              <w:t>la operación de limpieza, tanto de ruedas como de tolva del camión.</w:t>
            </w:r>
          </w:p>
          <w:p w14:paraId="55D86F8D" w14:textId="77777777" w:rsidR="003A6CEF" w:rsidRPr="00831096" w:rsidRDefault="003A6CEF" w:rsidP="003A6CEF">
            <w:pPr>
              <w:shd w:val="clear" w:color="auto" w:fill="FFFFFF"/>
              <w:jc w:val="both"/>
              <w:rPr>
                <w:rFonts w:asciiTheme="minorHAnsi" w:eastAsia="Times New Roman" w:hAnsiTheme="minorHAnsi" w:cs="Arial"/>
                <w:i/>
                <w:iCs/>
                <w:color w:val="000000"/>
                <w:lang w:eastAsia="es-CL"/>
              </w:rPr>
            </w:pPr>
            <w:r w:rsidRPr="00831096">
              <w:rPr>
                <w:rFonts w:asciiTheme="minorHAnsi" w:eastAsia="Times New Roman" w:hAnsiTheme="minorHAnsi"/>
                <w:i/>
                <w:iCs/>
                <w:color w:val="000000"/>
                <w:lang w:eastAsia="es-CL"/>
              </w:rPr>
              <w:t> </w:t>
            </w:r>
            <w:r w:rsidRPr="00831096">
              <w:rPr>
                <w:rFonts w:asciiTheme="minorHAnsi" w:eastAsia="Times New Roman" w:hAnsiTheme="minorHAnsi" w:cs="Arial"/>
                <w:i/>
                <w:iCs/>
                <w:color w:val="000000"/>
                <w:u w:val="single"/>
                <w:lang w:eastAsia="es-CL"/>
              </w:rPr>
              <w:t>Sistema de Recuperación</w:t>
            </w:r>
            <w:r w:rsidRPr="00831096">
              <w:rPr>
                <w:rFonts w:asciiTheme="minorHAnsi" w:eastAsia="Times New Roman" w:hAnsiTheme="minorHAnsi" w:cs="Arial"/>
                <w:i/>
                <w:iCs/>
                <w:color w:val="000000"/>
                <w:lang w:eastAsia="es-CL"/>
              </w:rPr>
              <w:t>:  Los colectores de polvo, uno para cada punto de recuperación, captarán el caudal requerido simultáneamente desde el punto de recuperación que esté en operación y desde el traspaso de material entre el alimentador de correa y el transportador reversible situado adyacente a la pared poniente del edificio, independientemente del sentido de carga de la misma. Operará solamente el colector de polvo correspondiente al punto siendo operado, y su caudal será siempre superior al caudal de aire limpio inyectado para barrido del ambiente del edificio de acopio.</w:t>
            </w:r>
          </w:p>
          <w:p w14:paraId="6B3C45BE" w14:textId="77777777" w:rsidR="003A6CEF" w:rsidRPr="00831096" w:rsidRDefault="003A6CEF" w:rsidP="003A6CEF">
            <w:pPr>
              <w:shd w:val="clear" w:color="auto" w:fill="FFFFFF"/>
              <w:jc w:val="both"/>
              <w:rPr>
                <w:rFonts w:asciiTheme="minorHAnsi" w:eastAsia="Times New Roman" w:hAnsiTheme="minorHAnsi" w:cs="Arial"/>
                <w:i/>
                <w:iCs/>
                <w:color w:val="000000"/>
                <w:lang w:eastAsia="es-CL"/>
              </w:rPr>
            </w:pPr>
            <w:r w:rsidRPr="00831096">
              <w:rPr>
                <w:rFonts w:asciiTheme="minorHAnsi" w:eastAsia="Times New Roman" w:hAnsiTheme="minorHAnsi"/>
                <w:i/>
                <w:iCs/>
                <w:color w:val="000000"/>
                <w:lang w:eastAsia="es-CL"/>
              </w:rPr>
              <w:t> </w:t>
            </w:r>
            <w:r w:rsidRPr="00831096">
              <w:rPr>
                <w:rFonts w:asciiTheme="minorHAnsi" w:eastAsia="Times New Roman" w:hAnsiTheme="minorHAnsi" w:cs="Arial"/>
                <w:i/>
                <w:iCs/>
                <w:color w:val="000000"/>
                <w:u w:val="single"/>
                <w:lang w:eastAsia="es-CL"/>
              </w:rPr>
              <w:t>Cintas Transportadoras</w:t>
            </w:r>
            <w:r w:rsidRPr="00831096">
              <w:rPr>
                <w:rFonts w:asciiTheme="minorHAnsi" w:eastAsia="Times New Roman" w:hAnsiTheme="minorHAnsi" w:cs="Arial"/>
                <w:i/>
                <w:iCs/>
                <w:color w:val="000000"/>
                <w:lang w:eastAsia="es-CL"/>
              </w:rPr>
              <w:t xml:space="preserve">:     Todos los transportadores, incluyendo el transportador de embarque CT-08, serán diseñados con encapsulamiento en los traspasos, de manera de evitar la contaminación. De la misma forma, los transportadores serán cubiertos, con </w:t>
            </w:r>
            <w:proofErr w:type="spellStart"/>
            <w:r w:rsidRPr="00831096">
              <w:rPr>
                <w:rFonts w:asciiTheme="minorHAnsi" w:eastAsia="Times New Roman" w:hAnsiTheme="minorHAnsi" w:cs="Arial"/>
                <w:i/>
                <w:iCs/>
                <w:color w:val="000000"/>
                <w:lang w:eastAsia="es-CL"/>
              </w:rPr>
              <w:t>guarderas</w:t>
            </w:r>
            <w:proofErr w:type="spellEnd"/>
            <w:r w:rsidRPr="00831096">
              <w:rPr>
                <w:rFonts w:asciiTheme="minorHAnsi" w:eastAsia="Times New Roman" w:hAnsiTheme="minorHAnsi" w:cs="Arial"/>
                <w:i/>
                <w:iCs/>
                <w:color w:val="000000"/>
                <w:lang w:eastAsia="es-CL"/>
              </w:rPr>
              <w:t xml:space="preserve"> de doble sello, con bandejas de recepción de material de derrames en los raspadores y polines de retorno, con puertas de acceso para limpieza por vacío.</w:t>
            </w:r>
          </w:p>
          <w:p w14:paraId="024C7BD8" w14:textId="77777777" w:rsidR="003A6CEF" w:rsidRPr="00831096" w:rsidRDefault="003A6CEF" w:rsidP="003A6CEF">
            <w:pPr>
              <w:shd w:val="clear" w:color="auto" w:fill="FFFFFF"/>
              <w:jc w:val="both"/>
              <w:rPr>
                <w:rFonts w:asciiTheme="minorHAnsi" w:eastAsia="Times New Roman" w:hAnsiTheme="minorHAnsi" w:cs="Arial"/>
                <w:i/>
                <w:iCs/>
                <w:color w:val="000000"/>
                <w:lang w:eastAsia="es-CL"/>
              </w:rPr>
            </w:pPr>
            <w:r w:rsidRPr="00831096">
              <w:rPr>
                <w:rFonts w:asciiTheme="minorHAnsi" w:eastAsia="Times New Roman" w:hAnsiTheme="minorHAnsi"/>
                <w:i/>
                <w:iCs/>
                <w:color w:val="000000"/>
                <w:lang w:eastAsia="es-CL"/>
              </w:rPr>
              <w:t>Para los traspasos en los sucesivos transportadores móviles de porteo y embarque de navíos, luego de los encapsulamientos en las descargas, se incluye mangas de venteo del tipo "</w:t>
            </w:r>
            <w:proofErr w:type="spellStart"/>
            <w:r w:rsidRPr="00831096">
              <w:rPr>
                <w:rFonts w:asciiTheme="minorHAnsi" w:eastAsia="Times New Roman" w:hAnsiTheme="minorHAnsi"/>
                <w:i/>
                <w:iCs/>
                <w:color w:val="000000"/>
                <w:lang w:eastAsia="es-CL"/>
              </w:rPr>
              <w:t>Pressure</w:t>
            </w:r>
            <w:proofErr w:type="spellEnd"/>
            <w:r w:rsidRPr="00831096">
              <w:rPr>
                <w:rFonts w:asciiTheme="minorHAnsi" w:eastAsia="Times New Roman" w:hAnsiTheme="minorHAnsi"/>
                <w:i/>
                <w:iCs/>
                <w:color w:val="000000"/>
                <w:lang w:eastAsia="es-CL"/>
              </w:rPr>
              <w:t xml:space="preserve"> </w:t>
            </w:r>
            <w:proofErr w:type="spellStart"/>
            <w:r w:rsidRPr="00831096">
              <w:rPr>
                <w:rFonts w:asciiTheme="minorHAnsi" w:eastAsia="Times New Roman" w:hAnsiTheme="minorHAnsi"/>
                <w:i/>
                <w:iCs/>
                <w:color w:val="000000"/>
                <w:lang w:eastAsia="es-CL"/>
              </w:rPr>
              <w:t>Relief</w:t>
            </w:r>
            <w:proofErr w:type="spellEnd"/>
            <w:r w:rsidRPr="00831096">
              <w:rPr>
                <w:rFonts w:asciiTheme="minorHAnsi" w:eastAsia="Times New Roman" w:hAnsiTheme="minorHAnsi"/>
                <w:i/>
                <w:iCs/>
                <w:color w:val="000000"/>
                <w:lang w:eastAsia="es-CL"/>
              </w:rPr>
              <w:t xml:space="preserve"> </w:t>
            </w:r>
            <w:proofErr w:type="spellStart"/>
            <w:r w:rsidRPr="00831096">
              <w:rPr>
                <w:rFonts w:asciiTheme="minorHAnsi" w:eastAsia="Times New Roman" w:hAnsiTheme="minorHAnsi"/>
                <w:i/>
                <w:iCs/>
                <w:color w:val="000000"/>
                <w:lang w:eastAsia="es-CL"/>
              </w:rPr>
              <w:t>Device</w:t>
            </w:r>
            <w:proofErr w:type="spellEnd"/>
            <w:r w:rsidRPr="00831096">
              <w:rPr>
                <w:rFonts w:asciiTheme="minorHAnsi" w:eastAsia="Times New Roman" w:hAnsiTheme="minorHAnsi"/>
                <w:i/>
                <w:iCs/>
                <w:color w:val="000000"/>
                <w:lang w:eastAsia="es-CL"/>
              </w:rPr>
              <w:t>", de Martin o similar, que permite escapar el aire con sobrepresión luego de la transferencia, a través de una manga de teflón, que retiene las partículas contenidas en este aire, y luego devolviendo el material a la correa…”</w:t>
            </w:r>
          </w:p>
          <w:p w14:paraId="0139A10D" w14:textId="77777777" w:rsidR="003A6CEF" w:rsidRDefault="003A6CEF" w:rsidP="00A90095">
            <w:pPr>
              <w:jc w:val="both"/>
              <w:rPr>
                <w:rFonts w:asciiTheme="minorHAnsi" w:hAnsiTheme="minorHAnsi" w:cs="Calibri"/>
                <w:color w:val="000000" w:themeColor="text1"/>
                <w:lang w:eastAsia="en-US"/>
              </w:rPr>
            </w:pPr>
          </w:p>
          <w:p w14:paraId="488198B2" w14:textId="77777777" w:rsidR="003A6CEF" w:rsidRDefault="003A6CEF" w:rsidP="00A90095">
            <w:pPr>
              <w:jc w:val="both"/>
              <w:rPr>
                <w:rFonts w:asciiTheme="minorHAnsi" w:hAnsiTheme="minorHAnsi" w:cs="Calibri"/>
                <w:color w:val="000000" w:themeColor="text1"/>
                <w:lang w:eastAsia="en-US"/>
              </w:rPr>
            </w:pPr>
          </w:p>
          <w:p w14:paraId="59862A77" w14:textId="77777777" w:rsidR="003A6CEF" w:rsidRDefault="003A6CEF" w:rsidP="00A90095">
            <w:pPr>
              <w:jc w:val="both"/>
              <w:rPr>
                <w:rFonts w:asciiTheme="minorHAnsi" w:hAnsiTheme="minorHAnsi" w:cs="Calibri"/>
                <w:color w:val="000000" w:themeColor="text1"/>
                <w:lang w:eastAsia="en-US"/>
              </w:rPr>
            </w:pPr>
          </w:p>
          <w:p w14:paraId="78223A68" w14:textId="2ECBBFB4" w:rsidR="003A6CEF" w:rsidRPr="00E35167" w:rsidRDefault="003A6CEF" w:rsidP="00A90095">
            <w:pPr>
              <w:jc w:val="both"/>
              <w:rPr>
                <w:rFonts w:asciiTheme="minorHAnsi" w:hAnsiTheme="minorHAnsi" w:cs="Calibri"/>
                <w:color w:val="000000" w:themeColor="text1"/>
                <w:lang w:eastAsia="en-US"/>
              </w:rPr>
            </w:pPr>
          </w:p>
        </w:tc>
        <w:tc>
          <w:tcPr>
            <w:tcW w:w="2057" w:type="pct"/>
            <w:tcBorders>
              <w:top w:val="single" w:sz="4" w:space="0" w:color="auto"/>
              <w:left w:val="single" w:sz="4" w:space="0" w:color="auto"/>
              <w:bottom w:val="nil"/>
              <w:right w:val="single" w:sz="4" w:space="0" w:color="auto"/>
            </w:tcBorders>
            <w:vAlign w:val="center"/>
          </w:tcPr>
          <w:p w14:paraId="6D39509A" w14:textId="62016B3B" w:rsidR="00323EE5" w:rsidRDefault="00A90095" w:rsidP="00596D9B">
            <w:pPr>
              <w:widowControl w:val="0"/>
              <w:overflowPunct w:val="0"/>
              <w:autoSpaceDE w:val="0"/>
              <w:autoSpaceDN w:val="0"/>
              <w:adjustRightInd w:val="0"/>
              <w:spacing w:after="120"/>
              <w:jc w:val="both"/>
              <w:rPr>
                <w:rFonts w:asciiTheme="minorHAnsi" w:hAnsiTheme="minorHAnsi" w:cs="Calibri"/>
                <w:color w:val="000000" w:themeColor="text1"/>
                <w:lang w:val="es-CL" w:eastAsia="en-US"/>
              </w:rPr>
            </w:pPr>
            <w:r>
              <w:rPr>
                <w:rFonts w:asciiTheme="minorHAnsi" w:hAnsiTheme="minorHAnsi" w:cs="Calibri"/>
                <w:color w:val="000000" w:themeColor="text1"/>
                <w:lang w:val="es-CL" w:eastAsia="en-US"/>
              </w:rPr>
              <w:lastRenderedPageBreak/>
              <w:t>Se constató la presencia de concentrado de minerales de Zinc, Plata y Plomo en sector exterior del Almacén 8</w:t>
            </w:r>
            <w:r w:rsidR="00402307">
              <w:rPr>
                <w:rFonts w:asciiTheme="minorHAnsi" w:hAnsiTheme="minorHAnsi" w:cs="Calibri"/>
                <w:color w:val="000000" w:themeColor="text1"/>
                <w:lang w:val="es-CL" w:eastAsia="en-US"/>
              </w:rPr>
              <w:t xml:space="preserve"> y el TEAGM, </w:t>
            </w:r>
            <w:r w:rsidR="000C5491">
              <w:rPr>
                <w:rFonts w:asciiTheme="minorHAnsi" w:hAnsiTheme="minorHAnsi" w:cs="Calibri"/>
                <w:color w:val="000000" w:themeColor="text1"/>
                <w:lang w:val="es-CL" w:eastAsia="en-US"/>
              </w:rPr>
              <w:t>con</w:t>
            </w:r>
            <w:r w:rsidR="00402307">
              <w:rPr>
                <w:rFonts w:asciiTheme="minorHAnsi" w:hAnsiTheme="minorHAnsi" w:cs="Calibri"/>
                <w:color w:val="000000" w:themeColor="text1"/>
                <w:lang w:val="es-CL" w:eastAsia="en-US"/>
              </w:rPr>
              <w:t xml:space="preserve"> las siguientes concentraciones en Mg/Kg:</w:t>
            </w:r>
          </w:p>
          <w:tbl>
            <w:tblPr>
              <w:tblW w:w="4357" w:type="dxa"/>
              <w:tblCellMar>
                <w:left w:w="70" w:type="dxa"/>
                <w:right w:w="70" w:type="dxa"/>
              </w:tblCellMar>
              <w:tblLook w:val="04A0" w:firstRow="1" w:lastRow="0" w:firstColumn="1" w:lastColumn="0" w:noHBand="0" w:noVBand="1"/>
            </w:tblPr>
            <w:tblGrid>
              <w:gridCol w:w="675"/>
              <w:gridCol w:w="1272"/>
              <w:gridCol w:w="1276"/>
              <w:gridCol w:w="1134"/>
            </w:tblGrid>
            <w:tr w:rsidR="00402307" w:rsidRPr="00402307" w14:paraId="0B165F04" w14:textId="77777777" w:rsidTr="00402307">
              <w:trPr>
                <w:trHeight w:val="288"/>
              </w:trPr>
              <w:tc>
                <w:tcPr>
                  <w:tcW w:w="6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0C63D7" w14:textId="3E066717" w:rsidR="00402307" w:rsidRPr="00402307" w:rsidRDefault="000C5491" w:rsidP="00402307">
                  <w:pPr>
                    <w:spacing w:after="0" w:line="240" w:lineRule="auto"/>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ID</w:t>
                  </w:r>
                </w:p>
              </w:tc>
              <w:tc>
                <w:tcPr>
                  <w:tcW w:w="1272" w:type="dxa"/>
                  <w:tcBorders>
                    <w:top w:val="single" w:sz="4" w:space="0" w:color="auto"/>
                    <w:left w:val="nil"/>
                    <w:bottom w:val="single" w:sz="4" w:space="0" w:color="auto"/>
                    <w:right w:val="single" w:sz="4" w:space="0" w:color="auto"/>
                  </w:tcBorders>
                  <w:shd w:val="clear" w:color="auto" w:fill="auto"/>
                  <w:noWrap/>
                  <w:vAlign w:val="bottom"/>
                  <w:hideMark/>
                </w:tcPr>
                <w:p w14:paraId="325F1396" w14:textId="77777777" w:rsidR="00402307" w:rsidRPr="00402307" w:rsidRDefault="00402307" w:rsidP="00402307">
                  <w:pPr>
                    <w:spacing w:after="0" w:line="240" w:lineRule="auto"/>
                    <w:jc w:val="center"/>
                    <w:rPr>
                      <w:rFonts w:ascii="Calibri" w:eastAsia="Times New Roman" w:hAnsi="Calibri" w:cs="Times New Roman"/>
                      <w:b/>
                      <w:bCs/>
                      <w:color w:val="000000"/>
                      <w:lang w:eastAsia="es-CL"/>
                    </w:rPr>
                  </w:pPr>
                  <w:r w:rsidRPr="00402307">
                    <w:rPr>
                      <w:rFonts w:ascii="Calibri" w:eastAsia="Times New Roman" w:hAnsi="Calibri" w:cs="Times New Roman"/>
                      <w:b/>
                      <w:bCs/>
                      <w:color w:val="000000"/>
                      <w:lang w:eastAsia="es-CL"/>
                    </w:rPr>
                    <w:t>Plata</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14:paraId="047F2B4D" w14:textId="77777777" w:rsidR="00402307" w:rsidRPr="00402307" w:rsidRDefault="00402307" w:rsidP="00402307">
                  <w:pPr>
                    <w:spacing w:after="0" w:line="240" w:lineRule="auto"/>
                    <w:jc w:val="center"/>
                    <w:rPr>
                      <w:rFonts w:ascii="Calibri" w:eastAsia="Times New Roman" w:hAnsi="Calibri" w:cs="Times New Roman"/>
                      <w:b/>
                      <w:bCs/>
                      <w:color w:val="000000"/>
                      <w:lang w:eastAsia="es-CL"/>
                    </w:rPr>
                  </w:pPr>
                  <w:r w:rsidRPr="00402307">
                    <w:rPr>
                      <w:rFonts w:ascii="Calibri" w:eastAsia="Times New Roman" w:hAnsi="Calibri" w:cs="Times New Roman"/>
                      <w:b/>
                      <w:bCs/>
                      <w:color w:val="000000"/>
                      <w:lang w:eastAsia="es-CL"/>
                    </w:rPr>
                    <w:t>Plomo</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1DACD93B" w14:textId="77777777" w:rsidR="00402307" w:rsidRPr="00402307" w:rsidRDefault="00402307" w:rsidP="00402307">
                  <w:pPr>
                    <w:spacing w:after="0" w:line="240" w:lineRule="auto"/>
                    <w:jc w:val="center"/>
                    <w:rPr>
                      <w:rFonts w:ascii="Calibri" w:eastAsia="Times New Roman" w:hAnsi="Calibri" w:cs="Times New Roman"/>
                      <w:b/>
                      <w:bCs/>
                      <w:color w:val="000000"/>
                      <w:lang w:eastAsia="es-CL"/>
                    </w:rPr>
                  </w:pPr>
                  <w:r w:rsidRPr="00402307">
                    <w:rPr>
                      <w:rFonts w:ascii="Calibri" w:eastAsia="Times New Roman" w:hAnsi="Calibri" w:cs="Times New Roman"/>
                      <w:b/>
                      <w:bCs/>
                      <w:color w:val="000000"/>
                      <w:lang w:eastAsia="es-CL"/>
                    </w:rPr>
                    <w:t>Zinc</w:t>
                  </w:r>
                </w:p>
              </w:tc>
            </w:tr>
            <w:tr w:rsidR="00402307" w:rsidRPr="00402307" w14:paraId="725E0298" w14:textId="77777777" w:rsidTr="00402307">
              <w:trPr>
                <w:trHeight w:val="288"/>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14:paraId="7447C0DE" w14:textId="77777777" w:rsidR="00402307" w:rsidRPr="00402307" w:rsidRDefault="00402307" w:rsidP="00402307">
                  <w:pPr>
                    <w:spacing w:after="0" w:line="240" w:lineRule="auto"/>
                    <w:jc w:val="center"/>
                    <w:rPr>
                      <w:rFonts w:ascii="Calibri" w:eastAsia="Times New Roman" w:hAnsi="Calibri" w:cs="Times New Roman"/>
                      <w:color w:val="000000"/>
                      <w:lang w:eastAsia="es-CL"/>
                    </w:rPr>
                  </w:pPr>
                  <w:r w:rsidRPr="00402307">
                    <w:rPr>
                      <w:rFonts w:ascii="Calibri" w:eastAsia="Times New Roman" w:hAnsi="Calibri" w:cs="Times New Roman"/>
                      <w:color w:val="000000"/>
                      <w:lang w:eastAsia="es-CL"/>
                    </w:rPr>
                    <w:t>S1</w:t>
                  </w:r>
                </w:p>
              </w:tc>
              <w:tc>
                <w:tcPr>
                  <w:tcW w:w="1272" w:type="dxa"/>
                  <w:tcBorders>
                    <w:top w:val="nil"/>
                    <w:left w:val="nil"/>
                    <w:bottom w:val="single" w:sz="4" w:space="0" w:color="auto"/>
                    <w:right w:val="single" w:sz="4" w:space="0" w:color="auto"/>
                  </w:tcBorders>
                  <w:shd w:val="clear" w:color="auto" w:fill="auto"/>
                  <w:noWrap/>
                  <w:vAlign w:val="bottom"/>
                  <w:hideMark/>
                </w:tcPr>
                <w:p w14:paraId="7FBEE920" w14:textId="77777777" w:rsidR="00402307" w:rsidRPr="00402307" w:rsidRDefault="00402307" w:rsidP="00402307">
                  <w:pPr>
                    <w:spacing w:after="0" w:line="240" w:lineRule="auto"/>
                    <w:jc w:val="center"/>
                    <w:rPr>
                      <w:rFonts w:ascii="Calibri" w:eastAsia="Times New Roman" w:hAnsi="Calibri" w:cs="Times New Roman"/>
                      <w:color w:val="000000"/>
                      <w:lang w:eastAsia="es-CL"/>
                    </w:rPr>
                  </w:pPr>
                  <w:r w:rsidRPr="00402307">
                    <w:rPr>
                      <w:rFonts w:ascii="Calibri" w:eastAsia="Times New Roman" w:hAnsi="Calibri" w:cs="Times New Roman"/>
                      <w:color w:val="000000"/>
                      <w:lang w:eastAsia="es-CL"/>
                    </w:rPr>
                    <w:t>91,00</w:t>
                  </w:r>
                </w:p>
              </w:tc>
              <w:tc>
                <w:tcPr>
                  <w:tcW w:w="1276" w:type="dxa"/>
                  <w:tcBorders>
                    <w:top w:val="nil"/>
                    <w:left w:val="nil"/>
                    <w:bottom w:val="single" w:sz="4" w:space="0" w:color="auto"/>
                    <w:right w:val="single" w:sz="4" w:space="0" w:color="auto"/>
                  </w:tcBorders>
                  <w:shd w:val="clear" w:color="auto" w:fill="auto"/>
                  <w:noWrap/>
                  <w:vAlign w:val="bottom"/>
                  <w:hideMark/>
                </w:tcPr>
                <w:p w14:paraId="5A0260CB" w14:textId="77777777" w:rsidR="00402307" w:rsidRPr="00402307" w:rsidRDefault="00402307" w:rsidP="00402307">
                  <w:pPr>
                    <w:spacing w:after="0" w:line="240" w:lineRule="auto"/>
                    <w:jc w:val="center"/>
                    <w:rPr>
                      <w:rFonts w:ascii="Calibri" w:eastAsia="Times New Roman" w:hAnsi="Calibri" w:cs="Times New Roman"/>
                      <w:color w:val="000000"/>
                      <w:lang w:eastAsia="es-CL"/>
                    </w:rPr>
                  </w:pPr>
                  <w:r w:rsidRPr="00402307">
                    <w:rPr>
                      <w:rFonts w:ascii="Calibri" w:eastAsia="Times New Roman" w:hAnsi="Calibri" w:cs="Times New Roman"/>
                      <w:color w:val="000000"/>
                      <w:lang w:eastAsia="es-CL"/>
                    </w:rPr>
                    <w:t>5424,68</w:t>
                  </w:r>
                </w:p>
              </w:tc>
              <w:tc>
                <w:tcPr>
                  <w:tcW w:w="1134" w:type="dxa"/>
                  <w:tcBorders>
                    <w:top w:val="nil"/>
                    <w:left w:val="nil"/>
                    <w:bottom w:val="single" w:sz="4" w:space="0" w:color="auto"/>
                    <w:right w:val="single" w:sz="4" w:space="0" w:color="auto"/>
                  </w:tcBorders>
                  <w:shd w:val="clear" w:color="auto" w:fill="auto"/>
                  <w:noWrap/>
                  <w:vAlign w:val="bottom"/>
                  <w:hideMark/>
                </w:tcPr>
                <w:p w14:paraId="28482271" w14:textId="77777777" w:rsidR="00402307" w:rsidRPr="00402307" w:rsidRDefault="00402307" w:rsidP="00402307">
                  <w:pPr>
                    <w:spacing w:after="0" w:line="240" w:lineRule="auto"/>
                    <w:jc w:val="center"/>
                    <w:rPr>
                      <w:rFonts w:ascii="Calibri" w:eastAsia="Times New Roman" w:hAnsi="Calibri" w:cs="Times New Roman"/>
                      <w:color w:val="000000"/>
                      <w:lang w:eastAsia="es-CL"/>
                    </w:rPr>
                  </w:pPr>
                  <w:r w:rsidRPr="00402307">
                    <w:rPr>
                      <w:rFonts w:ascii="Calibri" w:eastAsia="Times New Roman" w:hAnsi="Calibri" w:cs="Times New Roman"/>
                      <w:color w:val="000000"/>
                      <w:lang w:eastAsia="es-CL"/>
                    </w:rPr>
                    <w:t>9039,29</w:t>
                  </w:r>
                </w:p>
              </w:tc>
            </w:tr>
            <w:tr w:rsidR="00402307" w:rsidRPr="00402307" w14:paraId="1A411D5B" w14:textId="77777777" w:rsidTr="00402307">
              <w:trPr>
                <w:trHeight w:val="288"/>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14:paraId="1B966E3E" w14:textId="77777777" w:rsidR="00402307" w:rsidRPr="00402307" w:rsidRDefault="00402307" w:rsidP="00402307">
                  <w:pPr>
                    <w:spacing w:after="0" w:line="240" w:lineRule="auto"/>
                    <w:jc w:val="center"/>
                    <w:rPr>
                      <w:rFonts w:ascii="Calibri" w:eastAsia="Times New Roman" w:hAnsi="Calibri" w:cs="Times New Roman"/>
                      <w:color w:val="000000"/>
                      <w:lang w:eastAsia="es-CL"/>
                    </w:rPr>
                  </w:pPr>
                  <w:r w:rsidRPr="00402307">
                    <w:rPr>
                      <w:rFonts w:ascii="Calibri" w:eastAsia="Times New Roman" w:hAnsi="Calibri" w:cs="Times New Roman"/>
                      <w:color w:val="000000"/>
                      <w:lang w:eastAsia="es-CL"/>
                    </w:rPr>
                    <w:t>S2</w:t>
                  </w:r>
                </w:p>
              </w:tc>
              <w:tc>
                <w:tcPr>
                  <w:tcW w:w="1272" w:type="dxa"/>
                  <w:tcBorders>
                    <w:top w:val="nil"/>
                    <w:left w:val="nil"/>
                    <w:bottom w:val="single" w:sz="4" w:space="0" w:color="auto"/>
                    <w:right w:val="single" w:sz="4" w:space="0" w:color="auto"/>
                  </w:tcBorders>
                  <w:shd w:val="clear" w:color="auto" w:fill="auto"/>
                  <w:noWrap/>
                  <w:vAlign w:val="bottom"/>
                  <w:hideMark/>
                </w:tcPr>
                <w:p w14:paraId="750FFF16" w14:textId="77777777" w:rsidR="00402307" w:rsidRPr="00402307" w:rsidRDefault="00402307" w:rsidP="00402307">
                  <w:pPr>
                    <w:spacing w:after="0" w:line="240" w:lineRule="auto"/>
                    <w:jc w:val="center"/>
                    <w:rPr>
                      <w:rFonts w:ascii="Calibri" w:eastAsia="Times New Roman" w:hAnsi="Calibri" w:cs="Times New Roman"/>
                      <w:color w:val="000000"/>
                      <w:lang w:eastAsia="es-CL"/>
                    </w:rPr>
                  </w:pPr>
                  <w:r w:rsidRPr="00402307">
                    <w:rPr>
                      <w:rFonts w:ascii="Calibri" w:eastAsia="Times New Roman" w:hAnsi="Calibri" w:cs="Times New Roman"/>
                      <w:color w:val="000000"/>
                      <w:lang w:eastAsia="es-CL"/>
                    </w:rPr>
                    <w:t>44,85</w:t>
                  </w:r>
                </w:p>
              </w:tc>
              <w:tc>
                <w:tcPr>
                  <w:tcW w:w="1276" w:type="dxa"/>
                  <w:tcBorders>
                    <w:top w:val="nil"/>
                    <w:left w:val="nil"/>
                    <w:bottom w:val="single" w:sz="4" w:space="0" w:color="auto"/>
                    <w:right w:val="single" w:sz="4" w:space="0" w:color="auto"/>
                  </w:tcBorders>
                  <w:shd w:val="clear" w:color="auto" w:fill="auto"/>
                  <w:noWrap/>
                  <w:vAlign w:val="bottom"/>
                  <w:hideMark/>
                </w:tcPr>
                <w:p w14:paraId="01B9E289" w14:textId="77777777" w:rsidR="00402307" w:rsidRPr="00402307" w:rsidRDefault="00402307" w:rsidP="00402307">
                  <w:pPr>
                    <w:spacing w:after="0" w:line="240" w:lineRule="auto"/>
                    <w:jc w:val="center"/>
                    <w:rPr>
                      <w:rFonts w:ascii="Calibri" w:eastAsia="Times New Roman" w:hAnsi="Calibri" w:cs="Times New Roman"/>
                      <w:color w:val="000000"/>
                      <w:lang w:eastAsia="es-CL"/>
                    </w:rPr>
                  </w:pPr>
                  <w:r w:rsidRPr="00402307">
                    <w:rPr>
                      <w:rFonts w:ascii="Calibri" w:eastAsia="Times New Roman" w:hAnsi="Calibri" w:cs="Times New Roman"/>
                      <w:color w:val="000000"/>
                      <w:lang w:eastAsia="es-CL"/>
                    </w:rPr>
                    <w:t>3009,06</w:t>
                  </w:r>
                </w:p>
              </w:tc>
              <w:tc>
                <w:tcPr>
                  <w:tcW w:w="1134" w:type="dxa"/>
                  <w:tcBorders>
                    <w:top w:val="nil"/>
                    <w:left w:val="nil"/>
                    <w:bottom w:val="single" w:sz="4" w:space="0" w:color="auto"/>
                    <w:right w:val="single" w:sz="4" w:space="0" w:color="auto"/>
                  </w:tcBorders>
                  <w:shd w:val="clear" w:color="auto" w:fill="auto"/>
                  <w:noWrap/>
                  <w:vAlign w:val="bottom"/>
                  <w:hideMark/>
                </w:tcPr>
                <w:p w14:paraId="533458D7" w14:textId="77777777" w:rsidR="00402307" w:rsidRPr="00402307" w:rsidRDefault="00402307" w:rsidP="00402307">
                  <w:pPr>
                    <w:spacing w:after="0" w:line="240" w:lineRule="auto"/>
                    <w:jc w:val="center"/>
                    <w:rPr>
                      <w:rFonts w:ascii="Calibri" w:eastAsia="Times New Roman" w:hAnsi="Calibri" w:cs="Times New Roman"/>
                      <w:color w:val="000000"/>
                      <w:lang w:eastAsia="es-CL"/>
                    </w:rPr>
                  </w:pPr>
                  <w:r w:rsidRPr="00402307">
                    <w:rPr>
                      <w:rFonts w:ascii="Calibri" w:eastAsia="Times New Roman" w:hAnsi="Calibri" w:cs="Times New Roman"/>
                      <w:color w:val="000000"/>
                      <w:lang w:eastAsia="es-CL"/>
                    </w:rPr>
                    <w:t>7819,22</w:t>
                  </w:r>
                </w:p>
              </w:tc>
            </w:tr>
            <w:tr w:rsidR="00402307" w:rsidRPr="00402307" w14:paraId="55B3D918" w14:textId="77777777" w:rsidTr="00402307">
              <w:trPr>
                <w:trHeight w:val="288"/>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14:paraId="4F0FF018" w14:textId="77777777" w:rsidR="00402307" w:rsidRPr="00402307" w:rsidRDefault="00402307" w:rsidP="00402307">
                  <w:pPr>
                    <w:spacing w:after="0" w:line="240" w:lineRule="auto"/>
                    <w:jc w:val="center"/>
                    <w:rPr>
                      <w:rFonts w:ascii="Calibri" w:eastAsia="Times New Roman" w:hAnsi="Calibri" w:cs="Times New Roman"/>
                      <w:color w:val="000000"/>
                      <w:lang w:eastAsia="es-CL"/>
                    </w:rPr>
                  </w:pPr>
                  <w:r w:rsidRPr="00402307">
                    <w:rPr>
                      <w:rFonts w:ascii="Calibri" w:eastAsia="Times New Roman" w:hAnsi="Calibri" w:cs="Times New Roman"/>
                      <w:color w:val="000000"/>
                      <w:lang w:eastAsia="es-CL"/>
                    </w:rPr>
                    <w:t>S3</w:t>
                  </w:r>
                </w:p>
              </w:tc>
              <w:tc>
                <w:tcPr>
                  <w:tcW w:w="1272" w:type="dxa"/>
                  <w:tcBorders>
                    <w:top w:val="nil"/>
                    <w:left w:val="nil"/>
                    <w:bottom w:val="single" w:sz="4" w:space="0" w:color="auto"/>
                    <w:right w:val="single" w:sz="4" w:space="0" w:color="auto"/>
                  </w:tcBorders>
                  <w:shd w:val="clear" w:color="auto" w:fill="auto"/>
                  <w:noWrap/>
                  <w:vAlign w:val="bottom"/>
                  <w:hideMark/>
                </w:tcPr>
                <w:p w14:paraId="317A9FDD" w14:textId="77777777" w:rsidR="00402307" w:rsidRPr="00402307" w:rsidRDefault="00402307" w:rsidP="00402307">
                  <w:pPr>
                    <w:spacing w:after="0" w:line="240" w:lineRule="auto"/>
                    <w:jc w:val="center"/>
                    <w:rPr>
                      <w:rFonts w:ascii="Calibri" w:eastAsia="Times New Roman" w:hAnsi="Calibri" w:cs="Times New Roman"/>
                      <w:color w:val="000000"/>
                      <w:lang w:eastAsia="es-CL"/>
                    </w:rPr>
                  </w:pPr>
                  <w:r w:rsidRPr="00402307">
                    <w:rPr>
                      <w:rFonts w:ascii="Calibri" w:eastAsia="Times New Roman" w:hAnsi="Calibri" w:cs="Times New Roman"/>
                      <w:color w:val="000000"/>
                      <w:lang w:eastAsia="es-CL"/>
                    </w:rPr>
                    <w:t>232,49</w:t>
                  </w:r>
                </w:p>
              </w:tc>
              <w:tc>
                <w:tcPr>
                  <w:tcW w:w="1276" w:type="dxa"/>
                  <w:tcBorders>
                    <w:top w:val="nil"/>
                    <w:left w:val="nil"/>
                    <w:bottom w:val="single" w:sz="4" w:space="0" w:color="auto"/>
                    <w:right w:val="single" w:sz="4" w:space="0" w:color="auto"/>
                  </w:tcBorders>
                  <w:shd w:val="clear" w:color="auto" w:fill="auto"/>
                  <w:noWrap/>
                  <w:vAlign w:val="bottom"/>
                  <w:hideMark/>
                </w:tcPr>
                <w:p w14:paraId="48539E47" w14:textId="77777777" w:rsidR="00402307" w:rsidRPr="00402307" w:rsidRDefault="00402307" w:rsidP="00402307">
                  <w:pPr>
                    <w:spacing w:after="0" w:line="240" w:lineRule="auto"/>
                    <w:jc w:val="center"/>
                    <w:rPr>
                      <w:rFonts w:ascii="Calibri" w:eastAsia="Times New Roman" w:hAnsi="Calibri" w:cs="Times New Roman"/>
                      <w:color w:val="000000"/>
                      <w:lang w:eastAsia="es-CL"/>
                    </w:rPr>
                  </w:pPr>
                  <w:r w:rsidRPr="00402307">
                    <w:rPr>
                      <w:rFonts w:ascii="Calibri" w:eastAsia="Times New Roman" w:hAnsi="Calibri" w:cs="Times New Roman"/>
                      <w:color w:val="000000"/>
                      <w:lang w:eastAsia="es-CL"/>
                    </w:rPr>
                    <w:t>5824,00</w:t>
                  </w:r>
                </w:p>
              </w:tc>
              <w:tc>
                <w:tcPr>
                  <w:tcW w:w="1134" w:type="dxa"/>
                  <w:tcBorders>
                    <w:top w:val="nil"/>
                    <w:left w:val="nil"/>
                    <w:bottom w:val="single" w:sz="4" w:space="0" w:color="auto"/>
                    <w:right w:val="single" w:sz="4" w:space="0" w:color="auto"/>
                  </w:tcBorders>
                  <w:shd w:val="clear" w:color="auto" w:fill="auto"/>
                  <w:noWrap/>
                  <w:vAlign w:val="bottom"/>
                  <w:hideMark/>
                </w:tcPr>
                <w:p w14:paraId="4AEBDE16" w14:textId="77777777" w:rsidR="00402307" w:rsidRPr="00402307" w:rsidRDefault="00402307" w:rsidP="00402307">
                  <w:pPr>
                    <w:spacing w:after="0" w:line="240" w:lineRule="auto"/>
                    <w:jc w:val="center"/>
                    <w:rPr>
                      <w:rFonts w:ascii="Calibri" w:eastAsia="Times New Roman" w:hAnsi="Calibri" w:cs="Times New Roman"/>
                      <w:color w:val="000000"/>
                      <w:lang w:eastAsia="es-CL"/>
                    </w:rPr>
                  </w:pPr>
                  <w:r w:rsidRPr="00402307">
                    <w:rPr>
                      <w:rFonts w:ascii="Calibri" w:eastAsia="Times New Roman" w:hAnsi="Calibri" w:cs="Times New Roman"/>
                      <w:color w:val="000000"/>
                      <w:lang w:eastAsia="es-CL"/>
                    </w:rPr>
                    <w:t>102618,68</w:t>
                  </w:r>
                </w:p>
              </w:tc>
            </w:tr>
            <w:tr w:rsidR="00402307" w:rsidRPr="00402307" w14:paraId="49872B6B" w14:textId="77777777" w:rsidTr="00402307">
              <w:trPr>
                <w:trHeight w:val="288"/>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14:paraId="6F9C4528" w14:textId="77777777" w:rsidR="00402307" w:rsidRPr="00402307" w:rsidRDefault="00402307" w:rsidP="00402307">
                  <w:pPr>
                    <w:spacing w:after="0" w:line="240" w:lineRule="auto"/>
                    <w:jc w:val="center"/>
                    <w:rPr>
                      <w:rFonts w:ascii="Calibri" w:eastAsia="Times New Roman" w:hAnsi="Calibri" w:cs="Times New Roman"/>
                      <w:color w:val="000000"/>
                      <w:lang w:eastAsia="es-CL"/>
                    </w:rPr>
                  </w:pPr>
                  <w:r w:rsidRPr="00402307">
                    <w:rPr>
                      <w:rFonts w:ascii="Calibri" w:eastAsia="Times New Roman" w:hAnsi="Calibri" w:cs="Times New Roman"/>
                      <w:color w:val="000000"/>
                      <w:lang w:eastAsia="es-CL"/>
                    </w:rPr>
                    <w:t>S4</w:t>
                  </w:r>
                </w:p>
              </w:tc>
              <w:tc>
                <w:tcPr>
                  <w:tcW w:w="1272" w:type="dxa"/>
                  <w:tcBorders>
                    <w:top w:val="nil"/>
                    <w:left w:val="nil"/>
                    <w:bottom w:val="single" w:sz="4" w:space="0" w:color="auto"/>
                    <w:right w:val="single" w:sz="4" w:space="0" w:color="auto"/>
                  </w:tcBorders>
                  <w:shd w:val="clear" w:color="auto" w:fill="auto"/>
                  <w:noWrap/>
                  <w:vAlign w:val="bottom"/>
                  <w:hideMark/>
                </w:tcPr>
                <w:p w14:paraId="59160EC2" w14:textId="77777777" w:rsidR="00402307" w:rsidRPr="00402307" w:rsidRDefault="00402307" w:rsidP="00402307">
                  <w:pPr>
                    <w:spacing w:after="0" w:line="240" w:lineRule="auto"/>
                    <w:jc w:val="center"/>
                    <w:rPr>
                      <w:rFonts w:ascii="Calibri" w:eastAsia="Times New Roman" w:hAnsi="Calibri" w:cs="Times New Roman"/>
                      <w:color w:val="000000"/>
                      <w:lang w:eastAsia="es-CL"/>
                    </w:rPr>
                  </w:pPr>
                  <w:r w:rsidRPr="00402307">
                    <w:rPr>
                      <w:rFonts w:ascii="Calibri" w:eastAsia="Times New Roman" w:hAnsi="Calibri" w:cs="Times New Roman"/>
                      <w:color w:val="000000"/>
                      <w:lang w:eastAsia="es-CL"/>
                    </w:rPr>
                    <w:t>249,31</w:t>
                  </w:r>
                </w:p>
              </w:tc>
              <w:tc>
                <w:tcPr>
                  <w:tcW w:w="1276" w:type="dxa"/>
                  <w:tcBorders>
                    <w:top w:val="nil"/>
                    <w:left w:val="nil"/>
                    <w:bottom w:val="single" w:sz="4" w:space="0" w:color="auto"/>
                    <w:right w:val="single" w:sz="4" w:space="0" w:color="auto"/>
                  </w:tcBorders>
                  <w:shd w:val="clear" w:color="auto" w:fill="auto"/>
                  <w:noWrap/>
                  <w:vAlign w:val="bottom"/>
                  <w:hideMark/>
                </w:tcPr>
                <w:p w14:paraId="3E4112CD" w14:textId="77777777" w:rsidR="00402307" w:rsidRPr="00402307" w:rsidRDefault="00402307" w:rsidP="00402307">
                  <w:pPr>
                    <w:spacing w:after="0" w:line="240" w:lineRule="auto"/>
                    <w:jc w:val="center"/>
                    <w:rPr>
                      <w:rFonts w:ascii="Calibri" w:eastAsia="Times New Roman" w:hAnsi="Calibri" w:cs="Times New Roman"/>
                      <w:color w:val="000000"/>
                      <w:lang w:eastAsia="es-CL"/>
                    </w:rPr>
                  </w:pPr>
                  <w:r w:rsidRPr="00402307">
                    <w:rPr>
                      <w:rFonts w:ascii="Calibri" w:eastAsia="Times New Roman" w:hAnsi="Calibri" w:cs="Times New Roman"/>
                      <w:color w:val="000000"/>
                      <w:lang w:eastAsia="es-CL"/>
                    </w:rPr>
                    <w:t>7808,22</w:t>
                  </w:r>
                </w:p>
              </w:tc>
              <w:tc>
                <w:tcPr>
                  <w:tcW w:w="1134" w:type="dxa"/>
                  <w:tcBorders>
                    <w:top w:val="nil"/>
                    <w:left w:val="nil"/>
                    <w:bottom w:val="single" w:sz="4" w:space="0" w:color="auto"/>
                    <w:right w:val="single" w:sz="4" w:space="0" w:color="auto"/>
                  </w:tcBorders>
                  <w:shd w:val="clear" w:color="auto" w:fill="auto"/>
                  <w:noWrap/>
                  <w:vAlign w:val="bottom"/>
                  <w:hideMark/>
                </w:tcPr>
                <w:p w14:paraId="617B12A5" w14:textId="77777777" w:rsidR="00402307" w:rsidRPr="00402307" w:rsidRDefault="00402307" w:rsidP="00402307">
                  <w:pPr>
                    <w:spacing w:after="0" w:line="240" w:lineRule="auto"/>
                    <w:jc w:val="center"/>
                    <w:rPr>
                      <w:rFonts w:ascii="Calibri" w:eastAsia="Times New Roman" w:hAnsi="Calibri" w:cs="Times New Roman"/>
                      <w:color w:val="000000"/>
                      <w:lang w:eastAsia="es-CL"/>
                    </w:rPr>
                  </w:pPr>
                  <w:r w:rsidRPr="00402307">
                    <w:rPr>
                      <w:rFonts w:ascii="Calibri" w:eastAsia="Times New Roman" w:hAnsi="Calibri" w:cs="Times New Roman"/>
                      <w:color w:val="000000"/>
                      <w:lang w:eastAsia="es-CL"/>
                    </w:rPr>
                    <w:t>103244,21</w:t>
                  </w:r>
                </w:p>
              </w:tc>
            </w:tr>
            <w:tr w:rsidR="00402307" w:rsidRPr="00402307" w14:paraId="27F4F823" w14:textId="77777777" w:rsidTr="00402307">
              <w:trPr>
                <w:trHeight w:val="288"/>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14:paraId="61997BCA" w14:textId="77777777" w:rsidR="00402307" w:rsidRPr="00402307" w:rsidRDefault="00402307" w:rsidP="00402307">
                  <w:pPr>
                    <w:spacing w:after="0" w:line="240" w:lineRule="auto"/>
                    <w:jc w:val="center"/>
                    <w:rPr>
                      <w:rFonts w:ascii="Calibri" w:eastAsia="Times New Roman" w:hAnsi="Calibri" w:cs="Times New Roman"/>
                      <w:color w:val="000000"/>
                      <w:lang w:eastAsia="es-CL"/>
                    </w:rPr>
                  </w:pPr>
                  <w:r w:rsidRPr="00402307">
                    <w:rPr>
                      <w:rFonts w:ascii="Calibri" w:eastAsia="Times New Roman" w:hAnsi="Calibri" w:cs="Times New Roman"/>
                      <w:color w:val="000000"/>
                      <w:lang w:eastAsia="es-CL"/>
                    </w:rPr>
                    <w:t>S5</w:t>
                  </w:r>
                </w:p>
              </w:tc>
              <w:tc>
                <w:tcPr>
                  <w:tcW w:w="1272" w:type="dxa"/>
                  <w:tcBorders>
                    <w:top w:val="nil"/>
                    <w:left w:val="nil"/>
                    <w:bottom w:val="single" w:sz="4" w:space="0" w:color="auto"/>
                    <w:right w:val="single" w:sz="4" w:space="0" w:color="auto"/>
                  </w:tcBorders>
                  <w:shd w:val="clear" w:color="auto" w:fill="auto"/>
                  <w:noWrap/>
                  <w:vAlign w:val="bottom"/>
                  <w:hideMark/>
                </w:tcPr>
                <w:p w14:paraId="582EDF01" w14:textId="77777777" w:rsidR="00402307" w:rsidRPr="00402307" w:rsidRDefault="00402307" w:rsidP="00402307">
                  <w:pPr>
                    <w:spacing w:after="0" w:line="240" w:lineRule="auto"/>
                    <w:jc w:val="center"/>
                    <w:rPr>
                      <w:rFonts w:ascii="Calibri" w:eastAsia="Times New Roman" w:hAnsi="Calibri" w:cs="Times New Roman"/>
                      <w:color w:val="000000"/>
                      <w:lang w:eastAsia="es-CL"/>
                    </w:rPr>
                  </w:pPr>
                  <w:r w:rsidRPr="00402307">
                    <w:rPr>
                      <w:rFonts w:ascii="Calibri" w:eastAsia="Times New Roman" w:hAnsi="Calibri" w:cs="Times New Roman"/>
                      <w:color w:val="000000"/>
                      <w:lang w:eastAsia="es-CL"/>
                    </w:rPr>
                    <w:t>68,36</w:t>
                  </w:r>
                </w:p>
              </w:tc>
              <w:tc>
                <w:tcPr>
                  <w:tcW w:w="1276" w:type="dxa"/>
                  <w:tcBorders>
                    <w:top w:val="nil"/>
                    <w:left w:val="nil"/>
                    <w:bottom w:val="single" w:sz="4" w:space="0" w:color="auto"/>
                    <w:right w:val="single" w:sz="4" w:space="0" w:color="auto"/>
                  </w:tcBorders>
                  <w:shd w:val="clear" w:color="auto" w:fill="auto"/>
                  <w:noWrap/>
                  <w:vAlign w:val="bottom"/>
                  <w:hideMark/>
                </w:tcPr>
                <w:p w14:paraId="192E156A" w14:textId="77777777" w:rsidR="00402307" w:rsidRPr="00402307" w:rsidRDefault="00402307" w:rsidP="00402307">
                  <w:pPr>
                    <w:spacing w:after="0" w:line="240" w:lineRule="auto"/>
                    <w:jc w:val="center"/>
                    <w:rPr>
                      <w:rFonts w:ascii="Calibri" w:eastAsia="Times New Roman" w:hAnsi="Calibri" w:cs="Times New Roman"/>
                      <w:color w:val="000000"/>
                      <w:lang w:eastAsia="es-CL"/>
                    </w:rPr>
                  </w:pPr>
                  <w:r w:rsidRPr="00402307">
                    <w:rPr>
                      <w:rFonts w:ascii="Calibri" w:eastAsia="Times New Roman" w:hAnsi="Calibri" w:cs="Times New Roman"/>
                      <w:color w:val="000000"/>
                      <w:lang w:eastAsia="es-CL"/>
                    </w:rPr>
                    <w:t>2254,99</w:t>
                  </w:r>
                </w:p>
              </w:tc>
              <w:tc>
                <w:tcPr>
                  <w:tcW w:w="1134" w:type="dxa"/>
                  <w:tcBorders>
                    <w:top w:val="nil"/>
                    <w:left w:val="nil"/>
                    <w:bottom w:val="single" w:sz="4" w:space="0" w:color="auto"/>
                    <w:right w:val="single" w:sz="4" w:space="0" w:color="auto"/>
                  </w:tcBorders>
                  <w:shd w:val="clear" w:color="auto" w:fill="auto"/>
                  <w:noWrap/>
                  <w:vAlign w:val="bottom"/>
                  <w:hideMark/>
                </w:tcPr>
                <w:p w14:paraId="17F83424" w14:textId="77777777" w:rsidR="00402307" w:rsidRPr="00402307" w:rsidRDefault="00402307" w:rsidP="00402307">
                  <w:pPr>
                    <w:spacing w:after="0" w:line="240" w:lineRule="auto"/>
                    <w:jc w:val="center"/>
                    <w:rPr>
                      <w:rFonts w:ascii="Calibri" w:eastAsia="Times New Roman" w:hAnsi="Calibri" w:cs="Times New Roman"/>
                      <w:color w:val="000000"/>
                      <w:lang w:eastAsia="es-CL"/>
                    </w:rPr>
                  </w:pPr>
                  <w:r w:rsidRPr="00402307">
                    <w:rPr>
                      <w:rFonts w:ascii="Calibri" w:eastAsia="Times New Roman" w:hAnsi="Calibri" w:cs="Times New Roman"/>
                      <w:color w:val="000000"/>
                      <w:lang w:eastAsia="es-CL"/>
                    </w:rPr>
                    <w:t>52674,80</w:t>
                  </w:r>
                </w:p>
              </w:tc>
            </w:tr>
            <w:tr w:rsidR="00402307" w:rsidRPr="00402307" w14:paraId="282174C5" w14:textId="77777777" w:rsidTr="00402307">
              <w:trPr>
                <w:trHeight w:val="288"/>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14:paraId="7BE00CE2" w14:textId="77777777" w:rsidR="00402307" w:rsidRPr="00402307" w:rsidRDefault="00402307" w:rsidP="00402307">
                  <w:pPr>
                    <w:spacing w:after="0" w:line="240" w:lineRule="auto"/>
                    <w:jc w:val="center"/>
                    <w:rPr>
                      <w:rFonts w:ascii="Calibri" w:eastAsia="Times New Roman" w:hAnsi="Calibri" w:cs="Times New Roman"/>
                      <w:color w:val="000000"/>
                      <w:lang w:eastAsia="es-CL"/>
                    </w:rPr>
                  </w:pPr>
                  <w:r w:rsidRPr="00402307">
                    <w:rPr>
                      <w:rFonts w:ascii="Calibri" w:eastAsia="Times New Roman" w:hAnsi="Calibri" w:cs="Times New Roman"/>
                      <w:color w:val="000000"/>
                      <w:lang w:eastAsia="es-CL"/>
                    </w:rPr>
                    <w:t>S6</w:t>
                  </w:r>
                </w:p>
              </w:tc>
              <w:tc>
                <w:tcPr>
                  <w:tcW w:w="1272" w:type="dxa"/>
                  <w:tcBorders>
                    <w:top w:val="nil"/>
                    <w:left w:val="nil"/>
                    <w:bottom w:val="single" w:sz="4" w:space="0" w:color="auto"/>
                    <w:right w:val="single" w:sz="4" w:space="0" w:color="auto"/>
                  </w:tcBorders>
                  <w:shd w:val="clear" w:color="auto" w:fill="auto"/>
                  <w:noWrap/>
                  <w:vAlign w:val="bottom"/>
                  <w:hideMark/>
                </w:tcPr>
                <w:p w14:paraId="5D5B46D1" w14:textId="77777777" w:rsidR="00402307" w:rsidRPr="00402307" w:rsidRDefault="00402307" w:rsidP="00402307">
                  <w:pPr>
                    <w:spacing w:after="0" w:line="240" w:lineRule="auto"/>
                    <w:jc w:val="center"/>
                    <w:rPr>
                      <w:rFonts w:ascii="Calibri" w:eastAsia="Times New Roman" w:hAnsi="Calibri" w:cs="Times New Roman"/>
                      <w:color w:val="000000"/>
                      <w:lang w:eastAsia="es-CL"/>
                    </w:rPr>
                  </w:pPr>
                  <w:r w:rsidRPr="00402307">
                    <w:rPr>
                      <w:rFonts w:ascii="Calibri" w:eastAsia="Times New Roman" w:hAnsi="Calibri" w:cs="Times New Roman"/>
                      <w:color w:val="000000"/>
                      <w:lang w:eastAsia="es-CL"/>
                    </w:rPr>
                    <w:t>46,31</w:t>
                  </w:r>
                </w:p>
              </w:tc>
              <w:tc>
                <w:tcPr>
                  <w:tcW w:w="1276" w:type="dxa"/>
                  <w:tcBorders>
                    <w:top w:val="nil"/>
                    <w:left w:val="nil"/>
                    <w:bottom w:val="single" w:sz="4" w:space="0" w:color="auto"/>
                    <w:right w:val="single" w:sz="4" w:space="0" w:color="auto"/>
                  </w:tcBorders>
                  <w:shd w:val="clear" w:color="auto" w:fill="auto"/>
                  <w:noWrap/>
                  <w:vAlign w:val="bottom"/>
                  <w:hideMark/>
                </w:tcPr>
                <w:p w14:paraId="11B89E90" w14:textId="77777777" w:rsidR="00402307" w:rsidRPr="00402307" w:rsidRDefault="00402307" w:rsidP="00402307">
                  <w:pPr>
                    <w:spacing w:after="0" w:line="240" w:lineRule="auto"/>
                    <w:jc w:val="center"/>
                    <w:rPr>
                      <w:rFonts w:ascii="Calibri" w:eastAsia="Times New Roman" w:hAnsi="Calibri" w:cs="Times New Roman"/>
                      <w:color w:val="000000"/>
                      <w:lang w:eastAsia="es-CL"/>
                    </w:rPr>
                  </w:pPr>
                  <w:r w:rsidRPr="00402307">
                    <w:rPr>
                      <w:rFonts w:ascii="Calibri" w:eastAsia="Times New Roman" w:hAnsi="Calibri" w:cs="Times New Roman"/>
                      <w:color w:val="000000"/>
                      <w:lang w:eastAsia="es-CL"/>
                    </w:rPr>
                    <w:t>2056,24</w:t>
                  </w:r>
                </w:p>
              </w:tc>
              <w:tc>
                <w:tcPr>
                  <w:tcW w:w="1134" w:type="dxa"/>
                  <w:tcBorders>
                    <w:top w:val="nil"/>
                    <w:left w:val="nil"/>
                    <w:bottom w:val="single" w:sz="4" w:space="0" w:color="auto"/>
                    <w:right w:val="single" w:sz="4" w:space="0" w:color="auto"/>
                  </w:tcBorders>
                  <w:shd w:val="clear" w:color="auto" w:fill="auto"/>
                  <w:noWrap/>
                  <w:vAlign w:val="bottom"/>
                  <w:hideMark/>
                </w:tcPr>
                <w:p w14:paraId="72A7BD98" w14:textId="77777777" w:rsidR="00402307" w:rsidRPr="00402307" w:rsidRDefault="00402307" w:rsidP="00402307">
                  <w:pPr>
                    <w:spacing w:after="0" w:line="240" w:lineRule="auto"/>
                    <w:jc w:val="center"/>
                    <w:rPr>
                      <w:rFonts w:ascii="Calibri" w:eastAsia="Times New Roman" w:hAnsi="Calibri" w:cs="Times New Roman"/>
                      <w:color w:val="000000"/>
                      <w:lang w:eastAsia="es-CL"/>
                    </w:rPr>
                  </w:pPr>
                  <w:r w:rsidRPr="00402307">
                    <w:rPr>
                      <w:rFonts w:ascii="Calibri" w:eastAsia="Times New Roman" w:hAnsi="Calibri" w:cs="Times New Roman"/>
                      <w:color w:val="000000"/>
                      <w:lang w:eastAsia="es-CL"/>
                    </w:rPr>
                    <w:t>41805,34</w:t>
                  </w:r>
                </w:p>
              </w:tc>
            </w:tr>
            <w:tr w:rsidR="00402307" w:rsidRPr="00402307" w14:paraId="5614646F" w14:textId="77777777" w:rsidTr="00402307">
              <w:trPr>
                <w:trHeight w:val="288"/>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14:paraId="2689697B" w14:textId="77777777" w:rsidR="00402307" w:rsidRPr="00402307" w:rsidRDefault="00402307" w:rsidP="00402307">
                  <w:pPr>
                    <w:spacing w:after="0" w:line="240" w:lineRule="auto"/>
                    <w:jc w:val="center"/>
                    <w:rPr>
                      <w:rFonts w:ascii="Calibri" w:eastAsia="Times New Roman" w:hAnsi="Calibri" w:cs="Times New Roman"/>
                      <w:color w:val="000000"/>
                      <w:lang w:eastAsia="es-CL"/>
                    </w:rPr>
                  </w:pPr>
                  <w:r w:rsidRPr="00402307">
                    <w:rPr>
                      <w:rFonts w:ascii="Calibri" w:eastAsia="Times New Roman" w:hAnsi="Calibri" w:cs="Times New Roman"/>
                      <w:color w:val="000000"/>
                      <w:lang w:eastAsia="es-CL"/>
                    </w:rPr>
                    <w:t>S7</w:t>
                  </w:r>
                </w:p>
              </w:tc>
              <w:tc>
                <w:tcPr>
                  <w:tcW w:w="1272" w:type="dxa"/>
                  <w:tcBorders>
                    <w:top w:val="nil"/>
                    <w:left w:val="nil"/>
                    <w:bottom w:val="single" w:sz="4" w:space="0" w:color="auto"/>
                    <w:right w:val="single" w:sz="4" w:space="0" w:color="auto"/>
                  </w:tcBorders>
                  <w:shd w:val="clear" w:color="auto" w:fill="auto"/>
                  <w:noWrap/>
                  <w:vAlign w:val="bottom"/>
                  <w:hideMark/>
                </w:tcPr>
                <w:p w14:paraId="00A06B34" w14:textId="77777777" w:rsidR="00402307" w:rsidRPr="00402307" w:rsidRDefault="00402307" w:rsidP="00402307">
                  <w:pPr>
                    <w:spacing w:after="0" w:line="240" w:lineRule="auto"/>
                    <w:jc w:val="center"/>
                    <w:rPr>
                      <w:rFonts w:ascii="Calibri" w:eastAsia="Times New Roman" w:hAnsi="Calibri" w:cs="Times New Roman"/>
                      <w:color w:val="000000"/>
                      <w:lang w:eastAsia="es-CL"/>
                    </w:rPr>
                  </w:pPr>
                  <w:r w:rsidRPr="00402307">
                    <w:rPr>
                      <w:rFonts w:ascii="Calibri" w:eastAsia="Times New Roman" w:hAnsi="Calibri" w:cs="Times New Roman"/>
                      <w:color w:val="000000"/>
                      <w:lang w:eastAsia="es-CL"/>
                    </w:rPr>
                    <w:t>38,76</w:t>
                  </w:r>
                </w:p>
              </w:tc>
              <w:tc>
                <w:tcPr>
                  <w:tcW w:w="1276" w:type="dxa"/>
                  <w:tcBorders>
                    <w:top w:val="nil"/>
                    <w:left w:val="nil"/>
                    <w:bottom w:val="single" w:sz="4" w:space="0" w:color="auto"/>
                    <w:right w:val="single" w:sz="4" w:space="0" w:color="auto"/>
                  </w:tcBorders>
                  <w:shd w:val="clear" w:color="auto" w:fill="auto"/>
                  <w:noWrap/>
                  <w:vAlign w:val="bottom"/>
                  <w:hideMark/>
                </w:tcPr>
                <w:p w14:paraId="253D635D" w14:textId="77777777" w:rsidR="00402307" w:rsidRPr="00402307" w:rsidRDefault="00402307" w:rsidP="00402307">
                  <w:pPr>
                    <w:spacing w:after="0" w:line="240" w:lineRule="auto"/>
                    <w:jc w:val="center"/>
                    <w:rPr>
                      <w:rFonts w:ascii="Calibri" w:eastAsia="Times New Roman" w:hAnsi="Calibri" w:cs="Times New Roman"/>
                      <w:color w:val="000000"/>
                      <w:lang w:eastAsia="es-CL"/>
                    </w:rPr>
                  </w:pPr>
                  <w:r w:rsidRPr="00402307">
                    <w:rPr>
                      <w:rFonts w:ascii="Calibri" w:eastAsia="Times New Roman" w:hAnsi="Calibri" w:cs="Times New Roman"/>
                      <w:color w:val="000000"/>
                      <w:lang w:eastAsia="es-CL"/>
                    </w:rPr>
                    <w:t>1262,97</w:t>
                  </w:r>
                </w:p>
              </w:tc>
              <w:tc>
                <w:tcPr>
                  <w:tcW w:w="1134" w:type="dxa"/>
                  <w:tcBorders>
                    <w:top w:val="nil"/>
                    <w:left w:val="nil"/>
                    <w:bottom w:val="single" w:sz="4" w:space="0" w:color="auto"/>
                    <w:right w:val="single" w:sz="4" w:space="0" w:color="auto"/>
                  </w:tcBorders>
                  <w:shd w:val="clear" w:color="auto" w:fill="auto"/>
                  <w:noWrap/>
                  <w:vAlign w:val="bottom"/>
                  <w:hideMark/>
                </w:tcPr>
                <w:p w14:paraId="3F19A67A" w14:textId="77777777" w:rsidR="00402307" w:rsidRPr="00402307" w:rsidRDefault="00402307" w:rsidP="00402307">
                  <w:pPr>
                    <w:spacing w:after="0" w:line="240" w:lineRule="auto"/>
                    <w:jc w:val="center"/>
                    <w:rPr>
                      <w:rFonts w:ascii="Calibri" w:eastAsia="Times New Roman" w:hAnsi="Calibri" w:cs="Times New Roman"/>
                      <w:color w:val="000000"/>
                      <w:lang w:eastAsia="es-CL"/>
                    </w:rPr>
                  </w:pPr>
                  <w:r w:rsidRPr="00402307">
                    <w:rPr>
                      <w:rFonts w:ascii="Calibri" w:eastAsia="Times New Roman" w:hAnsi="Calibri" w:cs="Times New Roman"/>
                      <w:color w:val="000000"/>
                      <w:lang w:eastAsia="es-CL"/>
                    </w:rPr>
                    <w:t>38215,23</w:t>
                  </w:r>
                </w:p>
              </w:tc>
            </w:tr>
          </w:tbl>
          <w:p w14:paraId="1121FAFD" w14:textId="543230BD" w:rsidR="00323EE5" w:rsidRDefault="00323EE5" w:rsidP="00596D9B">
            <w:pPr>
              <w:widowControl w:val="0"/>
              <w:overflowPunct w:val="0"/>
              <w:autoSpaceDE w:val="0"/>
              <w:autoSpaceDN w:val="0"/>
              <w:adjustRightInd w:val="0"/>
              <w:spacing w:after="120"/>
              <w:jc w:val="both"/>
              <w:rPr>
                <w:rFonts w:asciiTheme="minorHAnsi" w:hAnsiTheme="minorHAnsi" w:cs="Calibri"/>
                <w:color w:val="000000" w:themeColor="text1"/>
                <w:lang w:val="es-CL" w:eastAsia="en-US"/>
              </w:rPr>
            </w:pPr>
          </w:p>
          <w:p w14:paraId="248496A8" w14:textId="19193087" w:rsidR="00402307" w:rsidRDefault="00402307" w:rsidP="00596D9B">
            <w:pPr>
              <w:widowControl w:val="0"/>
              <w:overflowPunct w:val="0"/>
              <w:autoSpaceDE w:val="0"/>
              <w:autoSpaceDN w:val="0"/>
              <w:adjustRightInd w:val="0"/>
              <w:spacing w:after="120"/>
              <w:jc w:val="both"/>
              <w:rPr>
                <w:rFonts w:asciiTheme="minorHAnsi" w:hAnsiTheme="minorHAnsi" w:cs="Calibri"/>
                <w:color w:val="000000" w:themeColor="text1"/>
                <w:lang w:val="es-CL" w:eastAsia="en-US"/>
              </w:rPr>
            </w:pPr>
            <w:r>
              <w:rPr>
                <w:rFonts w:cs="Calibri"/>
              </w:rPr>
              <w:t xml:space="preserve">Tanto el Almacén 8 como el TEAGM, </w:t>
            </w:r>
            <w:r w:rsidR="001E67CB">
              <w:rPr>
                <w:rFonts w:cs="Calibri"/>
              </w:rPr>
              <w:t xml:space="preserve">y </w:t>
            </w:r>
            <w:r w:rsidRPr="00AF25D3">
              <w:rPr>
                <w:rFonts w:cs="Calibri"/>
              </w:rPr>
              <w:t>no c</w:t>
            </w:r>
            <w:r>
              <w:rPr>
                <w:rFonts w:cs="Calibri"/>
              </w:rPr>
              <w:t xml:space="preserve">uentan </w:t>
            </w:r>
            <w:r w:rsidRPr="00AF25D3">
              <w:rPr>
                <w:rFonts w:cs="Calibri"/>
              </w:rPr>
              <w:t xml:space="preserve">con hermeticidad en su estructura, constatándose </w:t>
            </w:r>
            <w:r>
              <w:rPr>
                <w:rFonts w:cs="Calibri"/>
              </w:rPr>
              <w:t xml:space="preserve">en las muestras obtenidas </w:t>
            </w:r>
            <w:r w:rsidRPr="00AF25D3">
              <w:rPr>
                <w:rFonts w:cs="Calibri"/>
              </w:rPr>
              <w:t>concentraciones de Z</w:t>
            </w:r>
            <w:r>
              <w:rPr>
                <w:rFonts w:cs="Calibri"/>
              </w:rPr>
              <w:t>i</w:t>
            </w:r>
            <w:r w:rsidRPr="00AF25D3">
              <w:rPr>
                <w:rFonts w:cs="Calibri"/>
              </w:rPr>
              <w:t>n</w:t>
            </w:r>
            <w:r>
              <w:rPr>
                <w:rFonts w:cs="Calibri"/>
              </w:rPr>
              <w:t>c</w:t>
            </w:r>
            <w:r w:rsidRPr="00AF25D3">
              <w:rPr>
                <w:rFonts w:cs="Calibri"/>
              </w:rPr>
              <w:t xml:space="preserve">, </w:t>
            </w:r>
            <w:r>
              <w:rPr>
                <w:rFonts w:cs="Calibri"/>
              </w:rPr>
              <w:t>mineral que se almacenaban a</w:t>
            </w:r>
            <w:r w:rsidRPr="00AF25D3">
              <w:rPr>
                <w:rFonts w:cs="Calibri"/>
              </w:rPr>
              <w:t>l interior de</w:t>
            </w:r>
            <w:r>
              <w:rPr>
                <w:rFonts w:cs="Calibri"/>
              </w:rPr>
              <w:t>l TEAGM a granel y en sacas en el Almacén 8.</w:t>
            </w:r>
          </w:p>
          <w:p w14:paraId="7927439E" w14:textId="0F5CC15A" w:rsidR="00323EE5" w:rsidRPr="00AF25D3" w:rsidRDefault="00A90095" w:rsidP="00323EE5">
            <w:pPr>
              <w:widowControl w:val="0"/>
              <w:overflowPunct w:val="0"/>
              <w:autoSpaceDE w:val="0"/>
              <w:autoSpaceDN w:val="0"/>
              <w:adjustRightInd w:val="0"/>
              <w:spacing w:after="120"/>
              <w:jc w:val="both"/>
              <w:rPr>
                <w:rFonts w:cs="Calibri"/>
              </w:rPr>
            </w:pPr>
            <w:r>
              <w:rPr>
                <w:rFonts w:asciiTheme="minorHAnsi" w:hAnsiTheme="minorHAnsi" w:cs="Calibri"/>
                <w:color w:val="000000" w:themeColor="text1"/>
                <w:lang w:val="es-CL" w:eastAsia="en-US"/>
              </w:rPr>
              <w:t xml:space="preserve"> </w:t>
            </w:r>
            <w:r w:rsidR="00402307">
              <w:rPr>
                <w:rFonts w:asciiTheme="minorHAnsi" w:hAnsiTheme="minorHAnsi" w:cs="Calibri"/>
                <w:color w:val="000000" w:themeColor="text1"/>
                <w:lang w:val="es-CL" w:eastAsia="en-US"/>
              </w:rPr>
              <w:t>La</w:t>
            </w:r>
            <w:r>
              <w:rPr>
                <w:rFonts w:asciiTheme="minorHAnsi" w:hAnsiTheme="minorHAnsi" w:cs="Calibri"/>
                <w:color w:val="000000" w:themeColor="text1"/>
                <w:lang w:val="es-CL" w:eastAsia="en-US"/>
              </w:rPr>
              <w:t xml:space="preserve"> dispersión y fuga del concentrado mineral desde el interior de la estructura (Almacén o Galpón)</w:t>
            </w:r>
            <w:r w:rsidR="00402307">
              <w:rPr>
                <w:rFonts w:asciiTheme="minorHAnsi" w:hAnsiTheme="minorHAnsi" w:cs="Calibri"/>
                <w:color w:val="000000" w:themeColor="text1"/>
                <w:lang w:val="es-CL" w:eastAsia="en-US"/>
              </w:rPr>
              <w:t xml:space="preserve">, </w:t>
            </w:r>
            <w:r w:rsidR="00323EE5" w:rsidRPr="00CE6B7C">
              <w:t>generan</w:t>
            </w:r>
            <w:r w:rsidR="00323EE5" w:rsidRPr="00CE6B7C">
              <w:rPr>
                <w:rFonts w:cs="Calibri"/>
              </w:rPr>
              <w:t xml:space="preserve"> una condición de riesgo a la salud de las personas que trabajan, transitan y visitan el Puerto de Arica.</w:t>
            </w:r>
            <w:r w:rsidR="00323EE5">
              <w:rPr>
                <w:rFonts w:cs="Calibri"/>
              </w:rPr>
              <w:t xml:space="preserve"> </w:t>
            </w:r>
          </w:p>
          <w:p w14:paraId="5DB54AB2" w14:textId="77777777" w:rsidR="00A90095" w:rsidRPr="00323EE5" w:rsidRDefault="00A90095" w:rsidP="00596D9B">
            <w:pPr>
              <w:widowControl w:val="0"/>
              <w:overflowPunct w:val="0"/>
              <w:autoSpaceDE w:val="0"/>
              <w:autoSpaceDN w:val="0"/>
              <w:adjustRightInd w:val="0"/>
              <w:spacing w:after="120"/>
              <w:jc w:val="both"/>
              <w:rPr>
                <w:rFonts w:asciiTheme="minorHAnsi" w:hAnsiTheme="minorHAnsi" w:cs="Calibri"/>
                <w:color w:val="000000" w:themeColor="text1"/>
                <w:lang w:eastAsia="en-US"/>
              </w:rPr>
            </w:pPr>
          </w:p>
          <w:p w14:paraId="0EFF6835" w14:textId="77777777" w:rsidR="00A90095" w:rsidRPr="008643A6" w:rsidRDefault="00A90095" w:rsidP="00596D9B">
            <w:pPr>
              <w:widowControl w:val="0"/>
              <w:overflowPunct w:val="0"/>
              <w:autoSpaceDE w:val="0"/>
              <w:autoSpaceDN w:val="0"/>
              <w:adjustRightInd w:val="0"/>
              <w:spacing w:after="120"/>
              <w:jc w:val="both"/>
              <w:rPr>
                <w:rFonts w:asciiTheme="minorHAnsi" w:hAnsiTheme="minorHAnsi" w:cs="Calibri"/>
                <w:color w:val="000000" w:themeColor="text1"/>
                <w:lang w:val="es-CL" w:eastAsia="en-US"/>
              </w:rPr>
            </w:pPr>
          </w:p>
        </w:tc>
      </w:tr>
      <w:tr w:rsidR="00A90095" w:rsidRPr="008643A6" w14:paraId="43F1C652" w14:textId="77777777" w:rsidTr="00A200A8">
        <w:trPr>
          <w:jc w:val="center"/>
        </w:trPr>
        <w:tc>
          <w:tcPr>
            <w:tcW w:w="458" w:type="pct"/>
            <w:vMerge/>
            <w:vAlign w:val="center"/>
          </w:tcPr>
          <w:p w14:paraId="70AA2F98" w14:textId="77777777" w:rsidR="00A90095" w:rsidRPr="008643A6" w:rsidRDefault="00A90095" w:rsidP="00AE0A43">
            <w:pPr>
              <w:widowControl w:val="0"/>
              <w:overflowPunct w:val="0"/>
              <w:autoSpaceDE w:val="0"/>
              <w:autoSpaceDN w:val="0"/>
              <w:adjustRightInd w:val="0"/>
              <w:spacing w:after="120" w:line="285" w:lineRule="auto"/>
              <w:jc w:val="center"/>
              <w:rPr>
                <w:rFonts w:asciiTheme="minorHAnsi" w:hAnsiTheme="minorHAnsi" w:cs="Calibri"/>
                <w:iCs/>
                <w:color w:val="000000" w:themeColor="text1"/>
                <w:lang w:val="es-CL" w:eastAsia="en-US"/>
              </w:rPr>
            </w:pPr>
          </w:p>
        </w:tc>
        <w:tc>
          <w:tcPr>
            <w:tcW w:w="537" w:type="pct"/>
            <w:vMerge/>
            <w:tcBorders>
              <w:right w:val="single" w:sz="4" w:space="0" w:color="auto"/>
            </w:tcBorders>
            <w:vAlign w:val="center"/>
          </w:tcPr>
          <w:p w14:paraId="4BF0CD62" w14:textId="77777777" w:rsidR="00A90095" w:rsidRPr="008643A6" w:rsidRDefault="00A90095" w:rsidP="00AE0A43">
            <w:pPr>
              <w:widowControl w:val="0"/>
              <w:overflowPunct w:val="0"/>
              <w:autoSpaceDE w:val="0"/>
              <w:autoSpaceDN w:val="0"/>
              <w:adjustRightInd w:val="0"/>
              <w:spacing w:after="120" w:line="285" w:lineRule="auto"/>
              <w:jc w:val="center"/>
              <w:rPr>
                <w:rFonts w:asciiTheme="minorHAnsi" w:hAnsiTheme="minorHAnsi" w:cs="Calibri"/>
                <w:iCs/>
                <w:color w:val="000000" w:themeColor="text1"/>
                <w:lang w:val="es-CL" w:eastAsia="en-US"/>
              </w:rPr>
            </w:pPr>
          </w:p>
        </w:tc>
        <w:tc>
          <w:tcPr>
            <w:tcW w:w="1948" w:type="pct"/>
            <w:vMerge/>
            <w:tcBorders>
              <w:left w:val="single" w:sz="4" w:space="0" w:color="auto"/>
              <w:bottom w:val="single" w:sz="4" w:space="0" w:color="auto"/>
              <w:right w:val="single" w:sz="4" w:space="0" w:color="auto"/>
            </w:tcBorders>
            <w:vAlign w:val="center"/>
          </w:tcPr>
          <w:p w14:paraId="7004097B" w14:textId="77777777" w:rsidR="00A90095" w:rsidRPr="00E35167" w:rsidRDefault="00A90095" w:rsidP="00A121F3">
            <w:pPr>
              <w:jc w:val="both"/>
              <w:rPr>
                <w:rFonts w:asciiTheme="minorHAnsi" w:hAnsiTheme="minorHAnsi" w:cs="Calibri"/>
                <w:color w:val="000000" w:themeColor="text1"/>
                <w:lang w:eastAsia="en-US"/>
              </w:rPr>
            </w:pPr>
          </w:p>
        </w:tc>
        <w:tc>
          <w:tcPr>
            <w:tcW w:w="2057" w:type="pct"/>
            <w:tcBorders>
              <w:top w:val="nil"/>
              <w:left w:val="single" w:sz="4" w:space="0" w:color="auto"/>
              <w:bottom w:val="single" w:sz="4" w:space="0" w:color="auto"/>
              <w:right w:val="single" w:sz="4" w:space="0" w:color="auto"/>
            </w:tcBorders>
            <w:vAlign w:val="center"/>
          </w:tcPr>
          <w:p w14:paraId="65ECAE90" w14:textId="77777777" w:rsidR="00A90095" w:rsidRPr="008643A6" w:rsidRDefault="00A90095" w:rsidP="00A90095">
            <w:pPr>
              <w:widowControl w:val="0"/>
              <w:overflowPunct w:val="0"/>
              <w:autoSpaceDE w:val="0"/>
              <w:autoSpaceDN w:val="0"/>
              <w:adjustRightInd w:val="0"/>
              <w:spacing w:after="120"/>
              <w:jc w:val="both"/>
              <w:rPr>
                <w:rFonts w:asciiTheme="minorHAnsi" w:hAnsiTheme="minorHAnsi" w:cs="Calibri"/>
                <w:color w:val="000000" w:themeColor="text1"/>
                <w:lang w:val="es-CL" w:eastAsia="en-US"/>
              </w:rPr>
            </w:pPr>
          </w:p>
        </w:tc>
      </w:tr>
      <w:tr w:rsidR="00433DBE" w:rsidRPr="008643A6" w14:paraId="3F0D1C0B" w14:textId="77777777" w:rsidTr="00320340">
        <w:trPr>
          <w:jc w:val="center"/>
        </w:trPr>
        <w:tc>
          <w:tcPr>
            <w:tcW w:w="458" w:type="pct"/>
            <w:vAlign w:val="center"/>
          </w:tcPr>
          <w:p w14:paraId="2D5202DE" w14:textId="77777777" w:rsidR="00433DBE" w:rsidRPr="008643A6" w:rsidRDefault="001E51B0" w:rsidP="00AE0A43">
            <w:pPr>
              <w:widowControl w:val="0"/>
              <w:overflowPunct w:val="0"/>
              <w:autoSpaceDE w:val="0"/>
              <w:autoSpaceDN w:val="0"/>
              <w:adjustRightInd w:val="0"/>
              <w:spacing w:after="120" w:line="285" w:lineRule="auto"/>
              <w:jc w:val="center"/>
              <w:rPr>
                <w:rFonts w:asciiTheme="minorHAnsi" w:hAnsiTheme="minorHAnsi" w:cs="Calibri"/>
                <w:iCs/>
                <w:color w:val="000000" w:themeColor="text1"/>
                <w:lang w:val="es-CL" w:eastAsia="en-US"/>
              </w:rPr>
            </w:pPr>
            <w:r>
              <w:rPr>
                <w:rFonts w:asciiTheme="minorHAnsi" w:hAnsiTheme="minorHAnsi" w:cs="Calibri"/>
                <w:iCs/>
                <w:color w:val="000000" w:themeColor="text1"/>
                <w:lang w:val="es-CL" w:eastAsia="en-US"/>
              </w:rPr>
              <w:lastRenderedPageBreak/>
              <w:t>2</w:t>
            </w:r>
          </w:p>
        </w:tc>
        <w:tc>
          <w:tcPr>
            <w:tcW w:w="537" w:type="pct"/>
          </w:tcPr>
          <w:p w14:paraId="5D6B8DD1" w14:textId="77777777" w:rsidR="00E93F7F" w:rsidRDefault="00E93F7F" w:rsidP="001E51B0">
            <w:pPr>
              <w:jc w:val="center"/>
              <w:rPr>
                <w:rFonts w:cstheme="minorHAnsi"/>
              </w:rPr>
            </w:pPr>
          </w:p>
          <w:p w14:paraId="7D89D4B5" w14:textId="77777777" w:rsidR="00E93F7F" w:rsidRDefault="00E93F7F" w:rsidP="001E51B0">
            <w:pPr>
              <w:jc w:val="center"/>
              <w:rPr>
                <w:rFonts w:cstheme="minorHAnsi"/>
              </w:rPr>
            </w:pPr>
          </w:p>
          <w:p w14:paraId="699393DA" w14:textId="77777777" w:rsidR="00E93F7F" w:rsidRDefault="00E93F7F" w:rsidP="001E51B0">
            <w:pPr>
              <w:jc w:val="center"/>
              <w:rPr>
                <w:rFonts w:cstheme="minorHAnsi"/>
              </w:rPr>
            </w:pPr>
          </w:p>
          <w:p w14:paraId="42534016" w14:textId="77777777" w:rsidR="00E93F7F" w:rsidRDefault="00E93F7F" w:rsidP="001E51B0">
            <w:pPr>
              <w:jc w:val="center"/>
              <w:rPr>
                <w:rFonts w:cstheme="minorHAnsi"/>
              </w:rPr>
            </w:pPr>
          </w:p>
          <w:p w14:paraId="20D77A86" w14:textId="77777777" w:rsidR="00E93F7F" w:rsidRDefault="00E93F7F" w:rsidP="001E51B0">
            <w:pPr>
              <w:jc w:val="center"/>
              <w:rPr>
                <w:rFonts w:cstheme="minorHAnsi"/>
              </w:rPr>
            </w:pPr>
          </w:p>
          <w:p w14:paraId="3C55EF61" w14:textId="77777777" w:rsidR="00E93F7F" w:rsidRDefault="00E93F7F" w:rsidP="001E51B0">
            <w:pPr>
              <w:jc w:val="center"/>
              <w:rPr>
                <w:rFonts w:cstheme="minorHAnsi"/>
              </w:rPr>
            </w:pPr>
          </w:p>
          <w:p w14:paraId="25501E12" w14:textId="77777777" w:rsidR="00E93F7F" w:rsidRDefault="00E93F7F" w:rsidP="001E51B0">
            <w:pPr>
              <w:jc w:val="center"/>
              <w:rPr>
                <w:rFonts w:cstheme="minorHAnsi"/>
              </w:rPr>
            </w:pPr>
          </w:p>
          <w:p w14:paraId="100A4245" w14:textId="77777777" w:rsidR="00E93F7F" w:rsidRDefault="00E93F7F" w:rsidP="001E51B0">
            <w:pPr>
              <w:jc w:val="center"/>
              <w:rPr>
                <w:rFonts w:cstheme="minorHAnsi"/>
              </w:rPr>
            </w:pPr>
          </w:p>
          <w:p w14:paraId="48E92177" w14:textId="77777777" w:rsidR="00E93F7F" w:rsidRDefault="00E93F7F" w:rsidP="001E51B0">
            <w:pPr>
              <w:jc w:val="center"/>
              <w:rPr>
                <w:rFonts w:cstheme="minorHAnsi"/>
              </w:rPr>
            </w:pPr>
          </w:p>
          <w:p w14:paraId="014EA0EB" w14:textId="77777777" w:rsidR="00E93F7F" w:rsidRDefault="00E93F7F" w:rsidP="001E51B0">
            <w:pPr>
              <w:jc w:val="center"/>
              <w:rPr>
                <w:rFonts w:cstheme="minorHAnsi"/>
              </w:rPr>
            </w:pPr>
          </w:p>
          <w:p w14:paraId="0B217907" w14:textId="77777777" w:rsidR="00E93F7F" w:rsidRDefault="00E93F7F" w:rsidP="001E51B0">
            <w:pPr>
              <w:jc w:val="center"/>
              <w:rPr>
                <w:rFonts w:cstheme="minorHAnsi"/>
              </w:rPr>
            </w:pPr>
          </w:p>
          <w:p w14:paraId="3288853E" w14:textId="77777777" w:rsidR="00E93F7F" w:rsidRDefault="00E93F7F" w:rsidP="001E51B0">
            <w:pPr>
              <w:jc w:val="center"/>
              <w:rPr>
                <w:rFonts w:cstheme="minorHAnsi"/>
              </w:rPr>
            </w:pPr>
          </w:p>
          <w:p w14:paraId="6B5E3F4B" w14:textId="77777777" w:rsidR="00E93F7F" w:rsidRDefault="00E93F7F" w:rsidP="001E51B0">
            <w:pPr>
              <w:jc w:val="center"/>
              <w:rPr>
                <w:rFonts w:cstheme="minorHAnsi"/>
              </w:rPr>
            </w:pPr>
          </w:p>
          <w:p w14:paraId="6E295159" w14:textId="77777777" w:rsidR="00E93F7F" w:rsidRDefault="00E93F7F" w:rsidP="001E51B0">
            <w:pPr>
              <w:jc w:val="center"/>
              <w:rPr>
                <w:rFonts w:cstheme="minorHAnsi"/>
              </w:rPr>
            </w:pPr>
          </w:p>
          <w:p w14:paraId="47A373E6" w14:textId="77777777" w:rsidR="00E93F7F" w:rsidRDefault="00E93F7F" w:rsidP="001E51B0">
            <w:pPr>
              <w:jc w:val="center"/>
              <w:rPr>
                <w:rFonts w:cstheme="minorHAnsi"/>
              </w:rPr>
            </w:pPr>
          </w:p>
          <w:p w14:paraId="3E44D8A3" w14:textId="150D0651" w:rsidR="00433DBE" w:rsidRDefault="00433DBE" w:rsidP="001E51B0">
            <w:pPr>
              <w:jc w:val="center"/>
              <w:rPr>
                <w:rFonts w:cstheme="minorHAnsi"/>
              </w:rPr>
            </w:pPr>
            <w:r>
              <w:rPr>
                <w:rFonts w:cstheme="minorHAnsi"/>
              </w:rPr>
              <w:t>P</w:t>
            </w:r>
            <w:r w:rsidR="00706C5A">
              <w:rPr>
                <w:rFonts w:cstheme="minorHAnsi"/>
              </w:rPr>
              <w:t>é</w:t>
            </w:r>
            <w:r>
              <w:rPr>
                <w:rFonts w:cstheme="minorHAnsi"/>
              </w:rPr>
              <w:t>rdida y afectación de hábitats acuáticos</w:t>
            </w:r>
          </w:p>
        </w:tc>
        <w:tc>
          <w:tcPr>
            <w:tcW w:w="1948" w:type="pct"/>
            <w:tcBorders>
              <w:top w:val="single" w:sz="4" w:space="0" w:color="auto"/>
            </w:tcBorders>
          </w:tcPr>
          <w:p w14:paraId="7237C4D2" w14:textId="77777777" w:rsidR="00433DBE" w:rsidRPr="00C47830" w:rsidRDefault="00433DBE" w:rsidP="00AE0A43">
            <w:pPr>
              <w:rPr>
                <w:rFonts w:cstheme="minorHAnsi"/>
                <w:b/>
                <w:lang w:val="es-ES_tradnl"/>
              </w:rPr>
            </w:pPr>
            <w:r w:rsidRPr="00C47830">
              <w:rPr>
                <w:rFonts w:cstheme="minorHAnsi"/>
                <w:b/>
                <w:lang w:val="es-ES_tradnl"/>
              </w:rPr>
              <w:t>RCA N° 073/2005, Considerando 5.</w:t>
            </w:r>
          </w:p>
          <w:p w14:paraId="6086A3CC" w14:textId="77777777" w:rsidR="00433DBE" w:rsidRPr="00C47830" w:rsidRDefault="00433DBE" w:rsidP="00AE0A43">
            <w:pPr>
              <w:jc w:val="both"/>
              <w:rPr>
                <w:rFonts w:cstheme="minorHAnsi"/>
                <w:i/>
                <w:lang w:val="es-ES_tradnl"/>
              </w:rPr>
            </w:pPr>
            <w:r w:rsidRPr="00DA00D4">
              <w:rPr>
                <w:rFonts w:cstheme="minorHAnsi"/>
                <w:lang w:val="es-ES_tradnl"/>
              </w:rPr>
              <w:t>“</w:t>
            </w:r>
            <w:r w:rsidRPr="00C47830">
              <w:rPr>
                <w:rFonts w:cstheme="minorHAnsi"/>
                <w:i/>
                <w:lang w:val="es-ES_tradnl"/>
              </w:rPr>
              <w:t xml:space="preserve">Realizar campañas de monitoreo marino anuales, que incluye nueve (9) estaciones de monitoreo dentro de la poza del puerto y una estación blanco. </w:t>
            </w:r>
            <w:r w:rsidR="00A121F3" w:rsidRPr="00C47830">
              <w:rPr>
                <w:rFonts w:cstheme="minorHAnsi"/>
                <w:i/>
                <w:lang w:val="es-ES_tradnl"/>
              </w:rPr>
              <w:t>La metodología</w:t>
            </w:r>
            <w:r w:rsidRPr="00C47830">
              <w:rPr>
                <w:rFonts w:cstheme="minorHAnsi"/>
                <w:i/>
                <w:lang w:val="es-ES_tradnl"/>
              </w:rPr>
              <w:t xml:space="preserve"> de muestreo a utilizar consiste en la recolección de muestras de sedimentos marinos mediante la utilización de draga de acero inoxidable, y si la profundidad lo permite, éstas serán extraídas mediante buceo autónomo.</w:t>
            </w:r>
          </w:p>
          <w:p w14:paraId="2846BE86" w14:textId="77777777" w:rsidR="00433DBE" w:rsidRPr="00C47830" w:rsidRDefault="00433DBE" w:rsidP="00AE0A43">
            <w:pPr>
              <w:jc w:val="both"/>
              <w:rPr>
                <w:rFonts w:cstheme="minorHAnsi"/>
                <w:i/>
                <w:lang w:val="es-ES_tradnl"/>
              </w:rPr>
            </w:pPr>
          </w:p>
          <w:p w14:paraId="3D07E65C" w14:textId="77777777" w:rsidR="00433DBE" w:rsidRPr="00C47830" w:rsidRDefault="00433DBE" w:rsidP="00AE0A43">
            <w:pPr>
              <w:jc w:val="both"/>
              <w:rPr>
                <w:rFonts w:cstheme="minorHAnsi"/>
                <w:i/>
                <w:lang w:val="es-ES_tradnl"/>
              </w:rPr>
            </w:pPr>
            <w:r w:rsidRPr="00C47830">
              <w:rPr>
                <w:rFonts w:cstheme="minorHAnsi"/>
                <w:i/>
                <w:lang w:val="es-ES_tradnl"/>
              </w:rPr>
              <w:t>Para obtener una representatividad estadística, en cada estación se tendrán tres (3) muestras, réplicas equidistante 1 metro. La metodología de análisis y los elementos analizar serán los siguientes:</w:t>
            </w:r>
          </w:p>
          <w:p w14:paraId="731D1C6E" w14:textId="77777777" w:rsidR="00433DBE" w:rsidRPr="00C47830" w:rsidRDefault="00433DBE" w:rsidP="00AE0A43">
            <w:pPr>
              <w:jc w:val="both"/>
              <w:rPr>
                <w:rFonts w:cstheme="minorHAnsi"/>
                <w:i/>
                <w:lang w:val="es-ES_tradnl"/>
              </w:rPr>
            </w:pPr>
          </w:p>
          <w:p w14:paraId="3ED88CF7" w14:textId="77777777" w:rsidR="00433DBE" w:rsidRPr="00C47830" w:rsidRDefault="00826490" w:rsidP="00AE0A43">
            <w:pPr>
              <w:jc w:val="both"/>
              <w:rPr>
                <w:rFonts w:cstheme="minorHAnsi"/>
                <w:i/>
                <w:lang w:val="es-ES_tradnl"/>
              </w:rPr>
            </w:pPr>
            <w:r w:rsidRPr="00C47830">
              <w:rPr>
                <w:rFonts w:cstheme="minorHAnsi"/>
                <w:i/>
                <w:lang w:val="es-ES_tradnl"/>
              </w:rPr>
              <w:t>Además,</w:t>
            </w:r>
            <w:r w:rsidR="00433DBE" w:rsidRPr="00C47830">
              <w:rPr>
                <w:rFonts w:cstheme="minorHAnsi"/>
                <w:i/>
                <w:lang w:val="es-ES_tradnl"/>
              </w:rPr>
              <w:t xml:space="preserve"> se muestreará la columna de agua en las mismas estaciones donde se muestreará sedimento, analizando en ellas cobre, zinc, y plomo, a nivel superficial.</w:t>
            </w:r>
          </w:p>
          <w:p w14:paraId="14A4B3E1" w14:textId="77777777" w:rsidR="00433DBE" w:rsidRPr="00C47830" w:rsidRDefault="00433DBE" w:rsidP="00AE0A43">
            <w:pPr>
              <w:jc w:val="both"/>
              <w:rPr>
                <w:rFonts w:cstheme="minorHAnsi"/>
                <w:i/>
                <w:lang w:val="es-ES_tradnl"/>
              </w:rPr>
            </w:pPr>
          </w:p>
          <w:p w14:paraId="365711E4" w14:textId="77777777" w:rsidR="00433DBE" w:rsidRDefault="00433DBE" w:rsidP="00A121F3">
            <w:pPr>
              <w:jc w:val="both"/>
              <w:rPr>
                <w:rFonts w:cstheme="minorHAnsi"/>
                <w:lang w:val="es-ES_tradnl"/>
              </w:rPr>
            </w:pPr>
            <w:r w:rsidRPr="00C47830">
              <w:rPr>
                <w:rFonts w:cstheme="minorHAnsi"/>
                <w:i/>
                <w:lang w:val="es-ES_tradnl"/>
              </w:rPr>
              <w:t>La frecuencia del monitoreo será de tres monitoreos en el primer año de operación (uno en cada cuatrimestre) y en adelante un monitoreo anual si los resultados del primer año así lo recomiendan</w:t>
            </w:r>
            <w:r w:rsidRPr="00DA00D4">
              <w:rPr>
                <w:rFonts w:cstheme="minorHAnsi"/>
                <w:lang w:val="es-ES_tradnl"/>
              </w:rPr>
              <w:t>”.</w:t>
            </w:r>
          </w:p>
          <w:p w14:paraId="15047295" w14:textId="77777777" w:rsidR="00E93F7F" w:rsidRDefault="00E93F7F" w:rsidP="00A121F3">
            <w:pPr>
              <w:jc w:val="both"/>
              <w:rPr>
                <w:rFonts w:cstheme="minorHAnsi"/>
                <w:lang w:val="es-ES_tradnl"/>
              </w:rPr>
            </w:pPr>
          </w:p>
          <w:p w14:paraId="66AC81DD" w14:textId="3FCEA039" w:rsidR="00E93F7F" w:rsidRDefault="00E93F7F" w:rsidP="00E93F7F">
            <w:pPr>
              <w:rPr>
                <w:b/>
                <w:color w:val="000000" w:themeColor="text1"/>
              </w:rPr>
            </w:pPr>
            <w:r w:rsidRPr="008643A6">
              <w:rPr>
                <w:b/>
                <w:color w:val="000000" w:themeColor="text1"/>
              </w:rPr>
              <w:t>RCA N° 073/2005,</w:t>
            </w:r>
            <w:r w:rsidRPr="008643A6">
              <w:rPr>
                <w:color w:val="000000" w:themeColor="text1"/>
              </w:rPr>
              <w:t xml:space="preserve"> </w:t>
            </w:r>
            <w:r w:rsidRPr="008643A6">
              <w:rPr>
                <w:b/>
                <w:color w:val="000000" w:themeColor="text1"/>
              </w:rPr>
              <w:t>Considerando 3.2.</w:t>
            </w:r>
            <w:r>
              <w:rPr>
                <w:b/>
                <w:color w:val="000000" w:themeColor="text1"/>
              </w:rPr>
              <w:t xml:space="preserve"> letra e)</w:t>
            </w:r>
          </w:p>
          <w:p w14:paraId="02FEDCEC" w14:textId="77777777" w:rsidR="00E93F7F" w:rsidRPr="00831096" w:rsidRDefault="00E93F7F" w:rsidP="00E93F7F">
            <w:pPr>
              <w:shd w:val="clear" w:color="auto" w:fill="FFFFFF"/>
              <w:jc w:val="both"/>
              <w:rPr>
                <w:rFonts w:asciiTheme="minorHAnsi" w:eastAsia="Times New Roman" w:hAnsiTheme="minorHAnsi" w:cs="Arial"/>
                <w:i/>
                <w:iCs/>
                <w:color w:val="000000"/>
                <w:lang w:eastAsia="es-CL"/>
              </w:rPr>
            </w:pPr>
            <w:r>
              <w:rPr>
                <w:rFonts w:asciiTheme="minorHAnsi" w:eastAsia="Times New Roman" w:hAnsiTheme="minorHAnsi"/>
                <w:b/>
                <w:bCs/>
                <w:i/>
                <w:iCs/>
                <w:color w:val="000000"/>
                <w:lang w:eastAsia="es-CL"/>
              </w:rPr>
              <w:t xml:space="preserve"> e) </w:t>
            </w:r>
            <w:r w:rsidRPr="00831096">
              <w:rPr>
                <w:rFonts w:asciiTheme="minorHAnsi" w:eastAsia="Times New Roman" w:hAnsiTheme="minorHAnsi"/>
                <w:b/>
                <w:bCs/>
                <w:i/>
                <w:iCs/>
                <w:color w:val="000000"/>
                <w:lang w:eastAsia="es-CL"/>
              </w:rPr>
              <w:t>Instalaciones para Control de Polvo.</w:t>
            </w:r>
          </w:p>
          <w:p w14:paraId="066DF0DA" w14:textId="77777777" w:rsidR="00E93F7F" w:rsidRPr="00831096" w:rsidRDefault="00E93F7F" w:rsidP="00E93F7F">
            <w:pPr>
              <w:shd w:val="clear" w:color="auto" w:fill="FFFFFF"/>
              <w:jc w:val="both"/>
              <w:rPr>
                <w:rFonts w:asciiTheme="minorHAnsi" w:eastAsia="Times New Roman" w:hAnsiTheme="minorHAnsi" w:cs="Arial"/>
                <w:i/>
                <w:iCs/>
                <w:color w:val="000000"/>
                <w:lang w:eastAsia="es-CL"/>
              </w:rPr>
            </w:pPr>
            <w:r w:rsidRPr="00831096">
              <w:rPr>
                <w:rFonts w:asciiTheme="minorHAnsi" w:eastAsia="Times New Roman" w:hAnsiTheme="minorHAnsi"/>
                <w:i/>
                <w:iCs/>
                <w:color w:val="000000"/>
                <w:lang w:eastAsia="es-CL"/>
              </w:rPr>
              <w:t> “… El sistema diseñado para el control de las emisiones de polvo a la atmósfera en el nuevo terminal, comprende las siguientes instalaciones:</w:t>
            </w:r>
          </w:p>
          <w:p w14:paraId="42BD87A1" w14:textId="77777777" w:rsidR="00E93F7F" w:rsidRPr="00831096" w:rsidRDefault="00E93F7F" w:rsidP="00E93F7F">
            <w:pPr>
              <w:shd w:val="clear" w:color="auto" w:fill="FFFFFF"/>
              <w:jc w:val="both"/>
              <w:rPr>
                <w:rFonts w:asciiTheme="minorHAnsi" w:eastAsia="Times New Roman" w:hAnsiTheme="minorHAnsi" w:cs="Arial"/>
                <w:i/>
                <w:iCs/>
                <w:color w:val="000000"/>
                <w:lang w:eastAsia="es-CL"/>
              </w:rPr>
            </w:pPr>
            <w:r w:rsidRPr="00831096">
              <w:rPr>
                <w:rFonts w:asciiTheme="minorHAnsi" w:eastAsia="Times New Roman" w:hAnsiTheme="minorHAnsi"/>
                <w:i/>
                <w:iCs/>
                <w:color w:val="000000"/>
                <w:lang w:eastAsia="es-CL"/>
              </w:rPr>
              <w:t> </w:t>
            </w:r>
            <w:r w:rsidRPr="00831096">
              <w:rPr>
                <w:rFonts w:asciiTheme="minorHAnsi" w:eastAsia="Times New Roman" w:hAnsiTheme="minorHAnsi" w:cs="Arial"/>
                <w:i/>
                <w:iCs/>
                <w:color w:val="000000"/>
                <w:u w:val="single"/>
                <w:lang w:eastAsia="es-CL"/>
              </w:rPr>
              <w:t>Edificio de Almacenamiento</w:t>
            </w:r>
            <w:r w:rsidRPr="00831096">
              <w:rPr>
                <w:rFonts w:asciiTheme="minorHAnsi" w:eastAsia="Times New Roman" w:hAnsiTheme="minorHAnsi" w:cs="Arial"/>
                <w:i/>
                <w:iCs/>
                <w:color w:val="000000"/>
                <w:lang w:eastAsia="es-CL"/>
              </w:rPr>
              <w:t xml:space="preserve">:      El edificio será mantenido bajo presión negativa, de manera que no exista salida de partículas de polvo de concentrados hacia el exterior. Para esto, el caudal de aire extraído del edificio por el colector de polvo, desde los puntos de recuperación (tolvas), y </w:t>
            </w:r>
            <w:r w:rsidRPr="00831096">
              <w:rPr>
                <w:rFonts w:asciiTheme="minorHAnsi" w:eastAsia="Times New Roman" w:hAnsiTheme="minorHAnsi" w:cs="Arial"/>
                <w:i/>
                <w:iCs/>
                <w:color w:val="000000"/>
                <w:lang w:eastAsia="es-CL"/>
              </w:rPr>
              <w:lastRenderedPageBreak/>
              <w:t xml:space="preserve">desde los </w:t>
            </w:r>
            <w:proofErr w:type="spellStart"/>
            <w:r w:rsidRPr="00831096">
              <w:rPr>
                <w:rFonts w:asciiTheme="minorHAnsi" w:eastAsia="Times New Roman" w:hAnsiTheme="minorHAnsi" w:cs="Arial"/>
                <w:i/>
                <w:iCs/>
                <w:color w:val="000000"/>
                <w:lang w:eastAsia="es-CL"/>
              </w:rPr>
              <w:t>plenum</w:t>
            </w:r>
            <w:proofErr w:type="spellEnd"/>
            <w:r w:rsidRPr="00831096">
              <w:rPr>
                <w:rFonts w:asciiTheme="minorHAnsi" w:eastAsia="Times New Roman" w:hAnsiTheme="minorHAnsi" w:cs="Arial"/>
                <w:i/>
                <w:iCs/>
                <w:color w:val="000000"/>
                <w:lang w:eastAsia="es-CL"/>
              </w:rPr>
              <w:t xml:space="preserve"> (caja de recepción y distribución de ductos) ambientales, situados adyacentes a una de sus paredes, será superior al caudal de aire limpio suministrado desde el exterior al edificio, de manera que el caudal de balance entre al edificio de acopio por la puerta de acceso (dotada de cortinas de tiras de PVC) y por las infiltraciones normales de construcción, generando siempre una presión negativa. El colector de polvo funcionará en todas las operaciones de carguío y acopio que se desarrollen en el edificio.</w:t>
            </w:r>
          </w:p>
          <w:p w14:paraId="7C09114E" w14:textId="77777777" w:rsidR="00E93F7F" w:rsidRPr="00831096" w:rsidRDefault="00E93F7F" w:rsidP="00E93F7F">
            <w:pPr>
              <w:shd w:val="clear" w:color="auto" w:fill="FFFFFF"/>
              <w:jc w:val="both"/>
              <w:rPr>
                <w:rFonts w:asciiTheme="minorHAnsi" w:eastAsia="Times New Roman" w:hAnsiTheme="minorHAnsi" w:cs="Arial"/>
                <w:i/>
                <w:iCs/>
                <w:color w:val="000000"/>
                <w:lang w:eastAsia="es-CL"/>
              </w:rPr>
            </w:pPr>
            <w:r w:rsidRPr="00831096">
              <w:rPr>
                <w:rFonts w:asciiTheme="minorHAnsi" w:eastAsia="Times New Roman" w:hAnsiTheme="minorHAnsi"/>
                <w:i/>
                <w:iCs/>
                <w:color w:val="000000"/>
                <w:lang w:eastAsia="es-CL"/>
              </w:rPr>
              <w:t> Los operadores, dentro del edificio, deberán usar sus equipos de protección, fundamentalmente máscara con trompas y filtros adecuados para retener partículas suspendidas de los concentrados manejados. De la misma forma, el operador del cargador frontal deberá contar con este equipo y con sistema de aire presurizado en la cabina del cargador. Se tendrá presente siempre que la eficiencia de retención de los filtros del sistema de presurización de la cabina sean los adecuados para retener partículas finas en suspensión.</w:t>
            </w:r>
          </w:p>
          <w:p w14:paraId="02E9C87D" w14:textId="77777777" w:rsidR="00E93F7F" w:rsidRPr="00831096" w:rsidRDefault="00E93F7F" w:rsidP="00E93F7F">
            <w:pPr>
              <w:shd w:val="clear" w:color="auto" w:fill="FFFFFF"/>
              <w:jc w:val="both"/>
              <w:rPr>
                <w:rFonts w:asciiTheme="minorHAnsi" w:eastAsia="Times New Roman" w:hAnsiTheme="minorHAnsi" w:cs="Arial"/>
                <w:i/>
                <w:iCs/>
                <w:color w:val="000000"/>
                <w:lang w:eastAsia="es-CL"/>
              </w:rPr>
            </w:pPr>
            <w:r w:rsidRPr="00831096">
              <w:rPr>
                <w:rFonts w:asciiTheme="minorHAnsi" w:eastAsia="Times New Roman" w:hAnsiTheme="minorHAnsi"/>
                <w:i/>
                <w:iCs/>
                <w:color w:val="000000"/>
                <w:lang w:eastAsia="es-CL"/>
              </w:rPr>
              <w:t> </w:t>
            </w:r>
            <w:r w:rsidRPr="00831096">
              <w:rPr>
                <w:rFonts w:asciiTheme="minorHAnsi" w:eastAsia="Times New Roman" w:hAnsiTheme="minorHAnsi" w:cs="Arial"/>
                <w:i/>
                <w:iCs/>
                <w:color w:val="000000"/>
                <w:u w:val="single"/>
                <w:lang w:eastAsia="es-CL"/>
              </w:rPr>
              <w:t>Naves de Acceso</w:t>
            </w:r>
            <w:r w:rsidRPr="00831096">
              <w:rPr>
                <w:rFonts w:asciiTheme="minorHAnsi" w:eastAsia="Times New Roman" w:hAnsiTheme="minorHAnsi" w:cs="Arial"/>
                <w:i/>
                <w:iCs/>
                <w:color w:val="000000"/>
                <w:lang w:eastAsia="es-CL"/>
              </w:rPr>
              <w:t>: Se incluye en cada nave, un sistema de limpieza fijo, por vacío, para los camiones. El polvo recuperado será devuelto al acopio correspondiente. Las mangueras de aspiración, fijas, estarán colgadas junto y sobre la tolva del camión, para facilitar la operación de limpieza, tanto de ruedas</w:t>
            </w:r>
            <w:r w:rsidRPr="00831096">
              <w:rPr>
                <w:rFonts w:asciiTheme="minorHAnsi" w:eastAsia="Times New Roman" w:hAnsiTheme="minorHAnsi" w:cs="Arial"/>
                <w:color w:val="000000"/>
                <w:lang w:eastAsia="es-CL"/>
              </w:rPr>
              <w:t xml:space="preserve"> </w:t>
            </w:r>
            <w:r w:rsidRPr="00831096">
              <w:rPr>
                <w:rFonts w:asciiTheme="minorHAnsi" w:eastAsia="Times New Roman" w:hAnsiTheme="minorHAnsi" w:cs="Arial"/>
                <w:i/>
                <w:iCs/>
                <w:color w:val="000000"/>
                <w:lang w:eastAsia="es-CL"/>
              </w:rPr>
              <w:t>como de tolva del camión.</w:t>
            </w:r>
          </w:p>
          <w:p w14:paraId="5DBD0D4B" w14:textId="77777777" w:rsidR="00E93F7F" w:rsidRPr="00831096" w:rsidRDefault="00E93F7F" w:rsidP="00E93F7F">
            <w:pPr>
              <w:shd w:val="clear" w:color="auto" w:fill="FFFFFF"/>
              <w:jc w:val="both"/>
              <w:rPr>
                <w:rFonts w:asciiTheme="minorHAnsi" w:eastAsia="Times New Roman" w:hAnsiTheme="minorHAnsi" w:cs="Arial"/>
                <w:i/>
                <w:iCs/>
                <w:color w:val="000000"/>
                <w:lang w:eastAsia="es-CL"/>
              </w:rPr>
            </w:pPr>
            <w:r w:rsidRPr="00831096">
              <w:rPr>
                <w:rFonts w:asciiTheme="minorHAnsi" w:eastAsia="Times New Roman" w:hAnsiTheme="minorHAnsi"/>
                <w:i/>
                <w:iCs/>
                <w:color w:val="000000"/>
                <w:lang w:eastAsia="es-CL"/>
              </w:rPr>
              <w:t xml:space="preserve"> Se </w:t>
            </w:r>
            <w:proofErr w:type="gramStart"/>
            <w:r w:rsidRPr="00831096">
              <w:rPr>
                <w:rFonts w:asciiTheme="minorHAnsi" w:eastAsia="Times New Roman" w:hAnsiTheme="minorHAnsi"/>
                <w:i/>
                <w:iCs/>
                <w:color w:val="000000"/>
                <w:lang w:eastAsia="es-CL"/>
              </w:rPr>
              <w:t>incluirá</w:t>
            </w:r>
            <w:proofErr w:type="gramEnd"/>
            <w:r w:rsidRPr="00831096">
              <w:rPr>
                <w:rFonts w:asciiTheme="minorHAnsi" w:eastAsia="Times New Roman" w:hAnsiTheme="minorHAnsi"/>
                <w:i/>
                <w:iCs/>
                <w:color w:val="000000"/>
                <w:lang w:eastAsia="es-CL"/>
              </w:rPr>
              <w:t xml:space="preserve"> además, un sistema de limpieza móvil, de operación por vacío, para limpieza de los camiones. El polvo recuperado será devuelto al sistema, luego de cada maniobra de aseo. Las mangueras de aspiración estarán dispuestas junto y sobre la tolva del camión, para facilitar la operación de limpieza, tanto de ruedas como de tolva del camión.</w:t>
            </w:r>
          </w:p>
          <w:p w14:paraId="38B3E4B2" w14:textId="77777777" w:rsidR="00E93F7F" w:rsidRPr="00831096" w:rsidRDefault="00E93F7F" w:rsidP="00E93F7F">
            <w:pPr>
              <w:shd w:val="clear" w:color="auto" w:fill="FFFFFF"/>
              <w:jc w:val="both"/>
              <w:rPr>
                <w:rFonts w:asciiTheme="minorHAnsi" w:eastAsia="Times New Roman" w:hAnsiTheme="minorHAnsi" w:cs="Arial"/>
                <w:i/>
                <w:iCs/>
                <w:color w:val="000000"/>
                <w:lang w:eastAsia="es-CL"/>
              </w:rPr>
            </w:pPr>
            <w:r w:rsidRPr="00831096">
              <w:rPr>
                <w:rFonts w:asciiTheme="minorHAnsi" w:eastAsia="Times New Roman" w:hAnsiTheme="minorHAnsi"/>
                <w:i/>
                <w:iCs/>
                <w:color w:val="000000"/>
                <w:lang w:eastAsia="es-CL"/>
              </w:rPr>
              <w:lastRenderedPageBreak/>
              <w:t> </w:t>
            </w:r>
            <w:r w:rsidRPr="00831096">
              <w:rPr>
                <w:rFonts w:asciiTheme="minorHAnsi" w:eastAsia="Times New Roman" w:hAnsiTheme="minorHAnsi" w:cs="Arial"/>
                <w:i/>
                <w:iCs/>
                <w:color w:val="000000"/>
                <w:u w:val="single"/>
                <w:lang w:eastAsia="es-CL"/>
              </w:rPr>
              <w:t>Sistema de Recuperación</w:t>
            </w:r>
            <w:r w:rsidRPr="00831096">
              <w:rPr>
                <w:rFonts w:asciiTheme="minorHAnsi" w:eastAsia="Times New Roman" w:hAnsiTheme="minorHAnsi" w:cs="Arial"/>
                <w:i/>
                <w:iCs/>
                <w:color w:val="000000"/>
                <w:lang w:eastAsia="es-CL"/>
              </w:rPr>
              <w:t>:  Los colectores de polvo, uno para cada punto de recuperación, captarán el caudal requerido simultáneamente desde el punto de recuperación que esté en operación y desde el traspaso de material entre el alimentador de correa y el transportador reversible situado adyacente a la pared poniente del edificio, independientemente del sentido de carga de la misma. Operará solamente el colector de polvo correspondiente al punto siendo operado, y su caudal será siempre superior al caudal de aire limpio inyectado para barrido del ambiente del edificio de acopio.</w:t>
            </w:r>
          </w:p>
          <w:p w14:paraId="6859411A" w14:textId="77777777" w:rsidR="00E93F7F" w:rsidRPr="00831096" w:rsidRDefault="00E93F7F" w:rsidP="00E93F7F">
            <w:pPr>
              <w:shd w:val="clear" w:color="auto" w:fill="FFFFFF"/>
              <w:jc w:val="both"/>
              <w:rPr>
                <w:rFonts w:asciiTheme="minorHAnsi" w:eastAsia="Times New Roman" w:hAnsiTheme="minorHAnsi" w:cs="Arial"/>
                <w:i/>
                <w:iCs/>
                <w:color w:val="000000"/>
                <w:lang w:eastAsia="es-CL"/>
              </w:rPr>
            </w:pPr>
            <w:r w:rsidRPr="00831096">
              <w:rPr>
                <w:rFonts w:asciiTheme="minorHAnsi" w:eastAsia="Times New Roman" w:hAnsiTheme="minorHAnsi"/>
                <w:i/>
                <w:iCs/>
                <w:color w:val="000000"/>
                <w:lang w:eastAsia="es-CL"/>
              </w:rPr>
              <w:t> </w:t>
            </w:r>
            <w:r w:rsidRPr="00831096">
              <w:rPr>
                <w:rFonts w:asciiTheme="minorHAnsi" w:eastAsia="Times New Roman" w:hAnsiTheme="minorHAnsi" w:cs="Arial"/>
                <w:i/>
                <w:iCs/>
                <w:color w:val="000000"/>
                <w:u w:val="single"/>
                <w:lang w:eastAsia="es-CL"/>
              </w:rPr>
              <w:t>Cintas Transportadoras</w:t>
            </w:r>
            <w:r w:rsidRPr="00831096">
              <w:rPr>
                <w:rFonts w:asciiTheme="minorHAnsi" w:eastAsia="Times New Roman" w:hAnsiTheme="minorHAnsi" w:cs="Arial"/>
                <w:i/>
                <w:iCs/>
                <w:color w:val="000000"/>
                <w:lang w:eastAsia="es-CL"/>
              </w:rPr>
              <w:t xml:space="preserve">:     Todos los transportadores, incluyendo el transportador de embarque CT-08, serán diseñados con encapsulamiento en los traspasos, de manera de evitar la contaminación. De la misma forma, los transportadores serán cubiertos, con </w:t>
            </w:r>
            <w:proofErr w:type="spellStart"/>
            <w:r w:rsidRPr="00831096">
              <w:rPr>
                <w:rFonts w:asciiTheme="minorHAnsi" w:eastAsia="Times New Roman" w:hAnsiTheme="minorHAnsi" w:cs="Arial"/>
                <w:i/>
                <w:iCs/>
                <w:color w:val="000000"/>
                <w:lang w:eastAsia="es-CL"/>
              </w:rPr>
              <w:t>guarderas</w:t>
            </w:r>
            <w:proofErr w:type="spellEnd"/>
            <w:r w:rsidRPr="00831096">
              <w:rPr>
                <w:rFonts w:asciiTheme="minorHAnsi" w:eastAsia="Times New Roman" w:hAnsiTheme="minorHAnsi" w:cs="Arial"/>
                <w:i/>
                <w:iCs/>
                <w:color w:val="000000"/>
                <w:lang w:eastAsia="es-CL"/>
              </w:rPr>
              <w:t xml:space="preserve"> de doble sello, con bandejas de recepción de material de derrames en los raspadores y polines de retorno, con puertas de acceso para limpieza por vacío.</w:t>
            </w:r>
          </w:p>
          <w:p w14:paraId="43236460" w14:textId="77777777" w:rsidR="00E93F7F" w:rsidRPr="00831096" w:rsidRDefault="00E93F7F" w:rsidP="00E93F7F">
            <w:pPr>
              <w:shd w:val="clear" w:color="auto" w:fill="FFFFFF"/>
              <w:jc w:val="both"/>
              <w:rPr>
                <w:rFonts w:asciiTheme="minorHAnsi" w:eastAsia="Times New Roman" w:hAnsiTheme="minorHAnsi" w:cs="Arial"/>
                <w:i/>
                <w:iCs/>
                <w:color w:val="000000"/>
                <w:lang w:eastAsia="es-CL"/>
              </w:rPr>
            </w:pPr>
            <w:r w:rsidRPr="00831096">
              <w:rPr>
                <w:rFonts w:asciiTheme="minorHAnsi" w:eastAsia="Times New Roman" w:hAnsiTheme="minorHAnsi"/>
                <w:i/>
                <w:iCs/>
                <w:color w:val="000000"/>
                <w:lang w:eastAsia="es-CL"/>
              </w:rPr>
              <w:t>Para los traspasos en los sucesivos transportadores móviles de porteo y embarque de navíos, luego de los encapsulamientos en las descargas, se incluye mangas de venteo del tipo "</w:t>
            </w:r>
            <w:proofErr w:type="spellStart"/>
            <w:r w:rsidRPr="00831096">
              <w:rPr>
                <w:rFonts w:asciiTheme="minorHAnsi" w:eastAsia="Times New Roman" w:hAnsiTheme="minorHAnsi"/>
                <w:i/>
                <w:iCs/>
                <w:color w:val="000000"/>
                <w:lang w:eastAsia="es-CL"/>
              </w:rPr>
              <w:t>Pressure</w:t>
            </w:r>
            <w:proofErr w:type="spellEnd"/>
            <w:r w:rsidRPr="00831096">
              <w:rPr>
                <w:rFonts w:asciiTheme="minorHAnsi" w:eastAsia="Times New Roman" w:hAnsiTheme="minorHAnsi"/>
                <w:i/>
                <w:iCs/>
                <w:color w:val="000000"/>
                <w:lang w:eastAsia="es-CL"/>
              </w:rPr>
              <w:t xml:space="preserve"> </w:t>
            </w:r>
            <w:proofErr w:type="spellStart"/>
            <w:r w:rsidRPr="00831096">
              <w:rPr>
                <w:rFonts w:asciiTheme="minorHAnsi" w:eastAsia="Times New Roman" w:hAnsiTheme="minorHAnsi"/>
                <w:i/>
                <w:iCs/>
                <w:color w:val="000000"/>
                <w:lang w:eastAsia="es-CL"/>
              </w:rPr>
              <w:t>Relief</w:t>
            </w:r>
            <w:proofErr w:type="spellEnd"/>
            <w:r w:rsidRPr="00831096">
              <w:rPr>
                <w:rFonts w:asciiTheme="minorHAnsi" w:eastAsia="Times New Roman" w:hAnsiTheme="minorHAnsi"/>
                <w:i/>
                <w:iCs/>
                <w:color w:val="000000"/>
                <w:lang w:eastAsia="es-CL"/>
              </w:rPr>
              <w:t xml:space="preserve"> </w:t>
            </w:r>
            <w:proofErr w:type="spellStart"/>
            <w:r w:rsidRPr="00831096">
              <w:rPr>
                <w:rFonts w:asciiTheme="minorHAnsi" w:eastAsia="Times New Roman" w:hAnsiTheme="minorHAnsi"/>
                <w:i/>
                <w:iCs/>
                <w:color w:val="000000"/>
                <w:lang w:eastAsia="es-CL"/>
              </w:rPr>
              <w:t>Device</w:t>
            </w:r>
            <w:proofErr w:type="spellEnd"/>
            <w:r w:rsidRPr="00831096">
              <w:rPr>
                <w:rFonts w:asciiTheme="minorHAnsi" w:eastAsia="Times New Roman" w:hAnsiTheme="minorHAnsi"/>
                <w:i/>
                <w:iCs/>
                <w:color w:val="000000"/>
                <w:lang w:eastAsia="es-CL"/>
              </w:rPr>
              <w:t>", de Martin o similar, que permite escapar el aire con sobrepresión luego de la transferencia, a través de una manga de teflón, que retiene las partículas contenidas en este aire, y luego devolviendo el material a la correa…”</w:t>
            </w:r>
          </w:p>
          <w:p w14:paraId="0D95718B" w14:textId="45562634" w:rsidR="00E93F7F" w:rsidRPr="00E93F7F" w:rsidRDefault="00E93F7F" w:rsidP="00A121F3">
            <w:pPr>
              <w:jc w:val="both"/>
              <w:rPr>
                <w:rFonts w:cstheme="minorHAnsi"/>
              </w:rPr>
            </w:pPr>
          </w:p>
        </w:tc>
        <w:tc>
          <w:tcPr>
            <w:tcW w:w="2057" w:type="pct"/>
            <w:tcBorders>
              <w:top w:val="single" w:sz="4" w:space="0" w:color="auto"/>
            </w:tcBorders>
            <w:vAlign w:val="center"/>
          </w:tcPr>
          <w:p w14:paraId="2775EC1E" w14:textId="77777777" w:rsidR="00E93F7F" w:rsidRDefault="00E93F7F" w:rsidP="00F65D1C">
            <w:pPr>
              <w:widowControl w:val="0"/>
              <w:overflowPunct w:val="0"/>
              <w:autoSpaceDE w:val="0"/>
              <w:autoSpaceDN w:val="0"/>
              <w:adjustRightInd w:val="0"/>
              <w:spacing w:after="120"/>
              <w:jc w:val="both"/>
              <w:rPr>
                <w:i/>
                <w:iCs/>
                <w:color w:val="000000" w:themeColor="text1"/>
                <w:lang w:val="es-CL"/>
              </w:rPr>
            </w:pPr>
          </w:p>
          <w:p w14:paraId="2C4C4557" w14:textId="5BE9646D" w:rsidR="00B028C3" w:rsidRDefault="00E93F7F" w:rsidP="00F65D1C">
            <w:pPr>
              <w:widowControl w:val="0"/>
              <w:overflowPunct w:val="0"/>
              <w:autoSpaceDE w:val="0"/>
              <w:autoSpaceDN w:val="0"/>
              <w:adjustRightInd w:val="0"/>
              <w:spacing w:after="120"/>
              <w:jc w:val="both"/>
              <w:rPr>
                <w:color w:val="000000" w:themeColor="text1"/>
                <w:lang w:val="es-CL"/>
              </w:rPr>
            </w:pPr>
            <w:r w:rsidRPr="00706C5A">
              <w:rPr>
                <w:color w:val="000000" w:themeColor="text1"/>
                <w:lang w:val="es-CL"/>
              </w:rPr>
              <w:t>Se constató la existencia de concentrado de mineral en la columna de agua y sedimento marino</w:t>
            </w:r>
            <w:r w:rsidR="00BF2594">
              <w:rPr>
                <w:color w:val="000000" w:themeColor="text1"/>
                <w:lang w:val="es-CL"/>
              </w:rPr>
              <w:t xml:space="preserve">, evidenciando la </w:t>
            </w:r>
            <w:r w:rsidR="000C5491">
              <w:rPr>
                <w:color w:val="000000" w:themeColor="text1"/>
                <w:lang w:val="es-CL"/>
              </w:rPr>
              <w:t>dispersión</w:t>
            </w:r>
            <w:r w:rsidR="00BF2594">
              <w:rPr>
                <w:color w:val="000000" w:themeColor="text1"/>
                <w:lang w:val="es-CL"/>
              </w:rPr>
              <w:t xml:space="preserve"> </w:t>
            </w:r>
            <w:r w:rsidR="005E43CE">
              <w:rPr>
                <w:color w:val="000000" w:themeColor="text1"/>
                <w:lang w:val="es-CL"/>
              </w:rPr>
              <w:t xml:space="preserve">de concentrado </w:t>
            </w:r>
            <w:r w:rsidR="00BF2594">
              <w:rPr>
                <w:color w:val="000000" w:themeColor="text1"/>
                <w:lang w:val="es-CL"/>
              </w:rPr>
              <w:t>fugitiv</w:t>
            </w:r>
            <w:r w:rsidR="005E43CE">
              <w:rPr>
                <w:color w:val="000000" w:themeColor="text1"/>
                <w:lang w:val="es-CL"/>
              </w:rPr>
              <w:t>o</w:t>
            </w:r>
            <w:r w:rsidR="00BF2594">
              <w:rPr>
                <w:color w:val="000000" w:themeColor="text1"/>
                <w:lang w:val="es-CL"/>
              </w:rPr>
              <w:t xml:space="preserve"> a la </w:t>
            </w:r>
            <w:r w:rsidR="00F06585">
              <w:rPr>
                <w:color w:val="000000" w:themeColor="text1"/>
                <w:lang w:val="es-CL"/>
              </w:rPr>
              <w:t>atmósfera desde</w:t>
            </w:r>
            <w:r w:rsidR="00BF2594">
              <w:rPr>
                <w:color w:val="000000" w:themeColor="text1"/>
                <w:lang w:val="es-CL"/>
              </w:rPr>
              <w:t xml:space="preserve"> la unidad </w:t>
            </w:r>
            <w:r w:rsidR="005959AD">
              <w:rPr>
                <w:color w:val="000000" w:themeColor="text1"/>
                <w:lang w:val="es-CL"/>
              </w:rPr>
              <w:t>fiscalizable, y</w:t>
            </w:r>
            <w:r w:rsidR="001E67CB">
              <w:rPr>
                <w:color w:val="000000" w:themeColor="text1"/>
                <w:lang w:val="es-CL"/>
              </w:rPr>
              <w:t xml:space="preserve"> </w:t>
            </w:r>
            <w:r w:rsidR="005E43CE">
              <w:rPr>
                <w:color w:val="000000" w:themeColor="text1"/>
                <w:lang w:val="es-CL"/>
              </w:rPr>
              <w:t xml:space="preserve">decantando parte de ella </w:t>
            </w:r>
            <w:r w:rsidR="001E67CB">
              <w:rPr>
                <w:color w:val="000000" w:themeColor="text1"/>
                <w:lang w:val="es-CL"/>
              </w:rPr>
              <w:t>al interior de la</w:t>
            </w:r>
            <w:r w:rsidR="005E43CE">
              <w:rPr>
                <w:color w:val="000000" w:themeColor="text1"/>
                <w:lang w:val="es-CL"/>
              </w:rPr>
              <w:t xml:space="preserve"> dársena</w:t>
            </w:r>
            <w:r w:rsidR="00931B97">
              <w:rPr>
                <w:color w:val="000000" w:themeColor="text1"/>
                <w:lang w:val="es-CL"/>
              </w:rPr>
              <w:t>,</w:t>
            </w:r>
            <w:r w:rsidR="001E67CB">
              <w:rPr>
                <w:color w:val="000000" w:themeColor="text1"/>
                <w:lang w:val="es-CL"/>
              </w:rPr>
              <w:t xml:space="preserve"> </w:t>
            </w:r>
            <w:r w:rsidR="00931B97">
              <w:rPr>
                <w:color w:val="000000" w:themeColor="text1"/>
                <w:lang w:val="es-CL"/>
              </w:rPr>
              <w:t>c</w:t>
            </w:r>
            <w:r w:rsidR="005959AD">
              <w:rPr>
                <w:color w:val="000000" w:themeColor="text1"/>
                <w:lang w:val="es-CL"/>
              </w:rPr>
              <w:t>onsiderando que el TEAGM</w:t>
            </w:r>
            <w:r w:rsidR="001E67CB">
              <w:rPr>
                <w:color w:val="000000" w:themeColor="text1"/>
                <w:lang w:val="es-CL"/>
              </w:rPr>
              <w:t>,</w:t>
            </w:r>
            <w:r w:rsidR="005959AD">
              <w:rPr>
                <w:color w:val="000000" w:themeColor="text1"/>
                <w:lang w:val="es-CL"/>
              </w:rPr>
              <w:t xml:space="preserve"> es</w:t>
            </w:r>
            <w:r w:rsidR="001E67CB">
              <w:rPr>
                <w:color w:val="000000" w:themeColor="text1"/>
                <w:lang w:val="es-CL"/>
              </w:rPr>
              <w:t xml:space="preserve"> la</w:t>
            </w:r>
            <w:r w:rsidR="005959AD">
              <w:rPr>
                <w:color w:val="000000" w:themeColor="text1"/>
                <w:lang w:val="es-CL"/>
              </w:rPr>
              <w:t xml:space="preserve"> única</w:t>
            </w:r>
            <w:r w:rsidR="001E67CB">
              <w:rPr>
                <w:color w:val="000000" w:themeColor="text1"/>
                <w:lang w:val="es-CL"/>
              </w:rPr>
              <w:t xml:space="preserve"> estructura </w:t>
            </w:r>
            <w:r w:rsidR="005959AD">
              <w:rPr>
                <w:color w:val="000000" w:themeColor="text1"/>
                <w:lang w:val="es-CL"/>
              </w:rPr>
              <w:t xml:space="preserve">de almacenamiento </w:t>
            </w:r>
            <w:r w:rsidR="001E67CB">
              <w:rPr>
                <w:color w:val="000000" w:themeColor="text1"/>
                <w:lang w:val="es-CL"/>
              </w:rPr>
              <w:t xml:space="preserve">que se encuentra </w:t>
            </w:r>
            <w:r w:rsidR="00B9788B">
              <w:rPr>
                <w:color w:val="000000" w:themeColor="text1"/>
                <w:lang w:val="es-CL"/>
              </w:rPr>
              <w:t>más</w:t>
            </w:r>
            <w:r w:rsidR="001E67CB">
              <w:rPr>
                <w:color w:val="000000" w:themeColor="text1"/>
                <w:lang w:val="es-CL"/>
              </w:rPr>
              <w:t xml:space="preserve"> cercana a la dársena (35 metros aproximadamente) </w:t>
            </w:r>
            <w:r w:rsidR="005959AD">
              <w:rPr>
                <w:color w:val="000000" w:themeColor="text1"/>
                <w:lang w:val="es-CL"/>
              </w:rPr>
              <w:t>y que se evidenció la falta de hermeticidad en ella.</w:t>
            </w:r>
          </w:p>
          <w:p w14:paraId="786F36A1" w14:textId="5735A8D3" w:rsidR="00D133E9" w:rsidRDefault="00B028C3" w:rsidP="00F65D1C">
            <w:pPr>
              <w:widowControl w:val="0"/>
              <w:overflowPunct w:val="0"/>
              <w:autoSpaceDE w:val="0"/>
              <w:autoSpaceDN w:val="0"/>
              <w:adjustRightInd w:val="0"/>
              <w:spacing w:after="120"/>
              <w:jc w:val="both"/>
              <w:rPr>
                <w:color w:val="000000" w:themeColor="text1"/>
                <w:lang w:val="es-CL"/>
              </w:rPr>
            </w:pPr>
            <w:r>
              <w:rPr>
                <w:color w:val="000000" w:themeColor="text1"/>
                <w:lang w:val="es-CL"/>
              </w:rPr>
              <w:t xml:space="preserve">Esta </w:t>
            </w:r>
            <w:r w:rsidR="0070657E">
              <w:rPr>
                <w:color w:val="000000" w:themeColor="text1"/>
                <w:lang w:val="es-CL"/>
              </w:rPr>
              <w:t>situación genera</w:t>
            </w:r>
            <w:r>
              <w:rPr>
                <w:color w:val="000000" w:themeColor="text1"/>
                <w:lang w:val="es-CL"/>
              </w:rPr>
              <w:t xml:space="preserve"> </w:t>
            </w:r>
            <w:r w:rsidR="00BF2594">
              <w:rPr>
                <w:color w:val="000000" w:themeColor="text1"/>
                <w:lang w:val="es-CL"/>
              </w:rPr>
              <w:t xml:space="preserve">una condición de riesgo a los recursos </w:t>
            </w:r>
            <w:r w:rsidR="0070657E">
              <w:rPr>
                <w:color w:val="000000" w:themeColor="text1"/>
                <w:lang w:val="es-CL"/>
              </w:rPr>
              <w:t>hidrobiológicos, puesto</w:t>
            </w:r>
            <w:r>
              <w:rPr>
                <w:color w:val="000000" w:themeColor="text1"/>
                <w:lang w:val="es-CL"/>
              </w:rPr>
              <w:t xml:space="preserve"> que, </w:t>
            </w:r>
            <w:r w:rsidR="00BF2594">
              <w:rPr>
                <w:color w:val="000000" w:themeColor="text1"/>
                <w:lang w:val="es-CL"/>
              </w:rPr>
              <w:t xml:space="preserve">conforme a que las concentraciones </w:t>
            </w:r>
            <w:r w:rsidR="00BF2594" w:rsidRPr="00BF2594">
              <w:rPr>
                <w:color w:val="000000" w:themeColor="text1"/>
                <w:lang w:val="es-CL"/>
              </w:rPr>
              <w:t>evidenciadas</w:t>
            </w:r>
            <w:r>
              <w:rPr>
                <w:color w:val="000000" w:themeColor="text1"/>
                <w:lang w:val="es-CL"/>
              </w:rPr>
              <w:t xml:space="preserve">, estas </w:t>
            </w:r>
            <w:r w:rsidR="00BF2594" w:rsidRPr="00BF2594">
              <w:rPr>
                <w:color w:val="000000" w:themeColor="text1"/>
                <w:lang w:val="es-CL"/>
              </w:rPr>
              <w:t xml:space="preserve">superan </w:t>
            </w:r>
            <w:r>
              <w:rPr>
                <w:color w:val="000000" w:themeColor="text1"/>
                <w:lang w:val="es-CL"/>
              </w:rPr>
              <w:t>lo</w:t>
            </w:r>
            <w:r w:rsidR="00BF2594" w:rsidRPr="00BF2594">
              <w:rPr>
                <w:color w:val="000000" w:themeColor="text1"/>
                <w:lang w:val="es-CL"/>
              </w:rPr>
              <w:t xml:space="preserve">s límites </w:t>
            </w:r>
            <w:r w:rsidR="00BF2594" w:rsidRPr="00BF2594">
              <w:rPr>
                <w:bCs/>
                <w:color w:val="000000" w:themeColor="text1"/>
                <w:lang w:val="es-CL"/>
              </w:rPr>
              <w:t>permisibles del Criterio de Concentración Continua o Efecto Crónico establecido por la norma de calidad de la EPA (</w:t>
            </w:r>
            <w:proofErr w:type="spellStart"/>
            <w:r w:rsidR="00BF2594" w:rsidRPr="00BF2594">
              <w:rPr>
                <w:bCs/>
                <w:color w:val="000000" w:themeColor="text1"/>
                <w:lang w:val="es-CL"/>
              </w:rPr>
              <w:t>Envioriomental</w:t>
            </w:r>
            <w:proofErr w:type="spellEnd"/>
            <w:r w:rsidR="00BF2594" w:rsidRPr="00BF2594">
              <w:rPr>
                <w:bCs/>
                <w:color w:val="000000" w:themeColor="text1"/>
                <w:lang w:val="es-CL"/>
              </w:rPr>
              <w:t xml:space="preserve"> </w:t>
            </w:r>
            <w:proofErr w:type="spellStart"/>
            <w:r w:rsidR="00BF2594" w:rsidRPr="00BF2594">
              <w:rPr>
                <w:bCs/>
                <w:color w:val="000000" w:themeColor="text1"/>
                <w:lang w:val="es-CL"/>
              </w:rPr>
              <w:t>Protection</w:t>
            </w:r>
            <w:proofErr w:type="spellEnd"/>
            <w:r w:rsidR="00BF2594" w:rsidRPr="00BF2594">
              <w:rPr>
                <w:bCs/>
                <w:color w:val="000000" w:themeColor="text1"/>
                <w:lang w:val="es-CL"/>
              </w:rPr>
              <w:t xml:space="preserve"> Agency, US).</w:t>
            </w:r>
          </w:p>
          <w:p w14:paraId="305EDD51" w14:textId="5E13BEA8" w:rsidR="00D133E9" w:rsidRPr="00BF2594" w:rsidRDefault="00BF2594" w:rsidP="00F65D1C">
            <w:pPr>
              <w:widowControl w:val="0"/>
              <w:overflowPunct w:val="0"/>
              <w:autoSpaceDE w:val="0"/>
              <w:autoSpaceDN w:val="0"/>
              <w:adjustRightInd w:val="0"/>
              <w:spacing w:after="120"/>
              <w:jc w:val="both"/>
              <w:rPr>
                <w:bCs/>
                <w:color w:val="000000" w:themeColor="text1"/>
                <w:lang w:val="es-CL"/>
              </w:rPr>
            </w:pPr>
            <w:r>
              <w:rPr>
                <w:color w:val="000000" w:themeColor="text1"/>
                <w:lang w:val="es-CL"/>
              </w:rPr>
              <w:t>Este hecho es ratificado por</w:t>
            </w:r>
            <w:r w:rsidR="00706C5A">
              <w:rPr>
                <w:color w:val="000000" w:themeColor="text1"/>
                <w:lang w:val="es-CL"/>
              </w:rPr>
              <w:t xml:space="preserve"> la Gobernación Marítima en un su informe Técnico N° 1/2019, en el cual </w:t>
            </w:r>
            <w:r w:rsidR="00706C5A" w:rsidRPr="00BF2594">
              <w:rPr>
                <w:bCs/>
                <w:color w:val="000000" w:themeColor="text1"/>
                <w:lang w:val="es-CL"/>
              </w:rPr>
              <w:t>inf</w:t>
            </w:r>
            <w:r w:rsidRPr="00BF2594">
              <w:rPr>
                <w:bCs/>
                <w:color w:val="000000" w:themeColor="text1"/>
                <w:lang w:val="es-CL"/>
              </w:rPr>
              <w:t>iere</w:t>
            </w:r>
            <w:r w:rsidR="00706C5A" w:rsidRPr="00BF2594">
              <w:rPr>
                <w:bCs/>
                <w:color w:val="000000" w:themeColor="text1"/>
                <w:lang w:val="es-CL"/>
              </w:rPr>
              <w:t xml:space="preserve"> que las concentraciones registradas en la columna de </w:t>
            </w:r>
            <w:r w:rsidRPr="00BF2594">
              <w:rPr>
                <w:bCs/>
                <w:color w:val="000000" w:themeColor="text1"/>
                <w:lang w:val="es-CL"/>
              </w:rPr>
              <w:t xml:space="preserve">agua </w:t>
            </w:r>
            <w:r>
              <w:rPr>
                <w:bCs/>
                <w:color w:val="000000" w:themeColor="text1"/>
                <w:lang w:val="es-CL"/>
              </w:rPr>
              <w:t xml:space="preserve">y en el sedimento </w:t>
            </w:r>
            <w:r w:rsidR="00706C5A" w:rsidRPr="00BF2594">
              <w:rPr>
                <w:bCs/>
                <w:color w:val="000000" w:themeColor="text1"/>
                <w:lang w:val="es-CL"/>
              </w:rPr>
              <w:t xml:space="preserve">de la dársena del puerto, tendrían un origen industrial y antrópico. </w:t>
            </w:r>
          </w:p>
          <w:p w14:paraId="0C46F3F1" w14:textId="77777777" w:rsidR="00D133E9" w:rsidRDefault="00D133E9" w:rsidP="00F65D1C">
            <w:pPr>
              <w:widowControl w:val="0"/>
              <w:overflowPunct w:val="0"/>
              <w:autoSpaceDE w:val="0"/>
              <w:autoSpaceDN w:val="0"/>
              <w:adjustRightInd w:val="0"/>
              <w:spacing w:after="120"/>
              <w:jc w:val="both"/>
              <w:rPr>
                <w:bCs/>
                <w:i/>
                <w:iCs/>
                <w:color w:val="000000" w:themeColor="text1"/>
                <w:lang w:val="es-CL"/>
              </w:rPr>
            </w:pPr>
          </w:p>
          <w:p w14:paraId="0FF6932C" w14:textId="77777777" w:rsidR="00D133E9" w:rsidRDefault="00D133E9" w:rsidP="00F65D1C">
            <w:pPr>
              <w:widowControl w:val="0"/>
              <w:overflowPunct w:val="0"/>
              <w:autoSpaceDE w:val="0"/>
              <w:autoSpaceDN w:val="0"/>
              <w:adjustRightInd w:val="0"/>
              <w:spacing w:after="120"/>
              <w:jc w:val="both"/>
              <w:rPr>
                <w:bCs/>
                <w:i/>
                <w:iCs/>
                <w:color w:val="000000" w:themeColor="text1"/>
                <w:lang w:val="es-CL"/>
              </w:rPr>
            </w:pPr>
          </w:p>
          <w:p w14:paraId="0DAE12B1" w14:textId="77777777" w:rsidR="00D133E9" w:rsidRDefault="00D133E9" w:rsidP="00F65D1C">
            <w:pPr>
              <w:widowControl w:val="0"/>
              <w:overflowPunct w:val="0"/>
              <w:autoSpaceDE w:val="0"/>
              <w:autoSpaceDN w:val="0"/>
              <w:adjustRightInd w:val="0"/>
              <w:spacing w:after="120"/>
              <w:jc w:val="both"/>
              <w:rPr>
                <w:bCs/>
                <w:i/>
                <w:iCs/>
                <w:color w:val="000000" w:themeColor="text1"/>
                <w:lang w:val="es-CL"/>
              </w:rPr>
            </w:pPr>
          </w:p>
          <w:p w14:paraId="39319AD1" w14:textId="2A4E2299" w:rsidR="00706C5A" w:rsidRPr="00706C5A" w:rsidRDefault="00706C5A" w:rsidP="00BF2594">
            <w:pPr>
              <w:widowControl w:val="0"/>
              <w:overflowPunct w:val="0"/>
              <w:autoSpaceDE w:val="0"/>
              <w:autoSpaceDN w:val="0"/>
              <w:adjustRightInd w:val="0"/>
              <w:spacing w:after="120"/>
              <w:jc w:val="both"/>
              <w:rPr>
                <w:rFonts w:asciiTheme="minorHAnsi" w:hAnsiTheme="minorHAnsi" w:cs="Calibri"/>
                <w:color w:val="000000" w:themeColor="text1"/>
                <w:lang w:val="es-CL" w:eastAsia="en-US"/>
              </w:rPr>
            </w:pPr>
          </w:p>
        </w:tc>
      </w:tr>
      <w:tr w:rsidR="00433DBE" w:rsidRPr="008643A6" w14:paraId="1AD98D3E" w14:textId="77777777" w:rsidTr="00320340">
        <w:trPr>
          <w:jc w:val="center"/>
        </w:trPr>
        <w:tc>
          <w:tcPr>
            <w:tcW w:w="458" w:type="pct"/>
            <w:vAlign w:val="center"/>
          </w:tcPr>
          <w:p w14:paraId="74F99CD9" w14:textId="77777777" w:rsidR="00433DBE" w:rsidRDefault="00B34318" w:rsidP="00AE0A43">
            <w:pPr>
              <w:widowControl w:val="0"/>
              <w:overflowPunct w:val="0"/>
              <w:autoSpaceDE w:val="0"/>
              <w:autoSpaceDN w:val="0"/>
              <w:adjustRightInd w:val="0"/>
              <w:spacing w:after="120" w:line="285" w:lineRule="auto"/>
              <w:jc w:val="center"/>
              <w:rPr>
                <w:rFonts w:cs="Calibri"/>
                <w:iCs/>
                <w:color w:val="000000" w:themeColor="text1"/>
              </w:rPr>
            </w:pPr>
            <w:r>
              <w:rPr>
                <w:rFonts w:cs="Calibri"/>
                <w:iCs/>
                <w:color w:val="000000" w:themeColor="text1"/>
              </w:rPr>
              <w:lastRenderedPageBreak/>
              <w:t>5</w:t>
            </w:r>
          </w:p>
        </w:tc>
        <w:tc>
          <w:tcPr>
            <w:tcW w:w="537" w:type="pct"/>
            <w:vAlign w:val="center"/>
          </w:tcPr>
          <w:p w14:paraId="27031C48" w14:textId="77777777" w:rsidR="00433DBE" w:rsidRDefault="00433DBE" w:rsidP="00AE0A43">
            <w:pPr>
              <w:widowControl w:val="0"/>
              <w:overflowPunct w:val="0"/>
              <w:autoSpaceDE w:val="0"/>
              <w:autoSpaceDN w:val="0"/>
              <w:adjustRightInd w:val="0"/>
              <w:spacing w:after="120" w:line="285" w:lineRule="auto"/>
              <w:jc w:val="center"/>
              <w:rPr>
                <w:rFonts w:cs="Calibri"/>
                <w:iCs/>
                <w:color w:val="000000" w:themeColor="text1"/>
              </w:rPr>
            </w:pPr>
            <w:r>
              <w:rPr>
                <w:rFonts w:cs="Calibri"/>
                <w:iCs/>
                <w:color w:val="000000" w:themeColor="text1"/>
              </w:rPr>
              <w:t xml:space="preserve">Otros hechos </w:t>
            </w:r>
          </w:p>
        </w:tc>
        <w:tc>
          <w:tcPr>
            <w:tcW w:w="1948" w:type="pct"/>
            <w:vAlign w:val="center"/>
          </w:tcPr>
          <w:p w14:paraId="3D60BBEA" w14:textId="77777777" w:rsidR="00433DBE" w:rsidRDefault="00433DBE" w:rsidP="00AE0A43">
            <w:pPr>
              <w:pStyle w:val="Sinespaciado"/>
              <w:jc w:val="both"/>
              <w:rPr>
                <w:lang w:eastAsia="es-CL"/>
              </w:rPr>
            </w:pPr>
            <w:r w:rsidRPr="00745C30">
              <w:rPr>
                <w:b/>
                <w:bCs/>
                <w:lang w:eastAsia="es-CL"/>
              </w:rPr>
              <w:t>Programa Maestro de Intervención de Zonas con Presencia de Polimetales de Arica</w:t>
            </w:r>
            <w:r>
              <w:rPr>
                <w:lang w:eastAsia="es-CL"/>
              </w:rPr>
              <w:t xml:space="preserve">, </w:t>
            </w:r>
          </w:p>
          <w:p w14:paraId="4315DDF8" w14:textId="77777777" w:rsidR="00433DBE" w:rsidRPr="0084023D" w:rsidRDefault="00320340" w:rsidP="00A90095">
            <w:pPr>
              <w:pStyle w:val="Sinespaciado"/>
              <w:jc w:val="both"/>
              <w:rPr>
                <w:b/>
              </w:rPr>
            </w:pPr>
            <w:r>
              <w:rPr>
                <w:i/>
                <w:lang w:eastAsia="es-CL"/>
              </w:rPr>
              <w:t>“…</w:t>
            </w:r>
            <w:r w:rsidR="00433DBE" w:rsidRPr="00E3375D">
              <w:rPr>
                <w:i/>
                <w:lang w:eastAsia="es-CL"/>
              </w:rPr>
              <w:t>que los niveles de plomo en suelo tienen una correlación positiva (</w:t>
            </w:r>
            <w:r w:rsidR="00433DBE" w:rsidRPr="00E3375D">
              <w:rPr>
                <w:i/>
                <w:iCs/>
                <w:lang w:eastAsia="es-CL"/>
              </w:rPr>
              <w:t xml:space="preserve">Validation Strategy For The Integrated Exposure Uptake Biokinetic Model For Lead In </w:t>
            </w:r>
            <w:r w:rsidR="00433DBE" w:rsidRPr="00E3375D">
              <w:rPr>
                <w:i/>
                <w:iCs/>
                <w:lang w:eastAsia="es-CL"/>
              </w:rPr>
              <w:lastRenderedPageBreak/>
              <w:t>Children</w:t>
            </w:r>
            <w:r w:rsidR="00433DBE" w:rsidRPr="00E3375D">
              <w:rPr>
                <w:i/>
                <w:lang w:eastAsia="es-CL"/>
              </w:rPr>
              <w:t xml:space="preserve">, EPA 540/R-94-039, Diciembre 1994) con los niveles de plomo en la sangre (plombemia), por ello se propone utilizar los valores de referencia de otros países a partir de lo que se inician acciones tendientes a proteger la salud de la población (niveles de acción), adoptando el valor referencial de </w:t>
            </w:r>
            <w:r w:rsidR="00433DBE" w:rsidRPr="00E3375D">
              <w:rPr>
                <w:bCs/>
                <w:i/>
                <w:lang w:eastAsia="es-CL"/>
              </w:rPr>
              <w:t>400 mg/Kg</w:t>
            </w:r>
            <w:r w:rsidR="00433DBE" w:rsidRPr="00E3375D">
              <w:rPr>
                <w:b/>
                <w:bCs/>
                <w:i/>
                <w:lang w:eastAsia="es-CL"/>
              </w:rPr>
              <w:t xml:space="preserve"> </w:t>
            </w:r>
            <w:r w:rsidR="00433DBE" w:rsidRPr="00E3375D">
              <w:rPr>
                <w:i/>
                <w:lang w:eastAsia="es-CL"/>
              </w:rPr>
              <w:t>de la norma US EPA</w:t>
            </w:r>
            <w:r w:rsidR="00433DBE" w:rsidRPr="00E3375D">
              <w:rPr>
                <w:lang w:eastAsia="es-CL"/>
              </w:rPr>
              <w:t>”.</w:t>
            </w:r>
          </w:p>
        </w:tc>
        <w:tc>
          <w:tcPr>
            <w:tcW w:w="2057" w:type="pct"/>
            <w:vAlign w:val="center"/>
          </w:tcPr>
          <w:p w14:paraId="72974AFD" w14:textId="0F8F7FA0" w:rsidR="00793FA3" w:rsidRPr="00D133E9" w:rsidRDefault="00793FA3" w:rsidP="00793FA3">
            <w:pPr>
              <w:widowControl w:val="0"/>
              <w:overflowPunct w:val="0"/>
              <w:autoSpaceDE w:val="0"/>
              <w:autoSpaceDN w:val="0"/>
              <w:adjustRightInd w:val="0"/>
              <w:spacing w:after="120"/>
              <w:jc w:val="both"/>
              <w:rPr>
                <w:rFonts w:cs="Calibri"/>
                <w:bCs/>
              </w:rPr>
            </w:pPr>
            <w:r w:rsidRPr="00D133E9">
              <w:rPr>
                <w:rFonts w:cs="Calibri"/>
              </w:rPr>
              <w:lastRenderedPageBreak/>
              <w:t xml:space="preserve"> La unidad fiscalizable está ubicada en la explanada del puerto de Arica, sector denominado por el </w:t>
            </w:r>
            <w:r w:rsidRPr="00D133E9">
              <w:rPr>
                <w:rFonts w:cs="Calibri"/>
                <w:bCs/>
              </w:rPr>
              <w:t>programa de intervención en zonas con presencia de polimetales en la comuna de Arica (PMIZPPA) como “Sector Puerto”.</w:t>
            </w:r>
          </w:p>
          <w:p w14:paraId="3124CAFD" w14:textId="3D9333AD" w:rsidR="00793FA3" w:rsidRPr="00D133E9" w:rsidRDefault="00793FA3" w:rsidP="00793FA3">
            <w:pPr>
              <w:widowControl w:val="0"/>
              <w:overflowPunct w:val="0"/>
              <w:autoSpaceDE w:val="0"/>
              <w:autoSpaceDN w:val="0"/>
              <w:adjustRightInd w:val="0"/>
              <w:spacing w:after="120"/>
              <w:jc w:val="both"/>
              <w:rPr>
                <w:rFonts w:cs="Calibri"/>
              </w:rPr>
            </w:pPr>
            <w:r w:rsidRPr="00D133E9">
              <w:rPr>
                <w:rFonts w:cs="Calibri"/>
              </w:rPr>
              <w:lastRenderedPageBreak/>
              <w:t xml:space="preserve">Del análisis de Plomo efectuado por </w:t>
            </w:r>
            <w:r w:rsidR="00D133E9" w:rsidRPr="00D133E9">
              <w:rPr>
                <w:rFonts w:cs="Calibri"/>
              </w:rPr>
              <w:t xml:space="preserve">Laboratorios ANAM, </w:t>
            </w:r>
            <w:r w:rsidRPr="00D133E9">
              <w:rPr>
                <w:rFonts w:cs="Calibri"/>
              </w:rPr>
              <w:t xml:space="preserve">a las muestras recolectadas al exterior del </w:t>
            </w:r>
            <w:r w:rsidR="00D133E9" w:rsidRPr="00D133E9">
              <w:rPr>
                <w:rFonts w:cs="Calibri"/>
              </w:rPr>
              <w:t>Almacén 8 y el TEAGM,</w:t>
            </w:r>
            <w:r w:rsidR="005E43CE">
              <w:rPr>
                <w:rFonts w:cs="Calibri"/>
              </w:rPr>
              <w:t xml:space="preserve"> al interior de la unidad fiscalizable,</w:t>
            </w:r>
            <w:r w:rsidR="00D133E9" w:rsidRPr="00D133E9">
              <w:rPr>
                <w:rFonts w:cs="Calibri"/>
              </w:rPr>
              <w:t xml:space="preserve"> se evidenció </w:t>
            </w:r>
            <w:r w:rsidRPr="00D133E9">
              <w:rPr>
                <w:rFonts w:cs="Calibri"/>
              </w:rPr>
              <w:t>que superaban el valor referencial utilizado en el PMIZPPA</w:t>
            </w:r>
            <w:r w:rsidR="00D133E9" w:rsidRPr="00D133E9">
              <w:rPr>
                <w:rFonts w:cs="Calibri"/>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7"/>
              <w:gridCol w:w="1850"/>
              <w:gridCol w:w="2576"/>
            </w:tblGrid>
            <w:tr w:rsidR="00D133E9" w:rsidRPr="00C43985" w14:paraId="0B5F9BE1" w14:textId="77777777" w:rsidTr="0070657E">
              <w:trPr>
                <w:jc w:val="center"/>
              </w:trPr>
              <w:tc>
                <w:tcPr>
                  <w:tcW w:w="569" w:type="dxa"/>
                  <w:shd w:val="clear" w:color="auto" w:fill="D9D9D9"/>
                </w:tcPr>
                <w:p w14:paraId="443D5D1F" w14:textId="77777777" w:rsidR="00D133E9" w:rsidRPr="00C43985" w:rsidRDefault="00D133E9" w:rsidP="00D133E9">
                  <w:pPr>
                    <w:pStyle w:val="Sinespaciado"/>
                    <w:jc w:val="both"/>
                    <w:rPr>
                      <w:b/>
                      <w:sz w:val="20"/>
                      <w:szCs w:val="20"/>
                      <w:lang w:eastAsia="es-CL"/>
                    </w:rPr>
                  </w:pPr>
                  <w:r w:rsidRPr="00C43985">
                    <w:rPr>
                      <w:b/>
                      <w:sz w:val="20"/>
                      <w:szCs w:val="20"/>
                      <w:lang w:eastAsia="es-CL"/>
                    </w:rPr>
                    <w:t>ID</w:t>
                  </w:r>
                </w:p>
              </w:tc>
              <w:tc>
                <w:tcPr>
                  <w:tcW w:w="2523" w:type="dxa"/>
                  <w:shd w:val="clear" w:color="auto" w:fill="D9D9D9"/>
                </w:tcPr>
                <w:p w14:paraId="012A451C" w14:textId="596925A7" w:rsidR="00D133E9" w:rsidRPr="00C43985" w:rsidRDefault="00D133E9" w:rsidP="00D133E9">
                  <w:pPr>
                    <w:pStyle w:val="Sinespaciado"/>
                    <w:jc w:val="both"/>
                    <w:rPr>
                      <w:b/>
                      <w:sz w:val="20"/>
                      <w:szCs w:val="20"/>
                      <w:lang w:eastAsia="es-CL"/>
                    </w:rPr>
                  </w:pPr>
                  <w:r w:rsidRPr="00C43985">
                    <w:rPr>
                      <w:b/>
                      <w:sz w:val="20"/>
                      <w:szCs w:val="20"/>
                      <w:lang w:eastAsia="es-CL"/>
                    </w:rPr>
                    <w:t>Resultado</w:t>
                  </w:r>
                  <w:r>
                    <w:rPr>
                      <w:b/>
                      <w:sz w:val="20"/>
                      <w:szCs w:val="20"/>
                      <w:lang w:eastAsia="es-CL"/>
                    </w:rPr>
                    <w:t xml:space="preserve"> </w:t>
                  </w:r>
                  <w:r w:rsidRPr="00C43985">
                    <w:rPr>
                      <w:b/>
                      <w:sz w:val="20"/>
                      <w:szCs w:val="20"/>
                      <w:lang w:eastAsia="es-CL"/>
                    </w:rPr>
                    <w:t>(mg /Kg)</w:t>
                  </w:r>
                </w:p>
              </w:tc>
              <w:tc>
                <w:tcPr>
                  <w:tcW w:w="3807" w:type="dxa"/>
                  <w:shd w:val="clear" w:color="auto" w:fill="D9D9D9"/>
                </w:tcPr>
                <w:p w14:paraId="4DA9EFC1" w14:textId="77777777" w:rsidR="00D133E9" w:rsidRPr="00C43985" w:rsidRDefault="00D133E9" w:rsidP="00D133E9">
                  <w:pPr>
                    <w:pStyle w:val="Sinespaciado"/>
                    <w:jc w:val="both"/>
                    <w:rPr>
                      <w:b/>
                      <w:sz w:val="20"/>
                      <w:szCs w:val="20"/>
                      <w:lang w:eastAsia="es-CL"/>
                    </w:rPr>
                  </w:pPr>
                  <w:r w:rsidRPr="00C43985">
                    <w:rPr>
                      <w:b/>
                      <w:sz w:val="20"/>
                      <w:szCs w:val="20"/>
                      <w:lang w:eastAsia="es-CL"/>
                    </w:rPr>
                    <w:t>Valor referencial Pb PMIZPPA (mg Pb/Kg)</w:t>
                  </w:r>
                </w:p>
              </w:tc>
            </w:tr>
            <w:tr w:rsidR="00D133E9" w:rsidRPr="00C43985" w14:paraId="5C660C92" w14:textId="77777777" w:rsidTr="0070657E">
              <w:trPr>
                <w:jc w:val="center"/>
              </w:trPr>
              <w:tc>
                <w:tcPr>
                  <w:tcW w:w="569" w:type="dxa"/>
                  <w:shd w:val="clear" w:color="auto" w:fill="auto"/>
                </w:tcPr>
                <w:p w14:paraId="6DEBC0BB" w14:textId="77777777" w:rsidR="00D133E9" w:rsidRPr="00C43985" w:rsidRDefault="00D133E9" w:rsidP="00D133E9">
                  <w:pPr>
                    <w:pStyle w:val="Sinespaciado"/>
                    <w:jc w:val="center"/>
                    <w:rPr>
                      <w:b/>
                      <w:sz w:val="20"/>
                      <w:szCs w:val="20"/>
                      <w:lang w:eastAsia="es-CL"/>
                    </w:rPr>
                  </w:pPr>
                  <w:r>
                    <w:rPr>
                      <w:b/>
                      <w:sz w:val="20"/>
                      <w:szCs w:val="20"/>
                      <w:lang w:eastAsia="es-CL"/>
                    </w:rPr>
                    <w:t>S1</w:t>
                  </w:r>
                </w:p>
              </w:tc>
              <w:tc>
                <w:tcPr>
                  <w:tcW w:w="2523" w:type="dxa"/>
                  <w:shd w:val="clear" w:color="auto" w:fill="auto"/>
                </w:tcPr>
                <w:p w14:paraId="084DB668" w14:textId="77777777" w:rsidR="00D133E9" w:rsidRPr="00C43985" w:rsidRDefault="00D133E9" w:rsidP="00D133E9">
                  <w:pPr>
                    <w:pStyle w:val="Sinespaciado"/>
                    <w:jc w:val="center"/>
                    <w:rPr>
                      <w:b/>
                      <w:sz w:val="20"/>
                      <w:szCs w:val="20"/>
                      <w:lang w:eastAsia="es-CL"/>
                    </w:rPr>
                  </w:pPr>
                  <w:r>
                    <w:rPr>
                      <w:b/>
                      <w:sz w:val="20"/>
                      <w:szCs w:val="20"/>
                      <w:lang w:eastAsia="es-CL"/>
                    </w:rPr>
                    <w:t>5424.68</w:t>
                  </w:r>
                </w:p>
              </w:tc>
              <w:tc>
                <w:tcPr>
                  <w:tcW w:w="3807" w:type="dxa"/>
                  <w:vMerge w:val="restart"/>
                  <w:shd w:val="clear" w:color="auto" w:fill="auto"/>
                </w:tcPr>
                <w:p w14:paraId="285B599F" w14:textId="77777777" w:rsidR="00D133E9" w:rsidRDefault="00D133E9" w:rsidP="00D133E9">
                  <w:pPr>
                    <w:pStyle w:val="Sinespaciado"/>
                    <w:jc w:val="center"/>
                    <w:rPr>
                      <w:b/>
                      <w:sz w:val="20"/>
                      <w:szCs w:val="20"/>
                      <w:lang w:eastAsia="es-CL"/>
                    </w:rPr>
                  </w:pPr>
                </w:p>
                <w:p w14:paraId="5389F82F" w14:textId="77777777" w:rsidR="00D133E9" w:rsidRDefault="00D133E9" w:rsidP="00D133E9">
                  <w:pPr>
                    <w:pStyle w:val="Sinespaciado"/>
                    <w:jc w:val="center"/>
                    <w:rPr>
                      <w:b/>
                      <w:sz w:val="20"/>
                      <w:szCs w:val="20"/>
                      <w:lang w:eastAsia="es-CL"/>
                    </w:rPr>
                  </w:pPr>
                </w:p>
                <w:p w14:paraId="6F031197" w14:textId="77777777" w:rsidR="00D133E9" w:rsidRDefault="00D133E9" w:rsidP="00D133E9">
                  <w:pPr>
                    <w:pStyle w:val="Sinespaciado"/>
                    <w:jc w:val="center"/>
                    <w:rPr>
                      <w:b/>
                      <w:sz w:val="20"/>
                      <w:szCs w:val="20"/>
                      <w:lang w:eastAsia="es-CL"/>
                    </w:rPr>
                  </w:pPr>
                </w:p>
                <w:p w14:paraId="63C6CAFC" w14:textId="77777777" w:rsidR="00D133E9" w:rsidRPr="00C43985" w:rsidRDefault="00D133E9" w:rsidP="00D133E9">
                  <w:pPr>
                    <w:pStyle w:val="Sinespaciado"/>
                    <w:jc w:val="center"/>
                    <w:rPr>
                      <w:b/>
                      <w:sz w:val="20"/>
                      <w:szCs w:val="20"/>
                      <w:lang w:eastAsia="es-CL"/>
                    </w:rPr>
                  </w:pPr>
                  <w:r>
                    <w:rPr>
                      <w:b/>
                      <w:sz w:val="20"/>
                      <w:szCs w:val="20"/>
                      <w:lang w:eastAsia="es-CL"/>
                    </w:rPr>
                    <w:t>400</w:t>
                  </w:r>
                </w:p>
              </w:tc>
            </w:tr>
            <w:tr w:rsidR="00D133E9" w:rsidRPr="00C43985" w14:paraId="0DCEB478" w14:textId="77777777" w:rsidTr="0070657E">
              <w:trPr>
                <w:jc w:val="center"/>
              </w:trPr>
              <w:tc>
                <w:tcPr>
                  <w:tcW w:w="569" w:type="dxa"/>
                  <w:shd w:val="clear" w:color="auto" w:fill="auto"/>
                </w:tcPr>
                <w:p w14:paraId="51FD33E0" w14:textId="77777777" w:rsidR="00D133E9" w:rsidRPr="00C43985" w:rsidRDefault="00D133E9" w:rsidP="00D133E9">
                  <w:pPr>
                    <w:pStyle w:val="Sinespaciado"/>
                    <w:jc w:val="center"/>
                    <w:rPr>
                      <w:b/>
                      <w:sz w:val="20"/>
                      <w:szCs w:val="20"/>
                      <w:lang w:eastAsia="es-CL"/>
                    </w:rPr>
                  </w:pPr>
                  <w:r>
                    <w:rPr>
                      <w:b/>
                      <w:sz w:val="20"/>
                      <w:szCs w:val="20"/>
                      <w:lang w:eastAsia="es-CL"/>
                    </w:rPr>
                    <w:t>S2</w:t>
                  </w:r>
                </w:p>
              </w:tc>
              <w:tc>
                <w:tcPr>
                  <w:tcW w:w="2523" w:type="dxa"/>
                  <w:shd w:val="clear" w:color="auto" w:fill="auto"/>
                </w:tcPr>
                <w:p w14:paraId="79BBF55C" w14:textId="77777777" w:rsidR="00D133E9" w:rsidRPr="00C43985" w:rsidRDefault="00D133E9" w:rsidP="00D133E9">
                  <w:pPr>
                    <w:pStyle w:val="Sinespaciado"/>
                    <w:jc w:val="center"/>
                    <w:rPr>
                      <w:b/>
                      <w:sz w:val="20"/>
                      <w:szCs w:val="20"/>
                      <w:lang w:eastAsia="es-CL"/>
                    </w:rPr>
                  </w:pPr>
                  <w:r>
                    <w:rPr>
                      <w:b/>
                      <w:sz w:val="20"/>
                      <w:szCs w:val="20"/>
                      <w:lang w:eastAsia="es-CL"/>
                    </w:rPr>
                    <w:t>3009.06</w:t>
                  </w:r>
                </w:p>
              </w:tc>
              <w:tc>
                <w:tcPr>
                  <w:tcW w:w="3807" w:type="dxa"/>
                  <w:vMerge/>
                  <w:shd w:val="clear" w:color="auto" w:fill="auto"/>
                </w:tcPr>
                <w:p w14:paraId="3AC0B439" w14:textId="77777777" w:rsidR="00D133E9" w:rsidRPr="00C43985" w:rsidRDefault="00D133E9" w:rsidP="00D133E9">
                  <w:pPr>
                    <w:pStyle w:val="Sinespaciado"/>
                    <w:jc w:val="center"/>
                    <w:rPr>
                      <w:b/>
                      <w:sz w:val="20"/>
                      <w:szCs w:val="20"/>
                      <w:lang w:eastAsia="es-CL"/>
                    </w:rPr>
                  </w:pPr>
                </w:p>
              </w:tc>
            </w:tr>
            <w:tr w:rsidR="00D133E9" w:rsidRPr="00C43985" w14:paraId="1FF4E61B" w14:textId="77777777" w:rsidTr="0070657E">
              <w:trPr>
                <w:jc w:val="center"/>
              </w:trPr>
              <w:tc>
                <w:tcPr>
                  <w:tcW w:w="569" w:type="dxa"/>
                  <w:shd w:val="clear" w:color="auto" w:fill="auto"/>
                </w:tcPr>
                <w:p w14:paraId="4DEE1731" w14:textId="77777777" w:rsidR="00D133E9" w:rsidRPr="00C43985" w:rsidRDefault="00D133E9" w:rsidP="00D133E9">
                  <w:pPr>
                    <w:pStyle w:val="Sinespaciado"/>
                    <w:jc w:val="center"/>
                    <w:rPr>
                      <w:b/>
                      <w:sz w:val="20"/>
                      <w:szCs w:val="20"/>
                      <w:lang w:eastAsia="es-CL"/>
                    </w:rPr>
                  </w:pPr>
                  <w:r>
                    <w:rPr>
                      <w:b/>
                      <w:sz w:val="20"/>
                      <w:szCs w:val="20"/>
                      <w:lang w:eastAsia="es-CL"/>
                    </w:rPr>
                    <w:t>S3</w:t>
                  </w:r>
                </w:p>
              </w:tc>
              <w:tc>
                <w:tcPr>
                  <w:tcW w:w="2523" w:type="dxa"/>
                  <w:shd w:val="clear" w:color="auto" w:fill="auto"/>
                </w:tcPr>
                <w:p w14:paraId="41FC8419" w14:textId="77777777" w:rsidR="00D133E9" w:rsidRPr="00C43985" w:rsidRDefault="00D133E9" w:rsidP="00D133E9">
                  <w:pPr>
                    <w:pStyle w:val="Sinespaciado"/>
                    <w:jc w:val="center"/>
                    <w:rPr>
                      <w:b/>
                      <w:sz w:val="20"/>
                      <w:szCs w:val="20"/>
                      <w:lang w:eastAsia="es-CL"/>
                    </w:rPr>
                  </w:pPr>
                  <w:r>
                    <w:rPr>
                      <w:b/>
                      <w:sz w:val="20"/>
                      <w:szCs w:val="20"/>
                      <w:lang w:eastAsia="es-CL"/>
                    </w:rPr>
                    <w:t>5824.00</w:t>
                  </w:r>
                </w:p>
              </w:tc>
              <w:tc>
                <w:tcPr>
                  <w:tcW w:w="3807" w:type="dxa"/>
                  <w:vMerge/>
                  <w:shd w:val="clear" w:color="auto" w:fill="auto"/>
                </w:tcPr>
                <w:p w14:paraId="0F648FFF" w14:textId="77777777" w:rsidR="00D133E9" w:rsidRPr="00C43985" w:rsidRDefault="00D133E9" w:rsidP="00D133E9">
                  <w:pPr>
                    <w:pStyle w:val="Sinespaciado"/>
                    <w:jc w:val="center"/>
                    <w:rPr>
                      <w:b/>
                      <w:sz w:val="20"/>
                      <w:szCs w:val="20"/>
                      <w:lang w:eastAsia="es-CL"/>
                    </w:rPr>
                  </w:pPr>
                </w:p>
              </w:tc>
            </w:tr>
            <w:tr w:rsidR="00D133E9" w:rsidRPr="00C43985" w14:paraId="41B872A7" w14:textId="77777777" w:rsidTr="0070657E">
              <w:trPr>
                <w:jc w:val="center"/>
              </w:trPr>
              <w:tc>
                <w:tcPr>
                  <w:tcW w:w="569" w:type="dxa"/>
                  <w:shd w:val="clear" w:color="auto" w:fill="auto"/>
                </w:tcPr>
                <w:p w14:paraId="112C63B1" w14:textId="77777777" w:rsidR="00D133E9" w:rsidRPr="00C43985" w:rsidRDefault="00D133E9" w:rsidP="00D133E9">
                  <w:pPr>
                    <w:pStyle w:val="Sinespaciado"/>
                    <w:jc w:val="center"/>
                    <w:rPr>
                      <w:b/>
                      <w:sz w:val="20"/>
                      <w:szCs w:val="20"/>
                      <w:lang w:eastAsia="es-CL"/>
                    </w:rPr>
                  </w:pPr>
                  <w:r>
                    <w:rPr>
                      <w:b/>
                      <w:sz w:val="20"/>
                      <w:szCs w:val="20"/>
                      <w:lang w:eastAsia="es-CL"/>
                    </w:rPr>
                    <w:t>S4</w:t>
                  </w:r>
                </w:p>
              </w:tc>
              <w:tc>
                <w:tcPr>
                  <w:tcW w:w="2523" w:type="dxa"/>
                  <w:shd w:val="clear" w:color="auto" w:fill="auto"/>
                </w:tcPr>
                <w:p w14:paraId="6EF93485" w14:textId="77777777" w:rsidR="00D133E9" w:rsidRPr="00C43985" w:rsidRDefault="00D133E9" w:rsidP="00D133E9">
                  <w:pPr>
                    <w:pStyle w:val="Sinespaciado"/>
                    <w:jc w:val="center"/>
                    <w:rPr>
                      <w:b/>
                      <w:sz w:val="20"/>
                      <w:szCs w:val="20"/>
                      <w:lang w:eastAsia="es-CL"/>
                    </w:rPr>
                  </w:pPr>
                  <w:r>
                    <w:rPr>
                      <w:b/>
                      <w:sz w:val="20"/>
                      <w:szCs w:val="20"/>
                      <w:lang w:eastAsia="es-CL"/>
                    </w:rPr>
                    <w:t>7808.22</w:t>
                  </w:r>
                </w:p>
              </w:tc>
              <w:tc>
                <w:tcPr>
                  <w:tcW w:w="3807" w:type="dxa"/>
                  <w:vMerge/>
                  <w:shd w:val="clear" w:color="auto" w:fill="auto"/>
                </w:tcPr>
                <w:p w14:paraId="6960CD7F" w14:textId="77777777" w:rsidR="00D133E9" w:rsidRPr="00C43985" w:rsidRDefault="00D133E9" w:rsidP="00D133E9">
                  <w:pPr>
                    <w:pStyle w:val="Sinespaciado"/>
                    <w:jc w:val="center"/>
                    <w:rPr>
                      <w:b/>
                      <w:sz w:val="20"/>
                      <w:szCs w:val="20"/>
                      <w:lang w:eastAsia="es-CL"/>
                    </w:rPr>
                  </w:pPr>
                </w:p>
              </w:tc>
            </w:tr>
            <w:tr w:rsidR="00D133E9" w:rsidRPr="00C43985" w14:paraId="6F3B0366" w14:textId="77777777" w:rsidTr="0070657E">
              <w:trPr>
                <w:jc w:val="center"/>
              </w:trPr>
              <w:tc>
                <w:tcPr>
                  <w:tcW w:w="569" w:type="dxa"/>
                  <w:shd w:val="clear" w:color="auto" w:fill="auto"/>
                </w:tcPr>
                <w:p w14:paraId="5C1351A0" w14:textId="77777777" w:rsidR="00D133E9" w:rsidRPr="00C43985" w:rsidRDefault="00D133E9" w:rsidP="00D133E9">
                  <w:pPr>
                    <w:pStyle w:val="Sinespaciado"/>
                    <w:jc w:val="center"/>
                    <w:rPr>
                      <w:b/>
                      <w:sz w:val="20"/>
                      <w:szCs w:val="20"/>
                      <w:lang w:eastAsia="es-CL"/>
                    </w:rPr>
                  </w:pPr>
                  <w:r>
                    <w:rPr>
                      <w:b/>
                      <w:sz w:val="20"/>
                      <w:szCs w:val="20"/>
                      <w:lang w:eastAsia="es-CL"/>
                    </w:rPr>
                    <w:t>S5</w:t>
                  </w:r>
                </w:p>
              </w:tc>
              <w:tc>
                <w:tcPr>
                  <w:tcW w:w="2523" w:type="dxa"/>
                  <w:shd w:val="clear" w:color="auto" w:fill="auto"/>
                </w:tcPr>
                <w:p w14:paraId="6C2F429C" w14:textId="77777777" w:rsidR="00D133E9" w:rsidRPr="00C43985" w:rsidRDefault="00D133E9" w:rsidP="00D133E9">
                  <w:pPr>
                    <w:pStyle w:val="Sinespaciado"/>
                    <w:jc w:val="center"/>
                    <w:rPr>
                      <w:b/>
                      <w:sz w:val="20"/>
                      <w:szCs w:val="20"/>
                      <w:lang w:eastAsia="es-CL"/>
                    </w:rPr>
                  </w:pPr>
                  <w:r>
                    <w:rPr>
                      <w:b/>
                      <w:sz w:val="20"/>
                      <w:szCs w:val="20"/>
                      <w:lang w:eastAsia="es-CL"/>
                    </w:rPr>
                    <w:t>2254.99</w:t>
                  </w:r>
                </w:p>
              </w:tc>
              <w:tc>
                <w:tcPr>
                  <w:tcW w:w="3807" w:type="dxa"/>
                  <w:vMerge/>
                  <w:shd w:val="clear" w:color="auto" w:fill="auto"/>
                </w:tcPr>
                <w:p w14:paraId="6C1B528E" w14:textId="77777777" w:rsidR="00D133E9" w:rsidRPr="00C43985" w:rsidRDefault="00D133E9" w:rsidP="00D133E9">
                  <w:pPr>
                    <w:pStyle w:val="Sinespaciado"/>
                    <w:jc w:val="center"/>
                    <w:rPr>
                      <w:b/>
                      <w:sz w:val="20"/>
                      <w:szCs w:val="20"/>
                      <w:lang w:eastAsia="es-CL"/>
                    </w:rPr>
                  </w:pPr>
                </w:p>
              </w:tc>
            </w:tr>
            <w:tr w:rsidR="00D133E9" w:rsidRPr="00C43985" w14:paraId="3AE74DDC" w14:textId="77777777" w:rsidTr="0070657E">
              <w:trPr>
                <w:jc w:val="center"/>
              </w:trPr>
              <w:tc>
                <w:tcPr>
                  <w:tcW w:w="569" w:type="dxa"/>
                  <w:shd w:val="clear" w:color="auto" w:fill="auto"/>
                </w:tcPr>
                <w:p w14:paraId="45FE5CF6" w14:textId="77777777" w:rsidR="00D133E9" w:rsidRPr="00C43985" w:rsidRDefault="00D133E9" w:rsidP="00D133E9">
                  <w:pPr>
                    <w:pStyle w:val="Sinespaciado"/>
                    <w:jc w:val="center"/>
                    <w:rPr>
                      <w:b/>
                      <w:sz w:val="20"/>
                      <w:szCs w:val="20"/>
                      <w:lang w:eastAsia="es-CL"/>
                    </w:rPr>
                  </w:pPr>
                  <w:r>
                    <w:rPr>
                      <w:b/>
                      <w:sz w:val="20"/>
                      <w:szCs w:val="20"/>
                      <w:lang w:eastAsia="es-CL"/>
                    </w:rPr>
                    <w:t>S6</w:t>
                  </w:r>
                </w:p>
              </w:tc>
              <w:tc>
                <w:tcPr>
                  <w:tcW w:w="2523" w:type="dxa"/>
                  <w:shd w:val="clear" w:color="auto" w:fill="auto"/>
                </w:tcPr>
                <w:p w14:paraId="4A411B6A" w14:textId="77777777" w:rsidR="00D133E9" w:rsidRPr="00C43985" w:rsidRDefault="00D133E9" w:rsidP="00D133E9">
                  <w:pPr>
                    <w:pStyle w:val="Sinespaciado"/>
                    <w:jc w:val="center"/>
                    <w:rPr>
                      <w:b/>
                      <w:sz w:val="20"/>
                      <w:szCs w:val="20"/>
                      <w:lang w:eastAsia="es-CL"/>
                    </w:rPr>
                  </w:pPr>
                  <w:r>
                    <w:rPr>
                      <w:b/>
                      <w:sz w:val="20"/>
                      <w:szCs w:val="20"/>
                      <w:lang w:eastAsia="es-CL"/>
                    </w:rPr>
                    <w:t>2056.24</w:t>
                  </w:r>
                </w:p>
              </w:tc>
              <w:tc>
                <w:tcPr>
                  <w:tcW w:w="3807" w:type="dxa"/>
                  <w:vMerge/>
                  <w:shd w:val="clear" w:color="auto" w:fill="auto"/>
                </w:tcPr>
                <w:p w14:paraId="3EC58760" w14:textId="77777777" w:rsidR="00D133E9" w:rsidRPr="00C43985" w:rsidRDefault="00D133E9" w:rsidP="00D133E9">
                  <w:pPr>
                    <w:pStyle w:val="Sinespaciado"/>
                    <w:jc w:val="center"/>
                    <w:rPr>
                      <w:b/>
                      <w:sz w:val="20"/>
                      <w:szCs w:val="20"/>
                      <w:lang w:eastAsia="es-CL"/>
                    </w:rPr>
                  </w:pPr>
                </w:p>
              </w:tc>
            </w:tr>
            <w:tr w:rsidR="00D133E9" w:rsidRPr="00C43985" w14:paraId="5EE5785B" w14:textId="77777777" w:rsidTr="0070657E">
              <w:trPr>
                <w:jc w:val="center"/>
              </w:trPr>
              <w:tc>
                <w:tcPr>
                  <w:tcW w:w="569" w:type="dxa"/>
                  <w:shd w:val="clear" w:color="auto" w:fill="auto"/>
                </w:tcPr>
                <w:p w14:paraId="56A2BE8C" w14:textId="77777777" w:rsidR="00D133E9" w:rsidRPr="00C43985" w:rsidRDefault="00D133E9" w:rsidP="00D133E9">
                  <w:pPr>
                    <w:pStyle w:val="Sinespaciado"/>
                    <w:jc w:val="center"/>
                    <w:rPr>
                      <w:b/>
                      <w:sz w:val="20"/>
                      <w:szCs w:val="20"/>
                      <w:lang w:eastAsia="es-CL"/>
                    </w:rPr>
                  </w:pPr>
                  <w:r>
                    <w:rPr>
                      <w:b/>
                      <w:sz w:val="20"/>
                      <w:szCs w:val="20"/>
                      <w:lang w:eastAsia="es-CL"/>
                    </w:rPr>
                    <w:t>S7</w:t>
                  </w:r>
                </w:p>
              </w:tc>
              <w:tc>
                <w:tcPr>
                  <w:tcW w:w="2523" w:type="dxa"/>
                  <w:shd w:val="clear" w:color="auto" w:fill="auto"/>
                </w:tcPr>
                <w:p w14:paraId="3C74E198" w14:textId="77777777" w:rsidR="00D133E9" w:rsidRPr="00C43985" w:rsidRDefault="00D133E9" w:rsidP="00D133E9">
                  <w:pPr>
                    <w:pStyle w:val="Sinespaciado"/>
                    <w:jc w:val="center"/>
                    <w:rPr>
                      <w:b/>
                      <w:sz w:val="20"/>
                      <w:szCs w:val="20"/>
                      <w:lang w:eastAsia="es-CL"/>
                    </w:rPr>
                  </w:pPr>
                  <w:r>
                    <w:rPr>
                      <w:b/>
                      <w:sz w:val="20"/>
                      <w:szCs w:val="20"/>
                      <w:lang w:eastAsia="es-CL"/>
                    </w:rPr>
                    <w:t>1262.97</w:t>
                  </w:r>
                </w:p>
              </w:tc>
              <w:tc>
                <w:tcPr>
                  <w:tcW w:w="3807" w:type="dxa"/>
                  <w:vMerge/>
                  <w:tcBorders>
                    <w:bottom w:val="single" w:sz="4" w:space="0" w:color="auto"/>
                  </w:tcBorders>
                  <w:shd w:val="clear" w:color="auto" w:fill="auto"/>
                </w:tcPr>
                <w:p w14:paraId="6AFF4ACD" w14:textId="77777777" w:rsidR="00D133E9" w:rsidRPr="00C43985" w:rsidRDefault="00D133E9" w:rsidP="00D133E9">
                  <w:pPr>
                    <w:pStyle w:val="Sinespaciado"/>
                    <w:jc w:val="center"/>
                    <w:rPr>
                      <w:b/>
                      <w:sz w:val="20"/>
                      <w:szCs w:val="20"/>
                      <w:lang w:eastAsia="es-CL"/>
                    </w:rPr>
                  </w:pPr>
                </w:p>
              </w:tc>
            </w:tr>
          </w:tbl>
          <w:p w14:paraId="747670EE" w14:textId="77777777" w:rsidR="00D133E9" w:rsidRPr="00C97B8B" w:rsidRDefault="00D133E9" w:rsidP="00793FA3">
            <w:pPr>
              <w:widowControl w:val="0"/>
              <w:overflowPunct w:val="0"/>
              <w:autoSpaceDE w:val="0"/>
              <w:autoSpaceDN w:val="0"/>
              <w:adjustRightInd w:val="0"/>
              <w:spacing w:after="120"/>
              <w:jc w:val="both"/>
            </w:pPr>
          </w:p>
          <w:p w14:paraId="38F14464" w14:textId="4B951579" w:rsidR="00433DBE" w:rsidRPr="00D133E9" w:rsidRDefault="00793FA3" w:rsidP="00793FA3">
            <w:pPr>
              <w:jc w:val="both"/>
              <w:rPr>
                <w:rFonts w:cs="Calibri"/>
                <w:color w:val="000000" w:themeColor="text1"/>
              </w:rPr>
            </w:pPr>
            <w:r w:rsidRPr="00D133E9">
              <w:rPr>
                <w:rFonts w:cs="Calibri"/>
              </w:rPr>
              <w:t>Lo anterior permite establecer que se mantienen las condiciones ambientales que motivaron el PMIZPPA, en el “Sector Puerto”, debido a la presencia de concentrado de mineral con concentraciones de P</w:t>
            </w:r>
            <w:r w:rsidR="00D133E9" w:rsidRPr="00D133E9">
              <w:rPr>
                <w:rFonts w:cs="Calibri"/>
              </w:rPr>
              <w:t xml:space="preserve">lomo </w:t>
            </w:r>
            <w:r w:rsidRPr="00D133E9">
              <w:rPr>
                <w:rFonts w:cs="Calibri"/>
              </w:rPr>
              <w:t>al exterior de</w:t>
            </w:r>
            <w:r w:rsidR="00D133E9" w:rsidRPr="00D133E9">
              <w:rPr>
                <w:rFonts w:cs="Calibri"/>
              </w:rPr>
              <w:t xml:space="preserve"> las estructuras.</w:t>
            </w:r>
          </w:p>
        </w:tc>
      </w:tr>
    </w:tbl>
    <w:p w14:paraId="7F2ED8B4" w14:textId="77777777" w:rsidR="00402307" w:rsidRDefault="00402307" w:rsidP="00402307">
      <w:pPr>
        <w:pStyle w:val="Ttulo1"/>
        <w:numPr>
          <w:ilvl w:val="0"/>
          <w:numId w:val="0"/>
        </w:numPr>
        <w:ind w:left="432"/>
        <w:rPr>
          <w:color w:val="000000" w:themeColor="text1"/>
        </w:rPr>
      </w:pPr>
      <w:bookmarkStart w:id="313" w:name="_Toc449085432"/>
      <w:bookmarkStart w:id="314" w:name="_Toc17797864"/>
      <w:bookmarkStart w:id="315" w:name="_Toc18659128"/>
    </w:p>
    <w:p w14:paraId="00F2C524" w14:textId="77777777" w:rsidR="00402307" w:rsidRDefault="00402307" w:rsidP="00402307">
      <w:pPr>
        <w:pStyle w:val="Ttulo1"/>
        <w:numPr>
          <w:ilvl w:val="0"/>
          <w:numId w:val="0"/>
        </w:numPr>
        <w:ind w:left="432"/>
        <w:rPr>
          <w:color w:val="000000" w:themeColor="text1"/>
        </w:rPr>
      </w:pPr>
    </w:p>
    <w:p w14:paraId="130538C6" w14:textId="77777777" w:rsidR="00402307" w:rsidRDefault="00402307" w:rsidP="00402307">
      <w:pPr>
        <w:pStyle w:val="Ttulo1"/>
        <w:numPr>
          <w:ilvl w:val="0"/>
          <w:numId w:val="0"/>
        </w:numPr>
        <w:ind w:left="432"/>
        <w:rPr>
          <w:color w:val="000000" w:themeColor="text1"/>
        </w:rPr>
      </w:pPr>
    </w:p>
    <w:p w14:paraId="56D7CDC3" w14:textId="74E59361" w:rsidR="00402307" w:rsidRDefault="00402307" w:rsidP="00402307">
      <w:pPr>
        <w:pStyle w:val="Ttulo1"/>
        <w:numPr>
          <w:ilvl w:val="0"/>
          <w:numId w:val="0"/>
        </w:numPr>
        <w:ind w:left="432"/>
        <w:rPr>
          <w:color w:val="000000" w:themeColor="text1"/>
        </w:rPr>
      </w:pPr>
    </w:p>
    <w:p w14:paraId="2653E6ED" w14:textId="7BCEE125" w:rsidR="00E93F7F" w:rsidRDefault="00E93F7F" w:rsidP="00E93F7F">
      <w:pPr>
        <w:pStyle w:val="Listaconnmeros"/>
      </w:pPr>
    </w:p>
    <w:p w14:paraId="4AA03A7B" w14:textId="7FF06C34" w:rsidR="00E93F7F" w:rsidRDefault="00E93F7F" w:rsidP="00E93F7F">
      <w:pPr>
        <w:pStyle w:val="Listaconnmeros"/>
      </w:pPr>
    </w:p>
    <w:p w14:paraId="4573F9D5" w14:textId="0D442C6F" w:rsidR="00E93F7F" w:rsidRDefault="00E93F7F" w:rsidP="00E93F7F">
      <w:pPr>
        <w:pStyle w:val="Listaconnmeros"/>
      </w:pPr>
    </w:p>
    <w:p w14:paraId="0B695FD1" w14:textId="648D7EF5" w:rsidR="00E93F7F" w:rsidRDefault="00E93F7F" w:rsidP="00E93F7F">
      <w:pPr>
        <w:pStyle w:val="Listaconnmeros"/>
      </w:pPr>
    </w:p>
    <w:p w14:paraId="234C7963" w14:textId="47D99285" w:rsidR="00E93F7F" w:rsidRDefault="00E93F7F" w:rsidP="00E93F7F">
      <w:pPr>
        <w:pStyle w:val="Listaconnmeros"/>
      </w:pPr>
    </w:p>
    <w:p w14:paraId="00D6E411" w14:textId="4EF81B4B" w:rsidR="00E93F7F" w:rsidRDefault="00E93F7F" w:rsidP="00E93F7F">
      <w:pPr>
        <w:pStyle w:val="Listaconnmeros"/>
      </w:pPr>
    </w:p>
    <w:p w14:paraId="1F3BF227" w14:textId="59C5824E" w:rsidR="00E93F7F" w:rsidRDefault="00E93F7F" w:rsidP="00E93F7F">
      <w:pPr>
        <w:pStyle w:val="Listaconnmeros"/>
      </w:pPr>
    </w:p>
    <w:p w14:paraId="270C3FFE" w14:textId="4A308A1D" w:rsidR="00433DBE" w:rsidRPr="00402307" w:rsidRDefault="00433DBE" w:rsidP="00402307">
      <w:pPr>
        <w:pStyle w:val="Ttulo1"/>
      </w:pPr>
      <w:r w:rsidRPr="00402307">
        <w:lastRenderedPageBreak/>
        <w:t>ANEXOS</w:t>
      </w:r>
      <w:bookmarkEnd w:id="313"/>
      <w:bookmarkEnd w:id="314"/>
      <w:bookmarkEnd w:id="315"/>
    </w:p>
    <w:p w14:paraId="1BFFBD28" w14:textId="77777777" w:rsidR="00433DBE" w:rsidRPr="008643A6" w:rsidRDefault="00433DBE" w:rsidP="00433DBE">
      <w:pPr>
        <w:spacing w:after="0" w:line="240" w:lineRule="auto"/>
        <w:jc w:val="both"/>
        <w:rPr>
          <w:rFonts w:ascii="Calibri" w:eastAsia="Calibri" w:hAnsi="Calibri" w:cs="Times New Roman"/>
          <w:color w:val="000000" w:themeColor="text1"/>
          <w:sz w:val="20"/>
          <w:szCs w:val="20"/>
        </w:rPr>
      </w:pPr>
    </w:p>
    <w:p w14:paraId="3D085EC1" w14:textId="77777777" w:rsidR="00433DBE" w:rsidRPr="008643A6" w:rsidRDefault="00433DBE" w:rsidP="00433DBE">
      <w:pPr>
        <w:spacing w:after="0" w:line="240" w:lineRule="auto"/>
        <w:jc w:val="both"/>
        <w:rPr>
          <w:rFonts w:ascii="Calibri" w:eastAsia="Calibri" w:hAnsi="Calibri" w:cs="Times New Roman"/>
          <w:color w:val="000000" w:themeColor="text1"/>
          <w:sz w:val="20"/>
          <w:szCs w:val="20"/>
        </w:rPr>
      </w:pPr>
    </w:p>
    <w:p w14:paraId="0527E6F0" w14:textId="77777777" w:rsidR="00433DBE" w:rsidRPr="008643A6" w:rsidRDefault="00433DBE" w:rsidP="00433DBE">
      <w:pPr>
        <w:spacing w:after="0" w:line="240" w:lineRule="auto"/>
        <w:jc w:val="both"/>
        <w:rPr>
          <w:rFonts w:ascii="Calibri" w:eastAsia="Calibri" w:hAnsi="Calibri" w:cs="Times New Roman"/>
          <w:color w:val="000000" w:themeColor="text1"/>
          <w:sz w:val="20"/>
          <w:szCs w:val="20"/>
        </w:rPr>
      </w:pPr>
    </w:p>
    <w:tbl>
      <w:tblPr>
        <w:tblStyle w:val="Tablaconcuadrcula2"/>
        <w:tblW w:w="5000" w:type="pct"/>
        <w:jc w:val="center"/>
        <w:tblLook w:val="04A0" w:firstRow="1" w:lastRow="0" w:firstColumn="1" w:lastColumn="0" w:noHBand="0" w:noVBand="1"/>
      </w:tblPr>
      <w:tblGrid>
        <w:gridCol w:w="1414"/>
        <w:gridCol w:w="11582"/>
      </w:tblGrid>
      <w:tr w:rsidR="00433DBE" w:rsidRPr="008643A6" w14:paraId="2D6E79C8" w14:textId="77777777" w:rsidTr="00DB76FC">
        <w:trPr>
          <w:trHeight w:val="286"/>
          <w:jc w:val="center"/>
        </w:trPr>
        <w:tc>
          <w:tcPr>
            <w:tcW w:w="544" w:type="pct"/>
            <w:shd w:val="clear" w:color="auto" w:fill="D9D9D9"/>
          </w:tcPr>
          <w:p w14:paraId="66D329FA" w14:textId="77777777" w:rsidR="00433DBE" w:rsidRPr="008643A6" w:rsidRDefault="00433DBE" w:rsidP="00AE0A43">
            <w:pPr>
              <w:jc w:val="center"/>
              <w:rPr>
                <w:rFonts w:cs="Calibri"/>
                <w:b/>
                <w:color w:val="000000" w:themeColor="text1"/>
                <w:lang w:val="es-CL" w:eastAsia="en-US"/>
              </w:rPr>
            </w:pPr>
            <w:r w:rsidRPr="008643A6">
              <w:rPr>
                <w:rFonts w:cs="Calibri"/>
                <w:b/>
                <w:color w:val="000000" w:themeColor="text1"/>
                <w:lang w:val="es-CL" w:eastAsia="en-US"/>
              </w:rPr>
              <w:t>N° Anexo</w:t>
            </w:r>
          </w:p>
        </w:tc>
        <w:tc>
          <w:tcPr>
            <w:tcW w:w="4456" w:type="pct"/>
            <w:shd w:val="clear" w:color="auto" w:fill="D9D9D9"/>
          </w:tcPr>
          <w:p w14:paraId="4DFE3CC7" w14:textId="77777777" w:rsidR="00433DBE" w:rsidRPr="008643A6" w:rsidRDefault="00433DBE" w:rsidP="00AE0A43">
            <w:pPr>
              <w:jc w:val="center"/>
              <w:rPr>
                <w:rFonts w:cs="Calibri"/>
                <w:b/>
                <w:color w:val="000000" w:themeColor="text1"/>
                <w:lang w:val="es-CL" w:eastAsia="en-US"/>
              </w:rPr>
            </w:pPr>
            <w:r w:rsidRPr="008643A6">
              <w:rPr>
                <w:rFonts w:cs="Calibri"/>
                <w:b/>
                <w:color w:val="000000" w:themeColor="text1"/>
                <w:lang w:val="es-CL" w:eastAsia="en-US"/>
              </w:rPr>
              <w:t>Nombre Anexo</w:t>
            </w:r>
          </w:p>
        </w:tc>
      </w:tr>
      <w:tr w:rsidR="00433DBE" w:rsidRPr="008643A6" w14:paraId="6BC508BA" w14:textId="77777777" w:rsidTr="00DB76FC">
        <w:trPr>
          <w:trHeight w:val="286"/>
          <w:jc w:val="center"/>
        </w:trPr>
        <w:tc>
          <w:tcPr>
            <w:tcW w:w="544" w:type="pct"/>
            <w:vAlign w:val="center"/>
          </w:tcPr>
          <w:p w14:paraId="0242BF2F" w14:textId="77777777" w:rsidR="00433DBE" w:rsidRPr="008643A6" w:rsidRDefault="00433DBE" w:rsidP="00AE0A43">
            <w:pPr>
              <w:jc w:val="center"/>
              <w:rPr>
                <w:rFonts w:cs="Calibri"/>
                <w:color w:val="000000" w:themeColor="text1"/>
                <w:lang w:val="es-CL" w:eastAsia="en-US"/>
              </w:rPr>
            </w:pPr>
            <w:r w:rsidRPr="008643A6">
              <w:rPr>
                <w:rFonts w:cs="Calibri"/>
                <w:color w:val="000000" w:themeColor="text1"/>
                <w:lang w:val="es-CL" w:eastAsia="en-US"/>
              </w:rPr>
              <w:t>1</w:t>
            </w:r>
          </w:p>
        </w:tc>
        <w:tc>
          <w:tcPr>
            <w:tcW w:w="4456" w:type="pct"/>
            <w:vAlign w:val="center"/>
          </w:tcPr>
          <w:p w14:paraId="55AD132A" w14:textId="5D13A8CA" w:rsidR="00433DBE" w:rsidRPr="008643A6" w:rsidRDefault="0051110E" w:rsidP="00AE0A43">
            <w:pPr>
              <w:jc w:val="both"/>
              <w:rPr>
                <w:rFonts w:cs="Calibri"/>
                <w:color w:val="000000" w:themeColor="text1"/>
                <w:lang w:val="es-CL" w:eastAsia="en-US"/>
              </w:rPr>
            </w:pPr>
            <w:r>
              <w:rPr>
                <w:rFonts w:cs="Calibri"/>
                <w:color w:val="000000" w:themeColor="text1"/>
                <w:lang w:val="es-CL" w:eastAsia="en-US"/>
              </w:rPr>
              <w:t>Acta de Inspección Ambiental día 11</w:t>
            </w:r>
            <w:r w:rsidR="00402307">
              <w:rPr>
                <w:rFonts w:cs="Calibri"/>
                <w:color w:val="000000" w:themeColor="text1"/>
                <w:lang w:val="es-CL" w:eastAsia="en-US"/>
              </w:rPr>
              <w:t xml:space="preserve"> </w:t>
            </w:r>
            <w:r w:rsidR="00DB76FC">
              <w:rPr>
                <w:rFonts w:cs="Calibri"/>
                <w:color w:val="000000" w:themeColor="text1"/>
                <w:lang w:val="es-CL" w:eastAsia="en-US"/>
              </w:rPr>
              <w:t>de</w:t>
            </w:r>
            <w:r>
              <w:rPr>
                <w:rFonts w:cs="Calibri"/>
                <w:color w:val="000000" w:themeColor="text1"/>
                <w:lang w:val="es-CL" w:eastAsia="en-US"/>
              </w:rPr>
              <w:t xml:space="preserve"> abril del 2019</w:t>
            </w:r>
          </w:p>
        </w:tc>
      </w:tr>
      <w:tr w:rsidR="00433DBE" w:rsidRPr="008643A6" w14:paraId="311BE366" w14:textId="77777777" w:rsidTr="00DB76FC">
        <w:trPr>
          <w:trHeight w:val="264"/>
          <w:jc w:val="center"/>
        </w:trPr>
        <w:tc>
          <w:tcPr>
            <w:tcW w:w="544" w:type="pct"/>
            <w:vAlign w:val="center"/>
          </w:tcPr>
          <w:p w14:paraId="00ECA995" w14:textId="77777777" w:rsidR="00433DBE" w:rsidRPr="008643A6" w:rsidRDefault="00DB76FC" w:rsidP="00AE0A43">
            <w:pPr>
              <w:jc w:val="center"/>
              <w:rPr>
                <w:rFonts w:cs="Calibri"/>
                <w:color w:val="000000" w:themeColor="text1"/>
                <w:lang w:val="es-CL" w:eastAsia="en-US"/>
              </w:rPr>
            </w:pPr>
            <w:r>
              <w:rPr>
                <w:rFonts w:cs="Calibri"/>
                <w:color w:val="000000" w:themeColor="text1"/>
                <w:lang w:val="es-CL" w:eastAsia="en-US"/>
              </w:rPr>
              <w:t>2</w:t>
            </w:r>
          </w:p>
        </w:tc>
        <w:tc>
          <w:tcPr>
            <w:tcW w:w="4456" w:type="pct"/>
            <w:vAlign w:val="center"/>
          </w:tcPr>
          <w:p w14:paraId="12325CB9" w14:textId="77777777" w:rsidR="00433DBE" w:rsidRPr="008643A6" w:rsidRDefault="00DB76FC" w:rsidP="00AE0A43">
            <w:pPr>
              <w:jc w:val="both"/>
              <w:rPr>
                <w:rFonts w:cs="Calibri"/>
                <w:color w:val="000000" w:themeColor="text1"/>
                <w:lang w:val="es-CL" w:eastAsia="en-US"/>
              </w:rPr>
            </w:pPr>
            <w:r>
              <w:rPr>
                <w:rFonts w:cs="Calibri"/>
                <w:color w:val="000000" w:themeColor="text1"/>
                <w:lang w:val="es-CL" w:eastAsia="en-US"/>
              </w:rPr>
              <w:t>Acta de Inspección Ambiental día 15 de abril del 2019</w:t>
            </w:r>
          </w:p>
        </w:tc>
      </w:tr>
      <w:tr w:rsidR="00402307" w:rsidRPr="008643A6" w14:paraId="54C82534" w14:textId="77777777" w:rsidTr="00DB76FC">
        <w:trPr>
          <w:trHeight w:val="264"/>
          <w:jc w:val="center"/>
        </w:trPr>
        <w:tc>
          <w:tcPr>
            <w:tcW w:w="544" w:type="pct"/>
            <w:vAlign w:val="center"/>
          </w:tcPr>
          <w:p w14:paraId="6A17CB76" w14:textId="4FFA9BBE" w:rsidR="00402307" w:rsidRDefault="00402307" w:rsidP="00402307">
            <w:pPr>
              <w:jc w:val="center"/>
              <w:rPr>
                <w:rFonts w:cs="Calibri"/>
                <w:color w:val="000000" w:themeColor="text1"/>
              </w:rPr>
            </w:pPr>
            <w:r>
              <w:rPr>
                <w:rFonts w:cs="Calibri"/>
                <w:color w:val="000000" w:themeColor="text1"/>
              </w:rPr>
              <w:t>3</w:t>
            </w:r>
          </w:p>
        </w:tc>
        <w:tc>
          <w:tcPr>
            <w:tcW w:w="4456" w:type="pct"/>
            <w:vAlign w:val="center"/>
          </w:tcPr>
          <w:p w14:paraId="2DE567B4" w14:textId="19DD0AF8" w:rsidR="00402307" w:rsidRDefault="00402307" w:rsidP="00402307">
            <w:pPr>
              <w:jc w:val="both"/>
              <w:rPr>
                <w:rFonts w:cs="Calibri"/>
                <w:color w:val="000000" w:themeColor="text1"/>
              </w:rPr>
            </w:pPr>
            <w:r>
              <w:rPr>
                <w:rFonts w:cs="Calibri"/>
                <w:color w:val="000000" w:themeColor="text1"/>
              </w:rPr>
              <w:t>Informes de Laboratorio Anam agosto de 2019</w:t>
            </w:r>
          </w:p>
        </w:tc>
      </w:tr>
      <w:tr w:rsidR="00402307" w:rsidRPr="008643A6" w14:paraId="50177A3B" w14:textId="77777777" w:rsidTr="00DB76FC">
        <w:trPr>
          <w:trHeight w:val="286"/>
          <w:jc w:val="center"/>
        </w:trPr>
        <w:tc>
          <w:tcPr>
            <w:tcW w:w="544" w:type="pct"/>
            <w:vAlign w:val="center"/>
          </w:tcPr>
          <w:p w14:paraId="15EF9C42" w14:textId="110B0766" w:rsidR="00402307" w:rsidRPr="008643A6" w:rsidRDefault="00402307" w:rsidP="00402307">
            <w:pPr>
              <w:jc w:val="center"/>
              <w:rPr>
                <w:rFonts w:cs="Calibri"/>
                <w:color w:val="000000" w:themeColor="text1"/>
                <w:lang w:val="es-CL" w:eastAsia="en-US"/>
              </w:rPr>
            </w:pPr>
            <w:r>
              <w:rPr>
                <w:rFonts w:cs="Calibri"/>
                <w:color w:val="000000" w:themeColor="text1"/>
                <w:lang w:val="es-CL" w:eastAsia="en-US"/>
              </w:rPr>
              <w:t>4</w:t>
            </w:r>
          </w:p>
        </w:tc>
        <w:tc>
          <w:tcPr>
            <w:tcW w:w="4456" w:type="pct"/>
            <w:vAlign w:val="center"/>
          </w:tcPr>
          <w:p w14:paraId="244A43CB" w14:textId="77777777" w:rsidR="00402307" w:rsidRPr="008643A6" w:rsidRDefault="00402307" w:rsidP="00402307">
            <w:pPr>
              <w:jc w:val="both"/>
              <w:rPr>
                <w:rFonts w:cs="Calibri"/>
                <w:color w:val="000000" w:themeColor="text1"/>
                <w:lang w:val="es-CL" w:eastAsia="en-US"/>
              </w:rPr>
            </w:pPr>
            <w:r>
              <w:rPr>
                <w:rFonts w:cs="Calibri"/>
                <w:color w:val="000000" w:themeColor="text1"/>
                <w:lang w:val="es-CL" w:eastAsia="en-US"/>
              </w:rPr>
              <w:t>Carta del titular GGE 117/2019 de fecha 30 de abril de 2019</w:t>
            </w:r>
          </w:p>
        </w:tc>
      </w:tr>
      <w:tr w:rsidR="00402307" w:rsidRPr="008643A6" w14:paraId="486B65A0" w14:textId="77777777" w:rsidTr="00DB76FC">
        <w:trPr>
          <w:trHeight w:val="286"/>
          <w:jc w:val="center"/>
        </w:trPr>
        <w:tc>
          <w:tcPr>
            <w:tcW w:w="544" w:type="pct"/>
            <w:vAlign w:val="center"/>
          </w:tcPr>
          <w:p w14:paraId="2FB90376" w14:textId="5CA685A2" w:rsidR="00402307" w:rsidRPr="008643A6" w:rsidRDefault="00402307" w:rsidP="00402307">
            <w:pPr>
              <w:jc w:val="center"/>
              <w:rPr>
                <w:rFonts w:cs="Calibri"/>
                <w:color w:val="000000" w:themeColor="text1"/>
                <w:lang w:val="es-CL" w:eastAsia="en-US"/>
              </w:rPr>
            </w:pPr>
            <w:r>
              <w:rPr>
                <w:rFonts w:cs="Calibri"/>
                <w:color w:val="000000" w:themeColor="text1"/>
                <w:lang w:val="es-CL" w:eastAsia="en-US"/>
              </w:rPr>
              <w:t>5</w:t>
            </w:r>
          </w:p>
        </w:tc>
        <w:tc>
          <w:tcPr>
            <w:tcW w:w="4456" w:type="pct"/>
            <w:vAlign w:val="center"/>
          </w:tcPr>
          <w:p w14:paraId="67C695BD" w14:textId="77777777" w:rsidR="00402307" w:rsidRPr="008643A6" w:rsidRDefault="00402307" w:rsidP="00402307">
            <w:pPr>
              <w:jc w:val="both"/>
              <w:rPr>
                <w:rFonts w:cs="Calibri"/>
                <w:color w:val="000000" w:themeColor="text1"/>
                <w:lang w:val="es-CL" w:eastAsia="en-US"/>
              </w:rPr>
            </w:pPr>
            <w:r>
              <w:rPr>
                <w:rFonts w:cs="Calibri"/>
                <w:color w:val="000000" w:themeColor="text1"/>
                <w:lang w:val="es-CL" w:eastAsia="en-US"/>
              </w:rPr>
              <w:t>Carta del titular GGE 259/2019, de fecha 6 de septiembre de 2019</w:t>
            </w:r>
          </w:p>
        </w:tc>
      </w:tr>
      <w:tr w:rsidR="00402307" w:rsidRPr="008643A6" w14:paraId="5D6C1F43" w14:textId="77777777" w:rsidTr="00DB76FC">
        <w:trPr>
          <w:trHeight w:val="286"/>
          <w:jc w:val="center"/>
        </w:trPr>
        <w:tc>
          <w:tcPr>
            <w:tcW w:w="544" w:type="pct"/>
            <w:vAlign w:val="center"/>
          </w:tcPr>
          <w:p w14:paraId="326BF92A" w14:textId="77777777" w:rsidR="00402307" w:rsidRDefault="00402307" w:rsidP="00402307">
            <w:pPr>
              <w:jc w:val="center"/>
              <w:rPr>
                <w:rFonts w:cs="Calibri"/>
                <w:color w:val="000000" w:themeColor="text1"/>
              </w:rPr>
            </w:pPr>
            <w:r>
              <w:rPr>
                <w:rFonts w:cs="Calibri"/>
                <w:color w:val="000000" w:themeColor="text1"/>
              </w:rPr>
              <w:t>6</w:t>
            </w:r>
          </w:p>
        </w:tc>
        <w:tc>
          <w:tcPr>
            <w:tcW w:w="4456" w:type="pct"/>
            <w:vAlign w:val="center"/>
          </w:tcPr>
          <w:p w14:paraId="73429C1E" w14:textId="77777777" w:rsidR="00402307" w:rsidRDefault="00402307" w:rsidP="00402307">
            <w:pPr>
              <w:jc w:val="both"/>
              <w:rPr>
                <w:rFonts w:cs="Calibri"/>
                <w:color w:val="000000" w:themeColor="text1"/>
              </w:rPr>
            </w:pPr>
            <w:r>
              <w:rPr>
                <w:rFonts w:cs="Calibri"/>
                <w:color w:val="000000" w:themeColor="text1"/>
              </w:rPr>
              <w:t>Oficio Ordinario G. M Arica N° 12.600/70 SMA de fecha 2 de julio de 2019</w:t>
            </w:r>
          </w:p>
        </w:tc>
      </w:tr>
      <w:tr w:rsidR="00402307" w:rsidRPr="008643A6" w14:paraId="4E914CF6" w14:textId="77777777" w:rsidTr="00DB76FC">
        <w:trPr>
          <w:trHeight w:val="286"/>
          <w:jc w:val="center"/>
        </w:trPr>
        <w:tc>
          <w:tcPr>
            <w:tcW w:w="544" w:type="pct"/>
            <w:vAlign w:val="center"/>
          </w:tcPr>
          <w:p w14:paraId="17F82AA1" w14:textId="77777777" w:rsidR="00402307" w:rsidRPr="00902FA6" w:rsidRDefault="00402307" w:rsidP="00402307">
            <w:pPr>
              <w:jc w:val="center"/>
              <w:rPr>
                <w:rFonts w:cs="Calibri"/>
                <w:color w:val="000000" w:themeColor="text1"/>
                <w:lang w:val="es-CL"/>
              </w:rPr>
            </w:pPr>
            <w:r>
              <w:rPr>
                <w:rFonts w:cs="Calibri"/>
                <w:color w:val="000000" w:themeColor="text1"/>
                <w:lang w:val="es-CL"/>
              </w:rPr>
              <w:t>7</w:t>
            </w:r>
          </w:p>
        </w:tc>
        <w:tc>
          <w:tcPr>
            <w:tcW w:w="4456" w:type="pct"/>
            <w:vAlign w:val="center"/>
          </w:tcPr>
          <w:p w14:paraId="26881B70" w14:textId="77777777" w:rsidR="00402307" w:rsidRDefault="00402307" w:rsidP="00402307">
            <w:pPr>
              <w:jc w:val="both"/>
              <w:rPr>
                <w:rFonts w:cs="Calibri"/>
                <w:color w:val="000000" w:themeColor="text1"/>
              </w:rPr>
            </w:pPr>
            <w:r>
              <w:rPr>
                <w:rFonts w:cs="Calibri"/>
                <w:color w:val="000000" w:themeColor="text1"/>
              </w:rPr>
              <w:t xml:space="preserve">Oficio Ordinario N° 0788 de la Seremi de Salud de Arica y Parinacota, del 20 de mayo de 2019 </w:t>
            </w:r>
          </w:p>
        </w:tc>
      </w:tr>
      <w:tr w:rsidR="00402307" w:rsidRPr="008643A6" w14:paraId="1C82084A" w14:textId="77777777" w:rsidTr="00DB76FC">
        <w:trPr>
          <w:trHeight w:val="286"/>
          <w:jc w:val="center"/>
        </w:trPr>
        <w:tc>
          <w:tcPr>
            <w:tcW w:w="544" w:type="pct"/>
            <w:vAlign w:val="center"/>
          </w:tcPr>
          <w:p w14:paraId="374258D4" w14:textId="77777777" w:rsidR="00402307" w:rsidRDefault="00402307" w:rsidP="00402307">
            <w:pPr>
              <w:jc w:val="center"/>
              <w:rPr>
                <w:rFonts w:cs="Calibri"/>
                <w:color w:val="000000" w:themeColor="text1"/>
              </w:rPr>
            </w:pPr>
            <w:r>
              <w:rPr>
                <w:rFonts w:cs="Calibri"/>
                <w:color w:val="000000" w:themeColor="text1"/>
              </w:rPr>
              <w:t>8</w:t>
            </w:r>
          </w:p>
        </w:tc>
        <w:tc>
          <w:tcPr>
            <w:tcW w:w="4456" w:type="pct"/>
            <w:vAlign w:val="center"/>
          </w:tcPr>
          <w:p w14:paraId="0756803B" w14:textId="77777777" w:rsidR="00402307" w:rsidRDefault="00402307" w:rsidP="00402307">
            <w:pPr>
              <w:jc w:val="both"/>
              <w:rPr>
                <w:rFonts w:cs="Calibri"/>
                <w:color w:val="000000" w:themeColor="text1"/>
              </w:rPr>
            </w:pPr>
            <w:r>
              <w:rPr>
                <w:rFonts w:cs="Calibri"/>
                <w:color w:val="000000" w:themeColor="text1"/>
              </w:rPr>
              <w:t>Informe de Monitoreo de Calidad de Aire Informe SEB -23028</w:t>
            </w:r>
          </w:p>
        </w:tc>
      </w:tr>
      <w:tr w:rsidR="00402307" w:rsidRPr="008643A6" w14:paraId="73D9830D" w14:textId="77777777" w:rsidTr="00DB76FC">
        <w:trPr>
          <w:trHeight w:val="286"/>
          <w:jc w:val="center"/>
        </w:trPr>
        <w:tc>
          <w:tcPr>
            <w:tcW w:w="544" w:type="pct"/>
            <w:vAlign w:val="center"/>
          </w:tcPr>
          <w:p w14:paraId="4384C2D8" w14:textId="77777777" w:rsidR="00402307" w:rsidRDefault="00402307" w:rsidP="00402307">
            <w:pPr>
              <w:jc w:val="center"/>
              <w:rPr>
                <w:rFonts w:cs="Calibri"/>
                <w:color w:val="000000" w:themeColor="text1"/>
              </w:rPr>
            </w:pPr>
            <w:r>
              <w:rPr>
                <w:rFonts w:cs="Calibri"/>
                <w:color w:val="000000" w:themeColor="text1"/>
              </w:rPr>
              <w:t>9</w:t>
            </w:r>
          </w:p>
        </w:tc>
        <w:tc>
          <w:tcPr>
            <w:tcW w:w="4456" w:type="pct"/>
            <w:vAlign w:val="center"/>
          </w:tcPr>
          <w:p w14:paraId="5733A8A4" w14:textId="77777777" w:rsidR="00402307" w:rsidRDefault="00402307" w:rsidP="00402307">
            <w:pPr>
              <w:jc w:val="both"/>
              <w:rPr>
                <w:rFonts w:cs="Calibri"/>
                <w:color w:val="000000" w:themeColor="text1"/>
              </w:rPr>
            </w:pPr>
            <w:r>
              <w:rPr>
                <w:rFonts w:cs="Calibri"/>
                <w:color w:val="000000" w:themeColor="text1"/>
              </w:rPr>
              <w:t>Oficio SMA N° 209 del 6 de agosto de 2019.</w:t>
            </w:r>
          </w:p>
        </w:tc>
      </w:tr>
      <w:tr w:rsidR="00402307" w:rsidRPr="008643A6" w14:paraId="209A23AC" w14:textId="77777777" w:rsidTr="00DB76FC">
        <w:trPr>
          <w:trHeight w:val="286"/>
          <w:jc w:val="center"/>
        </w:trPr>
        <w:tc>
          <w:tcPr>
            <w:tcW w:w="544" w:type="pct"/>
            <w:vAlign w:val="center"/>
          </w:tcPr>
          <w:p w14:paraId="7A858401" w14:textId="77777777" w:rsidR="00402307" w:rsidRDefault="00402307" w:rsidP="00402307">
            <w:pPr>
              <w:jc w:val="center"/>
              <w:rPr>
                <w:rFonts w:cs="Calibri"/>
                <w:color w:val="000000" w:themeColor="text1"/>
              </w:rPr>
            </w:pPr>
            <w:r>
              <w:rPr>
                <w:rFonts w:cs="Calibri"/>
                <w:color w:val="000000" w:themeColor="text1"/>
              </w:rPr>
              <w:t>10</w:t>
            </w:r>
          </w:p>
        </w:tc>
        <w:tc>
          <w:tcPr>
            <w:tcW w:w="4456" w:type="pct"/>
            <w:vAlign w:val="center"/>
          </w:tcPr>
          <w:p w14:paraId="6F2604FC" w14:textId="77777777" w:rsidR="00402307" w:rsidRDefault="00402307" w:rsidP="00402307">
            <w:pPr>
              <w:jc w:val="both"/>
              <w:rPr>
                <w:rFonts w:cs="Calibri"/>
                <w:color w:val="000000" w:themeColor="text1"/>
              </w:rPr>
            </w:pPr>
            <w:r>
              <w:rPr>
                <w:rFonts w:cs="Calibri"/>
                <w:color w:val="000000" w:themeColor="text1"/>
              </w:rPr>
              <w:t xml:space="preserve">Oficio Ordinario N° 1261 de la Seremi de Salud de Arica y Parinacota, del 20 de mayo de 2019 </w:t>
            </w:r>
          </w:p>
        </w:tc>
      </w:tr>
      <w:tr w:rsidR="00402307" w:rsidRPr="008643A6" w14:paraId="6260C5E6" w14:textId="77777777" w:rsidTr="00DB76FC">
        <w:trPr>
          <w:trHeight w:val="286"/>
          <w:jc w:val="center"/>
        </w:trPr>
        <w:tc>
          <w:tcPr>
            <w:tcW w:w="544" w:type="pct"/>
            <w:vAlign w:val="center"/>
          </w:tcPr>
          <w:p w14:paraId="54573528" w14:textId="77777777" w:rsidR="00402307" w:rsidRDefault="00402307" w:rsidP="00402307">
            <w:pPr>
              <w:jc w:val="center"/>
              <w:rPr>
                <w:rFonts w:cs="Calibri"/>
                <w:color w:val="000000" w:themeColor="text1"/>
              </w:rPr>
            </w:pPr>
            <w:r>
              <w:rPr>
                <w:rFonts w:cs="Calibri"/>
                <w:color w:val="000000" w:themeColor="text1"/>
              </w:rPr>
              <w:t>11</w:t>
            </w:r>
          </w:p>
        </w:tc>
        <w:tc>
          <w:tcPr>
            <w:tcW w:w="4456" w:type="pct"/>
            <w:vAlign w:val="center"/>
          </w:tcPr>
          <w:p w14:paraId="309F17CC" w14:textId="77777777" w:rsidR="00402307" w:rsidRDefault="00402307" w:rsidP="00402307">
            <w:pPr>
              <w:jc w:val="both"/>
              <w:rPr>
                <w:rFonts w:cs="Calibri"/>
                <w:color w:val="000000" w:themeColor="text1"/>
              </w:rPr>
            </w:pPr>
            <w:r>
              <w:rPr>
                <w:rFonts w:cs="Calibri"/>
                <w:color w:val="000000" w:themeColor="text1"/>
              </w:rPr>
              <w:t xml:space="preserve">Programa Maestro de Intervención de Zonas con Presencia de Polimetales de Arica </w:t>
            </w:r>
          </w:p>
        </w:tc>
      </w:tr>
    </w:tbl>
    <w:p w14:paraId="3594EBC3" w14:textId="77777777" w:rsidR="00433DBE" w:rsidRPr="008643A6" w:rsidRDefault="00433DBE" w:rsidP="00433DBE">
      <w:pPr>
        <w:spacing w:line="240" w:lineRule="auto"/>
        <w:jc w:val="center"/>
        <w:rPr>
          <w:rFonts w:ascii="Calibri" w:eastAsia="Calibri" w:hAnsi="Calibri" w:cs="Calibri"/>
          <w:color w:val="000000" w:themeColor="text1"/>
          <w:sz w:val="28"/>
          <w:szCs w:val="32"/>
        </w:rPr>
      </w:pPr>
    </w:p>
    <w:p w14:paraId="2D255E33" w14:textId="77777777" w:rsidR="00433DBE" w:rsidRDefault="00433DBE" w:rsidP="00D96712">
      <w:pPr>
        <w:jc w:val="center"/>
      </w:pPr>
    </w:p>
    <w:sectPr w:rsidR="00433DBE" w:rsidSect="00CD5C3A">
      <w:pgSz w:w="15840" w:h="12240" w:orient="landscape"/>
      <w:pgMar w:top="1134" w:right="1417" w:bottom="1701"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9334118" w14:textId="77777777" w:rsidR="001B06A0" w:rsidRDefault="001B06A0" w:rsidP="00EA2464">
      <w:pPr>
        <w:spacing w:after="0" w:line="240" w:lineRule="auto"/>
      </w:pPr>
      <w:r>
        <w:separator/>
      </w:r>
    </w:p>
  </w:endnote>
  <w:endnote w:type="continuationSeparator" w:id="0">
    <w:p w14:paraId="3222BD06" w14:textId="77777777" w:rsidR="001B06A0" w:rsidRDefault="001B06A0" w:rsidP="00EA24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A3FA226" w14:textId="77777777" w:rsidR="001B06A0" w:rsidRDefault="001B06A0" w:rsidP="00EA2464">
      <w:pPr>
        <w:spacing w:after="0" w:line="240" w:lineRule="auto"/>
      </w:pPr>
      <w:r>
        <w:separator/>
      </w:r>
    </w:p>
  </w:footnote>
  <w:footnote w:type="continuationSeparator" w:id="0">
    <w:p w14:paraId="58CEBD30" w14:textId="77777777" w:rsidR="001B06A0" w:rsidRDefault="001B06A0" w:rsidP="00EA246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8"/>
    <w:multiLevelType w:val="multilevel"/>
    <w:tmpl w:val="DA3820E0"/>
    <w:lvl w:ilvl="0">
      <w:start w:val="1"/>
      <w:numFmt w:val="decimal"/>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 w15:restartNumberingAfterBreak="0">
    <w:nsid w:val="0B5323B2"/>
    <w:multiLevelType w:val="hybridMultilevel"/>
    <w:tmpl w:val="E782F2AE"/>
    <w:lvl w:ilvl="0" w:tplc="F154C12A">
      <w:start w:val="5"/>
      <w:numFmt w:val="bullet"/>
      <w:lvlText w:val="-"/>
      <w:lvlJc w:val="left"/>
      <w:pPr>
        <w:ind w:left="720" w:hanging="360"/>
      </w:pPr>
      <w:rPr>
        <w:rFonts w:ascii="Calibri" w:eastAsia="Calibri" w:hAnsi="Calibri" w:cs="Times New Roman"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E5201F0"/>
    <w:multiLevelType w:val="hybridMultilevel"/>
    <w:tmpl w:val="0D3AADC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420F6BEE"/>
    <w:multiLevelType w:val="hybridMultilevel"/>
    <w:tmpl w:val="C96AA06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D1D77E8"/>
    <w:multiLevelType w:val="hybridMultilevel"/>
    <w:tmpl w:val="89982A58"/>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7" w15:restartNumberingAfterBreak="0">
    <w:nsid w:val="5E215FB5"/>
    <w:multiLevelType w:val="multilevel"/>
    <w:tmpl w:val="E85480D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7A3B6F58"/>
    <w:multiLevelType w:val="hybridMultilevel"/>
    <w:tmpl w:val="A06E4B0A"/>
    <w:lvl w:ilvl="0" w:tplc="86F854D6">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7AB96D16"/>
    <w:multiLevelType w:val="hybridMultilevel"/>
    <w:tmpl w:val="09F65DA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6"/>
  </w:num>
  <w:num w:numId="3">
    <w:abstractNumId w:val="0"/>
  </w:num>
  <w:num w:numId="4">
    <w:abstractNumId w:val="4"/>
  </w:num>
  <w:num w:numId="5">
    <w:abstractNumId w:val="3"/>
  </w:num>
  <w:num w:numId="6">
    <w:abstractNumId w:val="2"/>
  </w:num>
  <w:num w:numId="7">
    <w:abstractNumId w:val="7"/>
  </w:num>
  <w:num w:numId="8">
    <w:abstractNumId w:val="8"/>
  </w:num>
  <w:num w:numId="9">
    <w:abstractNumId w:val="5"/>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6712"/>
    <w:rsid w:val="000227FC"/>
    <w:rsid w:val="00023257"/>
    <w:rsid w:val="00026C95"/>
    <w:rsid w:val="0006090D"/>
    <w:rsid w:val="0008607C"/>
    <w:rsid w:val="00086F82"/>
    <w:rsid w:val="000A393F"/>
    <w:rsid w:val="000C5491"/>
    <w:rsid w:val="000E551C"/>
    <w:rsid w:val="000F7BB4"/>
    <w:rsid w:val="00115523"/>
    <w:rsid w:val="00153AA1"/>
    <w:rsid w:val="00183949"/>
    <w:rsid w:val="00193065"/>
    <w:rsid w:val="001B06A0"/>
    <w:rsid w:val="001E0764"/>
    <w:rsid w:val="001E51B0"/>
    <w:rsid w:val="001E67CB"/>
    <w:rsid w:val="0023041A"/>
    <w:rsid w:val="002432D4"/>
    <w:rsid w:val="00245876"/>
    <w:rsid w:val="00245F6C"/>
    <w:rsid w:val="002572FD"/>
    <w:rsid w:val="002C4AAD"/>
    <w:rsid w:val="0030300E"/>
    <w:rsid w:val="00320340"/>
    <w:rsid w:val="00323EE5"/>
    <w:rsid w:val="00342C85"/>
    <w:rsid w:val="0035212E"/>
    <w:rsid w:val="00377595"/>
    <w:rsid w:val="003A4B1E"/>
    <w:rsid w:val="003A6CEF"/>
    <w:rsid w:val="003A7536"/>
    <w:rsid w:val="00402307"/>
    <w:rsid w:val="00420586"/>
    <w:rsid w:val="00424BFC"/>
    <w:rsid w:val="00433DBE"/>
    <w:rsid w:val="00445DA8"/>
    <w:rsid w:val="00447A6A"/>
    <w:rsid w:val="00453073"/>
    <w:rsid w:val="004964E0"/>
    <w:rsid w:val="004B08E7"/>
    <w:rsid w:val="004C17D3"/>
    <w:rsid w:val="004D1538"/>
    <w:rsid w:val="004F28BA"/>
    <w:rsid w:val="0051110E"/>
    <w:rsid w:val="005214E5"/>
    <w:rsid w:val="005355E0"/>
    <w:rsid w:val="00581BA0"/>
    <w:rsid w:val="005959AD"/>
    <w:rsid w:val="00596D9B"/>
    <w:rsid w:val="005E3377"/>
    <w:rsid w:val="005E43CE"/>
    <w:rsid w:val="005F01E8"/>
    <w:rsid w:val="005F6CE1"/>
    <w:rsid w:val="006549DE"/>
    <w:rsid w:val="00681AF6"/>
    <w:rsid w:val="006955BA"/>
    <w:rsid w:val="006E24F5"/>
    <w:rsid w:val="0070657E"/>
    <w:rsid w:val="00706C5A"/>
    <w:rsid w:val="00715277"/>
    <w:rsid w:val="007249B1"/>
    <w:rsid w:val="007762F9"/>
    <w:rsid w:val="00793FA3"/>
    <w:rsid w:val="007B2520"/>
    <w:rsid w:val="007C7178"/>
    <w:rsid w:val="007D5EA2"/>
    <w:rsid w:val="00826490"/>
    <w:rsid w:val="00831096"/>
    <w:rsid w:val="008472C5"/>
    <w:rsid w:val="00851C67"/>
    <w:rsid w:val="00885346"/>
    <w:rsid w:val="008C5C64"/>
    <w:rsid w:val="008D0D6A"/>
    <w:rsid w:val="008F1E06"/>
    <w:rsid w:val="00902FA6"/>
    <w:rsid w:val="00926498"/>
    <w:rsid w:val="00930044"/>
    <w:rsid w:val="00931B97"/>
    <w:rsid w:val="00934F21"/>
    <w:rsid w:val="00946E79"/>
    <w:rsid w:val="009526F8"/>
    <w:rsid w:val="00962BFA"/>
    <w:rsid w:val="0099378C"/>
    <w:rsid w:val="009E333F"/>
    <w:rsid w:val="00A121F3"/>
    <w:rsid w:val="00A200A8"/>
    <w:rsid w:val="00A26E28"/>
    <w:rsid w:val="00A90095"/>
    <w:rsid w:val="00A93296"/>
    <w:rsid w:val="00A93E78"/>
    <w:rsid w:val="00AB7D69"/>
    <w:rsid w:val="00AE0A43"/>
    <w:rsid w:val="00B028C3"/>
    <w:rsid w:val="00B34318"/>
    <w:rsid w:val="00B4272A"/>
    <w:rsid w:val="00B9788B"/>
    <w:rsid w:val="00BA1189"/>
    <w:rsid w:val="00BD57A0"/>
    <w:rsid w:val="00BF2594"/>
    <w:rsid w:val="00BF5144"/>
    <w:rsid w:val="00C03179"/>
    <w:rsid w:val="00C22AAE"/>
    <w:rsid w:val="00C65079"/>
    <w:rsid w:val="00CD5C3A"/>
    <w:rsid w:val="00D12309"/>
    <w:rsid w:val="00D133E9"/>
    <w:rsid w:val="00D269F8"/>
    <w:rsid w:val="00D34B61"/>
    <w:rsid w:val="00D422E0"/>
    <w:rsid w:val="00D46EFC"/>
    <w:rsid w:val="00D52342"/>
    <w:rsid w:val="00D85C0D"/>
    <w:rsid w:val="00D96712"/>
    <w:rsid w:val="00DB76FC"/>
    <w:rsid w:val="00DF2EF2"/>
    <w:rsid w:val="00DF570B"/>
    <w:rsid w:val="00E072EB"/>
    <w:rsid w:val="00E214FF"/>
    <w:rsid w:val="00E72377"/>
    <w:rsid w:val="00E93F7F"/>
    <w:rsid w:val="00EA2464"/>
    <w:rsid w:val="00EB4367"/>
    <w:rsid w:val="00ED6562"/>
    <w:rsid w:val="00EE034C"/>
    <w:rsid w:val="00F06585"/>
    <w:rsid w:val="00F207D0"/>
    <w:rsid w:val="00F23E25"/>
    <w:rsid w:val="00F24116"/>
    <w:rsid w:val="00F5337B"/>
    <w:rsid w:val="00F65D1C"/>
    <w:rsid w:val="00F75A3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92CEFE"/>
  <w15:chartTrackingRefBased/>
  <w15:docId w15:val="{5BC53F04-5C80-4D80-A6FF-571730FAAE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Listaconnmeros"/>
    <w:link w:val="Ttulo1Car"/>
    <w:uiPriority w:val="9"/>
    <w:qFormat/>
    <w:rsid w:val="00D96712"/>
    <w:pPr>
      <w:numPr>
        <w:numId w:val="1"/>
      </w:numPr>
      <w:spacing w:after="0" w:line="240" w:lineRule="auto"/>
      <w:contextualSpacing/>
      <w:outlineLvl w:val="0"/>
    </w:pPr>
    <w:rPr>
      <w:rFonts w:ascii="Calibri" w:eastAsia="Calibri" w:hAnsi="Calibri" w:cs="Calibri"/>
      <w:b/>
      <w:sz w:val="24"/>
      <w:szCs w:val="20"/>
    </w:rPr>
  </w:style>
  <w:style w:type="paragraph" w:styleId="Ttulo2">
    <w:name w:val="heading 2"/>
    <w:basedOn w:val="Normal"/>
    <w:next w:val="Normal"/>
    <w:link w:val="Ttulo2Car"/>
    <w:uiPriority w:val="9"/>
    <w:unhideWhenUsed/>
    <w:qFormat/>
    <w:rsid w:val="00D96712"/>
    <w:pPr>
      <w:numPr>
        <w:ilvl w:val="1"/>
        <w:numId w:val="1"/>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D96712"/>
    <w:pPr>
      <w:keepNext/>
      <w:keepLines/>
      <w:numPr>
        <w:ilvl w:val="2"/>
        <w:numId w:val="1"/>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D96712"/>
    <w:pPr>
      <w:keepNext/>
      <w:keepLines/>
      <w:numPr>
        <w:ilvl w:val="3"/>
        <w:numId w:val="1"/>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D96712"/>
    <w:pPr>
      <w:keepNext/>
      <w:keepLines/>
      <w:numPr>
        <w:ilvl w:val="4"/>
        <w:numId w:val="1"/>
      </w:numPr>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uiPriority w:val="9"/>
    <w:semiHidden/>
    <w:unhideWhenUsed/>
    <w:qFormat/>
    <w:rsid w:val="00D96712"/>
    <w:pPr>
      <w:keepNext/>
      <w:keepLines/>
      <w:numPr>
        <w:ilvl w:val="5"/>
        <w:numId w:val="1"/>
      </w:numPr>
      <w:spacing w:before="40" w:after="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D96712"/>
    <w:pPr>
      <w:keepNext/>
      <w:keepLines/>
      <w:numPr>
        <w:ilvl w:val="6"/>
        <w:numId w:val="1"/>
      </w:numPr>
      <w:spacing w:before="40" w:after="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D96712"/>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D96712"/>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96712"/>
    <w:rPr>
      <w:rFonts w:ascii="Calibri" w:eastAsia="Calibri" w:hAnsi="Calibri" w:cs="Calibri"/>
      <w:b/>
      <w:sz w:val="24"/>
      <w:szCs w:val="20"/>
    </w:rPr>
  </w:style>
  <w:style w:type="character" w:customStyle="1" w:styleId="Ttulo2Car">
    <w:name w:val="Título 2 Car"/>
    <w:basedOn w:val="Fuentedeprrafopredeter"/>
    <w:link w:val="Ttulo2"/>
    <w:uiPriority w:val="9"/>
    <w:rsid w:val="00D96712"/>
    <w:rPr>
      <w:rFonts w:ascii="Calibri" w:eastAsia="Calibri" w:hAnsi="Calibri" w:cs="Calibri"/>
      <w:b/>
    </w:rPr>
  </w:style>
  <w:style w:type="character" w:customStyle="1" w:styleId="Ttulo3Car">
    <w:name w:val="Título 3 Car"/>
    <w:basedOn w:val="Fuentedeprrafopredeter"/>
    <w:link w:val="Ttulo3"/>
    <w:uiPriority w:val="9"/>
    <w:rsid w:val="00D96712"/>
    <w:rPr>
      <w:rFonts w:asciiTheme="majorHAnsi" w:eastAsiaTheme="majorEastAsia" w:hAnsiTheme="majorHAnsi" w:cstheme="majorBidi"/>
      <w:b/>
      <w:szCs w:val="24"/>
    </w:rPr>
  </w:style>
  <w:style w:type="character" w:customStyle="1" w:styleId="Ttulo4Car">
    <w:name w:val="Título 4 Car"/>
    <w:basedOn w:val="Fuentedeprrafopredeter"/>
    <w:link w:val="Ttulo4"/>
    <w:uiPriority w:val="9"/>
    <w:rsid w:val="00D96712"/>
    <w:rPr>
      <w:rFonts w:eastAsiaTheme="majorEastAsia" w:cstheme="majorBidi"/>
      <w:b/>
      <w:iCs/>
    </w:rPr>
  </w:style>
  <w:style w:type="character" w:customStyle="1" w:styleId="Ttulo5Car">
    <w:name w:val="Título 5 Car"/>
    <w:basedOn w:val="Fuentedeprrafopredeter"/>
    <w:link w:val="Ttulo5"/>
    <w:uiPriority w:val="9"/>
    <w:semiHidden/>
    <w:rsid w:val="00D96712"/>
    <w:rPr>
      <w:rFonts w:asciiTheme="majorHAnsi" w:eastAsiaTheme="majorEastAsia" w:hAnsiTheme="majorHAnsi" w:cstheme="majorBidi"/>
      <w:color w:val="2F5496" w:themeColor="accent1" w:themeShade="BF"/>
    </w:rPr>
  </w:style>
  <w:style w:type="character" w:customStyle="1" w:styleId="Ttulo6Car">
    <w:name w:val="Título 6 Car"/>
    <w:basedOn w:val="Fuentedeprrafopredeter"/>
    <w:link w:val="Ttulo6"/>
    <w:uiPriority w:val="9"/>
    <w:semiHidden/>
    <w:rsid w:val="00D96712"/>
    <w:rPr>
      <w:rFonts w:asciiTheme="majorHAnsi" w:eastAsiaTheme="majorEastAsia" w:hAnsiTheme="majorHAnsi" w:cstheme="majorBidi"/>
      <w:color w:val="1F3763" w:themeColor="accent1" w:themeShade="7F"/>
    </w:rPr>
  </w:style>
  <w:style w:type="character" w:customStyle="1" w:styleId="Ttulo7Car">
    <w:name w:val="Título 7 Car"/>
    <w:basedOn w:val="Fuentedeprrafopredeter"/>
    <w:link w:val="Ttulo7"/>
    <w:uiPriority w:val="9"/>
    <w:semiHidden/>
    <w:rsid w:val="00D96712"/>
    <w:rPr>
      <w:rFonts w:asciiTheme="majorHAnsi" w:eastAsiaTheme="majorEastAsia" w:hAnsiTheme="majorHAnsi" w:cstheme="majorBidi"/>
      <w:i/>
      <w:iCs/>
      <w:color w:val="1F3763" w:themeColor="accent1" w:themeShade="7F"/>
    </w:rPr>
  </w:style>
  <w:style w:type="character" w:customStyle="1" w:styleId="Ttulo8Car">
    <w:name w:val="Título 8 Car"/>
    <w:basedOn w:val="Fuentedeprrafopredeter"/>
    <w:link w:val="Ttulo8"/>
    <w:uiPriority w:val="9"/>
    <w:semiHidden/>
    <w:rsid w:val="00D96712"/>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D96712"/>
    <w:rPr>
      <w:rFonts w:asciiTheme="majorHAnsi" w:eastAsiaTheme="majorEastAsia" w:hAnsiTheme="majorHAnsi" w:cstheme="majorBidi"/>
      <w:i/>
      <w:iCs/>
      <w:color w:val="272727" w:themeColor="text1" w:themeTint="D8"/>
      <w:sz w:val="21"/>
      <w:szCs w:val="21"/>
    </w:rPr>
  </w:style>
  <w:style w:type="paragraph" w:styleId="Prrafodelista">
    <w:name w:val="List Paragraph"/>
    <w:basedOn w:val="Normal"/>
    <w:uiPriority w:val="34"/>
    <w:qFormat/>
    <w:rsid w:val="00D96712"/>
    <w:pPr>
      <w:spacing w:after="0" w:line="240" w:lineRule="auto"/>
      <w:ind w:left="720"/>
      <w:contextualSpacing/>
      <w:jc w:val="both"/>
    </w:pPr>
    <w:rPr>
      <w:rFonts w:eastAsia="Calibri" w:cs="Times New Roman"/>
    </w:rPr>
  </w:style>
  <w:style w:type="paragraph" w:styleId="Listaconnmeros">
    <w:name w:val="List Number"/>
    <w:basedOn w:val="Normal"/>
    <w:uiPriority w:val="99"/>
    <w:semiHidden/>
    <w:unhideWhenUsed/>
    <w:rsid w:val="00D96712"/>
    <w:pPr>
      <w:ind w:left="432" w:hanging="432"/>
      <w:contextualSpacing/>
    </w:pPr>
  </w:style>
  <w:style w:type="character" w:styleId="Hipervnculo">
    <w:name w:val="Hyperlink"/>
    <w:basedOn w:val="Fuentedeprrafopredeter"/>
    <w:uiPriority w:val="99"/>
    <w:unhideWhenUsed/>
    <w:rsid w:val="00D96712"/>
    <w:rPr>
      <w:color w:val="0563C1" w:themeColor="hyperlink"/>
      <w:u w:val="single"/>
    </w:rPr>
  </w:style>
  <w:style w:type="table" w:customStyle="1" w:styleId="27">
    <w:name w:val="27"/>
    <w:basedOn w:val="Tablanormal"/>
    <w:rsid w:val="00D96712"/>
    <w:pPr>
      <w:spacing w:after="0" w:line="240" w:lineRule="auto"/>
      <w:jc w:val="both"/>
    </w:pPr>
    <w:rPr>
      <w:rFonts w:ascii="Calibri" w:eastAsia="Calibri" w:hAnsi="Calibri" w:cs="Calibri"/>
      <w:sz w:val="20"/>
      <w:szCs w:val="20"/>
      <w:lang w:eastAsia="es-CL"/>
    </w:rPr>
    <w:tblPr>
      <w:tblStyleRowBandSize w:val="1"/>
      <w:tblStyleColBandSize w:val="1"/>
      <w:tblInd w:w="0" w:type="nil"/>
    </w:tblPr>
  </w:style>
  <w:style w:type="table" w:styleId="Tablaconcuadrcula">
    <w:name w:val="Table Grid"/>
    <w:basedOn w:val="Tablanormal"/>
    <w:uiPriority w:val="99"/>
    <w:rsid w:val="00D96712"/>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433DBE"/>
    <w:pPr>
      <w:spacing w:after="0" w:line="240" w:lineRule="auto"/>
    </w:pPr>
  </w:style>
  <w:style w:type="paragraph" w:customStyle="1" w:styleId="IFA1">
    <w:name w:val="IFA1"/>
    <w:basedOn w:val="Normal"/>
    <w:next w:val="Ttulo1"/>
    <w:rsid w:val="00433DBE"/>
    <w:pPr>
      <w:numPr>
        <w:numId w:val="9"/>
      </w:numPr>
      <w:spacing w:after="0" w:line="240" w:lineRule="auto"/>
      <w:contextualSpacing/>
      <w:outlineLvl w:val="0"/>
    </w:pPr>
    <w:rPr>
      <w:rFonts w:ascii="Calibri" w:eastAsia="Calibri" w:hAnsi="Calibri" w:cs="Calibri"/>
      <w:b/>
      <w:sz w:val="24"/>
      <w:szCs w:val="20"/>
    </w:rPr>
  </w:style>
  <w:style w:type="table" w:customStyle="1" w:styleId="Tablaconcuadrcula1">
    <w:name w:val="Tabla con cuadrícula1"/>
    <w:basedOn w:val="Tablanormal"/>
    <w:next w:val="Tablaconcuadrcula"/>
    <w:uiPriority w:val="99"/>
    <w:rsid w:val="00433DBE"/>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433DBE"/>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EA246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A2464"/>
  </w:style>
  <w:style w:type="paragraph" w:styleId="Piedepgina">
    <w:name w:val="footer"/>
    <w:basedOn w:val="Normal"/>
    <w:link w:val="PiedepginaCar"/>
    <w:uiPriority w:val="99"/>
    <w:unhideWhenUsed/>
    <w:rsid w:val="00EA246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A2464"/>
  </w:style>
  <w:style w:type="paragraph" w:styleId="TDC1">
    <w:name w:val="toc 1"/>
    <w:basedOn w:val="Normal"/>
    <w:next w:val="Normal"/>
    <w:autoRedefine/>
    <w:uiPriority w:val="39"/>
    <w:unhideWhenUsed/>
    <w:rsid w:val="001E0764"/>
    <w:pPr>
      <w:spacing w:after="100"/>
    </w:pPr>
  </w:style>
  <w:style w:type="paragraph" w:styleId="TDC2">
    <w:name w:val="toc 2"/>
    <w:basedOn w:val="Normal"/>
    <w:next w:val="Normal"/>
    <w:autoRedefine/>
    <w:uiPriority w:val="39"/>
    <w:unhideWhenUsed/>
    <w:rsid w:val="001E0764"/>
    <w:pPr>
      <w:spacing w:after="100"/>
      <w:ind w:left="220"/>
    </w:pPr>
  </w:style>
  <w:style w:type="paragraph" w:styleId="TDC3">
    <w:name w:val="toc 3"/>
    <w:basedOn w:val="Normal"/>
    <w:next w:val="Normal"/>
    <w:autoRedefine/>
    <w:uiPriority w:val="39"/>
    <w:unhideWhenUsed/>
    <w:rsid w:val="001E0764"/>
    <w:pPr>
      <w:spacing w:after="100"/>
      <w:ind w:left="440"/>
    </w:pPr>
  </w:style>
  <w:style w:type="paragraph" w:styleId="Textodeglobo">
    <w:name w:val="Balloon Text"/>
    <w:basedOn w:val="Normal"/>
    <w:link w:val="TextodegloboCar"/>
    <w:uiPriority w:val="99"/>
    <w:semiHidden/>
    <w:unhideWhenUsed/>
    <w:rsid w:val="0051110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1110E"/>
    <w:rPr>
      <w:rFonts w:ascii="Segoe UI" w:hAnsi="Segoe UI" w:cs="Segoe UI"/>
      <w:sz w:val="18"/>
      <w:szCs w:val="18"/>
    </w:rPr>
  </w:style>
  <w:style w:type="character" w:styleId="Refdecomentario">
    <w:name w:val="annotation reference"/>
    <w:basedOn w:val="Fuentedeprrafopredeter"/>
    <w:uiPriority w:val="99"/>
    <w:semiHidden/>
    <w:unhideWhenUsed/>
    <w:rsid w:val="00342C85"/>
    <w:rPr>
      <w:sz w:val="16"/>
      <w:szCs w:val="16"/>
    </w:rPr>
  </w:style>
  <w:style w:type="paragraph" w:styleId="Textocomentario">
    <w:name w:val="annotation text"/>
    <w:basedOn w:val="Normal"/>
    <w:link w:val="TextocomentarioCar"/>
    <w:uiPriority w:val="99"/>
    <w:semiHidden/>
    <w:unhideWhenUsed/>
    <w:rsid w:val="00342C8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42C85"/>
    <w:rPr>
      <w:sz w:val="20"/>
      <w:szCs w:val="20"/>
    </w:rPr>
  </w:style>
  <w:style w:type="paragraph" w:styleId="Asuntodelcomentario">
    <w:name w:val="annotation subject"/>
    <w:basedOn w:val="Textocomentario"/>
    <w:next w:val="Textocomentario"/>
    <w:link w:val="AsuntodelcomentarioCar"/>
    <w:uiPriority w:val="99"/>
    <w:semiHidden/>
    <w:unhideWhenUsed/>
    <w:rsid w:val="00342C85"/>
    <w:rPr>
      <w:b/>
      <w:bCs/>
    </w:rPr>
  </w:style>
  <w:style w:type="character" w:customStyle="1" w:styleId="AsuntodelcomentarioCar">
    <w:name w:val="Asunto del comentario Car"/>
    <w:basedOn w:val="TextocomentarioCar"/>
    <w:link w:val="Asuntodelcomentario"/>
    <w:uiPriority w:val="99"/>
    <w:semiHidden/>
    <w:rsid w:val="00342C8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6824588">
      <w:bodyDiv w:val="1"/>
      <w:marLeft w:val="0"/>
      <w:marRight w:val="0"/>
      <w:marTop w:val="0"/>
      <w:marBottom w:val="0"/>
      <w:divBdr>
        <w:top w:val="none" w:sz="0" w:space="0" w:color="auto"/>
        <w:left w:val="none" w:sz="0" w:space="0" w:color="auto"/>
        <w:bottom w:val="none" w:sz="0" w:space="0" w:color="auto"/>
        <w:right w:val="none" w:sz="0" w:space="0" w:color="auto"/>
      </w:divBdr>
    </w:div>
    <w:div w:id="618298815">
      <w:bodyDiv w:val="1"/>
      <w:marLeft w:val="0"/>
      <w:marRight w:val="0"/>
      <w:marTop w:val="0"/>
      <w:marBottom w:val="0"/>
      <w:divBdr>
        <w:top w:val="none" w:sz="0" w:space="0" w:color="auto"/>
        <w:left w:val="none" w:sz="0" w:space="0" w:color="auto"/>
        <w:bottom w:val="none" w:sz="0" w:space="0" w:color="auto"/>
        <w:right w:val="none" w:sz="0" w:space="0" w:color="auto"/>
      </w:divBdr>
    </w:div>
    <w:div w:id="791941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7.png"/><Relationship Id="rId26" Type="http://schemas.openxmlformats.org/officeDocument/2006/relationships/image" Target="media/image15.jpeg"/><Relationship Id="rId39" Type="http://schemas.openxmlformats.org/officeDocument/2006/relationships/image" Target="media/image28.jpeg"/><Relationship Id="rId3" Type="http://schemas.openxmlformats.org/officeDocument/2006/relationships/styles" Target="styles.xml"/><Relationship Id="rId21" Type="http://schemas.openxmlformats.org/officeDocument/2006/relationships/image" Target="media/image10.jpeg"/><Relationship Id="rId34" Type="http://schemas.openxmlformats.org/officeDocument/2006/relationships/image" Target="media/image23.jpeg"/><Relationship Id="rId42" Type="http://schemas.openxmlformats.org/officeDocument/2006/relationships/image" Target="media/image31.jpeg"/><Relationship Id="rId47" Type="http://schemas.openxmlformats.org/officeDocument/2006/relationships/image" Target="media/image36.jpeg"/><Relationship Id="rId50" Type="http://schemas.openxmlformats.org/officeDocument/2006/relationships/image" Target="media/image39.jpeg"/><Relationship Id="rId7" Type="http://schemas.openxmlformats.org/officeDocument/2006/relationships/endnotes" Target="endnotes.xml"/><Relationship Id="rId12" Type="http://schemas.openxmlformats.org/officeDocument/2006/relationships/hyperlink" Target="mailto:dbulnes@tpa.cl" TargetMode="External"/><Relationship Id="rId17" Type="http://schemas.openxmlformats.org/officeDocument/2006/relationships/image" Target="media/image6.png"/><Relationship Id="rId25" Type="http://schemas.openxmlformats.org/officeDocument/2006/relationships/image" Target="media/image14.jpeg"/><Relationship Id="rId33" Type="http://schemas.openxmlformats.org/officeDocument/2006/relationships/image" Target="media/image22.jpeg"/><Relationship Id="rId38" Type="http://schemas.openxmlformats.org/officeDocument/2006/relationships/image" Target="media/image27.jpeg"/><Relationship Id="rId46" Type="http://schemas.openxmlformats.org/officeDocument/2006/relationships/image" Target="media/image35.jpeg"/><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image" Target="media/image9.jpeg"/><Relationship Id="rId29" Type="http://schemas.openxmlformats.org/officeDocument/2006/relationships/image" Target="media/image18.jpeg"/><Relationship Id="rId41" Type="http://schemas.openxmlformats.org/officeDocument/2006/relationships/image" Target="media/image3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tpa@tpa.cl" TargetMode="External"/><Relationship Id="rId24" Type="http://schemas.openxmlformats.org/officeDocument/2006/relationships/image" Target="media/image13.jpeg"/><Relationship Id="rId32" Type="http://schemas.openxmlformats.org/officeDocument/2006/relationships/image" Target="media/image21.jpeg"/><Relationship Id="rId37" Type="http://schemas.openxmlformats.org/officeDocument/2006/relationships/image" Target="media/image26.jpeg"/><Relationship Id="rId40" Type="http://schemas.openxmlformats.org/officeDocument/2006/relationships/image" Target="media/image29.jpeg"/><Relationship Id="rId45" Type="http://schemas.openxmlformats.org/officeDocument/2006/relationships/image" Target="media/image34.jpe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2.jpeg"/><Relationship Id="rId28" Type="http://schemas.openxmlformats.org/officeDocument/2006/relationships/image" Target="media/image17.jpeg"/><Relationship Id="rId36" Type="http://schemas.openxmlformats.org/officeDocument/2006/relationships/image" Target="media/image25.jpeg"/><Relationship Id="rId49" Type="http://schemas.openxmlformats.org/officeDocument/2006/relationships/image" Target="media/image38.jpeg"/><Relationship Id="rId10" Type="http://schemas.openxmlformats.org/officeDocument/2006/relationships/image" Target="media/image3.emf"/><Relationship Id="rId19" Type="http://schemas.openxmlformats.org/officeDocument/2006/relationships/image" Target="media/image8.jpeg"/><Relationship Id="rId31" Type="http://schemas.openxmlformats.org/officeDocument/2006/relationships/image" Target="media/image20.jpeg"/><Relationship Id="rId44" Type="http://schemas.openxmlformats.org/officeDocument/2006/relationships/image" Target="media/image33.jpe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oleObject" Target="embeddings/oleObject1.bin"/><Relationship Id="rId22" Type="http://schemas.openxmlformats.org/officeDocument/2006/relationships/image" Target="media/image11.jpeg"/><Relationship Id="rId27" Type="http://schemas.openxmlformats.org/officeDocument/2006/relationships/image" Target="media/image16.jpeg"/><Relationship Id="rId30" Type="http://schemas.openxmlformats.org/officeDocument/2006/relationships/image" Target="media/image19.jpeg"/><Relationship Id="rId35" Type="http://schemas.openxmlformats.org/officeDocument/2006/relationships/image" Target="media/image24.jpeg"/><Relationship Id="rId43" Type="http://schemas.openxmlformats.org/officeDocument/2006/relationships/image" Target="media/image32.jpeg"/><Relationship Id="rId48" Type="http://schemas.openxmlformats.org/officeDocument/2006/relationships/image" Target="media/image37.jpeg"/><Relationship Id="rId8" Type="http://schemas.openxmlformats.org/officeDocument/2006/relationships/image" Target="media/image1.jpg"/><Relationship Id="rId51"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++X3ylrTl+coEBAF5JAN9p7Nqlx9z936t3BELyEqb2k=</DigestValue>
    </Reference>
    <Reference Type="http://www.w3.org/2000/09/xmldsig#Object" URI="#idOfficeObject">
      <DigestMethod Algorithm="http://www.w3.org/2001/04/xmlenc#sha256"/>
      <DigestValue>AEKtMXPSqt/PfIEaL4KzSnJSMtq8+fNUQ5/3dPf1xD0=</DigestValue>
    </Reference>
    <Reference Type="http://uri.etsi.org/01903#SignedProperties" URI="#idSignedProperties">
      <Transforms>
        <Transform Algorithm="http://www.w3.org/TR/2001/REC-xml-c14n-20010315"/>
      </Transforms>
      <DigestMethod Algorithm="http://www.w3.org/2001/04/xmlenc#sha256"/>
      <DigestValue>dTMmZxp8c1tUBFMtjmYeHxGbfujXlYPIGvQbDxdzkYI=</DigestValue>
    </Reference>
    <Reference Type="http://www.w3.org/2000/09/xmldsig#Object" URI="#idValidSigLnImg">
      <DigestMethod Algorithm="http://www.w3.org/2001/04/xmlenc#sha256"/>
      <DigestValue>NxksCPKL20yY4OiW5bxhKhU/7oQ90q9FGyiJmKenhYs=</DigestValue>
    </Reference>
    <Reference Type="http://www.w3.org/2000/09/xmldsig#Object" URI="#idInvalidSigLnImg">
      <DigestMethod Algorithm="http://www.w3.org/2001/04/xmlenc#sha256"/>
      <DigestValue>fcAUa8vPDdQ0wYMTpdCtdwh+P1AdcOOpcy8aIpSnk9M=</DigestValue>
    </Reference>
  </SignedInfo>
  <SignatureValue>F7ef37nSfcF5sKpuxvEhGGWZsY/3Z3Zg3s7iGkHoLoTWPuiDmxQG9mC5BtzvN9WBZGuGF0g4vCig
k1f0SeaeTtGwU77pv9nx8w4IUIYi6n8X1Jfji1qNnRUqipI9dNXpcmZrEAyFlaczb7mOkHqOK6Ir
j4Vqvdkm0NeWe4dfYoM6g5c/oOo/wRMfQbv6J/67/olvjamnpS7CzBsKciqZOBIHDKzzCCl1mQuP
iyDGYOpQggZCTanwe9j9cu0niT+Bq1yAfmslzzS6YsD3tltmcO7t+LoSwSmALlNIG7jmz83rY411
12xgvQkBEGvFumJA2s6ii6bpUUxdxjXtmW03OA==</SignatureValue>
  <KeyInfo>
    <X509Data>
      <X509Certificate>MIIH/jCCBuagAwIBAgIIYrJ5YWZsKQg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E3NDY5NS00MCMGA1UdEgQcMBqgGAYIKwYBBAHBAQKgDBYKOTk1NTE3NDAtSzANBgkqhkiG9w0BAQsFAAOCAQEATHnJlIlmbCV0NOILEYrxkpvNCyzpd6AYgNl2x3Vcpza3q0OlGdXTbgYzWLA7/Q51ho7x3nfoUKNGr/ZUvuhVh+1cqHJgGEFPIcGquVIe+QS5wAVbh5qLO14RZh3snHid9iDC33VHHQClbj1K3ccnUQMw7saJfRMehK/uea6Lb6gg9YUbfnGJ5UsKk6oMIZnGOwSLMg5u88tp66FLc4NQkrlLMHZjj160AgrAk3hfNbz6V8G0IKqcDDzjekaWCsA9SDXiozCAKHLJUWZg5wjBqRoP2cw3sZIK0QqSY6x6ebrIm0kVkyhSjxALyq3eT9uXKHNp6HGHYc0Bs4yHLcOJI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13"/>
          </Transform>
          <Transform Algorithm="http://www.w3.org/TR/2001/REC-xml-c14n-20010315"/>
        </Transforms>
        <DigestMethod Algorithm="http://www.w3.org/2001/04/xmlenc#sha256"/>
        <DigestValue>GhXWdo+diIxzv7RGl5TFa+QxVrBc8MBo1e7Z9hY2tUw=</DigestValue>
      </Reference>
      <Reference URI="/word/document.xml?ContentType=application/vnd.openxmlformats-officedocument.wordprocessingml.document.main+xml">
        <DigestMethod Algorithm="http://www.w3.org/2001/04/xmlenc#sha256"/>
        <DigestValue>8+Pn8dHPzJAN2LyIK42OHfeafHCbKZij01v7mclAzrw=</DigestValue>
      </Reference>
      <Reference URI="/word/embeddings/oleObject1.bin?ContentType=application/vnd.openxmlformats-officedocument.oleObject">
        <DigestMethod Algorithm="http://www.w3.org/2001/04/xmlenc#sha256"/>
        <DigestValue>3Pu76w6j0NTAv4BWNxZOSvKtk8JnIKfoEqvzVGMiVjk=</DigestValue>
      </Reference>
      <Reference URI="/word/embeddings/oleObject2.bin?ContentType=application/vnd.openxmlformats-officedocument.oleObject">
        <DigestMethod Algorithm="http://www.w3.org/2001/04/xmlenc#sha256"/>
        <DigestValue>RtQKi5ezK91LQGB/lGWeluvuGKYxvCYNHzJIZhHRGPo=</DigestValue>
      </Reference>
      <Reference URI="/word/endnotes.xml?ContentType=application/vnd.openxmlformats-officedocument.wordprocessingml.endnotes+xml">
        <DigestMethod Algorithm="http://www.w3.org/2001/04/xmlenc#sha256"/>
        <DigestValue>QiAogwkNz7p/hlLS9d7X/lKjhGgxegI5eI7ArHhzhBs=</DigestValue>
      </Reference>
      <Reference URI="/word/fontTable.xml?ContentType=application/vnd.openxmlformats-officedocument.wordprocessingml.fontTable+xml">
        <DigestMethod Algorithm="http://www.w3.org/2001/04/xmlenc#sha256"/>
        <DigestValue>CQQ7KcKoXOHDKCkY0JWWUSwycSMXV/GcGNORnkI1pqE=</DigestValue>
      </Reference>
      <Reference URI="/word/footnotes.xml?ContentType=application/vnd.openxmlformats-officedocument.wordprocessingml.footnotes+xml">
        <DigestMethod Algorithm="http://www.w3.org/2001/04/xmlenc#sha256"/>
        <DigestValue>at1oAiewY7+olKfDhOXTyTmYM1lmMCQ28rOazJu2J2c=</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EJXchVC2rh2YT2IFAZt2g9JIXvlRekSiJQSOqBcq+CA=</DigestValue>
      </Reference>
      <Reference URI="/word/media/image11.jpeg?ContentType=image/jpeg">
        <DigestMethod Algorithm="http://www.w3.org/2001/04/xmlenc#sha256"/>
        <DigestValue>rAAf0aWLaG/aZIpzJ4ubkwOx2mnxoNFh7vl/ppy8RCw=</DigestValue>
      </Reference>
      <Reference URI="/word/media/image12.jpeg?ContentType=image/jpeg">
        <DigestMethod Algorithm="http://www.w3.org/2001/04/xmlenc#sha256"/>
        <DigestValue>PQRHiJlI1va8Izq2AYLawzlMOh7ASQXQEBrTDTHV4To=</DigestValue>
      </Reference>
      <Reference URI="/word/media/image13.jpeg?ContentType=image/jpeg">
        <DigestMethod Algorithm="http://www.w3.org/2001/04/xmlenc#sha256"/>
        <DigestValue>p4iPcGaeHHflXYYTpQ2SL9nJrGN1LjuFpPcsCuUo5V8=</DigestValue>
      </Reference>
      <Reference URI="/word/media/image14.jpeg?ContentType=image/jpeg">
        <DigestMethod Algorithm="http://www.w3.org/2001/04/xmlenc#sha256"/>
        <DigestValue>+0Se7asD7QKQ/uUcXyRL0KuEH1qDqHe/k7oURfB5MMw=</DigestValue>
      </Reference>
      <Reference URI="/word/media/image15.jpeg?ContentType=image/jpeg">
        <DigestMethod Algorithm="http://www.w3.org/2001/04/xmlenc#sha256"/>
        <DigestValue>Tfvq1bks0SwslpT3VjmRbj4fJ4potgA4aMiudieFguw=</DigestValue>
      </Reference>
      <Reference URI="/word/media/image16.jpeg?ContentType=image/jpeg">
        <DigestMethod Algorithm="http://www.w3.org/2001/04/xmlenc#sha256"/>
        <DigestValue>1G0DE9b5D+4Hb223kKRCzPs/rZrggsu/fgFzRnkHTZE=</DigestValue>
      </Reference>
      <Reference URI="/word/media/image17.jpeg?ContentType=image/jpeg">
        <DigestMethod Algorithm="http://www.w3.org/2001/04/xmlenc#sha256"/>
        <DigestValue>5uYga+QdUnMjyWe7zAllmg/Bp27Lft3MGOHPSJpecrQ=</DigestValue>
      </Reference>
      <Reference URI="/word/media/image18.jpeg?ContentType=image/jpeg">
        <DigestMethod Algorithm="http://www.w3.org/2001/04/xmlenc#sha256"/>
        <DigestValue>nSCgEItcJnFvfsmeZNE9CIXZS6Go6B9mtIz7Cp5UlPk=</DigestValue>
      </Reference>
      <Reference URI="/word/media/image19.jpeg?ContentType=image/jpeg">
        <DigestMethod Algorithm="http://www.w3.org/2001/04/xmlenc#sha256"/>
        <DigestValue>kMxpRHzhhQVW+QizU/xKrw/8AOZlyxlCyWHV7Yd7N+Q=</DigestValue>
      </Reference>
      <Reference URI="/word/media/image2.emf?ContentType=image/x-emf">
        <DigestMethod Algorithm="http://www.w3.org/2001/04/xmlenc#sha256"/>
        <DigestValue>w0FwG7uxMNBtPamnlFJ9FtJSGuRZ7sDExRzBQzbVXl8=</DigestValue>
      </Reference>
      <Reference URI="/word/media/image20.jpeg?ContentType=image/jpeg">
        <DigestMethod Algorithm="http://www.w3.org/2001/04/xmlenc#sha256"/>
        <DigestValue>xMNPRuYaQ2I6y/z9TehDPJz1c/a+IqgXSI+JI/lcEzM=</DigestValue>
      </Reference>
      <Reference URI="/word/media/image21.jpeg?ContentType=image/jpeg">
        <DigestMethod Algorithm="http://www.w3.org/2001/04/xmlenc#sha256"/>
        <DigestValue>1Y+0keZXa33+oBjgsSPSWiOzNwgmg6d9+D1HaRfelR4=</DigestValue>
      </Reference>
      <Reference URI="/word/media/image22.jpeg?ContentType=image/jpeg">
        <DigestMethod Algorithm="http://www.w3.org/2001/04/xmlenc#sha256"/>
        <DigestValue>SHUVtGgaq9Fn0VyI8yK1k194mSZaolpBE4g8tUdCats=</DigestValue>
      </Reference>
      <Reference URI="/word/media/image23.jpeg?ContentType=image/jpeg">
        <DigestMethod Algorithm="http://www.w3.org/2001/04/xmlenc#sha256"/>
        <DigestValue>pgQhaBHnXtmFriMWI9CrlyBTYYpp17DmnzdyaEKAk7Y=</DigestValue>
      </Reference>
      <Reference URI="/word/media/image24.jpeg?ContentType=image/jpeg">
        <DigestMethod Algorithm="http://www.w3.org/2001/04/xmlenc#sha256"/>
        <DigestValue>fTSDiu5x0iPkvZXULKUXWlAESJXBVrF0eVhvfatOkAQ=</DigestValue>
      </Reference>
      <Reference URI="/word/media/image25.jpeg?ContentType=image/jpeg">
        <DigestMethod Algorithm="http://www.w3.org/2001/04/xmlenc#sha256"/>
        <DigestValue>tcSoVGIEgUDPqD98++8ooRh0UARW0u02TKlxY/kQ6jo=</DigestValue>
      </Reference>
      <Reference URI="/word/media/image26.jpeg?ContentType=image/jpeg">
        <DigestMethod Algorithm="http://www.w3.org/2001/04/xmlenc#sha256"/>
        <DigestValue>AH12K6xBkYm7QrVMtRotB1YoeY075FaXf/pfiWTWuAE=</DigestValue>
      </Reference>
      <Reference URI="/word/media/image27.jpeg?ContentType=image/jpeg">
        <DigestMethod Algorithm="http://www.w3.org/2001/04/xmlenc#sha256"/>
        <DigestValue>NTRZP1wbMbRdCmn47CNc3xv9RUFrscP8XuzZfZHG/hI=</DigestValue>
      </Reference>
      <Reference URI="/word/media/image28.jpeg?ContentType=image/jpeg">
        <DigestMethod Algorithm="http://www.w3.org/2001/04/xmlenc#sha256"/>
        <DigestValue>hQcMPldejKmzMIEg7wcq2HrVnoUcadXwjUbT/YwE6m8=</DigestValue>
      </Reference>
      <Reference URI="/word/media/image29.jpeg?ContentType=image/jpeg">
        <DigestMethod Algorithm="http://www.w3.org/2001/04/xmlenc#sha256"/>
        <DigestValue>+HuJzykbIcc2gKCGjHRomuh6mLhs7W2q9EGFhpbUQyE=</DigestValue>
      </Reference>
      <Reference URI="/word/media/image3.emf?ContentType=image/x-emf">
        <DigestMethod Algorithm="http://www.w3.org/2001/04/xmlenc#sha256"/>
        <DigestValue>IuRYWPvudV3dc7bvp0PSne9ezZnzLuT1Bgo+U4pdd58=</DigestValue>
      </Reference>
      <Reference URI="/word/media/image30.jpeg?ContentType=image/jpeg">
        <DigestMethod Algorithm="http://www.w3.org/2001/04/xmlenc#sha256"/>
        <DigestValue>EkSeDsVLDFJkbDsABhZ55l6/Z0YpuQZkCe8K3FdAqD8=</DigestValue>
      </Reference>
      <Reference URI="/word/media/image31.jpeg?ContentType=image/jpeg">
        <DigestMethod Algorithm="http://www.w3.org/2001/04/xmlenc#sha256"/>
        <DigestValue>1iMZL9YfWN/LP+QL11GPQ9LslMJ0D224G9F1HgRHl8I=</DigestValue>
      </Reference>
      <Reference URI="/word/media/image32.jpeg?ContentType=image/jpeg">
        <DigestMethod Algorithm="http://www.w3.org/2001/04/xmlenc#sha256"/>
        <DigestValue>jjwilwLsUchmNonLJAaEqc4D8zxx+JnfiUUv9+M3qfI=</DigestValue>
      </Reference>
      <Reference URI="/word/media/image33.jpeg?ContentType=image/jpeg">
        <DigestMethod Algorithm="http://www.w3.org/2001/04/xmlenc#sha256"/>
        <DigestValue>yfBNpPPlfu6JIUhqucxj6NAILXdH99kt/MGbg61CMjA=</DigestValue>
      </Reference>
      <Reference URI="/word/media/image34.jpeg?ContentType=image/jpeg">
        <DigestMethod Algorithm="http://www.w3.org/2001/04/xmlenc#sha256"/>
        <DigestValue>e2aYJ0fQ9aZ5f7dqQSPYTbiMZvCoERKuUFQkc5dM6hU=</DigestValue>
      </Reference>
      <Reference URI="/word/media/image35.jpeg?ContentType=image/jpeg">
        <DigestMethod Algorithm="http://www.w3.org/2001/04/xmlenc#sha256"/>
        <DigestValue>3WkV4gwttcfIWVKDaJ4/ucevJw7HCAFdPtzfG5eD+Vk=</DigestValue>
      </Reference>
      <Reference URI="/word/media/image36.jpeg?ContentType=image/jpeg">
        <DigestMethod Algorithm="http://www.w3.org/2001/04/xmlenc#sha256"/>
        <DigestValue>Q4lx+oH1kWdFda2uVqNQsPnO3UV5tWqcC9YfRJgDnGk=</DigestValue>
      </Reference>
      <Reference URI="/word/media/image37.jpeg?ContentType=image/jpeg">
        <DigestMethod Algorithm="http://www.w3.org/2001/04/xmlenc#sha256"/>
        <DigestValue>K6cAIkjHIxWaHvacag6ESiTomNkJsi6lRiuxdWGCZq0=</DigestValue>
      </Reference>
      <Reference URI="/word/media/image38.jpeg?ContentType=image/jpeg">
        <DigestMethod Algorithm="http://www.w3.org/2001/04/xmlenc#sha256"/>
        <DigestValue>OdLgwGH0+rDlpT+7HvxD6EO1743WwXgd2ZFPDL3gvLw=</DigestValue>
      </Reference>
      <Reference URI="/word/media/image39.jpeg?ContentType=image/jpeg">
        <DigestMethod Algorithm="http://www.w3.org/2001/04/xmlenc#sha256"/>
        <DigestValue>ur3wsvqxmnEiGSBfCVAhD2mZWeBs9CovYnc1Z/v2wvY=</DigestValue>
      </Reference>
      <Reference URI="/word/media/image4.png?ContentType=image/png">
        <DigestMethod Algorithm="http://www.w3.org/2001/04/xmlenc#sha256"/>
        <DigestValue>atELK7bIYyjlXe+b6P9nq6XVAaDwIgTZSCSfWbUd+h0=</DigestValue>
      </Reference>
      <Reference URI="/word/media/image5.png?ContentType=image/png">
        <DigestMethod Algorithm="http://www.w3.org/2001/04/xmlenc#sha256"/>
        <DigestValue>FjRyDlNbXbSdsNq9vtw/oZqQ4tmFZDVpziaNjyPRoxc=</DigestValue>
      </Reference>
      <Reference URI="/word/media/image6.png?ContentType=image/png">
        <DigestMethod Algorithm="http://www.w3.org/2001/04/xmlenc#sha256"/>
        <DigestValue>cdbUn1dTqj7B3KOCkQg2sTyYfG4FEVutkq/cMMYRV5M=</DigestValue>
      </Reference>
      <Reference URI="/word/media/image7.png?ContentType=image/png">
        <DigestMethod Algorithm="http://www.w3.org/2001/04/xmlenc#sha256"/>
        <DigestValue>FIBwdyCtth456HxNN5JoqXG3fRV6rXoOIavqowRYFDo=</DigestValue>
      </Reference>
      <Reference URI="/word/media/image8.jpeg?ContentType=image/jpeg">
        <DigestMethod Algorithm="http://www.w3.org/2001/04/xmlenc#sha256"/>
        <DigestValue>2dPyafCi7r7LCyXqhsMCaDB3rHgIuNQ43ockl5nP87Y=</DigestValue>
      </Reference>
      <Reference URI="/word/media/image9.jpeg?ContentType=image/jpeg">
        <DigestMethod Algorithm="http://www.w3.org/2001/04/xmlenc#sha256"/>
        <DigestValue>03y/pVNIS/I0a7BFQzzcJjFVC8yNGGJTq9/4btf4e0U=</DigestValue>
      </Reference>
      <Reference URI="/word/numbering.xml?ContentType=application/vnd.openxmlformats-officedocument.wordprocessingml.numbering+xml">
        <DigestMethod Algorithm="http://www.w3.org/2001/04/xmlenc#sha256"/>
        <DigestValue>ATGCq0s45y9xt9lZ396LdE5j3gtVIn387wSqLrPev4w=</DigestValue>
      </Reference>
      <Reference URI="/word/settings.xml?ContentType=application/vnd.openxmlformats-officedocument.wordprocessingml.settings+xml">
        <DigestMethod Algorithm="http://www.w3.org/2001/04/xmlenc#sha256"/>
        <DigestValue>V/PTdIx2rwg/PLLDLrEUN+AOYXCqu/qVIzYndMX9yvM=</DigestValue>
      </Reference>
      <Reference URI="/word/styles.xml?ContentType=application/vnd.openxmlformats-officedocument.wordprocessingml.styles+xml">
        <DigestMethod Algorithm="http://www.w3.org/2001/04/xmlenc#sha256"/>
        <DigestValue>qKoRSXJidpbucxzxLuLZKi0q0xja/4zFPYtLUErEqrs=</DigestValue>
      </Reference>
      <Reference URI="/word/theme/theme1.xml?ContentType=application/vnd.openxmlformats-officedocument.theme+xml">
        <DigestMethod Algorithm="http://www.w3.org/2001/04/xmlenc#sha256"/>
        <DigestValue>Jq8acjRloxLUGHP0Jg+ULtqQK0h+qo2g5p5dlrY/XHA=</DigestValue>
      </Reference>
      <Reference URI="/word/webSettings.xml?ContentType=application/vnd.openxmlformats-officedocument.wordprocessingml.webSettings+xml">
        <DigestMethod Algorithm="http://www.w3.org/2001/04/xmlenc#sha256"/>
        <DigestValue>Rc5cOnh7PSVT624SSdxYEu/ztjg8ONgLFbq91LkgmTU=</DigestValue>
      </Reference>
    </Manifest>
    <SignatureProperties>
      <SignatureProperty Id="idSignatureTime" Target="#idPackageSignature">
        <mdssi:SignatureTime xmlns:mdssi="http://schemas.openxmlformats.org/package/2006/digital-signature">
          <mdssi:Format>YYYY-MM-DDThh:mm:ssTZD</mdssi:Format>
          <mdssi:Value>2020-01-02T14:49:50Z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</SignatureImage>
          <SignatureComments/>
          <WindowsVersion>6.1</WindowsVersion>
          <OfficeVersion>16.0.12228/19</OfficeVersion>
          <ApplicationVersion>16.0.12228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2020-01-02T14:49:50Z</xd:SigningTime>
          <xd:SigningCertificate>
            <xd:Cert>
              <xd:CertDigest>
                <DigestMethod Algorithm="http://www.w3.org/2001/04/xmlenc#sha256"/>
                <DigestValue>8V2VU3sWGGGn7eDlcJ3I1mEvTk9WrucOXHZNx+B2gx0=</DigestValue>
              </xd:CertDigest>
              <xd:IssuerSerial>
                <X509IssuerName>E=e-sign@esign-la.com, CN=ESign Class 3 Firma Electronica Avanzada para Estado de Chile CA, OU=Terminos de uso en www.esign-la.com/acuerdoterceros, O=E-Sign S.A., C=CL</X509IssuerName>
                <X509SerialNumber>7111880220808587528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2HgAAL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WQbYhGIAAAEAAAAAAACgBVkGAAAAALlh9sEQhWIAQKIxYBU/sXeUiWIAKi/PX8gBpgLsiWIAoA8AAMlo0V85bfbBcG1FBkJe0V9whWIAgAEYdg1cE3bfWxN2cIViAGQBAAAAAAAAAAAAAOJmCnbiZgp24P///wAIAAAAAgAAAAAAAJiFYgB1bgp2AAAAAAAAAADIhmIABgAAALyGYgAGAAAAAAAAAAAAAAC8hmIA0IViANrtCXYAAAAAAAIAAAAAYgAGAAAAvIZiAAYAAABMEgt2AAAAAAAAAAC8hmIABgAAAAAAAAD8hWIAmDAJdgAAAAAAAgAAvIZiAAYAAABkdgAIAAAAACUAAAAMAAAAAQAAABgAAAAMAAAAAAAAAB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</Object>
  <Object Id="idInvalidSigLnImg">AQAAAGwAAAAAAAAAAAAAAD8BAACfAAAAAAAAAAAAAAAULAAADRYAACBFTUYAAAEAyH4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GIAKA5mBlnNPGEoDmYGSAITdswNE3b4GBN2NOhiACkCsXeW6GIAywIAAAAAEnbMDRN2awKxd3R49HeU6GIAAAAAAJToYgBEePR3XOhiACzpYgAAABJ2AAASdujnYgDoAAAA6AASdgAAAADiZgp24mYKduDoYgAACAAAAAIAAAAAAAAw6GIAdW4KdgAAAAAAAAAAYuliAAcAAABU6WIABwAAAAAAAAAAAAAAVOliAGjoYgDa7Ql2AAAAAAACAAAAAGIABwAAAFTpYgAHAAAATBILdgAAAAAAAAAAVOliAAcAAAAAAAAAlOhiAJgwCXYAAAAAAAIAAFTpY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WQbYhGIAAAEAAAAAAACgBVkGAAAAALlh9sEQhWIAQKIxYBU/sXeUiWIAKi/PX8gBpgLsiWIAoA8AAMlo0V85bfbBcG1FBkJe0V9whWIAgAEYdg1cE3bfWxN2cIViAGQBAAAAAAAAAAAAAOJmCnbiZgp24P///wAIAAAAAgAAAAAAAJiFYgB1bgp2AAAAAAAAAADIhmIABgAAALyGYgAGAAAAAAAAAAAAAAC8hmIA0IViANrtCXYAAAAAAAIAAAAAYgAGAAAAvIZiAAYAAABMEgt2AAAAAAAAAAC8hmIABgAAAAAAAAD8hWIAmDAJdgAAAAAAAgAAvIZiAAYAAABkdgAIAAAAACUAAAAMAAAAAwAAABgAAAAMAAAAAAAAABIAAAAMAAAAAQAAABYAAAAMAAAACAAAAFQAAABUAAAADAAAADcAAAAgAAAAWgAAAAEAAACrCg1CchwNQg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Z0sAdIX+ME5grX4qSaH8uqMSp58uUjjRW4PvANuAC2Q=</DigestValue>
    </Reference>
    <Reference Type="http://www.w3.org/2000/09/xmldsig#Object" URI="#idOfficeObject">
      <DigestMethod Algorithm="http://www.w3.org/2001/04/xmlenc#sha256"/>
      <DigestValue>FFUdg9IiKW27vFki6sUbIyRnVgO6sKmRE8WZCxclAB0=</DigestValue>
    </Reference>
    <Reference Type="http://uri.etsi.org/01903#SignedProperties" URI="#idSignedProperties">
      <Transforms>
        <Transform Algorithm="http://www.w3.org/TR/2001/REC-xml-c14n-20010315"/>
      </Transforms>
      <DigestMethod Algorithm="http://www.w3.org/2001/04/xmlenc#sha256"/>
      <DigestValue>3XF+hRp+WJHJ75cdRW1u7yrP4avXTJ1wLE/s39OSJMU=</DigestValue>
    </Reference>
    <Reference Type="http://www.w3.org/2000/09/xmldsig#Object" URI="#idValidSigLnImg">
      <DigestMethod Algorithm="http://www.w3.org/2001/04/xmlenc#sha256"/>
      <DigestValue>Aqe2e0mgnqeVJ3OW2wsnYbuThXd8/CVrl/QPVTxwAXo=</DigestValue>
    </Reference>
    <Reference Type="http://www.w3.org/2000/09/xmldsig#Object" URI="#idInvalidSigLnImg">
      <DigestMethod Algorithm="http://www.w3.org/2001/04/xmlenc#sha256"/>
      <DigestValue>zuTsNuoKRItQBM5zAo02Dn+TuC2AU2Uphkjjgy3OfQE=</DigestValue>
    </Reference>
  </SignedInfo>
  <SignatureValue>tWzp3Lajgh5zrVp6dhI8CaTMKMV/LdwkYv41h5NPlvUMhIkXy4TjbOLPSSlbR1LYAQAjsKKB2Qb6
Y9oh7cvtqNZ0O0V3dUHgMEkm2RZIx8Jnu+v3yB3aMhnB1Ys9dizy6jT+ayUS07uPToGuaffSPwzH
ZrwZPa9cAZCuLqFioSbschxpBbOPRc+syhtOGd4eiDJKuhmkmRdyoJpzNxt3yChi9gSCPrADX/Xt
zQ6JBGGs0HVln1O1waHDrPmENjo3y4NpD0ifyAFFckDtye9v3Z7scFKkFC2DDYKW31kSrQMXl+Ve
O9uVFuvTVd+b6NxihjgWt3fdeDAUneGWn4svuA==</SignatureValue>
  <KeyInfo>
    <X509Data>
      <X509Certificate>MIIH7TCCBtWgAwIBAgIIV31Ylec0Pk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IwNjE4MzEwM1oXDTIwMTIwNTE4MjcwMFowggEi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0NTc2OTctMjAjBgNVHRIEHDAaoBgGCCsGAQQBwQECoAwWCjk5NTUxNzQwLUswDQYJKoZIhvcNAQELBQADggEBAHVdQpHf2Sm9+F3UiGO+8fVw6AG+FYQLJxmM9hh7j3Z6AKMr3HYnzwU/QUisoayAyOREMC4jfvSqrQwow79odAorxINeV4EIWq3vdzm7hppoBBySXR5hm/IhR0of1ZZ88SBqiWdkV66YMPzhBK/+8dktPfCTowgkE8GjMQgLi4O+9OBBPQmckvS7H5yZEIeLO/JUUBsjo+kYrLkHV7ruHQ9ZINcNSNzFCX558mwMhY3gvs7hrWI1E35EPjDl9mXQPlggLkQ/G1atQQuHgSrkhLfM8HErH858F5olowwUn/hRtyYs7xb8MLTDX1vJVmh/oLAuBy888259TkBMrZDQOu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7"/>
            <mdssi:RelationshipReference xmlns:mdssi="http://schemas.openxmlformats.org/package/2006/digital-signature" SourceId="rId2"/>
            <mdssi:RelationshipReference xmlns:mdssi="http://schemas.openxmlformats.org/package/2006/digital-signature" SourceId="rId16"/>
          </Transform>
          <Transform Algorithm="http://www.w3.org/TR/2001/REC-xml-c14n-20010315"/>
        </Transforms>
        <DigestMethod Algorithm="http://www.w3.org/2001/04/xmlenc#sha256"/>
        <DigestValue>GhXWdo+diIxzv7RGl5TFa+QxVrBc8MBo1e7Z9hY2tUw=</DigestValue>
      </Reference>
      <Reference URI="/word/document.xml?ContentType=application/vnd.openxmlformats-officedocument.wordprocessingml.document.main+xml">
        <DigestMethod Algorithm="http://www.w3.org/2001/04/xmlenc#sha256"/>
        <DigestValue>8+Pn8dHPzJAN2LyIK42OHfeafHCbKZij01v7mclAzrw=</DigestValue>
      </Reference>
      <Reference URI="/word/embeddings/oleObject1.bin?ContentType=application/vnd.openxmlformats-officedocument.oleObject">
        <DigestMethod Algorithm="http://www.w3.org/2001/04/xmlenc#sha256"/>
        <DigestValue>3Pu76w6j0NTAv4BWNxZOSvKtk8JnIKfoEqvzVGMiVjk=</DigestValue>
      </Reference>
      <Reference URI="/word/embeddings/oleObject2.bin?ContentType=application/vnd.openxmlformats-officedocument.oleObject">
        <DigestMethod Algorithm="http://www.w3.org/2001/04/xmlenc#sha256"/>
        <DigestValue>RtQKi5ezK91LQGB/lGWeluvuGKYxvCYNHzJIZhHRGPo=</DigestValue>
      </Reference>
      <Reference URI="/word/endnotes.xml?ContentType=application/vnd.openxmlformats-officedocument.wordprocessingml.endnotes+xml">
        <DigestMethod Algorithm="http://www.w3.org/2001/04/xmlenc#sha256"/>
        <DigestValue>QiAogwkNz7p/hlLS9d7X/lKjhGgxegI5eI7ArHhzhBs=</DigestValue>
      </Reference>
      <Reference URI="/word/fontTable.xml?ContentType=application/vnd.openxmlformats-officedocument.wordprocessingml.fontTable+xml">
        <DigestMethod Algorithm="http://www.w3.org/2001/04/xmlenc#sha256"/>
        <DigestValue>CQQ7KcKoXOHDKCkY0JWWUSwycSMXV/GcGNORnkI1pqE=</DigestValue>
      </Reference>
      <Reference URI="/word/footnotes.xml?ContentType=application/vnd.openxmlformats-officedocument.wordprocessingml.footnotes+xml">
        <DigestMethod Algorithm="http://www.w3.org/2001/04/xmlenc#sha256"/>
        <DigestValue>at1oAiewY7+olKfDhOXTyTmYM1lmMCQ28rOazJu2J2c=</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EJXchVC2rh2YT2IFAZt2g9JIXvlRekSiJQSOqBcq+CA=</DigestValue>
      </Reference>
      <Reference URI="/word/media/image11.jpeg?ContentType=image/jpeg">
        <DigestMethod Algorithm="http://www.w3.org/2001/04/xmlenc#sha256"/>
        <DigestValue>rAAf0aWLaG/aZIpzJ4ubkwOx2mnxoNFh7vl/ppy8RCw=</DigestValue>
      </Reference>
      <Reference URI="/word/media/image12.jpeg?ContentType=image/jpeg">
        <DigestMethod Algorithm="http://www.w3.org/2001/04/xmlenc#sha256"/>
        <DigestValue>PQRHiJlI1va8Izq2AYLawzlMOh7ASQXQEBrTDTHV4To=</DigestValue>
      </Reference>
      <Reference URI="/word/media/image13.jpeg?ContentType=image/jpeg">
        <DigestMethod Algorithm="http://www.w3.org/2001/04/xmlenc#sha256"/>
        <DigestValue>p4iPcGaeHHflXYYTpQ2SL9nJrGN1LjuFpPcsCuUo5V8=</DigestValue>
      </Reference>
      <Reference URI="/word/media/image14.jpeg?ContentType=image/jpeg">
        <DigestMethod Algorithm="http://www.w3.org/2001/04/xmlenc#sha256"/>
        <DigestValue>+0Se7asD7QKQ/uUcXyRL0KuEH1qDqHe/k7oURfB5MMw=</DigestValue>
      </Reference>
      <Reference URI="/word/media/image15.jpeg?ContentType=image/jpeg">
        <DigestMethod Algorithm="http://www.w3.org/2001/04/xmlenc#sha256"/>
        <DigestValue>Tfvq1bks0SwslpT3VjmRbj4fJ4potgA4aMiudieFguw=</DigestValue>
      </Reference>
      <Reference URI="/word/media/image16.jpeg?ContentType=image/jpeg">
        <DigestMethod Algorithm="http://www.w3.org/2001/04/xmlenc#sha256"/>
        <DigestValue>1G0DE9b5D+4Hb223kKRCzPs/rZrggsu/fgFzRnkHTZE=</DigestValue>
      </Reference>
      <Reference URI="/word/media/image17.jpeg?ContentType=image/jpeg">
        <DigestMethod Algorithm="http://www.w3.org/2001/04/xmlenc#sha256"/>
        <DigestValue>5uYga+QdUnMjyWe7zAllmg/Bp27Lft3MGOHPSJpecrQ=</DigestValue>
      </Reference>
      <Reference URI="/word/media/image18.jpeg?ContentType=image/jpeg">
        <DigestMethod Algorithm="http://www.w3.org/2001/04/xmlenc#sha256"/>
        <DigestValue>nSCgEItcJnFvfsmeZNE9CIXZS6Go6B9mtIz7Cp5UlPk=</DigestValue>
      </Reference>
      <Reference URI="/word/media/image19.jpeg?ContentType=image/jpeg">
        <DigestMethod Algorithm="http://www.w3.org/2001/04/xmlenc#sha256"/>
        <DigestValue>kMxpRHzhhQVW+QizU/xKrw/8AOZlyxlCyWHV7Yd7N+Q=</DigestValue>
      </Reference>
      <Reference URI="/word/media/image2.emf?ContentType=image/x-emf">
        <DigestMethod Algorithm="http://www.w3.org/2001/04/xmlenc#sha256"/>
        <DigestValue>w0FwG7uxMNBtPamnlFJ9FtJSGuRZ7sDExRzBQzbVXl8=</DigestValue>
      </Reference>
      <Reference URI="/word/media/image20.jpeg?ContentType=image/jpeg">
        <DigestMethod Algorithm="http://www.w3.org/2001/04/xmlenc#sha256"/>
        <DigestValue>xMNPRuYaQ2I6y/z9TehDPJz1c/a+IqgXSI+JI/lcEzM=</DigestValue>
      </Reference>
      <Reference URI="/word/media/image21.jpeg?ContentType=image/jpeg">
        <DigestMethod Algorithm="http://www.w3.org/2001/04/xmlenc#sha256"/>
        <DigestValue>1Y+0keZXa33+oBjgsSPSWiOzNwgmg6d9+D1HaRfelR4=</DigestValue>
      </Reference>
      <Reference URI="/word/media/image22.jpeg?ContentType=image/jpeg">
        <DigestMethod Algorithm="http://www.w3.org/2001/04/xmlenc#sha256"/>
        <DigestValue>SHUVtGgaq9Fn0VyI8yK1k194mSZaolpBE4g8tUdCats=</DigestValue>
      </Reference>
      <Reference URI="/word/media/image23.jpeg?ContentType=image/jpeg">
        <DigestMethod Algorithm="http://www.w3.org/2001/04/xmlenc#sha256"/>
        <DigestValue>pgQhaBHnXtmFriMWI9CrlyBTYYpp17DmnzdyaEKAk7Y=</DigestValue>
      </Reference>
      <Reference URI="/word/media/image24.jpeg?ContentType=image/jpeg">
        <DigestMethod Algorithm="http://www.w3.org/2001/04/xmlenc#sha256"/>
        <DigestValue>fTSDiu5x0iPkvZXULKUXWlAESJXBVrF0eVhvfatOkAQ=</DigestValue>
      </Reference>
      <Reference URI="/word/media/image25.jpeg?ContentType=image/jpeg">
        <DigestMethod Algorithm="http://www.w3.org/2001/04/xmlenc#sha256"/>
        <DigestValue>tcSoVGIEgUDPqD98++8ooRh0UARW0u02TKlxY/kQ6jo=</DigestValue>
      </Reference>
      <Reference URI="/word/media/image26.jpeg?ContentType=image/jpeg">
        <DigestMethod Algorithm="http://www.w3.org/2001/04/xmlenc#sha256"/>
        <DigestValue>AH12K6xBkYm7QrVMtRotB1YoeY075FaXf/pfiWTWuAE=</DigestValue>
      </Reference>
      <Reference URI="/word/media/image27.jpeg?ContentType=image/jpeg">
        <DigestMethod Algorithm="http://www.w3.org/2001/04/xmlenc#sha256"/>
        <DigestValue>NTRZP1wbMbRdCmn47CNc3xv9RUFrscP8XuzZfZHG/hI=</DigestValue>
      </Reference>
      <Reference URI="/word/media/image28.jpeg?ContentType=image/jpeg">
        <DigestMethod Algorithm="http://www.w3.org/2001/04/xmlenc#sha256"/>
        <DigestValue>hQcMPldejKmzMIEg7wcq2HrVnoUcadXwjUbT/YwE6m8=</DigestValue>
      </Reference>
      <Reference URI="/word/media/image29.jpeg?ContentType=image/jpeg">
        <DigestMethod Algorithm="http://www.w3.org/2001/04/xmlenc#sha256"/>
        <DigestValue>+HuJzykbIcc2gKCGjHRomuh6mLhs7W2q9EGFhpbUQyE=</DigestValue>
      </Reference>
      <Reference URI="/word/media/image3.emf?ContentType=image/x-emf">
        <DigestMethod Algorithm="http://www.w3.org/2001/04/xmlenc#sha256"/>
        <DigestValue>IuRYWPvudV3dc7bvp0PSne9ezZnzLuT1Bgo+U4pdd58=</DigestValue>
      </Reference>
      <Reference URI="/word/media/image30.jpeg?ContentType=image/jpeg">
        <DigestMethod Algorithm="http://www.w3.org/2001/04/xmlenc#sha256"/>
        <DigestValue>EkSeDsVLDFJkbDsABhZ55l6/Z0YpuQZkCe8K3FdAqD8=</DigestValue>
      </Reference>
      <Reference URI="/word/media/image31.jpeg?ContentType=image/jpeg">
        <DigestMethod Algorithm="http://www.w3.org/2001/04/xmlenc#sha256"/>
        <DigestValue>1iMZL9YfWN/LP+QL11GPQ9LslMJ0D224G9F1HgRHl8I=</DigestValue>
      </Reference>
      <Reference URI="/word/media/image32.jpeg?ContentType=image/jpeg">
        <DigestMethod Algorithm="http://www.w3.org/2001/04/xmlenc#sha256"/>
        <DigestValue>jjwilwLsUchmNonLJAaEqc4D8zxx+JnfiUUv9+M3qfI=</DigestValue>
      </Reference>
      <Reference URI="/word/media/image33.jpeg?ContentType=image/jpeg">
        <DigestMethod Algorithm="http://www.w3.org/2001/04/xmlenc#sha256"/>
        <DigestValue>yfBNpPPlfu6JIUhqucxj6NAILXdH99kt/MGbg61CMjA=</DigestValue>
      </Reference>
      <Reference URI="/word/media/image34.jpeg?ContentType=image/jpeg">
        <DigestMethod Algorithm="http://www.w3.org/2001/04/xmlenc#sha256"/>
        <DigestValue>e2aYJ0fQ9aZ5f7dqQSPYTbiMZvCoERKuUFQkc5dM6hU=</DigestValue>
      </Reference>
      <Reference URI="/word/media/image35.jpeg?ContentType=image/jpeg">
        <DigestMethod Algorithm="http://www.w3.org/2001/04/xmlenc#sha256"/>
        <DigestValue>3WkV4gwttcfIWVKDaJ4/ucevJw7HCAFdPtzfG5eD+Vk=</DigestValue>
      </Reference>
      <Reference URI="/word/media/image36.jpeg?ContentType=image/jpeg">
        <DigestMethod Algorithm="http://www.w3.org/2001/04/xmlenc#sha256"/>
        <DigestValue>Q4lx+oH1kWdFda2uVqNQsPnO3UV5tWqcC9YfRJgDnGk=</DigestValue>
      </Reference>
      <Reference URI="/word/media/image37.jpeg?ContentType=image/jpeg">
        <DigestMethod Algorithm="http://www.w3.org/2001/04/xmlenc#sha256"/>
        <DigestValue>K6cAIkjHIxWaHvacag6ESiTomNkJsi6lRiuxdWGCZq0=</DigestValue>
      </Reference>
      <Reference URI="/word/media/image38.jpeg?ContentType=image/jpeg">
        <DigestMethod Algorithm="http://www.w3.org/2001/04/xmlenc#sha256"/>
        <DigestValue>OdLgwGH0+rDlpT+7HvxD6EO1743WwXgd2ZFPDL3gvLw=</DigestValue>
      </Reference>
      <Reference URI="/word/media/image39.jpeg?ContentType=image/jpeg">
        <DigestMethod Algorithm="http://www.w3.org/2001/04/xmlenc#sha256"/>
        <DigestValue>ur3wsvqxmnEiGSBfCVAhD2mZWeBs9CovYnc1Z/v2wvY=</DigestValue>
      </Reference>
      <Reference URI="/word/media/image4.png?ContentType=image/png">
        <DigestMethod Algorithm="http://www.w3.org/2001/04/xmlenc#sha256"/>
        <DigestValue>atELK7bIYyjlXe+b6P9nq6XVAaDwIgTZSCSfWbUd+h0=</DigestValue>
      </Reference>
      <Reference URI="/word/media/image5.png?ContentType=image/png">
        <DigestMethod Algorithm="http://www.w3.org/2001/04/xmlenc#sha256"/>
        <DigestValue>FjRyDlNbXbSdsNq9vtw/oZqQ4tmFZDVpziaNjyPRoxc=</DigestValue>
      </Reference>
      <Reference URI="/word/media/image6.png?ContentType=image/png">
        <DigestMethod Algorithm="http://www.w3.org/2001/04/xmlenc#sha256"/>
        <DigestValue>cdbUn1dTqj7B3KOCkQg2sTyYfG4FEVutkq/cMMYRV5M=</DigestValue>
      </Reference>
      <Reference URI="/word/media/image7.png?ContentType=image/png">
        <DigestMethod Algorithm="http://www.w3.org/2001/04/xmlenc#sha256"/>
        <DigestValue>FIBwdyCtth456HxNN5JoqXG3fRV6rXoOIavqowRYFDo=</DigestValue>
      </Reference>
      <Reference URI="/word/media/image8.jpeg?ContentType=image/jpeg">
        <DigestMethod Algorithm="http://www.w3.org/2001/04/xmlenc#sha256"/>
        <DigestValue>2dPyafCi7r7LCyXqhsMCaDB3rHgIuNQ43ockl5nP87Y=</DigestValue>
      </Reference>
      <Reference URI="/word/media/image9.jpeg?ContentType=image/jpeg">
        <DigestMethod Algorithm="http://www.w3.org/2001/04/xmlenc#sha256"/>
        <DigestValue>03y/pVNIS/I0a7BFQzzcJjFVC8yNGGJTq9/4btf4e0U=</DigestValue>
      </Reference>
      <Reference URI="/word/numbering.xml?ContentType=application/vnd.openxmlformats-officedocument.wordprocessingml.numbering+xml">
        <DigestMethod Algorithm="http://www.w3.org/2001/04/xmlenc#sha256"/>
        <DigestValue>ATGCq0s45y9xt9lZ396LdE5j3gtVIn387wSqLrPev4w=</DigestValue>
      </Reference>
      <Reference URI="/word/settings.xml?ContentType=application/vnd.openxmlformats-officedocument.wordprocessingml.settings+xml">
        <DigestMethod Algorithm="http://www.w3.org/2001/04/xmlenc#sha256"/>
        <DigestValue>V/PTdIx2rwg/PLLDLrEUN+AOYXCqu/qVIzYndMX9yvM=</DigestValue>
      </Reference>
      <Reference URI="/word/styles.xml?ContentType=application/vnd.openxmlformats-officedocument.wordprocessingml.styles+xml">
        <DigestMethod Algorithm="http://www.w3.org/2001/04/xmlenc#sha256"/>
        <DigestValue>qKoRSXJidpbucxzxLuLZKi0q0xja/4zFPYtLUErEqrs=</DigestValue>
      </Reference>
      <Reference URI="/word/theme/theme1.xml?ContentType=application/vnd.openxmlformats-officedocument.theme+xml">
        <DigestMethod Algorithm="http://www.w3.org/2001/04/xmlenc#sha256"/>
        <DigestValue>Jq8acjRloxLUGHP0Jg+ULtqQK0h+qo2g5p5dlrY/XHA=</DigestValue>
      </Reference>
      <Reference URI="/word/webSettings.xml?ContentType=application/vnd.openxmlformats-officedocument.wordprocessingml.webSettings+xml">
        <DigestMethod Algorithm="http://www.w3.org/2001/04/xmlenc#sha256"/>
        <DigestValue>Rc5cOnh7PSVT624SSdxYEu/ztjg8ONgLFbq91LkgmTU=</DigestValue>
      </Reference>
    </Manifest>
    <SignatureProperties>
      <SignatureProperty Id="idSignatureTime" Target="#idPackageSignature">
        <mdssi:SignatureTime xmlns:mdssi="http://schemas.openxmlformats.org/package/2006/digital-signature">
          <mdssi:Format>YYYY-MM-DDThh:mm:ssTZD</mdssi:Format>
          <mdssi:Value>2020-01-03T12:07:52Z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CqBwAA6QUAACBFTUYAAAEA7PEAAAwAAAABAAAAAAAAAAAAAAAAAAAAgAcAADgEAADdAQAADAEAAAAAAAAAAAAAAAAAAEhHBwDgFgQ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16.0.12228/19</OfficeVersion>
          <ApplicationVersion>16.0.12228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2020-01-03T12:07:52Z</xd:SigningTime>
          <xd:SigningCertificate>
            <xd:Cert>
              <xd:CertDigest>
                <DigestMethod Algorithm="http://www.w3.org/2001/04/xmlenc#sha256"/>
                <DigestValue>0gqHvuWuDXHPB018OZHDEiimWMu6wMFmWXwSJlxuty4=</DigestValue>
              </xd:CertDigest>
              <xd:IssuerSerial>
                <X509IssuerName>E=e-sign@esign-la.com, CN=ESign Class 3 Firma Electronica Avanzada para Estado de Chile CA, OU=Terminos de uso en www.esign-la.com/acuerdoterceros, O=E-Sign S.A., C=CL</X509IssuerName>
                <X509SerialNumber>6304292454240894528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DYGAAAaQwAACBFTUYAAAEAvL4AAL4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MAAAAYAAAADAAAAAAAAAASAAAADAAAAAEAAAAeAAAAGAAAAAkAAABgAAAA9wAAAG0AAAAlAAAADAAAAAMAAABUAAAAFAEAAAoAAABgAAAApwAAAGwAAAABAAAAAMDGQb6ExkEKAAAAYAAAACEAAABMAAAAAAAAAAAAAAAAAAAA//////////+QAAAASgBlAGYAZQAoAHMAKQAgAEQAaQB2AGkAcwBpAPMAbgAgAGQAZQAgAEYAaQBzAGMAYQBsAGkAegBhAGMAaQDzAG4A/38EAAAABgAAAAQAAAAGAAAAAwAAAAUAAAADAAAAAwAAAA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</Object>
  <Object Id="idInvalidSigLnImg">AQAAAGwAAAAAAAAAAAAAAP8AAAB/AAAAAAAAAAAAAADYGAAAaQwAACBFTUYAAAEA5MUAANI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CZxv9/AADYw+fE/38AACBpm8b/fwAASI7zxP9/AAAAAAAAAAAAAAAAAAAAAAAAAACZxv9/AACZjiaJ/38AAAAAAAAAAAAAAAAAAAAAAACprbhIU2kAALT8jon/fwAASAAAAAAAAAD1////AAAAAOD4zPUnAgAAmKCdGQAAAAAAAAAAAAAAAAkAAAAAAAAAAAAAAAAAAAC8n50ZSAAAAPmfnRlIAAAAwRTQxP9/AAAwFNr1JwIAAPX///8AAAAA4PjM9ScCAACYoJ0ZSAAAALyfnRlIAAAACQAAAAAAAAAAAAAAAAAAAAAAAAAAAAAAAAAAAAAAAAAXhSaJZHYACAAAAAAlAAAADAAAAAEAAAAYAAAADAAAAP8AAAASAAAADAAAAAEAAAAeAAAAGAAAACIAAAAEAAAAcgAAABEAAAAlAAAADAAAAAEAAABUAAAAqAAAACMAAAAEAAAAcAAAABAAAAABAAAAAMDGQb6ExkE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AAACQAAAAEAAADYw+fE/38AAOgCo/InAgAASI7zxP9/AAAAAAAAAAAAAAAAAAAAAAAACOWdGUgAAAAGAAAAJwIAAAAAAAAAAAAAAAAAAAAAAAD507hIU2kAAFZkOMf/fwAA0LtmhicCAAC7AIoCAAAAAOD4zPUnAgAAUOadGQAAAAAQ/tz1JwIAAAcAAAAAAAAAAAAAAAAAAACM5Z0ZSAAAAMnlnRlIAAAAwRTQxP9/AAAAAAAAAAAAAPZL08QAAAAATJYNDnOmAACAumaGJwIAAIzlnRlI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wDF6JJwIAANjD58T/fwAAMAxeiScCAABIjvPE/38AAAAAAAAAAAAAAAAAAAAAAAD+/////////wAAAAAAAAAAAAAAAAAAAAAAAAAAAAAAAJl6uEhTaQAAAQAAAP9/AAAAAAAA/38AAOD///8AAAAA4PjM9ScCAACIT50ZAAAAAAAAAAAAAAAABgAAAAAAAAAAAAAAAAAAAKxOnRlIAAAA6U6dGUgAAADBFNDE/38AAP7/////////AAAAAAAAAADZfCzXFVMAAFDOvIj/fwAArE6dGUgAAAAGAAAA/38AAAAAAAAAAAAAAAAAAAAAAAAAAAAAAAAAACAAAABkdgAIAAAAACUAAAAMAAAAAwAAABgAAAAMAAAAAAAAABIAAAAMAAAAAQAAABYAAAAMAAAACAAAAFQAAABUAAAACgAAACcAAAAeAAAASgAAAAEAAAAAwMZBvoTG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tAAAAAoAAABQAAAAZAAAAFwAAAABAAAAAMDGQb6ExkEKAAAAUAAAABEAAABMAAAAAAAAAAAAAAAAAAAA//////////9wAAAAQwBsAGEAdQBkAGkAYQAgAFAAYQBzAHQAbwByAGUAIABIAP9/BwAAAAMAAAAGAAAABwAAAAcAAAADAAAABgAAAAMAAAAGAAAABgAAAAUAAAAEAAAABwAAAAQAAAAGAAAAAwAAAAg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UAQAACgAAAGAAAACnAAAAbAAAAAEAAAAAwMZBvoTGQQoAAABgAAAAIQAAAEwAAAAAAAAAAAAAAAAAAAD//////////5AAAABKAGUAZgBlACgAcwApACAARABpAHYAaQBzAGkA8wBuACAAZABlACAARgBpAHMAYwBhAGwAaQB6AGEAYwBpAPMAbgD/fwQAAAAGAAAABAAAAAYAAAADAAAABQAAAAMAAAADAAAACAAAAAMAAAAFAAAAAwAAAAUAAAADAAAABwAAAAcAAAADAAAABwAAAAYAAAADAAAABgAAAAMAAAAFAAAABQAAAAYAAAADAAAAAwAAAAUAAAAGAAAABQAAAAMAAAAHAAAABw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AEgAAAAwAAAABAAAAFgAAAAwAAAAAAAAAVAAAAFABAAAKAAAAcAAAAOsAAAB8AAAAAQAAAADAxkG+hMZBCgAAAHAAAAArAAAATAAAAAQAAAAJAAAAcAAAAO0AAAB9AAAApAAAAEYAaQByAG0AYQBkAG8AIABwAG8AcgA6ACAAQwBsAGEAdQBkAGkAYQAgAFQAZQByAGUAcwBhACAAUABhAHMAdABvAHIAZQAgAEgAZQByAHIAZQByAGEAFgUGAAAAAwAAAAQAAAAJAAAABgAAAAcAAAAHAAAAAwAAAAcAAAAHAAAABAAAAAMAAAADAAAABwAAAAMAAAAGAAAABwAAAAcAAAADAAAABgAAAAMAAAAGAAAABgAAAAQAAAAGAAAABQAAAAYAAAADAAAABgAAAAYAAAAFAAAABAAAAAcAAAAEAAAABgAAAAMAAAAI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F4B252-2C90-4C64-9CC4-E87B19B827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42</Pages>
  <Words>10633</Words>
  <Characters>58482</Characters>
  <Application>Microsoft Office Word</Application>
  <DocSecurity>0</DocSecurity>
  <Lines>487</Lines>
  <Paragraphs>137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68978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 Gonzalez Pizarro</dc:creator>
  <cp:keywords/>
  <dc:description/>
  <cp:lastModifiedBy>Tania Gonzalez Pizarro</cp:lastModifiedBy>
  <cp:revision>2</cp:revision>
  <cp:lastPrinted>2019-09-09T22:36:00Z</cp:lastPrinted>
  <dcterms:created xsi:type="dcterms:W3CDTF">2019-12-24T15:52:00Z</dcterms:created>
  <dcterms:modified xsi:type="dcterms:W3CDTF">2019-12-24T15:52:00Z</dcterms:modified>
</cp:coreProperties>
</file>