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665E14" w:rsidRDefault="00B32B3B" w:rsidP="00B32B3B">
      <w:pPr>
        <w:jc w:val="center"/>
        <w:rPr>
          <w:sz w:val="28"/>
          <w:szCs w:val="28"/>
        </w:rPr>
      </w:pPr>
      <w:r w:rsidRPr="00665E14">
        <w:rPr>
          <w:noProof/>
          <w:lang w:eastAsia="es-CL"/>
        </w:rPr>
        <w:drawing>
          <wp:inline distT="0" distB="0" distL="0" distR="0" wp14:anchorId="3AEE1BB0" wp14:editId="5BA8F6DE">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665E14" w:rsidRDefault="00B32B3B" w:rsidP="00B32B3B">
      <w:pPr>
        <w:jc w:val="center"/>
        <w:rPr>
          <w:sz w:val="28"/>
          <w:szCs w:val="28"/>
        </w:rPr>
      </w:pPr>
    </w:p>
    <w:p w:rsidR="007A7DEB" w:rsidRPr="00665E14"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665E14">
        <w:rPr>
          <w:rFonts w:ascii="Calibri" w:eastAsia="Calibri" w:hAnsi="Calibri" w:cs="Times New Roman"/>
          <w:b/>
          <w:sz w:val="24"/>
          <w:szCs w:val="24"/>
        </w:rPr>
        <w:t>INFORME TÉCNICO DE FISCALIZACIÓN AMBIENTAL</w:t>
      </w:r>
      <w:bookmarkEnd w:id="0"/>
      <w:bookmarkEnd w:id="1"/>
      <w:bookmarkEnd w:id="2"/>
      <w:bookmarkEnd w:id="3"/>
    </w:p>
    <w:p w:rsidR="007A7DEB" w:rsidRPr="00665E14" w:rsidRDefault="007A7DEB" w:rsidP="007A7DEB">
      <w:pPr>
        <w:spacing w:after="0" w:line="240" w:lineRule="auto"/>
        <w:jc w:val="center"/>
        <w:rPr>
          <w:rFonts w:ascii="Calibri" w:eastAsia="Calibri" w:hAnsi="Calibri" w:cs="Calibri"/>
          <w:b/>
          <w:sz w:val="24"/>
          <w:szCs w:val="24"/>
        </w:rPr>
      </w:pPr>
    </w:p>
    <w:p w:rsidR="004B4617" w:rsidRPr="00665E14" w:rsidRDefault="004B4617" w:rsidP="007A7DEB">
      <w:pPr>
        <w:spacing w:after="0" w:line="240" w:lineRule="auto"/>
        <w:jc w:val="center"/>
        <w:rPr>
          <w:rFonts w:ascii="Calibri" w:eastAsia="Calibri" w:hAnsi="Calibri" w:cs="Calibri"/>
          <w:b/>
          <w:sz w:val="24"/>
          <w:szCs w:val="24"/>
        </w:rPr>
      </w:pPr>
    </w:p>
    <w:p w:rsidR="007A7DEB" w:rsidRPr="00665E14" w:rsidRDefault="007A3AA8" w:rsidP="007A7DEB">
      <w:pPr>
        <w:spacing w:after="0" w:line="240" w:lineRule="auto"/>
        <w:jc w:val="center"/>
        <w:rPr>
          <w:rFonts w:ascii="Calibri" w:eastAsia="Calibri" w:hAnsi="Calibri" w:cs="Calibri"/>
          <w:b/>
          <w:sz w:val="24"/>
          <w:szCs w:val="24"/>
        </w:rPr>
      </w:pPr>
      <w:r w:rsidRPr="00665E14">
        <w:rPr>
          <w:rFonts w:ascii="Calibri" w:eastAsia="Calibri" w:hAnsi="Calibri" w:cs="Times New Roman"/>
          <w:b/>
          <w:sz w:val="24"/>
          <w:szCs w:val="24"/>
        </w:rPr>
        <w:t>PLANTEL DE CERDOS MONTE VERDE BAJO</w:t>
      </w:r>
    </w:p>
    <w:p w:rsidR="004B4617" w:rsidRPr="00665E14" w:rsidRDefault="004B4617" w:rsidP="007A7DEB">
      <w:pPr>
        <w:spacing w:after="0" w:line="240" w:lineRule="auto"/>
        <w:jc w:val="center"/>
        <w:rPr>
          <w:rFonts w:ascii="Calibri" w:eastAsia="Calibri" w:hAnsi="Calibri" w:cs="Calibri"/>
          <w:b/>
          <w:sz w:val="24"/>
          <w:szCs w:val="24"/>
        </w:rPr>
      </w:pPr>
    </w:p>
    <w:p w:rsidR="007A7DEB" w:rsidRPr="00665E14" w:rsidRDefault="007A3AA8" w:rsidP="007A7DEB">
      <w:pPr>
        <w:spacing w:after="0" w:line="240" w:lineRule="auto"/>
        <w:jc w:val="center"/>
        <w:rPr>
          <w:rFonts w:ascii="Calibri" w:eastAsia="Calibri" w:hAnsi="Calibri" w:cs="Times New Roman"/>
          <w:b/>
          <w:sz w:val="24"/>
          <w:szCs w:val="24"/>
        </w:rPr>
      </w:pPr>
      <w:r w:rsidRPr="00665E14">
        <w:rPr>
          <w:rFonts w:ascii="Calibri" w:eastAsia="Calibri" w:hAnsi="Calibri" w:cs="Times New Roman"/>
          <w:b/>
          <w:sz w:val="24"/>
          <w:szCs w:val="24"/>
        </w:rPr>
        <w:t>DFZ-2019-138-VIII-RCA</w:t>
      </w:r>
    </w:p>
    <w:p w:rsidR="004B4617" w:rsidRDefault="004B4617" w:rsidP="007A7DEB">
      <w:pPr>
        <w:spacing w:after="0" w:line="240" w:lineRule="auto"/>
        <w:jc w:val="center"/>
        <w:rPr>
          <w:rFonts w:ascii="Calibri" w:eastAsia="Calibri" w:hAnsi="Calibri" w:cs="Times New Roman"/>
          <w:b/>
          <w:sz w:val="24"/>
          <w:szCs w:val="24"/>
        </w:rPr>
      </w:pPr>
    </w:p>
    <w:p w:rsidR="00B051E7" w:rsidRDefault="00B051E7" w:rsidP="00B051E7">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Este Proceso de </w:t>
      </w:r>
      <w:r w:rsidRPr="00665E14">
        <w:rPr>
          <w:rFonts w:ascii="Calibri" w:eastAsia="Calibri" w:hAnsi="Calibri" w:cs="Calibri"/>
          <w:b/>
          <w:sz w:val="24"/>
          <w:szCs w:val="24"/>
        </w:rPr>
        <w:t>Fiscalización Ambiental</w:t>
      </w:r>
      <w:r w:rsidR="006C138A">
        <w:rPr>
          <w:rFonts w:ascii="Calibri" w:eastAsia="Calibri" w:hAnsi="Calibri" w:cs="Calibri"/>
          <w:b/>
          <w:sz w:val="24"/>
          <w:szCs w:val="24"/>
        </w:rPr>
        <w:t xml:space="preserve"> incluye las DENUNCIAS SIDEN</w:t>
      </w:r>
    </w:p>
    <w:p w:rsidR="00B051E7" w:rsidRPr="00665E14" w:rsidRDefault="00B051E7" w:rsidP="00B051E7">
      <w:pPr>
        <w:spacing w:after="0" w:line="240" w:lineRule="auto"/>
        <w:jc w:val="center"/>
        <w:rPr>
          <w:rFonts w:ascii="Calibri" w:eastAsia="Calibri" w:hAnsi="Calibri" w:cs="Calibri"/>
          <w:b/>
          <w:sz w:val="24"/>
          <w:szCs w:val="24"/>
        </w:rPr>
      </w:pPr>
      <w:r>
        <w:rPr>
          <w:rFonts w:ascii="Calibri" w:eastAsia="Calibri" w:hAnsi="Calibri" w:cs="Calibri"/>
          <w:b/>
          <w:sz w:val="24"/>
          <w:szCs w:val="24"/>
        </w:rPr>
        <w:t>111-VIII-2017</w:t>
      </w:r>
    </w:p>
    <w:p w:rsidR="00B051E7" w:rsidRDefault="00B051E7" w:rsidP="00B051E7">
      <w:pPr>
        <w:spacing w:after="0" w:line="240" w:lineRule="auto"/>
        <w:jc w:val="center"/>
        <w:rPr>
          <w:rFonts w:ascii="Calibri" w:eastAsia="Calibri" w:hAnsi="Calibri" w:cs="Calibri"/>
          <w:b/>
          <w:sz w:val="24"/>
          <w:szCs w:val="24"/>
        </w:rPr>
      </w:pPr>
      <w:r>
        <w:rPr>
          <w:rFonts w:ascii="Calibri" w:eastAsia="Calibri" w:hAnsi="Calibri" w:cs="Calibri"/>
          <w:b/>
          <w:sz w:val="24"/>
          <w:szCs w:val="24"/>
        </w:rPr>
        <w:t>87-VIII-2018</w:t>
      </w:r>
    </w:p>
    <w:p w:rsidR="006C138A" w:rsidRPr="00665E14" w:rsidRDefault="006C138A" w:rsidP="00B051E7">
      <w:pPr>
        <w:spacing w:after="0" w:line="240" w:lineRule="auto"/>
        <w:jc w:val="center"/>
        <w:rPr>
          <w:rFonts w:ascii="Calibri" w:eastAsia="Calibri" w:hAnsi="Calibri" w:cs="Calibri"/>
          <w:b/>
          <w:sz w:val="24"/>
          <w:szCs w:val="24"/>
        </w:rPr>
      </w:pPr>
      <w:r>
        <w:rPr>
          <w:rFonts w:ascii="Calibri" w:eastAsia="Calibri" w:hAnsi="Calibri" w:cs="Calibri"/>
          <w:b/>
          <w:sz w:val="24"/>
          <w:szCs w:val="24"/>
        </w:rPr>
        <w:t>148-VIII-2019</w:t>
      </w:r>
    </w:p>
    <w:p w:rsidR="00B051E7" w:rsidRDefault="00B051E7" w:rsidP="007A7DEB">
      <w:pPr>
        <w:spacing w:after="0" w:line="240" w:lineRule="auto"/>
        <w:jc w:val="center"/>
        <w:rPr>
          <w:rFonts w:ascii="Calibri" w:eastAsia="Calibri" w:hAnsi="Calibri" w:cs="Times New Roman"/>
          <w:b/>
          <w:sz w:val="24"/>
          <w:szCs w:val="24"/>
        </w:rPr>
      </w:pPr>
    </w:p>
    <w:p w:rsidR="00B051E7" w:rsidRPr="00665E14" w:rsidRDefault="00B051E7" w:rsidP="007A7DEB">
      <w:pPr>
        <w:spacing w:after="0" w:line="240" w:lineRule="auto"/>
        <w:jc w:val="center"/>
        <w:rPr>
          <w:rFonts w:ascii="Calibri" w:eastAsia="Calibri" w:hAnsi="Calibri" w:cs="Times New Roman"/>
          <w:b/>
          <w:sz w:val="24"/>
          <w:szCs w:val="24"/>
        </w:rPr>
      </w:pPr>
    </w:p>
    <w:p w:rsidR="007115F0" w:rsidRPr="00665E14" w:rsidRDefault="007115F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A6A03" w:rsidTr="00B051E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AA6A03" w:rsidRDefault="00AA6A03" w:rsidP="00B051E7">
            <w:pPr>
              <w:jc w:val="center"/>
              <w:rPr>
                <w:rFonts w:cstheme="minorHAnsi"/>
                <w:b/>
                <w:sz w:val="18"/>
                <w:szCs w:val="18"/>
                <w:highlight w:val="yellow"/>
                <w:lang w:val="es-ES"/>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A6A03" w:rsidRDefault="00AA6A03" w:rsidP="00B051E7">
            <w:pPr>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A6A03" w:rsidRDefault="00AA6A03" w:rsidP="00B051E7">
            <w:pPr>
              <w:jc w:val="center"/>
              <w:rPr>
                <w:rFonts w:cstheme="minorHAnsi"/>
                <w:b/>
                <w:sz w:val="18"/>
                <w:szCs w:val="18"/>
                <w:highlight w:val="yellow"/>
                <w:lang w:val="es-ES_tradnl"/>
              </w:rPr>
            </w:pPr>
            <w:r>
              <w:rPr>
                <w:rFonts w:cstheme="minorHAnsi"/>
                <w:b/>
                <w:sz w:val="18"/>
                <w:szCs w:val="18"/>
                <w:lang w:val="es-ES_tradnl"/>
              </w:rPr>
              <w:t>Firma</w:t>
            </w:r>
          </w:p>
        </w:tc>
      </w:tr>
      <w:tr w:rsidR="00AA6A03" w:rsidTr="00B051E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AA6A03" w:rsidRDefault="00AA6A03" w:rsidP="00B051E7">
            <w:pPr>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AA6A03" w:rsidRDefault="00AA6A03" w:rsidP="00B051E7">
            <w:pPr>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hideMark/>
          </w:tcPr>
          <w:p w:rsidR="00AA6A03" w:rsidRDefault="004E1595" w:rsidP="00B051E7">
            <w:pPr>
              <w:jc w:val="center"/>
              <w:rPr>
                <w:rFonts w:cs="Calibri"/>
                <w:sz w:val="18"/>
                <w:szCs w:val="18"/>
                <w:lang w:val="es-ES_tradnl"/>
              </w:rPr>
            </w:pPr>
            <w:r>
              <w:rPr>
                <w:rFonts w:cs="Calibri"/>
                <w:sz w:val="16"/>
                <w:szCs w:val="1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15.45pt;height:57.75pt">
                  <v:imagedata r:id="rId9" o:title=""/>
                  <o:lock v:ext="edit" ungrouping="t" rotation="t" aspectratio="f" cropping="t" verticies="t" grouping="t"/>
                  <o:signatureline v:ext="edit" id="{4617164B-0E03-45F4-87AA-F1F547CC8B2B}" provid="{00000000-0000-0000-0000-000000000000}" o:suggestedsigner="Juan Pablo Granzow C." o:suggestedsigner2="Jefa (s) Oficina Biobío " o:suggestedsigneremail="juan.granzow@sma.gob.cl" issignatureline="t"/>
                </v:shape>
              </w:pict>
            </w:r>
          </w:p>
        </w:tc>
      </w:tr>
      <w:tr w:rsidR="00AA6A03" w:rsidTr="00B051E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AA6A03" w:rsidRDefault="00AA6A03" w:rsidP="00B051E7">
            <w:pPr>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AA6A03" w:rsidRDefault="00AA6A03" w:rsidP="00B051E7">
            <w:pPr>
              <w:jc w:val="center"/>
              <w:rPr>
                <w:rFonts w:cstheme="minorHAnsi"/>
                <w:b/>
                <w:sz w:val="18"/>
                <w:szCs w:val="18"/>
                <w:lang w:val="es-ES_tradnl"/>
              </w:rPr>
            </w:pPr>
            <w:r>
              <w:rPr>
                <w:rFonts w:cstheme="minorHAns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AA6A03" w:rsidRDefault="00AE0F75" w:rsidP="00B051E7">
            <w:pPr>
              <w:jc w:val="center"/>
              <w:rPr>
                <w:rFonts w:cs="Calibri"/>
                <w:sz w:val="18"/>
                <w:szCs w:val="18"/>
                <w:lang w:val="es-ES"/>
              </w:rPr>
            </w:pPr>
            <w:r>
              <w:rPr>
                <w:rFonts w:ascii="Calibri" w:eastAsia="Calibri" w:hAnsi="Calibri" w:cs="Calibri"/>
                <w:b/>
                <w:noProof/>
                <w:sz w:val="28"/>
                <w:szCs w:val="32"/>
                <w:lang w:eastAsia="es-CL"/>
              </w:rPr>
              <w:drawing>
                <wp:anchor distT="0" distB="0" distL="114300" distR="114300" simplePos="0" relativeHeight="251661312" behindDoc="0" locked="0" layoutInCell="1" allowOverlap="1" wp14:anchorId="7E0CEEA2" wp14:editId="512BC359">
                  <wp:simplePos x="0" y="0"/>
                  <wp:positionH relativeFrom="column">
                    <wp:posOffset>290195</wp:posOffset>
                  </wp:positionH>
                  <wp:positionV relativeFrom="paragraph">
                    <wp:posOffset>100330</wp:posOffset>
                  </wp:positionV>
                  <wp:extent cx="784225" cy="28575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rma_fcaaman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4225" cy="285750"/>
                          </a:xfrm>
                          <a:prstGeom prst="rect">
                            <a:avLst/>
                          </a:prstGeom>
                        </pic:spPr>
                      </pic:pic>
                    </a:graphicData>
                  </a:graphic>
                  <wp14:sizeRelH relativeFrom="margin">
                    <wp14:pctWidth>0</wp14:pctWidth>
                  </wp14:sizeRelH>
                  <wp14:sizeRelV relativeFrom="margin">
                    <wp14:pctHeight>0</wp14:pctHeight>
                  </wp14:sizeRelV>
                </wp:anchor>
              </w:drawing>
            </w:r>
            <w:r>
              <w:rPr>
                <w:rFonts w:cs="Calibri"/>
                <w:sz w:val="18"/>
                <w:szCs w:val="18"/>
                <w:lang w:val="es-ES"/>
              </w:rPr>
              <w:pict>
                <v:shape id="_x0000_i1026" type="#_x0000_t75" alt="Línea de firma de Microsoft Office..." style="width:115.45pt;height:57.75pt" wrapcoords="-84 0 -84 21262 21600 21262 21600 0 -84 0" o:allowoverlap="f">
                  <v:imagedata r:id="rId11"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p>
        </w:tc>
        <w:bookmarkStart w:id="4" w:name="_GoBack"/>
        <w:bookmarkEnd w:id="4"/>
      </w:tr>
    </w:tbl>
    <w:p w:rsidR="007A7DEB" w:rsidRPr="00665E14" w:rsidRDefault="007A7DEB" w:rsidP="007A7DEB">
      <w:pPr>
        <w:spacing w:after="0" w:line="240" w:lineRule="auto"/>
        <w:jc w:val="center"/>
        <w:rPr>
          <w:rFonts w:ascii="Calibri" w:eastAsia="Calibri" w:hAnsi="Calibri" w:cs="Times New Roman"/>
          <w:b/>
          <w:szCs w:val="28"/>
        </w:rPr>
      </w:pPr>
    </w:p>
    <w:p w:rsidR="007A7DEB" w:rsidRPr="00665E14" w:rsidRDefault="007A7DEB" w:rsidP="007A7DEB">
      <w:pPr>
        <w:spacing w:after="0" w:line="240" w:lineRule="auto"/>
        <w:jc w:val="center"/>
        <w:rPr>
          <w:rFonts w:ascii="Calibri" w:eastAsia="Calibri" w:hAnsi="Calibri" w:cs="Calibri"/>
          <w:b/>
          <w:sz w:val="28"/>
          <w:szCs w:val="32"/>
        </w:rPr>
        <w:sectPr w:rsidR="007A7DEB" w:rsidRPr="00665E14"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bookmarkStart w:id="6" w:name="_Toc18674454" w:displacedByCustomXml="next"/>
    <w:sdt>
      <w:sdtPr>
        <w:rPr>
          <w:lang w:val="es-ES"/>
        </w:rPr>
        <w:id w:val="-818871519"/>
        <w:docPartObj>
          <w:docPartGallery w:val="Table of Contents"/>
          <w:docPartUnique/>
        </w:docPartObj>
      </w:sdtPr>
      <w:sdtEndPr>
        <w:rPr>
          <w:bCs/>
        </w:rPr>
      </w:sdtEndPr>
      <w:sdtContent>
        <w:p w:rsidR="004438A3" w:rsidRPr="00665E14"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665E14">
            <w:rPr>
              <w:rFonts w:ascii="Calibri" w:eastAsia="Calibri" w:hAnsi="Calibri" w:cs="Calibri"/>
              <w:b/>
              <w:sz w:val="24"/>
              <w:szCs w:val="20"/>
              <w:lang w:val="es-ES"/>
            </w:rPr>
            <w:t>Contenido</w:t>
          </w:r>
          <w:bookmarkEnd w:id="6"/>
          <w:bookmarkEnd w:id="5"/>
        </w:p>
        <w:p w:rsidR="00752C8E" w:rsidRPr="00665E14" w:rsidRDefault="007A7DEB">
          <w:pPr>
            <w:pStyle w:val="TDC1"/>
            <w:tabs>
              <w:tab w:val="right" w:leader="dot" w:pos="9962"/>
            </w:tabs>
            <w:rPr>
              <w:rFonts w:eastAsiaTheme="minorEastAsia"/>
              <w:noProof/>
              <w:lang w:eastAsia="es-CL"/>
            </w:rPr>
          </w:pPr>
          <w:r w:rsidRPr="00665E14">
            <w:rPr>
              <w:rFonts w:ascii="Calibri" w:eastAsia="Calibri" w:hAnsi="Calibri" w:cs="Calibri"/>
              <w:b/>
              <w:sz w:val="24"/>
              <w:szCs w:val="20"/>
            </w:rPr>
            <w:fldChar w:fldCharType="begin"/>
          </w:r>
          <w:r w:rsidRPr="00665E14">
            <w:rPr>
              <w:rFonts w:ascii="Calibri" w:eastAsia="Calibri" w:hAnsi="Calibri" w:cs="Calibri"/>
              <w:b/>
              <w:sz w:val="24"/>
              <w:szCs w:val="20"/>
            </w:rPr>
            <w:instrText xml:space="preserve"> TOC \o "1-3" \h \z \u </w:instrText>
          </w:r>
          <w:r w:rsidRPr="00665E14">
            <w:rPr>
              <w:rFonts w:ascii="Calibri" w:eastAsia="Calibri" w:hAnsi="Calibri" w:cs="Calibri"/>
              <w:b/>
              <w:sz w:val="24"/>
              <w:szCs w:val="20"/>
            </w:rPr>
            <w:fldChar w:fldCharType="separate"/>
          </w:r>
          <w:hyperlink w:anchor="_Toc18674454" w:history="1">
            <w:r w:rsidR="00752C8E" w:rsidRPr="00665E14">
              <w:rPr>
                <w:rStyle w:val="Hipervnculo"/>
                <w:rFonts w:ascii="Calibri" w:eastAsia="Calibri" w:hAnsi="Calibri" w:cs="Calibri"/>
                <w:b/>
                <w:noProof/>
                <w:lang w:val="es-ES"/>
              </w:rPr>
              <w:t>Contenido</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_Toc18674454 \h </w:instrText>
            </w:r>
            <w:r w:rsidR="00752C8E" w:rsidRPr="00665E14">
              <w:rPr>
                <w:noProof/>
                <w:webHidden/>
              </w:rPr>
            </w:r>
            <w:r w:rsidR="00752C8E" w:rsidRPr="00665E14">
              <w:rPr>
                <w:noProof/>
                <w:webHidden/>
              </w:rPr>
              <w:fldChar w:fldCharType="separate"/>
            </w:r>
            <w:r w:rsidR="00D43332">
              <w:rPr>
                <w:noProof/>
                <w:webHidden/>
              </w:rPr>
              <w:t>1</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55" w:history="1">
            <w:r w:rsidR="00752C8E" w:rsidRPr="00665E14">
              <w:rPr>
                <w:rStyle w:val="Hipervnculo"/>
                <w:noProof/>
              </w:rPr>
              <w:t>1</w:t>
            </w:r>
            <w:r w:rsidR="00752C8E" w:rsidRPr="00665E14">
              <w:rPr>
                <w:rFonts w:eastAsiaTheme="minorEastAsia"/>
                <w:noProof/>
                <w:lang w:eastAsia="es-CL"/>
              </w:rPr>
              <w:tab/>
            </w:r>
            <w:r w:rsidR="00752C8E" w:rsidRPr="00665E14">
              <w:rPr>
                <w:rStyle w:val="Hipervnculo"/>
                <w:noProof/>
              </w:rPr>
              <w:t>RESUMEN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_Toc18674455 \h </w:instrText>
            </w:r>
            <w:r w:rsidR="00752C8E" w:rsidRPr="00665E14">
              <w:rPr>
                <w:noProof/>
                <w:webHidden/>
              </w:rPr>
            </w:r>
            <w:r w:rsidR="00752C8E" w:rsidRPr="00665E14">
              <w:rPr>
                <w:noProof/>
                <w:webHidden/>
              </w:rPr>
              <w:fldChar w:fldCharType="separate"/>
            </w:r>
            <w:r w:rsidR="00D43332">
              <w:rPr>
                <w:noProof/>
                <w:webHidden/>
              </w:rPr>
              <w:t>2</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56" w:history="1">
            <w:r w:rsidR="00752C8E" w:rsidRPr="00665E14">
              <w:rPr>
                <w:rStyle w:val="Hipervnculo"/>
                <w:noProof/>
              </w:rPr>
              <w:t>2</w:t>
            </w:r>
            <w:r w:rsidR="00752C8E" w:rsidRPr="00665E14">
              <w:rPr>
                <w:rFonts w:eastAsiaTheme="minorEastAsia"/>
                <w:noProof/>
                <w:lang w:eastAsia="es-CL"/>
              </w:rPr>
              <w:tab/>
            </w:r>
            <w:r w:rsidR="00752C8E" w:rsidRPr="00665E14">
              <w:rPr>
                <w:rStyle w:val="Hipervnculo"/>
                <w:noProof/>
              </w:rPr>
              <w:t>IDENTIFICACIÓN DE LA UNIDAD FISCALIZABLE</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_Toc18674456 \h </w:instrText>
            </w:r>
            <w:r w:rsidR="00752C8E" w:rsidRPr="00665E14">
              <w:rPr>
                <w:noProof/>
                <w:webHidden/>
              </w:rPr>
            </w:r>
            <w:r w:rsidR="00752C8E" w:rsidRPr="00665E14">
              <w:rPr>
                <w:noProof/>
                <w:webHidden/>
              </w:rPr>
              <w:fldChar w:fldCharType="separate"/>
            </w:r>
            <w:r w:rsidR="00D43332">
              <w:rPr>
                <w:noProof/>
                <w:webHidden/>
              </w:rPr>
              <w:t>1</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57" w:history="1">
            <w:r w:rsidR="00752C8E" w:rsidRPr="00665E14">
              <w:rPr>
                <w:rStyle w:val="Hipervnculo"/>
                <w:noProof/>
              </w:rPr>
              <w:t>2.1</w:t>
            </w:r>
            <w:r w:rsidR="00752C8E" w:rsidRPr="00665E14">
              <w:rPr>
                <w:rFonts w:eastAsiaTheme="minorEastAsia"/>
                <w:noProof/>
                <w:lang w:eastAsia="es-CL"/>
              </w:rPr>
              <w:tab/>
            </w:r>
            <w:r w:rsidR="00752C8E" w:rsidRPr="00665E14">
              <w:rPr>
                <w:rStyle w:val="Hipervnculo"/>
                <w:noProof/>
              </w:rPr>
              <w:t>Antecedentes Generales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_Toc18674457 \h </w:instrText>
            </w:r>
            <w:r w:rsidR="00752C8E" w:rsidRPr="00665E14">
              <w:rPr>
                <w:noProof/>
                <w:webHidden/>
              </w:rPr>
            </w:r>
            <w:r w:rsidR="00752C8E" w:rsidRPr="00665E14">
              <w:rPr>
                <w:noProof/>
                <w:webHidden/>
              </w:rPr>
              <w:fldChar w:fldCharType="separate"/>
            </w:r>
            <w:r w:rsidR="00D43332">
              <w:rPr>
                <w:noProof/>
                <w:webHidden/>
              </w:rPr>
              <w:t>1</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58" w:history="1">
            <w:r w:rsidR="00752C8E" w:rsidRPr="00665E14">
              <w:rPr>
                <w:rStyle w:val="Hipervnculo"/>
                <w:noProof/>
              </w:rPr>
              <w:t>2.2</w:t>
            </w:r>
            <w:r w:rsidR="00752C8E" w:rsidRPr="00665E14">
              <w:rPr>
                <w:rFonts w:eastAsiaTheme="minorEastAsia"/>
                <w:noProof/>
                <w:lang w:eastAsia="es-CL"/>
              </w:rPr>
              <w:tab/>
            </w:r>
            <w:r w:rsidR="00752C8E" w:rsidRPr="00665E14">
              <w:rPr>
                <w:rStyle w:val="Hipervnculo"/>
                <w:noProof/>
              </w:rPr>
              <w:t>Ubicación y Layout</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_Toc18674458 \h </w:instrText>
            </w:r>
            <w:r w:rsidR="00752C8E" w:rsidRPr="00665E14">
              <w:rPr>
                <w:noProof/>
                <w:webHidden/>
              </w:rPr>
            </w:r>
            <w:r w:rsidR="00752C8E" w:rsidRPr="00665E14">
              <w:rPr>
                <w:noProof/>
                <w:webHidden/>
              </w:rPr>
              <w:fldChar w:fldCharType="separate"/>
            </w:r>
            <w:r w:rsidR="00D43332">
              <w:rPr>
                <w:noProof/>
                <w:webHidden/>
              </w:rPr>
              <w:t>4</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59" w:history="1">
            <w:r w:rsidR="00752C8E" w:rsidRPr="00665E14">
              <w:rPr>
                <w:rStyle w:val="Hipervnculo"/>
                <w:noProof/>
              </w:rPr>
              <w:t>3</w:t>
            </w:r>
            <w:r w:rsidR="00752C8E" w:rsidRPr="00665E14">
              <w:rPr>
                <w:rFonts w:eastAsiaTheme="minorEastAsia"/>
                <w:noProof/>
                <w:lang w:eastAsia="es-CL"/>
              </w:rPr>
              <w:tab/>
            </w:r>
            <w:r w:rsidR="00752C8E" w:rsidRPr="00665E14">
              <w:rPr>
                <w:rStyle w:val="Hipervnculo"/>
                <w:noProof/>
              </w:rPr>
              <w:t>INSTRUMENTOS DE CARÁCTER AMBIENTAL FISCALIZADOS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_Toc18674459 \h </w:instrText>
            </w:r>
            <w:r w:rsidR="00752C8E" w:rsidRPr="00665E14">
              <w:rPr>
                <w:noProof/>
                <w:webHidden/>
              </w:rPr>
            </w:r>
            <w:r w:rsidR="00752C8E" w:rsidRPr="00665E14">
              <w:rPr>
                <w:noProof/>
                <w:webHidden/>
              </w:rPr>
              <w:fldChar w:fldCharType="separate"/>
            </w:r>
            <w:r w:rsidR="00D43332">
              <w:rPr>
                <w:noProof/>
                <w:webHidden/>
              </w:rPr>
              <w:t>6</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60" w:history="1">
            <w:r w:rsidR="00752C8E" w:rsidRPr="00665E14">
              <w:rPr>
                <w:rStyle w:val="Hipervnculo"/>
                <w:noProof/>
              </w:rPr>
              <w:t>4</w:t>
            </w:r>
            <w:r w:rsidR="00752C8E" w:rsidRPr="00665E14">
              <w:rPr>
                <w:rFonts w:eastAsiaTheme="minorEastAsia"/>
                <w:noProof/>
                <w:lang w:eastAsia="es-CL"/>
              </w:rPr>
              <w:tab/>
            </w:r>
            <w:r w:rsidR="00752C8E" w:rsidRPr="00665E14">
              <w:rPr>
                <w:rStyle w:val="Hipervnculo"/>
                <w:noProof/>
              </w:rPr>
              <w:t>ANTECEDENTES DE LA ACTIVIDAD DE FISCALIZACIÓN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_Toc18674460 \h </w:instrText>
            </w:r>
            <w:r w:rsidR="00752C8E" w:rsidRPr="00665E14">
              <w:rPr>
                <w:noProof/>
                <w:webHidden/>
              </w:rPr>
            </w:r>
            <w:r w:rsidR="00752C8E" w:rsidRPr="00665E14">
              <w:rPr>
                <w:noProof/>
                <w:webHidden/>
              </w:rPr>
              <w:fldChar w:fldCharType="separate"/>
            </w:r>
            <w:r w:rsidR="00D43332">
              <w:rPr>
                <w:noProof/>
                <w:webHidden/>
              </w:rPr>
              <w:t>6</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61" w:history="1">
            <w:r w:rsidR="00752C8E" w:rsidRPr="00665E14">
              <w:rPr>
                <w:rStyle w:val="Hipervnculo"/>
                <w:noProof/>
              </w:rPr>
              <w:t>4.1</w:t>
            </w:r>
            <w:r w:rsidR="00752C8E" w:rsidRPr="00665E14">
              <w:rPr>
                <w:rFonts w:eastAsiaTheme="minorEastAsia"/>
                <w:noProof/>
                <w:lang w:eastAsia="es-CL"/>
              </w:rPr>
              <w:tab/>
            </w:r>
            <w:r w:rsidR="00752C8E" w:rsidRPr="00665E14">
              <w:rPr>
                <w:rStyle w:val="Hipervnculo"/>
                <w:noProof/>
              </w:rPr>
              <w:t>Motivo de la Actividad de Fiscalización</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_Toc18674461 \h </w:instrText>
            </w:r>
            <w:r w:rsidR="00752C8E" w:rsidRPr="00665E14">
              <w:rPr>
                <w:noProof/>
                <w:webHidden/>
              </w:rPr>
            </w:r>
            <w:r w:rsidR="00752C8E" w:rsidRPr="00665E14">
              <w:rPr>
                <w:noProof/>
                <w:webHidden/>
              </w:rPr>
              <w:fldChar w:fldCharType="separate"/>
            </w:r>
            <w:r w:rsidR="00D43332">
              <w:rPr>
                <w:noProof/>
                <w:webHidden/>
              </w:rPr>
              <w:t>6</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62" w:history="1">
            <w:r w:rsidR="00752C8E" w:rsidRPr="00665E14">
              <w:rPr>
                <w:rStyle w:val="Hipervnculo"/>
                <w:noProof/>
              </w:rPr>
              <w:t>4.2</w:t>
            </w:r>
            <w:r w:rsidR="00752C8E" w:rsidRPr="00665E14">
              <w:rPr>
                <w:rFonts w:eastAsiaTheme="minorEastAsia"/>
                <w:noProof/>
                <w:lang w:eastAsia="es-CL"/>
              </w:rPr>
              <w:tab/>
            </w:r>
            <w:r w:rsidR="00752C8E" w:rsidRPr="00665E14">
              <w:rPr>
                <w:rStyle w:val="Hipervnculo"/>
                <w:noProof/>
              </w:rPr>
              <w:t>Materia Específica Objeto de la Fiscalización Ambiental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_Toc18674462 \h </w:instrText>
            </w:r>
            <w:r w:rsidR="00752C8E" w:rsidRPr="00665E14">
              <w:rPr>
                <w:noProof/>
                <w:webHidden/>
              </w:rPr>
            </w:r>
            <w:r w:rsidR="00752C8E" w:rsidRPr="00665E14">
              <w:rPr>
                <w:noProof/>
                <w:webHidden/>
              </w:rPr>
              <w:fldChar w:fldCharType="separate"/>
            </w:r>
            <w:r w:rsidR="00D43332">
              <w:rPr>
                <w:noProof/>
                <w:webHidden/>
              </w:rPr>
              <w:t>7</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63" w:history="1">
            <w:r w:rsidR="00752C8E" w:rsidRPr="00665E14">
              <w:rPr>
                <w:rStyle w:val="Hipervnculo"/>
                <w:noProof/>
              </w:rPr>
              <w:t>4.3</w:t>
            </w:r>
            <w:r w:rsidR="00752C8E" w:rsidRPr="00665E14">
              <w:rPr>
                <w:rFonts w:eastAsiaTheme="minorEastAsia"/>
                <w:noProof/>
                <w:lang w:eastAsia="es-CL"/>
              </w:rPr>
              <w:tab/>
            </w:r>
            <w:r w:rsidR="00752C8E" w:rsidRPr="00665E14">
              <w:rPr>
                <w:rStyle w:val="Hipervnculo"/>
                <w:noProof/>
              </w:rPr>
              <w:t>Aspectos relativos a la ejecución de la Inspección Ambiental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_Toc18674463 \h </w:instrText>
            </w:r>
            <w:r w:rsidR="00752C8E" w:rsidRPr="00665E14">
              <w:rPr>
                <w:noProof/>
                <w:webHidden/>
              </w:rPr>
            </w:r>
            <w:r w:rsidR="00752C8E" w:rsidRPr="00665E14">
              <w:rPr>
                <w:noProof/>
                <w:webHidden/>
              </w:rPr>
              <w:fldChar w:fldCharType="separate"/>
            </w:r>
            <w:r w:rsidR="00D43332">
              <w:rPr>
                <w:noProof/>
                <w:webHidden/>
              </w:rPr>
              <w:t>7</w:t>
            </w:r>
            <w:r w:rsidR="00752C8E" w:rsidRPr="00665E14">
              <w:rPr>
                <w:noProof/>
                <w:webHidden/>
              </w:rPr>
              <w:fldChar w:fldCharType="end"/>
            </w:r>
          </w:hyperlink>
        </w:p>
        <w:p w:rsidR="00752C8E" w:rsidRPr="00665E14" w:rsidRDefault="004E1595">
          <w:pPr>
            <w:pStyle w:val="TDC3"/>
            <w:rPr>
              <w:rFonts w:asciiTheme="minorHAnsi" w:eastAsiaTheme="minorEastAsia" w:hAnsiTheme="minorHAnsi" w:cstheme="minorBidi"/>
              <w:b w:val="0"/>
              <w:bCs w:val="0"/>
              <w:lang w:eastAsia="es-CL"/>
            </w:rPr>
          </w:pPr>
          <w:hyperlink w:anchor="_Toc18674464" w:history="1">
            <w:r w:rsidR="00752C8E" w:rsidRPr="00665E14">
              <w:rPr>
                <w:rStyle w:val="Hipervnculo"/>
              </w:rPr>
              <w:t>4.3.1</w:t>
            </w:r>
            <w:r w:rsidR="00752C8E" w:rsidRPr="00665E14">
              <w:rPr>
                <w:rFonts w:asciiTheme="minorHAnsi" w:eastAsiaTheme="minorEastAsia" w:hAnsiTheme="minorHAnsi" w:cstheme="minorBidi"/>
                <w:b w:val="0"/>
                <w:bCs w:val="0"/>
                <w:lang w:eastAsia="es-CL"/>
              </w:rPr>
              <w:tab/>
            </w:r>
            <w:r w:rsidR="00752C8E" w:rsidRPr="00665E14">
              <w:rPr>
                <w:rStyle w:val="Hipervnculo"/>
              </w:rPr>
              <w:t>Ejecución de la inspección</w:t>
            </w:r>
            <w:r w:rsidR="00752C8E" w:rsidRPr="00665E14">
              <w:rPr>
                <w:webHidden/>
              </w:rPr>
              <w:tab/>
            </w:r>
            <w:r w:rsidR="00752C8E" w:rsidRPr="00665E14">
              <w:rPr>
                <w:webHidden/>
              </w:rPr>
              <w:fldChar w:fldCharType="begin"/>
            </w:r>
            <w:r w:rsidR="00752C8E" w:rsidRPr="00665E14">
              <w:rPr>
                <w:webHidden/>
              </w:rPr>
              <w:instrText xml:space="preserve"> PAGEREF _Toc18674464 \h </w:instrText>
            </w:r>
            <w:r w:rsidR="00752C8E" w:rsidRPr="00665E14">
              <w:rPr>
                <w:webHidden/>
              </w:rPr>
            </w:r>
            <w:r w:rsidR="00752C8E" w:rsidRPr="00665E14">
              <w:rPr>
                <w:webHidden/>
              </w:rPr>
              <w:fldChar w:fldCharType="separate"/>
            </w:r>
            <w:r w:rsidR="00D43332">
              <w:rPr>
                <w:webHidden/>
              </w:rPr>
              <w:t>7</w:t>
            </w:r>
            <w:r w:rsidR="00752C8E" w:rsidRPr="00665E14">
              <w:rPr>
                <w:webHidden/>
              </w:rPr>
              <w:fldChar w:fldCharType="end"/>
            </w:r>
          </w:hyperlink>
        </w:p>
        <w:p w:rsidR="00752C8E" w:rsidRPr="00665E14" w:rsidRDefault="004E1595">
          <w:pPr>
            <w:pStyle w:val="TDC3"/>
            <w:rPr>
              <w:rFonts w:asciiTheme="minorHAnsi" w:eastAsiaTheme="minorEastAsia" w:hAnsiTheme="minorHAnsi" w:cstheme="minorBidi"/>
              <w:b w:val="0"/>
              <w:bCs w:val="0"/>
              <w:lang w:eastAsia="es-CL"/>
            </w:rPr>
          </w:pPr>
          <w:hyperlink w:anchor="_Toc18674465" w:history="1">
            <w:r w:rsidR="00752C8E" w:rsidRPr="00665E14">
              <w:rPr>
                <w:rStyle w:val="Hipervnculo"/>
              </w:rPr>
              <w:t>4.3.2</w:t>
            </w:r>
            <w:r w:rsidR="00752C8E" w:rsidRPr="00665E14">
              <w:rPr>
                <w:rFonts w:asciiTheme="minorHAnsi" w:eastAsiaTheme="minorEastAsia" w:hAnsiTheme="minorHAnsi" w:cstheme="minorBidi"/>
                <w:b w:val="0"/>
                <w:bCs w:val="0"/>
                <w:lang w:eastAsia="es-CL"/>
              </w:rPr>
              <w:tab/>
            </w:r>
            <w:r w:rsidR="00752C8E" w:rsidRPr="00665E14">
              <w:rPr>
                <w:rStyle w:val="Hipervnculo"/>
              </w:rPr>
              <w:t>Esquema de recorrido</w:t>
            </w:r>
            <w:r w:rsidR="00752C8E" w:rsidRPr="00665E14">
              <w:rPr>
                <w:webHidden/>
              </w:rPr>
              <w:tab/>
            </w:r>
            <w:r w:rsidR="00752C8E" w:rsidRPr="00665E14">
              <w:rPr>
                <w:webHidden/>
              </w:rPr>
              <w:fldChar w:fldCharType="begin"/>
            </w:r>
            <w:r w:rsidR="00752C8E" w:rsidRPr="00665E14">
              <w:rPr>
                <w:webHidden/>
              </w:rPr>
              <w:instrText xml:space="preserve"> PAGEREF _Toc18674465 \h </w:instrText>
            </w:r>
            <w:r w:rsidR="00752C8E" w:rsidRPr="00665E14">
              <w:rPr>
                <w:webHidden/>
              </w:rPr>
            </w:r>
            <w:r w:rsidR="00752C8E" w:rsidRPr="00665E14">
              <w:rPr>
                <w:webHidden/>
              </w:rPr>
              <w:fldChar w:fldCharType="separate"/>
            </w:r>
            <w:r w:rsidR="00D43332">
              <w:rPr>
                <w:webHidden/>
              </w:rPr>
              <w:t>7</w:t>
            </w:r>
            <w:r w:rsidR="00752C8E" w:rsidRPr="00665E14">
              <w:rPr>
                <w:webHidden/>
              </w:rPr>
              <w:fldChar w:fldCharType="end"/>
            </w:r>
          </w:hyperlink>
        </w:p>
        <w:p w:rsidR="00752C8E" w:rsidRPr="00665E14" w:rsidRDefault="004E1595">
          <w:pPr>
            <w:pStyle w:val="TDC3"/>
            <w:rPr>
              <w:rFonts w:asciiTheme="minorHAnsi" w:eastAsiaTheme="minorEastAsia" w:hAnsiTheme="minorHAnsi" w:cstheme="minorBidi"/>
              <w:b w:val="0"/>
              <w:bCs w:val="0"/>
              <w:lang w:eastAsia="es-CL"/>
            </w:rPr>
          </w:pPr>
          <w:hyperlink w:anchor="_Toc18674466" w:history="1">
            <w:r w:rsidR="00752C8E" w:rsidRPr="00665E14">
              <w:rPr>
                <w:rStyle w:val="Hipervnculo"/>
              </w:rPr>
              <w:t>4.3.3</w:t>
            </w:r>
            <w:r w:rsidR="00752C8E" w:rsidRPr="00665E14">
              <w:rPr>
                <w:rFonts w:asciiTheme="minorHAnsi" w:eastAsiaTheme="minorEastAsia" w:hAnsiTheme="minorHAnsi" w:cstheme="minorBidi"/>
                <w:b w:val="0"/>
                <w:bCs w:val="0"/>
                <w:lang w:eastAsia="es-CL"/>
              </w:rPr>
              <w:tab/>
            </w:r>
            <w:r w:rsidR="00752C8E" w:rsidRPr="00665E14">
              <w:rPr>
                <w:rStyle w:val="Hipervnculo"/>
              </w:rPr>
              <w:t>Detalle del Recorrido de la Inspección</w:t>
            </w:r>
            <w:r w:rsidR="00752C8E" w:rsidRPr="00665E14">
              <w:rPr>
                <w:webHidden/>
              </w:rPr>
              <w:tab/>
            </w:r>
            <w:r w:rsidR="00752C8E" w:rsidRPr="00665E14">
              <w:rPr>
                <w:webHidden/>
              </w:rPr>
              <w:fldChar w:fldCharType="begin"/>
            </w:r>
            <w:r w:rsidR="00752C8E" w:rsidRPr="00665E14">
              <w:rPr>
                <w:webHidden/>
              </w:rPr>
              <w:instrText xml:space="preserve"> PAGEREF _Toc18674466 \h </w:instrText>
            </w:r>
            <w:r w:rsidR="00752C8E" w:rsidRPr="00665E14">
              <w:rPr>
                <w:webHidden/>
              </w:rPr>
            </w:r>
            <w:r w:rsidR="00752C8E" w:rsidRPr="00665E14">
              <w:rPr>
                <w:webHidden/>
              </w:rPr>
              <w:fldChar w:fldCharType="separate"/>
            </w:r>
            <w:r w:rsidR="00D43332">
              <w:rPr>
                <w:webHidden/>
              </w:rPr>
              <w:t>8</w:t>
            </w:r>
            <w:r w:rsidR="00752C8E" w:rsidRPr="00665E14">
              <w:rPr>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67" w:history="1">
            <w:r w:rsidR="00752C8E" w:rsidRPr="00665E14">
              <w:rPr>
                <w:rStyle w:val="Hipervnculo"/>
                <w:noProof/>
              </w:rPr>
              <w:t>4.4</w:t>
            </w:r>
            <w:r w:rsidR="00752C8E" w:rsidRPr="00665E14">
              <w:rPr>
                <w:rFonts w:eastAsiaTheme="minorEastAsia"/>
                <w:noProof/>
                <w:lang w:eastAsia="es-CL"/>
              </w:rPr>
              <w:tab/>
            </w:r>
            <w:r w:rsidR="00752C8E" w:rsidRPr="00665E14">
              <w:rPr>
                <w:rStyle w:val="Hipervnculo"/>
                <w:noProof/>
              </w:rPr>
              <w:t>Revisión Documental</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_Toc18674467 \h </w:instrText>
            </w:r>
            <w:r w:rsidR="00752C8E" w:rsidRPr="00665E14">
              <w:rPr>
                <w:noProof/>
                <w:webHidden/>
              </w:rPr>
            </w:r>
            <w:r w:rsidR="00752C8E" w:rsidRPr="00665E14">
              <w:rPr>
                <w:noProof/>
                <w:webHidden/>
              </w:rPr>
              <w:fldChar w:fldCharType="separate"/>
            </w:r>
            <w:r w:rsidR="00D43332">
              <w:rPr>
                <w:noProof/>
                <w:webHidden/>
              </w:rPr>
              <w:t>10</w:t>
            </w:r>
            <w:r w:rsidR="00752C8E" w:rsidRPr="00665E14">
              <w:rPr>
                <w:noProof/>
                <w:webHidden/>
              </w:rPr>
              <w:fldChar w:fldCharType="end"/>
            </w:r>
          </w:hyperlink>
        </w:p>
        <w:p w:rsidR="00752C8E" w:rsidRPr="00665E14" w:rsidRDefault="004E1595">
          <w:pPr>
            <w:pStyle w:val="TDC3"/>
            <w:rPr>
              <w:rFonts w:asciiTheme="minorHAnsi" w:eastAsiaTheme="minorEastAsia" w:hAnsiTheme="minorHAnsi" w:cstheme="minorBidi"/>
              <w:b w:val="0"/>
              <w:bCs w:val="0"/>
              <w:lang w:eastAsia="es-CL"/>
            </w:rPr>
          </w:pPr>
          <w:hyperlink w:anchor="_Toc18674468" w:history="1">
            <w:r w:rsidR="00752C8E" w:rsidRPr="00665E14">
              <w:rPr>
                <w:rStyle w:val="Hipervnculo"/>
              </w:rPr>
              <w:t>4.4.1</w:t>
            </w:r>
            <w:r w:rsidR="00752C8E" w:rsidRPr="00665E14">
              <w:rPr>
                <w:rFonts w:asciiTheme="minorHAnsi" w:eastAsiaTheme="minorEastAsia" w:hAnsiTheme="minorHAnsi" w:cstheme="minorBidi"/>
                <w:b w:val="0"/>
                <w:bCs w:val="0"/>
                <w:lang w:eastAsia="es-CL"/>
              </w:rPr>
              <w:tab/>
            </w:r>
            <w:r w:rsidR="00752C8E" w:rsidRPr="00665E14">
              <w:rPr>
                <w:rStyle w:val="Hipervnculo"/>
              </w:rPr>
              <w:t>Documentos Revisados</w:t>
            </w:r>
            <w:r w:rsidR="00752C8E" w:rsidRPr="00665E14">
              <w:rPr>
                <w:webHidden/>
              </w:rPr>
              <w:tab/>
            </w:r>
            <w:r w:rsidR="00752C8E" w:rsidRPr="00665E14">
              <w:rPr>
                <w:webHidden/>
              </w:rPr>
              <w:fldChar w:fldCharType="begin"/>
            </w:r>
            <w:r w:rsidR="00752C8E" w:rsidRPr="00665E14">
              <w:rPr>
                <w:webHidden/>
              </w:rPr>
              <w:instrText xml:space="preserve"> PAGEREF _Toc18674468 \h </w:instrText>
            </w:r>
            <w:r w:rsidR="00752C8E" w:rsidRPr="00665E14">
              <w:rPr>
                <w:webHidden/>
              </w:rPr>
            </w:r>
            <w:r w:rsidR="00752C8E" w:rsidRPr="00665E14">
              <w:rPr>
                <w:webHidden/>
              </w:rPr>
              <w:fldChar w:fldCharType="separate"/>
            </w:r>
            <w:r w:rsidR="00D43332">
              <w:rPr>
                <w:webHidden/>
              </w:rPr>
              <w:t>10</w:t>
            </w:r>
            <w:r w:rsidR="00752C8E" w:rsidRPr="00665E14">
              <w:rPr>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69" w:history="1">
            <w:r w:rsidR="00752C8E" w:rsidRPr="00665E14">
              <w:rPr>
                <w:rStyle w:val="Hipervnculo"/>
                <w:noProof/>
              </w:rPr>
              <w:t>5</w:t>
            </w:r>
            <w:r w:rsidR="00752C8E" w:rsidRPr="00665E14">
              <w:rPr>
                <w:rFonts w:eastAsiaTheme="minorEastAsia"/>
                <w:noProof/>
                <w:lang w:eastAsia="es-CL"/>
              </w:rPr>
              <w:tab/>
            </w:r>
            <w:r w:rsidR="00752C8E" w:rsidRPr="00665E14">
              <w:rPr>
                <w:rStyle w:val="Hipervnculo"/>
                <w:noProof/>
              </w:rPr>
              <w:t>HECHOS CONSTATADOS.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_Toc18674469 \h </w:instrText>
            </w:r>
            <w:r w:rsidR="00752C8E" w:rsidRPr="00665E14">
              <w:rPr>
                <w:noProof/>
                <w:webHidden/>
              </w:rPr>
            </w:r>
            <w:r w:rsidR="00752C8E" w:rsidRPr="00665E14">
              <w:rPr>
                <w:noProof/>
                <w:webHidden/>
              </w:rPr>
              <w:fldChar w:fldCharType="separate"/>
            </w:r>
            <w:r w:rsidR="00D43332">
              <w:rPr>
                <w:noProof/>
                <w:webHidden/>
              </w:rPr>
              <w:t>11</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70" w:history="1">
            <w:r w:rsidR="00752C8E" w:rsidRPr="00665E14">
              <w:rPr>
                <w:rStyle w:val="Hipervnculo"/>
                <w:noProof/>
              </w:rPr>
              <w:t>5.1</w:t>
            </w:r>
            <w:r w:rsidR="00752C8E" w:rsidRPr="00665E14">
              <w:rPr>
                <w:rFonts w:eastAsiaTheme="minorEastAsia"/>
                <w:noProof/>
                <w:lang w:eastAsia="es-CL"/>
              </w:rPr>
              <w:tab/>
            </w:r>
            <w:r w:rsidR="00752C8E" w:rsidRPr="00665E14">
              <w:rPr>
                <w:rStyle w:val="Hipervnculo"/>
                <w:noProof/>
              </w:rPr>
              <w:t>Manejo de residuos líquidos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_Toc18674470 \h </w:instrText>
            </w:r>
            <w:r w:rsidR="00752C8E" w:rsidRPr="00665E14">
              <w:rPr>
                <w:noProof/>
                <w:webHidden/>
              </w:rPr>
            </w:r>
            <w:r w:rsidR="00752C8E" w:rsidRPr="00665E14">
              <w:rPr>
                <w:noProof/>
                <w:webHidden/>
              </w:rPr>
              <w:fldChar w:fldCharType="separate"/>
            </w:r>
            <w:r w:rsidR="00D43332">
              <w:rPr>
                <w:noProof/>
                <w:webHidden/>
              </w:rPr>
              <w:t>11</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93" w:history="1">
            <w:r w:rsidR="00752C8E" w:rsidRPr="00665E14">
              <w:rPr>
                <w:rStyle w:val="Hipervnculo"/>
                <w:noProof/>
              </w:rPr>
              <w:t>5.2</w:t>
            </w:r>
            <w:r w:rsidR="00752C8E" w:rsidRPr="00665E14">
              <w:rPr>
                <w:rFonts w:eastAsiaTheme="minorEastAsia"/>
                <w:noProof/>
                <w:lang w:eastAsia="es-CL"/>
              </w:rPr>
              <w:tab/>
            </w:r>
            <w:r w:rsidR="00752C8E" w:rsidRPr="00665E14">
              <w:rPr>
                <w:rStyle w:val="Hipervnculo"/>
                <w:noProof/>
              </w:rPr>
              <w:t>Manejo de residuos sólidos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_Toc18674493 \h </w:instrText>
            </w:r>
            <w:r w:rsidR="00752C8E" w:rsidRPr="00665E14">
              <w:rPr>
                <w:noProof/>
                <w:webHidden/>
              </w:rPr>
            </w:r>
            <w:r w:rsidR="00752C8E" w:rsidRPr="00665E14">
              <w:rPr>
                <w:noProof/>
                <w:webHidden/>
              </w:rPr>
              <w:fldChar w:fldCharType="separate"/>
            </w:r>
            <w:r w:rsidR="00D43332">
              <w:rPr>
                <w:noProof/>
                <w:webHidden/>
              </w:rPr>
              <w:t>37</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96" w:history="1">
            <w:r w:rsidR="00752C8E" w:rsidRPr="00665E14">
              <w:rPr>
                <w:rStyle w:val="Hipervnculo"/>
                <w:noProof/>
              </w:rPr>
              <w:t>6</w:t>
            </w:r>
            <w:r w:rsidR="00752C8E" w:rsidRPr="00665E14">
              <w:rPr>
                <w:rFonts w:eastAsiaTheme="minorEastAsia"/>
                <w:noProof/>
                <w:lang w:eastAsia="es-CL"/>
              </w:rPr>
              <w:tab/>
            </w:r>
            <w:r w:rsidR="00752C8E" w:rsidRPr="00665E14">
              <w:rPr>
                <w:rStyle w:val="Hipervnculo"/>
                <w:noProof/>
              </w:rPr>
              <w:t>CONCLUSIONES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_Toc18674496 \h </w:instrText>
            </w:r>
            <w:r w:rsidR="00752C8E" w:rsidRPr="00665E14">
              <w:rPr>
                <w:noProof/>
                <w:webHidden/>
              </w:rPr>
            </w:r>
            <w:r w:rsidR="00752C8E" w:rsidRPr="00665E14">
              <w:rPr>
                <w:noProof/>
                <w:webHidden/>
              </w:rPr>
              <w:fldChar w:fldCharType="separate"/>
            </w:r>
            <w:r w:rsidR="00D43332">
              <w:rPr>
                <w:noProof/>
                <w:webHidden/>
              </w:rPr>
              <w:t>39</w:t>
            </w:r>
            <w:r w:rsidR="00752C8E" w:rsidRPr="00665E14">
              <w:rPr>
                <w:noProof/>
                <w:webHidden/>
              </w:rPr>
              <w:fldChar w:fldCharType="end"/>
            </w:r>
          </w:hyperlink>
        </w:p>
        <w:p w:rsidR="00752C8E" w:rsidRPr="00665E14" w:rsidRDefault="004E1595">
          <w:pPr>
            <w:pStyle w:val="TDC2"/>
            <w:tabs>
              <w:tab w:val="left" w:pos="880"/>
              <w:tab w:val="right" w:leader="dot" w:pos="9962"/>
            </w:tabs>
            <w:rPr>
              <w:rFonts w:eastAsiaTheme="minorEastAsia"/>
              <w:noProof/>
              <w:lang w:eastAsia="es-CL"/>
            </w:rPr>
          </w:pPr>
          <w:hyperlink w:anchor="_Toc18674497" w:history="1">
            <w:r w:rsidR="00752C8E" w:rsidRPr="00665E14">
              <w:rPr>
                <w:rStyle w:val="Hipervnculo"/>
                <w:noProof/>
              </w:rPr>
              <w:t>6.1</w:t>
            </w:r>
            <w:r w:rsidR="00752C8E" w:rsidRPr="00665E14">
              <w:rPr>
                <w:rFonts w:eastAsiaTheme="minorEastAsia"/>
                <w:noProof/>
                <w:lang w:eastAsia="es-CL"/>
              </w:rPr>
              <w:tab/>
            </w:r>
            <w:r w:rsidR="00752C8E" w:rsidRPr="00665E14">
              <w:rPr>
                <w:rStyle w:val="Hipervnculo"/>
                <w:noProof/>
              </w:rPr>
              <w:t>Manejo de residuos líquidos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_Toc18674497 \h </w:instrText>
            </w:r>
            <w:r w:rsidR="00752C8E" w:rsidRPr="00665E14">
              <w:rPr>
                <w:noProof/>
                <w:webHidden/>
              </w:rPr>
            </w:r>
            <w:r w:rsidR="00752C8E" w:rsidRPr="00665E14">
              <w:rPr>
                <w:noProof/>
                <w:webHidden/>
              </w:rPr>
              <w:fldChar w:fldCharType="separate"/>
            </w:r>
            <w:r w:rsidR="00D43332">
              <w:rPr>
                <w:noProof/>
                <w:webHidden/>
              </w:rPr>
              <w:t>39</w:t>
            </w:r>
            <w:r w:rsidR="00752C8E" w:rsidRPr="00665E14">
              <w:rPr>
                <w:noProof/>
                <w:webHidden/>
              </w:rPr>
              <w:fldChar w:fldCharType="end"/>
            </w:r>
          </w:hyperlink>
        </w:p>
        <w:p w:rsidR="00752C8E" w:rsidRPr="00665E14" w:rsidRDefault="004E1595">
          <w:pPr>
            <w:pStyle w:val="TDC1"/>
            <w:tabs>
              <w:tab w:val="left" w:pos="440"/>
              <w:tab w:val="right" w:leader="dot" w:pos="9962"/>
            </w:tabs>
            <w:rPr>
              <w:rFonts w:eastAsiaTheme="minorEastAsia"/>
              <w:noProof/>
              <w:lang w:eastAsia="es-CL"/>
            </w:rPr>
          </w:pPr>
          <w:hyperlink w:anchor="_Toc18674498" w:history="1">
            <w:r w:rsidR="00752C8E" w:rsidRPr="00665E14">
              <w:rPr>
                <w:rStyle w:val="Hipervnculo"/>
                <w:noProof/>
              </w:rPr>
              <w:t>7</w:t>
            </w:r>
            <w:r w:rsidR="00752C8E" w:rsidRPr="00665E14">
              <w:rPr>
                <w:rFonts w:eastAsiaTheme="minorEastAsia"/>
                <w:noProof/>
                <w:lang w:eastAsia="es-CL"/>
              </w:rPr>
              <w:tab/>
            </w:r>
            <w:r w:rsidR="00752C8E" w:rsidRPr="00665E14">
              <w:rPr>
                <w:rStyle w:val="Hipervnculo"/>
                <w:noProof/>
              </w:rPr>
              <w:t>ANEXOS</w:t>
            </w:r>
            <w:r w:rsidR="00752C8E" w:rsidRPr="00665E14">
              <w:rPr>
                <w:noProof/>
                <w:webHidden/>
              </w:rPr>
              <w:tab/>
            </w:r>
            <w:r w:rsidR="00752C8E" w:rsidRPr="00665E14">
              <w:rPr>
                <w:noProof/>
                <w:webHidden/>
              </w:rPr>
              <w:fldChar w:fldCharType="begin"/>
            </w:r>
            <w:r w:rsidR="00752C8E" w:rsidRPr="00665E14">
              <w:rPr>
                <w:noProof/>
                <w:webHidden/>
              </w:rPr>
              <w:instrText xml:space="preserve"> PAGEREF _Toc18674498 \h </w:instrText>
            </w:r>
            <w:r w:rsidR="00752C8E" w:rsidRPr="00665E14">
              <w:rPr>
                <w:noProof/>
                <w:webHidden/>
              </w:rPr>
            </w:r>
            <w:r w:rsidR="00752C8E" w:rsidRPr="00665E14">
              <w:rPr>
                <w:noProof/>
                <w:webHidden/>
              </w:rPr>
              <w:fldChar w:fldCharType="separate"/>
            </w:r>
            <w:r w:rsidR="00D43332">
              <w:rPr>
                <w:noProof/>
                <w:webHidden/>
              </w:rPr>
              <w:t>42</w:t>
            </w:r>
            <w:r w:rsidR="00752C8E" w:rsidRPr="00665E14">
              <w:rPr>
                <w:noProof/>
                <w:webHidden/>
              </w:rPr>
              <w:fldChar w:fldCharType="end"/>
            </w:r>
          </w:hyperlink>
        </w:p>
        <w:p w:rsidR="007A7DEB" w:rsidRPr="00665E14" w:rsidRDefault="007A7DEB" w:rsidP="007A7DEB">
          <w:pPr>
            <w:spacing w:line="240" w:lineRule="auto"/>
          </w:pPr>
          <w:r w:rsidRPr="00665E14">
            <w:rPr>
              <w:b/>
              <w:bCs/>
              <w:lang w:val="es-ES"/>
            </w:rPr>
            <w:fldChar w:fldCharType="end"/>
          </w:r>
        </w:p>
      </w:sdtContent>
    </w:sdt>
    <w:p w:rsidR="00B051E7" w:rsidRDefault="00B051E7">
      <w:pPr>
        <w:rPr>
          <w:rFonts w:ascii="Calibri" w:eastAsia="Calibri" w:hAnsi="Calibri" w:cs="Calibri"/>
          <w:b/>
          <w:sz w:val="24"/>
          <w:szCs w:val="20"/>
        </w:rPr>
      </w:pPr>
      <w:bookmarkStart w:id="7" w:name="_Toc449085405"/>
      <w:bookmarkStart w:id="8" w:name="_Toc18674455"/>
      <w:r>
        <w:br w:type="page"/>
      </w:r>
    </w:p>
    <w:p w:rsidR="00D42470" w:rsidRPr="00665E14" w:rsidRDefault="00D42470" w:rsidP="00987770">
      <w:pPr>
        <w:pStyle w:val="Ttulo1"/>
      </w:pPr>
      <w:r w:rsidRPr="00665E14">
        <w:lastRenderedPageBreak/>
        <w:t>RESUMEN</w:t>
      </w:r>
      <w:bookmarkEnd w:id="7"/>
      <w:bookmarkEnd w:id="8"/>
    </w:p>
    <w:p w:rsidR="00D42470" w:rsidRPr="00665E14" w:rsidRDefault="00D42470" w:rsidP="00D42470">
      <w:pPr>
        <w:spacing w:after="0" w:line="240" w:lineRule="auto"/>
        <w:contextualSpacing/>
        <w:outlineLvl w:val="0"/>
        <w:rPr>
          <w:rFonts w:ascii="Calibri" w:eastAsia="Calibri" w:hAnsi="Calibri" w:cs="Calibri"/>
          <w:b/>
          <w:sz w:val="24"/>
          <w:szCs w:val="20"/>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El presente documento da cuenta de los resultados de las actividade</w:t>
      </w:r>
      <w:r w:rsidR="00B051E7">
        <w:rPr>
          <w:rFonts w:ascii="Calibri" w:eastAsia="Calibri" w:hAnsi="Calibri" w:cs="Calibri"/>
        </w:rPr>
        <w:t>s</w:t>
      </w:r>
      <w:r w:rsidRPr="00073E71">
        <w:rPr>
          <w:rFonts w:ascii="Calibri" w:eastAsia="Calibri" w:hAnsi="Calibri" w:cs="Calibri"/>
        </w:rPr>
        <w:t xml:space="preserve"> de fiscalización ambiental realizada</w:t>
      </w:r>
      <w:r w:rsidR="00B051E7">
        <w:rPr>
          <w:rFonts w:ascii="Calibri" w:eastAsia="Calibri" w:hAnsi="Calibri" w:cs="Calibri"/>
        </w:rPr>
        <w:t>s</w:t>
      </w:r>
      <w:r w:rsidRPr="00073E71">
        <w:rPr>
          <w:rFonts w:ascii="Calibri" w:eastAsia="Calibri" w:hAnsi="Calibri" w:cs="Calibri"/>
        </w:rPr>
        <w:t xml:space="preserve"> por </w:t>
      </w:r>
      <w:r w:rsidR="007A3AA8" w:rsidRPr="00073E71">
        <w:rPr>
          <w:rFonts w:ascii="Calibri" w:eastAsia="Calibri" w:hAnsi="Calibri" w:cs="Calibri"/>
        </w:rPr>
        <w:t>la Superintendencia del Medio Ambiente (SMA), junto Al Servicio Agrícola y Ganadero (SAG</w:t>
      </w:r>
      <w:r w:rsidR="00B051E7">
        <w:rPr>
          <w:rFonts w:ascii="Calibri" w:eastAsia="Calibri" w:hAnsi="Calibri" w:cs="Calibri"/>
        </w:rPr>
        <w:t>)</w:t>
      </w:r>
      <w:r w:rsidR="007A3AA8" w:rsidRPr="00073E71">
        <w:rPr>
          <w:rFonts w:ascii="Calibri" w:eastAsia="Calibri" w:hAnsi="Calibri" w:cs="Calibri"/>
        </w:rPr>
        <w:t>, a la Unidad F</w:t>
      </w:r>
      <w:r w:rsidRPr="00073E71">
        <w:rPr>
          <w:rFonts w:ascii="Calibri" w:eastAsia="Calibri" w:hAnsi="Calibri" w:cs="Calibri"/>
        </w:rPr>
        <w:t>iscalizable</w:t>
      </w:r>
      <w:r w:rsidR="007A3AA8" w:rsidRPr="00073E71">
        <w:rPr>
          <w:rFonts w:ascii="Calibri" w:eastAsia="Calibri" w:hAnsi="Calibri" w:cs="Calibri"/>
        </w:rPr>
        <w:t xml:space="preserve"> (UF)</w:t>
      </w:r>
      <w:r w:rsidRPr="00073E71">
        <w:rPr>
          <w:rFonts w:ascii="Calibri" w:eastAsia="Calibri" w:hAnsi="Calibri" w:cs="Calibri"/>
        </w:rPr>
        <w:t xml:space="preserve"> “</w:t>
      </w:r>
      <w:r w:rsidR="00B051E7" w:rsidRPr="00B051E7">
        <w:rPr>
          <w:rFonts w:ascii="Calibri" w:eastAsia="Calibri" w:hAnsi="Calibri" w:cs="Calibri"/>
          <w:b/>
        </w:rPr>
        <w:t>PLANTEL DE CERDOS MONTE VERDE BAJO</w:t>
      </w:r>
      <w:r w:rsidRPr="00073E71">
        <w:rPr>
          <w:rFonts w:ascii="Calibri" w:eastAsia="Calibri" w:hAnsi="Calibri" w:cs="Calibri"/>
        </w:rPr>
        <w:t>”</w:t>
      </w:r>
      <w:r w:rsidR="005933B2" w:rsidRPr="00073E71">
        <w:rPr>
          <w:rFonts w:ascii="Calibri" w:eastAsia="Calibri" w:hAnsi="Calibri" w:cs="Calibri"/>
        </w:rPr>
        <w:t xml:space="preserve">, localizada en </w:t>
      </w:r>
      <w:r w:rsidR="007A3AA8" w:rsidRPr="00073E71">
        <w:rPr>
          <w:rFonts w:ascii="Calibri" w:eastAsia="Calibri" w:hAnsi="Calibri" w:cs="Calibri"/>
        </w:rPr>
        <w:t>la localidad de Huépil, comuna de Tucapel</w:t>
      </w:r>
      <w:r w:rsidRPr="00073E71">
        <w:rPr>
          <w:rFonts w:ascii="Calibri" w:eastAsia="Calibri" w:hAnsi="Calibri" w:cs="Calibri"/>
        </w:rPr>
        <w:t>. La</w:t>
      </w:r>
      <w:r w:rsidR="001E4AF7">
        <w:rPr>
          <w:rFonts w:ascii="Calibri" w:eastAsia="Calibri" w:hAnsi="Calibri" w:cs="Calibri"/>
        </w:rPr>
        <w:t>s</w:t>
      </w:r>
      <w:r w:rsidRPr="00073E71">
        <w:rPr>
          <w:rFonts w:ascii="Calibri" w:eastAsia="Calibri" w:hAnsi="Calibri" w:cs="Calibri"/>
        </w:rPr>
        <w:t xml:space="preserve"> actividad</w:t>
      </w:r>
      <w:r w:rsidR="001E4AF7">
        <w:rPr>
          <w:rFonts w:ascii="Calibri" w:eastAsia="Calibri" w:hAnsi="Calibri" w:cs="Calibri"/>
        </w:rPr>
        <w:t>es</w:t>
      </w:r>
      <w:r w:rsidRPr="00073E71">
        <w:rPr>
          <w:rFonts w:ascii="Calibri" w:eastAsia="Calibri" w:hAnsi="Calibri" w:cs="Calibri"/>
        </w:rPr>
        <w:t xml:space="preserve"> de inspección fue</w:t>
      </w:r>
      <w:r w:rsidR="001E4AF7">
        <w:rPr>
          <w:rFonts w:ascii="Calibri" w:eastAsia="Calibri" w:hAnsi="Calibri" w:cs="Calibri"/>
        </w:rPr>
        <w:t>ron</w:t>
      </w:r>
      <w:r w:rsidRPr="00073E71">
        <w:rPr>
          <w:rFonts w:ascii="Calibri" w:eastAsia="Calibri" w:hAnsi="Calibri" w:cs="Calibri"/>
        </w:rPr>
        <w:t xml:space="preserve"> desarrollada</w:t>
      </w:r>
      <w:r w:rsidR="001E4AF7">
        <w:rPr>
          <w:rFonts w:ascii="Calibri" w:eastAsia="Calibri" w:hAnsi="Calibri" w:cs="Calibri"/>
        </w:rPr>
        <w:t>s</w:t>
      </w:r>
      <w:r w:rsidRPr="00073E71">
        <w:rPr>
          <w:rFonts w:ascii="Calibri" w:eastAsia="Calibri" w:hAnsi="Calibri" w:cs="Calibri"/>
        </w:rPr>
        <w:t xml:space="preserve"> durante </w:t>
      </w:r>
      <w:r w:rsidR="007115F0" w:rsidRPr="00073E71">
        <w:rPr>
          <w:rFonts w:ascii="Calibri" w:eastAsia="Calibri" w:hAnsi="Calibri" w:cs="Calibri"/>
        </w:rPr>
        <w:t>los d</w:t>
      </w:r>
      <w:r w:rsidR="007A3AA8" w:rsidRPr="00073E71">
        <w:rPr>
          <w:rFonts w:ascii="Calibri" w:eastAsia="Calibri" w:hAnsi="Calibri" w:cs="Calibri"/>
        </w:rPr>
        <w:t>ía</w:t>
      </w:r>
      <w:r w:rsidR="007115F0" w:rsidRPr="00073E71">
        <w:rPr>
          <w:rFonts w:ascii="Calibri" w:eastAsia="Calibri" w:hAnsi="Calibri" w:cs="Calibri"/>
        </w:rPr>
        <w:t>s</w:t>
      </w:r>
      <w:r w:rsidR="007A3AA8" w:rsidRPr="00073E71">
        <w:rPr>
          <w:rFonts w:ascii="Calibri" w:eastAsia="Calibri" w:hAnsi="Calibri" w:cs="Calibri"/>
        </w:rPr>
        <w:t xml:space="preserve"> 25 de abril</w:t>
      </w:r>
      <w:r w:rsidR="00B051E7">
        <w:rPr>
          <w:rFonts w:ascii="Calibri" w:eastAsia="Calibri" w:hAnsi="Calibri" w:cs="Calibri"/>
        </w:rPr>
        <w:t>,</w:t>
      </w:r>
      <w:r w:rsidR="007115F0" w:rsidRPr="00073E71">
        <w:rPr>
          <w:rFonts w:ascii="Calibri" w:eastAsia="Calibri" w:hAnsi="Calibri" w:cs="Calibri"/>
        </w:rPr>
        <w:t xml:space="preserve"> 19 de agosto </w:t>
      </w:r>
      <w:r w:rsidR="001E4AF7">
        <w:rPr>
          <w:rFonts w:ascii="Calibri" w:eastAsia="Calibri" w:hAnsi="Calibri" w:cs="Calibri"/>
        </w:rPr>
        <w:t>y 18 de diciembre de</w:t>
      </w:r>
      <w:r w:rsidR="00B051E7">
        <w:rPr>
          <w:rFonts w:ascii="Calibri" w:eastAsia="Calibri" w:hAnsi="Calibri" w:cs="Calibri"/>
        </w:rPr>
        <w:t xml:space="preserve">l año </w:t>
      </w:r>
      <w:r w:rsidR="007A3AA8" w:rsidRPr="00073E71">
        <w:rPr>
          <w:rFonts w:ascii="Calibri" w:eastAsia="Calibri" w:hAnsi="Calibri" w:cs="Calibri"/>
        </w:rPr>
        <w:t>2019.</w:t>
      </w:r>
      <w:r w:rsidRPr="00073E71">
        <w:rPr>
          <w:rFonts w:ascii="Calibri" w:eastAsia="Calibri" w:hAnsi="Calibri" w:cs="Calibri"/>
        </w:rPr>
        <w:t xml:space="preserve"> </w:t>
      </w:r>
      <w:r w:rsidR="007A3AA8" w:rsidRPr="00073E71">
        <w:rPr>
          <w:rFonts w:cstheme="minorHAnsi"/>
        </w:rPr>
        <w:t>(Ver anexo 1)</w:t>
      </w:r>
    </w:p>
    <w:p w:rsidR="00D42470" w:rsidRPr="00073E71" w:rsidRDefault="00D42470" w:rsidP="00D42470">
      <w:pPr>
        <w:spacing w:after="0" w:line="240" w:lineRule="auto"/>
        <w:jc w:val="both"/>
        <w:rPr>
          <w:rFonts w:ascii="Calibri" w:eastAsia="Calibri" w:hAnsi="Calibri" w:cs="Calibri"/>
        </w:rPr>
      </w:pPr>
    </w:p>
    <w:p w:rsidR="000F6FAA" w:rsidRDefault="000F6FAA" w:rsidP="00D42470">
      <w:pPr>
        <w:spacing w:after="0" w:line="240" w:lineRule="auto"/>
        <w:jc w:val="both"/>
        <w:rPr>
          <w:rFonts w:ascii="Calibri" w:eastAsia="Calibri" w:hAnsi="Calibri" w:cs="Calibri"/>
        </w:rPr>
      </w:pPr>
      <w:r>
        <w:rPr>
          <w:rFonts w:ascii="Calibri" w:eastAsia="Calibri" w:hAnsi="Calibri" w:cs="Calibri"/>
        </w:rPr>
        <w:t>Al respecto, es importante señalar que como parte del proceso de fiscalización, se incorporaron dos (2) denuncias presentadas entre los años 2017 y 2018, identificadas con los ID SIDEN N° 111-VIII-2017</w:t>
      </w:r>
      <w:r w:rsidR="006C138A">
        <w:rPr>
          <w:rFonts w:ascii="Calibri" w:eastAsia="Calibri" w:hAnsi="Calibri" w:cs="Calibri"/>
        </w:rPr>
        <w:t>,</w:t>
      </w:r>
      <w:r>
        <w:rPr>
          <w:rFonts w:ascii="Calibri" w:eastAsia="Calibri" w:hAnsi="Calibri" w:cs="Calibri"/>
        </w:rPr>
        <w:t xml:space="preserve"> 87-VIII-2018</w:t>
      </w:r>
      <w:r w:rsidR="006C138A">
        <w:rPr>
          <w:rFonts w:ascii="Calibri" w:eastAsia="Calibri" w:hAnsi="Calibri" w:cs="Calibri"/>
        </w:rPr>
        <w:t xml:space="preserve"> y 148-VIII-2019</w:t>
      </w:r>
      <w:r>
        <w:rPr>
          <w:rFonts w:ascii="Calibri" w:eastAsia="Calibri" w:hAnsi="Calibri" w:cs="Calibri"/>
        </w:rPr>
        <w:t>.</w:t>
      </w:r>
    </w:p>
    <w:p w:rsidR="00501C52" w:rsidRDefault="00501C52" w:rsidP="00D42470">
      <w:pPr>
        <w:spacing w:after="0" w:line="240" w:lineRule="auto"/>
        <w:jc w:val="both"/>
        <w:rPr>
          <w:rFonts w:ascii="Calibri" w:eastAsia="Calibri" w:hAnsi="Calibri" w:cs="Calibri"/>
        </w:rPr>
      </w:pPr>
    </w:p>
    <w:p w:rsidR="0070093C" w:rsidRDefault="007A3AA8" w:rsidP="00D42470">
      <w:pPr>
        <w:spacing w:after="0" w:line="240" w:lineRule="auto"/>
        <w:jc w:val="both"/>
        <w:rPr>
          <w:rFonts w:ascii="Calibri" w:eastAsia="Calibri" w:hAnsi="Calibri" w:cs="Calibri"/>
        </w:rPr>
      </w:pPr>
      <w:r w:rsidRPr="00073E71">
        <w:rPr>
          <w:rFonts w:ascii="Calibri" w:eastAsia="Calibri" w:hAnsi="Calibri" w:cs="Calibri"/>
        </w:rPr>
        <w:t xml:space="preserve">La UF posee dos proyectos evaluados ambientalmente con sus respectivas Resoluciones de Calificación Ambiental (RCA). </w:t>
      </w:r>
    </w:p>
    <w:p w:rsidR="001E4AF7" w:rsidRPr="00073E71" w:rsidRDefault="001E4AF7" w:rsidP="00D42470">
      <w:pPr>
        <w:spacing w:after="0" w:line="240" w:lineRule="auto"/>
        <w:jc w:val="both"/>
        <w:rPr>
          <w:rFonts w:ascii="Calibri" w:eastAsia="Calibri" w:hAnsi="Calibri" w:cs="Calibri"/>
        </w:rPr>
      </w:pPr>
    </w:p>
    <w:p w:rsidR="0070093C" w:rsidRPr="00073E71" w:rsidRDefault="007A3AA8" w:rsidP="00577199">
      <w:pPr>
        <w:spacing w:after="0" w:line="240" w:lineRule="auto"/>
        <w:jc w:val="both"/>
        <w:rPr>
          <w:rFonts w:ascii="Calibri" w:eastAsia="Calibri" w:hAnsi="Calibri" w:cs="Calibri"/>
        </w:rPr>
      </w:pPr>
      <w:r w:rsidRPr="00073E71">
        <w:rPr>
          <w:rFonts w:ascii="Calibri" w:eastAsia="Calibri" w:hAnsi="Calibri" w:cs="Calibri"/>
        </w:rPr>
        <w:t xml:space="preserve">El proyecto </w:t>
      </w:r>
      <w:r w:rsidRPr="00073E71">
        <w:rPr>
          <w:rFonts w:ascii="Calibri" w:eastAsia="Calibri" w:hAnsi="Calibri" w:cs="Calibri"/>
          <w:i/>
        </w:rPr>
        <w:t>“</w:t>
      </w:r>
      <w:r w:rsidRPr="00B051E7">
        <w:rPr>
          <w:rFonts w:ascii="Calibri" w:eastAsia="Calibri" w:hAnsi="Calibri" w:cs="Calibri"/>
          <w:b/>
          <w:i/>
        </w:rPr>
        <w:t>Establecimiento plantel de cerdos Monte Verde Bajo</w:t>
      </w:r>
      <w:r w:rsidRPr="00073E71">
        <w:rPr>
          <w:rFonts w:ascii="Calibri" w:eastAsia="Calibri" w:hAnsi="Calibri" w:cs="Calibri"/>
          <w:i/>
        </w:rPr>
        <w:t>”</w:t>
      </w:r>
      <w:r w:rsidR="00963E60" w:rsidRPr="00073E71">
        <w:rPr>
          <w:rStyle w:val="Refdenotaalpie"/>
          <w:rFonts w:ascii="Calibri" w:eastAsia="Calibri" w:hAnsi="Calibri" w:cs="Calibri"/>
          <w:i/>
        </w:rPr>
        <w:footnoteReference w:id="1"/>
      </w:r>
      <w:r w:rsidRPr="00073E71">
        <w:rPr>
          <w:rFonts w:ascii="Calibri" w:eastAsia="Calibri" w:hAnsi="Calibri" w:cs="Calibri"/>
        </w:rPr>
        <w:t>, consiste en la construcción y operación de un pla</w:t>
      </w:r>
      <w:r w:rsidR="004A4393" w:rsidRPr="00073E71">
        <w:rPr>
          <w:rFonts w:ascii="Calibri" w:eastAsia="Calibri" w:hAnsi="Calibri" w:cs="Calibri"/>
        </w:rPr>
        <w:t xml:space="preserve">ntel para la crianza de cerdos, con </w:t>
      </w:r>
      <w:r w:rsidRPr="00073E71">
        <w:rPr>
          <w:rFonts w:ascii="Calibri" w:eastAsia="Calibri" w:hAnsi="Calibri" w:cs="Calibri"/>
        </w:rPr>
        <w:t xml:space="preserve">una capacidad máxima de 2.000 hembras, </w:t>
      </w:r>
      <w:r w:rsidR="004A4393" w:rsidRPr="00073E71">
        <w:rPr>
          <w:rFonts w:ascii="Calibri" w:eastAsia="Calibri" w:hAnsi="Calibri" w:cs="Calibri"/>
        </w:rPr>
        <w:t>proyectado en</w:t>
      </w:r>
      <w:r w:rsidRPr="00073E71">
        <w:rPr>
          <w:rFonts w:ascii="Calibri" w:eastAsia="Calibri" w:hAnsi="Calibri" w:cs="Calibri"/>
        </w:rPr>
        <w:t xml:space="preserve"> 5 etapas, cada una con capacidad de alojamiento equi</w:t>
      </w:r>
      <w:r w:rsidR="00963E60" w:rsidRPr="00073E71">
        <w:rPr>
          <w:rFonts w:ascii="Calibri" w:eastAsia="Calibri" w:hAnsi="Calibri" w:cs="Calibri"/>
        </w:rPr>
        <w:t>valente a 400 hembras por etapa</w:t>
      </w:r>
      <w:r w:rsidR="00577199" w:rsidRPr="00073E71">
        <w:rPr>
          <w:rFonts w:ascii="Calibri" w:eastAsia="Calibri" w:hAnsi="Calibri" w:cs="Calibri"/>
        </w:rPr>
        <w:t>.</w:t>
      </w:r>
      <w:r w:rsidR="00963E60" w:rsidRPr="00073E71">
        <w:rPr>
          <w:rFonts w:ascii="Calibri" w:eastAsia="Calibri" w:hAnsi="Calibri" w:cs="Calibri"/>
        </w:rPr>
        <w:t xml:space="preserve"> </w:t>
      </w:r>
      <w:r w:rsidR="00577199" w:rsidRPr="00073E71">
        <w:rPr>
          <w:rFonts w:ascii="Calibri" w:eastAsia="Calibri" w:hAnsi="Calibri" w:cs="Calibri"/>
        </w:rPr>
        <w:t>El plantel de cerdos estaría conformado por 23 pabellones divididos en 3 sitios: Sitio 1: Reproducción, Gestación y Maternidad (7 pabellones); Sitio 2: Recría (3 pabellones); Sitio 3: Crianza y Engorda (13 pabellones). El proyecto en su conjunto abarcaría una superficie de alrededor de 90.000 m</w:t>
      </w:r>
      <w:r w:rsidR="00577199" w:rsidRPr="00073E71">
        <w:rPr>
          <w:rFonts w:ascii="Calibri" w:eastAsia="Calibri" w:hAnsi="Calibri" w:cs="Calibri"/>
          <w:vertAlign w:val="superscript"/>
        </w:rPr>
        <w:t>2</w:t>
      </w:r>
      <w:r w:rsidR="00577199" w:rsidRPr="00073E71">
        <w:rPr>
          <w:rFonts w:ascii="Calibri" w:eastAsia="Calibri" w:hAnsi="Calibri" w:cs="Calibri"/>
        </w:rPr>
        <w:t xml:space="preserve"> (9 ha.). </w:t>
      </w:r>
      <w:r w:rsidR="00577199" w:rsidRPr="00073E71">
        <w:t xml:space="preserve">Adicionalmente, consideraba la construcción de un Sistema de Tratamiento de purines, basándose en el Sistema Proam – BDA y una planta de compostaje para el aprovechamiento de los Residuos Industriales Sólidos generados. </w:t>
      </w:r>
    </w:p>
    <w:p w:rsidR="0070093C" w:rsidRPr="00073E71" w:rsidRDefault="0070093C" w:rsidP="00D42470">
      <w:pPr>
        <w:spacing w:after="0" w:line="240" w:lineRule="auto"/>
        <w:jc w:val="both"/>
        <w:rPr>
          <w:rFonts w:ascii="Calibri" w:eastAsia="Calibri" w:hAnsi="Calibri" w:cs="Calibri"/>
        </w:rPr>
      </w:pPr>
    </w:p>
    <w:p w:rsidR="00D42470" w:rsidRPr="00073E71" w:rsidRDefault="0070093C" w:rsidP="00D42470">
      <w:pPr>
        <w:spacing w:after="0" w:line="240" w:lineRule="auto"/>
        <w:jc w:val="both"/>
        <w:rPr>
          <w:rFonts w:ascii="Calibri" w:eastAsia="Calibri" w:hAnsi="Calibri" w:cs="Calibri"/>
        </w:rPr>
      </w:pPr>
      <w:r w:rsidRPr="00073E71">
        <w:rPr>
          <w:rFonts w:ascii="Calibri" w:eastAsia="Calibri" w:hAnsi="Calibri" w:cs="Calibri"/>
        </w:rPr>
        <w:t xml:space="preserve">El </w:t>
      </w:r>
      <w:r w:rsidR="00963E60" w:rsidRPr="00073E71">
        <w:rPr>
          <w:rFonts w:ascii="Calibri" w:eastAsia="Calibri" w:hAnsi="Calibri" w:cs="Calibri"/>
        </w:rPr>
        <w:t>proyecto “</w:t>
      </w:r>
      <w:r w:rsidR="00963E60" w:rsidRPr="00B051E7">
        <w:rPr>
          <w:rFonts w:ascii="Calibri" w:eastAsia="Calibri" w:hAnsi="Calibri" w:cs="Calibri"/>
          <w:b/>
        </w:rPr>
        <w:t>Mejoramiento del desempeño ambiental del plantel de cerdos Monte Verde, a través de la recuperación de purines para el riego, y el manejo de animales muertos</w:t>
      </w:r>
      <w:r w:rsidR="00963E60" w:rsidRPr="00073E71">
        <w:rPr>
          <w:rFonts w:ascii="Calibri" w:eastAsia="Calibri" w:hAnsi="Calibri" w:cs="Calibri"/>
        </w:rPr>
        <w:t>”</w:t>
      </w:r>
      <w:r w:rsidR="00963E60" w:rsidRPr="00073E71">
        <w:rPr>
          <w:rStyle w:val="Refdenotaalpie"/>
          <w:rFonts w:ascii="Calibri" w:eastAsia="Calibri" w:hAnsi="Calibri" w:cs="Calibri"/>
        </w:rPr>
        <w:footnoteReference w:id="2"/>
      </w:r>
      <w:r w:rsidR="00577199" w:rsidRPr="00073E71">
        <w:rPr>
          <w:rFonts w:ascii="Calibri" w:eastAsia="Calibri" w:hAnsi="Calibri" w:cs="Calibri"/>
        </w:rPr>
        <w:t xml:space="preserve">, el cual tiene por objeto disminuir la </w:t>
      </w:r>
      <w:r w:rsidR="008F6588" w:rsidRPr="00073E71">
        <w:rPr>
          <w:rFonts w:ascii="Calibri" w:eastAsia="Calibri" w:hAnsi="Calibri" w:cs="Calibri"/>
        </w:rPr>
        <w:t>generación</w:t>
      </w:r>
      <w:r w:rsidR="00577199" w:rsidRPr="00073E71">
        <w:rPr>
          <w:rFonts w:ascii="Calibri" w:eastAsia="Calibri" w:hAnsi="Calibri" w:cs="Calibri"/>
        </w:rPr>
        <w:t xml:space="preserve"> de residuos, reutilizando los efluentes tratados en el riego de cultivos agrícolas y, además mejorando el manejo de la mortalidad a </w:t>
      </w:r>
      <w:r w:rsidR="008F6588" w:rsidRPr="00073E71">
        <w:rPr>
          <w:rFonts w:ascii="Calibri" w:eastAsia="Calibri" w:hAnsi="Calibri" w:cs="Calibri"/>
        </w:rPr>
        <w:t>través</w:t>
      </w:r>
      <w:r w:rsidR="00577199" w:rsidRPr="00073E71">
        <w:rPr>
          <w:rFonts w:ascii="Calibri" w:eastAsia="Calibri" w:hAnsi="Calibri" w:cs="Calibri"/>
        </w:rPr>
        <w:t xml:space="preserve"> de estaciones refrigeradas para ser enviadas a </w:t>
      </w:r>
      <w:r w:rsidR="00577199" w:rsidRPr="00A96964">
        <w:rPr>
          <w:rFonts w:ascii="Calibri" w:eastAsia="Calibri" w:hAnsi="Calibri" w:cs="Calibri"/>
          <w:i/>
        </w:rPr>
        <w:t>rendering</w:t>
      </w:r>
      <w:r w:rsidR="00577199" w:rsidRPr="00073E71">
        <w:rPr>
          <w:rFonts w:ascii="Calibri" w:eastAsia="Calibri" w:hAnsi="Calibri" w:cs="Calibri"/>
        </w:rPr>
        <w:t xml:space="preserve">. Con estas modificaciones propuestas, se espera reducir la generación de olores mediante la reducción de focos de emisión aprobaos mediante RCA </w:t>
      </w:r>
      <w:r w:rsidR="00DD3276" w:rsidRPr="00073E71">
        <w:rPr>
          <w:rFonts w:ascii="Calibri" w:eastAsia="Calibri" w:hAnsi="Calibri" w:cs="Calibri"/>
        </w:rPr>
        <w:t>N°016/2008, por ejemplo: la fosa</w:t>
      </w:r>
      <w:r w:rsidR="00577199" w:rsidRPr="00073E71">
        <w:rPr>
          <w:rFonts w:ascii="Calibri" w:eastAsia="Calibri" w:hAnsi="Calibri" w:cs="Calibri"/>
        </w:rPr>
        <w:t xml:space="preserve"> de manejo de animales muertos.</w:t>
      </w:r>
    </w:p>
    <w:p w:rsidR="00D42470" w:rsidRPr="00073E71" w:rsidRDefault="00D42470" w:rsidP="00D42470">
      <w:pPr>
        <w:spacing w:after="0" w:line="240" w:lineRule="auto"/>
        <w:jc w:val="both"/>
        <w:rPr>
          <w:rFonts w:ascii="Calibri" w:eastAsia="Calibri" w:hAnsi="Calibri" w:cs="Calibri"/>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 xml:space="preserve">Las materias relevantes objeto de la fiscalización incluyeron </w:t>
      </w:r>
      <w:r w:rsidR="00577199" w:rsidRPr="00073E71">
        <w:rPr>
          <w:rFonts w:ascii="Calibri" w:eastAsia="Calibri" w:hAnsi="Calibri" w:cs="Calibri"/>
        </w:rPr>
        <w:t>(1) Manejo de residuos líquidos y (2) Manejo de residuos Sólidos</w:t>
      </w:r>
      <w:r w:rsidRPr="00073E71">
        <w:rPr>
          <w:rFonts w:ascii="Calibri" w:eastAsia="Calibri" w:hAnsi="Calibri" w:cs="Calibri"/>
        </w:rPr>
        <w:t xml:space="preserve">. </w:t>
      </w:r>
    </w:p>
    <w:p w:rsidR="00D42470" w:rsidRPr="00073E71" w:rsidRDefault="00D42470" w:rsidP="00D42470">
      <w:pPr>
        <w:spacing w:after="0" w:line="240" w:lineRule="auto"/>
        <w:jc w:val="both"/>
        <w:rPr>
          <w:rFonts w:ascii="Calibri" w:eastAsia="Calibri" w:hAnsi="Calibri" w:cs="Calibri"/>
        </w:rPr>
      </w:pPr>
    </w:p>
    <w:p w:rsidR="00D42470" w:rsidRPr="00073E71" w:rsidRDefault="00D42470" w:rsidP="00D42470">
      <w:pPr>
        <w:spacing w:after="0" w:line="240" w:lineRule="auto"/>
        <w:jc w:val="both"/>
        <w:rPr>
          <w:rFonts w:ascii="Calibri" w:eastAsia="Calibri" w:hAnsi="Calibri" w:cs="Calibri"/>
        </w:rPr>
      </w:pPr>
      <w:r w:rsidRPr="00073E71">
        <w:rPr>
          <w:rFonts w:ascii="Calibri" w:eastAsia="Calibri" w:hAnsi="Calibri" w:cs="Calibri"/>
        </w:rPr>
        <w:t xml:space="preserve">Entre los hechos constatados que representan hallazgos se encuentran: </w:t>
      </w:r>
    </w:p>
    <w:p w:rsidR="00073E71" w:rsidRDefault="00073E71" w:rsidP="00B051E7">
      <w:pPr>
        <w:pStyle w:val="Prrafodelista"/>
        <w:numPr>
          <w:ilvl w:val="0"/>
          <w:numId w:val="22"/>
        </w:numPr>
      </w:pPr>
      <w:r w:rsidRPr="00073E71">
        <w:t>De acuerdo a los resultados de la actividad de medición, muestreo y análisis del efluente del sistema de tratamiento, previo a su utilización en riego, se observa que los parámetros de F</w:t>
      </w:r>
      <w:r w:rsidR="00501C52">
        <w:t>ó</w:t>
      </w:r>
      <w:r w:rsidRPr="00073E71">
        <w:t xml:space="preserve">sforo </w:t>
      </w:r>
      <w:r w:rsidR="00BA5724">
        <w:t>(</w:t>
      </w:r>
      <w:r w:rsidRPr="00073E71">
        <w:t>mg P/l</w:t>
      </w:r>
      <w:r w:rsidR="00BA5724">
        <w:t>)</w:t>
      </w:r>
      <w:r w:rsidRPr="00073E71">
        <w:t xml:space="preserve"> y Nitrógeno Total Kjeldhal (mg/l), se encuentran por sobre los valores indicados en la evaluación ambiental del proyecto. Lo anterior, implica un riesgo </w:t>
      </w:r>
      <w:r w:rsidR="00BA5724">
        <w:t>ambiental</w:t>
      </w:r>
      <w:r w:rsidRPr="00073E71">
        <w:t xml:space="preserve"> por adición al suelo</w:t>
      </w:r>
      <w:r w:rsidR="00BA5724">
        <w:t xml:space="preserve"> de un exceso de nutrientes</w:t>
      </w:r>
      <w:r w:rsidRPr="00073E71">
        <w:t>, ya que la excedencia en los nutrientes del efluente tratado, puede tener consecuencias negativas por infiltración de nitratos al acuífero a través del suelo, generando un detrimento en su calidad y afectando eventuales usuarios aguas abajo.</w:t>
      </w:r>
    </w:p>
    <w:p w:rsidR="000F6FAA" w:rsidRPr="00073E71" w:rsidRDefault="000F6FAA" w:rsidP="000F6FAA">
      <w:pPr>
        <w:pStyle w:val="Prrafodelista"/>
      </w:pPr>
    </w:p>
    <w:p w:rsidR="00501C52" w:rsidRDefault="00073E71" w:rsidP="00B051E7">
      <w:pPr>
        <w:pStyle w:val="Prrafodelista"/>
        <w:numPr>
          <w:ilvl w:val="0"/>
          <w:numId w:val="22"/>
        </w:numPr>
        <w:rPr>
          <w:rFonts w:ascii="Calibri" w:hAnsi="Calibri"/>
          <w:lang w:val="es-ES" w:eastAsia="es-ES"/>
        </w:rPr>
      </w:pPr>
      <w:r w:rsidRPr="00B051E7">
        <w:rPr>
          <w:rFonts w:ascii="Calibri" w:hAnsi="Calibri"/>
          <w:lang w:val="es-ES" w:eastAsia="es-ES"/>
        </w:rPr>
        <w:lastRenderedPageBreak/>
        <w:t>De acuerdo a los resultados de la actividad de medición, muestreo y análisis del efluente del sistema de tratamiento, previo a su utilización en riego, se observa que el parámetro DBO</w:t>
      </w:r>
      <w:r w:rsidRPr="00B051E7">
        <w:rPr>
          <w:rFonts w:ascii="Calibri" w:hAnsi="Calibri"/>
          <w:vertAlign w:val="subscript"/>
          <w:lang w:val="es-ES" w:eastAsia="es-ES"/>
        </w:rPr>
        <w:t>5</w:t>
      </w:r>
      <w:r w:rsidRPr="00B051E7">
        <w:rPr>
          <w:rFonts w:ascii="Calibri" w:hAnsi="Calibri"/>
          <w:lang w:val="es-ES" w:eastAsia="es-ES"/>
        </w:rPr>
        <w:t xml:space="preserve"> (mg/l), se encuentra por sobre los valores indicados en la evaluación ambiental del proyecto. Lo anterior, implica un riesgo al medio ambiente </w:t>
      </w:r>
      <w:r w:rsidRPr="00073E71">
        <w:t>generando una</w:t>
      </w:r>
      <w:r w:rsidRPr="00B051E7">
        <w:rPr>
          <w:rFonts w:ascii="Calibri" w:hAnsi="Calibri"/>
          <w:lang w:val="es-ES" w:eastAsia="es-ES"/>
        </w:rPr>
        <w:t xml:space="preserve"> condición desfavorable para la generación de olores molestos y atracción de vectores de interés sanitario, tanto en las piscinas de almacenamiento de purines tratados, como en los sitios que son regados por medio de pivotes, y los lugares circundantes. </w:t>
      </w:r>
    </w:p>
    <w:p w:rsidR="00501C52" w:rsidRPr="00501C52" w:rsidRDefault="00501C52" w:rsidP="00501C52">
      <w:pPr>
        <w:pStyle w:val="Prrafodelista"/>
        <w:rPr>
          <w:rFonts w:ascii="Calibri" w:hAnsi="Calibri"/>
          <w:lang w:val="es-ES" w:eastAsia="es-ES"/>
        </w:rPr>
      </w:pPr>
    </w:p>
    <w:p w:rsidR="00073E71" w:rsidRDefault="00073E71" w:rsidP="00501C52">
      <w:pPr>
        <w:pStyle w:val="Prrafodelista"/>
        <w:rPr>
          <w:rFonts w:ascii="Calibri" w:hAnsi="Calibri"/>
          <w:lang w:val="es-ES" w:eastAsia="es-ES"/>
        </w:rPr>
      </w:pPr>
      <w:r w:rsidRPr="00B051E7">
        <w:rPr>
          <w:rFonts w:ascii="Calibri" w:hAnsi="Calibri"/>
          <w:lang w:val="es-ES" w:eastAsia="es-ES"/>
        </w:rPr>
        <w:t>Lo anterior puede relacionarse de manera directa con eventos de malos olores y presencia de moscas, reportados a través de denuncias de la comunidad</w:t>
      </w:r>
      <w:r w:rsidRPr="00073E71">
        <w:rPr>
          <w:rStyle w:val="Refdenotaalpie"/>
        </w:rPr>
        <w:footnoteReference w:id="3"/>
      </w:r>
      <w:r w:rsidRPr="00B051E7">
        <w:rPr>
          <w:rFonts w:ascii="Calibri" w:hAnsi="Calibri"/>
          <w:lang w:val="es-ES" w:eastAsia="es-ES"/>
        </w:rPr>
        <w:t xml:space="preserve"> durante los años 2017 y 2018. 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0F6FAA" w:rsidRDefault="000F6FAA" w:rsidP="000F6FAA">
      <w:pPr>
        <w:pStyle w:val="Prrafodelista"/>
        <w:rPr>
          <w:rFonts w:ascii="Calibri" w:hAnsi="Calibri"/>
          <w:lang w:val="es-ES" w:eastAsia="es-ES"/>
        </w:rPr>
      </w:pPr>
    </w:p>
    <w:p w:rsidR="00D42470" w:rsidRPr="00B051E7" w:rsidRDefault="00887A59" w:rsidP="00073E71">
      <w:pPr>
        <w:pStyle w:val="Prrafodelista"/>
        <w:numPr>
          <w:ilvl w:val="0"/>
          <w:numId w:val="22"/>
        </w:numPr>
        <w:rPr>
          <w:rFonts w:ascii="Calibri" w:hAnsi="Calibri"/>
          <w:lang w:val="es-ES" w:eastAsia="es-ES"/>
        </w:rPr>
      </w:pPr>
      <w:r w:rsidRPr="00B051E7">
        <w:rPr>
          <w:rFonts w:ascii="Calibri" w:hAnsi="Calibri" w:cs="Calibri"/>
        </w:rPr>
        <w:t>El titular no realiza el monitoreo y caracterización de los purines con tratamiento incompleto, previo a su utilización como riego y consecuentemente, no realiza el reporte de los informes respecto de sus parámetros críticos.</w:t>
      </w:r>
    </w:p>
    <w:p w:rsidR="00D42470" w:rsidRPr="00665E14" w:rsidRDefault="00D42470" w:rsidP="004438A3">
      <w:pPr>
        <w:jc w:val="both"/>
        <w:rPr>
          <w:rFonts w:ascii="Calibri" w:eastAsia="Calibri" w:hAnsi="Calibri" w:cs="Calibri"/>
          <w:sz w:val="20"/>
          <w:szCs w:val="20"/>
        </w:rPr>
      </w:pPr>
    </w:p>
    <w:p w:rsidR="00D42470" w:rsidRPr="00665E14" w:rsidRDefault="00D42470" w:rsidP="004438A3">
      <w:pPr>
        <w:jc w:val="both"/>
        <w:rPr>
          <w:rFonts w:ascii="Calibri" w:eastAsia="Calibri" w:hAnsi="Calibri" w:cs="Calibri"/>
          <w:sz w:val="20"/>
          <w:szCs w:val="20"/>
        </w:rPr>
      </w:pPr>
    </w:p>
    <w:p w:rsidR="00C16CCF" w:rsidRDefault="00C16CCF" w:rsidP="004438A3">
      <w:pPr>
        <w:jc w:val="both"/>
        <w:rPr>
          <w:rFonts w:ascii="Calibri" w:eastAsia="Calibri" w:hAnsi="Calibri" w:cs="Calibri"/>
          <w:sz w:val="20"/>
          <w:szCs w:val="20"/>
        </w:rPr>
        <w:sectPr w:rsidR="00C16CCF" w:rsidSect="000A28D4">
          <w:type w:val="nextColumn"/>
          <w:pgSz w:w="12240" w:h="15840" w:code="1"/>
          <w:pgMar w:top="1134" w:right="1134" w:bottom="1134" w:left="1134" w:header="708" w:footer="708" w:gutter="0"/>
          <w:pgNumType w:start="1"/>
          <w:cols w:space="708"/>
          <w:docGrid w:linePitch="360"/>
        </w:sectPr>
      </w:pPr>
    </w:p>
    <w:p w:rsidR="00D42470" w:rsidRPr="00665E14" w:rsidRDefault="00D42470" w:rsidP="00987770">
      <w:pPr>
        <w:pStyle w:val="Ttulo1"/>
      </w:pPr>
      <w:bookmarkStart w:id="9" w:name="_Toc390777017"/>
      <w:bookmarkStart w:id="10" w:name="_Toc449085406"/>
      <w:bookmarkStart w:id="11" w:name="_Toc18674456"/>
      <w:r w:rsidRPr="00665E14">
        <w:lastRenderedPageBreak/>
        <w:t xml:space="preserve">IDENTIFICACIÓN </w:t>
      </w:r>
      <w:bookmarkEnd w:id="9"/>
      <w:r w:rsidRPr="00665E14">
        <w:t>DE LA UNIDAD FISCALIZABLE</w:t>
      </w:r>
      <w:bookmarkEnd w:id="10"/>
      <w:bookmarkEnd w:id="11"/>
    </w:p>
    <w:p w:rsidR="0007552A" w:rsidRPr="00665E14" w:rsidRDefault="0007552A" w:rsidP="00987770">
      <w:pPr>
        <w:pStyle w:val="Ttulo1"/>
        <w:numPr>
          <w:ilvl w:val="0"/>
          <w:numId w:val="0"/>
        </w:numPr>
        <w:ind w:left="718"/>
      </w:pPr>
    </w:p>
    <w:p w:rsidR="00D42470" w:rsidRPr="00665E14" w:rsidRDefault="00D42470" w:rsidP="00987770">
      <w:pPr>
        <w:pStyle w:val="Ttulo2"/>
      </w:pPr>
      <w:bookmarkStart w:id="12" w:name="_Toc449085407"/>
      <w:bookmarkStart w:id="13" w:name="_Toc18674457"/>
      <w:r w:rsidRPr="00665E14">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665E14"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665E14" w:rsidRDefault="00E55815"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Identificación de la Unidad Fiscalizable:</w:t>
            </w:r>
            <w:r w:rsidRPr="00665E14">
              <w:rPr>
                <w:rFonts w:ascii="Calibri" w:eastAsia="Calibri" w:hAnsi="Calibri" w:cs="Calibri"/>
                <w:sz w:val="20"/>
                <w:szCs w:val="20"/>
              </w:rPr>
              <w:t xml:space="preserve"> </w:t>
            </w:r>
          </w:p>
          <w:p w:rsidR="00B051E7" w:rsidRDefault="00B051E7" w:rsidP="00B051E7">
            <w:pPr>
              <w:spacing w:after="0" w:line="240" w:lineRule="auto"/>
              <w:jc w:val="both"/>
              <w:rPr>
                <w:rFonts w:ascii="Calibri" w:eastAsia="Calibri" w:hAnsi="Calibri" w:cs="Calibri"/>
                <w:sz w:val="20"/>
                <w:szCs w:val="20"/>
              </w:rPr>
            </w:pPr>
          </w:p>
          <w:p w:rsidR="00E55815" w:rsidRPr="00665E14" w:rsidRDefault="00B051E7" w:rsidP="00B051E7">
            <w:pPr>
              <w:spacing w:after="0" w:line="240" w:lineRule="auto"/>
              <w:jc w:val="both"/>
              <w:rPr>
                <w:rFonts w:ascii="Calibri" w:eastAsia="Calibri" w:hAnsi="Calibri" w:cs="Calibri"/>
                <w:b/>
                <w:sz w:val="20"/>
                <w:szCs w:val="20"/>
              </w:rPr>
            </w:pPr>
            <w:r w:rsidRPr="00665E14">
              <w:rPr>
                <w:rFonts w:ascii="Calibri" w:eastAsia="Calibri" w:hAnsi="Calibri" w:cs="Calibri"/>
                <w:sz w:val="20"/>
                <w:szCs w:val="20"/>
              </w:rPr>
              <w:t xml:space="preserve">PLANTEL DE </w:t>
            </w:r>
            <w:r>
              <w:rPr>
                <w:rFonts w:ascii="Calibri" w:eastAsia="Calibri" w:hAnsi="Calibri" w:cs="Calibri"/>
                <w:sz w:val="20"/>
                <w:szCs w:val="20"/>
              </w:rPr>
              <w:t>C</w:t>
            </w:r>
            <w:r w:rsidRPr="00665E14">
              <w:rPr>
                <w:rFonts w:ascii="Calibri" w:eastAsia="Calibri" w:hAnsi="Calibri" w:cs="Calibri"/>
                <w:sz w:val="20"/>
                <w:szCs w:val="20"/>
              </w:rPr>
              <w:t>ERDOS MONTE VERDE BAJO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E55815" w:rsidRPr="00665E14" w:rsidRDefault="00E55815" w:rsidP="00D42470">
            <w:pPr>
              <w:spacing w:after="0" w:line="240" w:lineRule="auto"/>
              <w:jc w:val="both"/>
              <w:rPr>
                <w:rFonts w:ascii="Calibri" w:eastAsia="Calibri" w:hAnsi="Calibri" w:cs="Calibri"/>
                <w:b/>
                <w:sz w:val="20"/>
                <w:szCs w:val="20"/>
                <w:lang w:eastAsia="es-ES"/>
              </w:rPr>
            </w:pPr>
            <w:r w:rsidRPr="00665E14">
              <w:rPr>
                <w:rFonts w:ascii="Calibri" w:eastAsia="Calibri" w:hAnsi="Calibri" w:cs="Calibri"/>
                <w:b/>
                <w:sz w:val="20"/>
                <w:szCs w:val="20"/>
                <w:lang w:eastAsia="es-ES"/>
              </w:rPr>
              <w:t>Estado operacional de la Unidad Fiscalizable:</w:t>
            </w:r>
          </w:p>
          <w:p w:rsidR="00B051E7" w:rsidRDefault="00B051E7" w:rsidP="00D42470">
            <w:pPr>
              <w:spacing w:after="0" w:line="240" w:lineRule="auto"/>
              <w:jc w:val="both"/>
              <w:rPr>
                <w:rFonts w:ascii="Calibri" w:eastAsia="Calibri" w:hAnsi="Calibri" w:cs="Calibri"/>
                <w:sz w:val="20"/>
                <w:szCs w:val="20"/>
                <w:lang w:eastAsia="es-ES"/>
              </w:rPr>
            </w:pPr>
          </w:p>
          <w:p w:rsidR="008F6588" w:rsidRPr="00665E14" w:rsidRDefault="008F6588" w:rsidP="00D42470">
            <w:pPr>
              <w:spacing w:after="0" w:line="240" w:lineRule="auto"/>
              <w:jc w:val="both"/>
              <w:rPr>
                <w:rFonts w:ascii="Calibri" w:eastAsia="Calibri" w:hAnsi="Calibri" w:cs="Calibri"/>
                <w:sz w:val="20"/>
                <w:szCs w:val="20"/>
                <w:lang w:eastAsia="es-ES"/>
              </w:rPr>
            </w:pPr>
            <w:r w:rsidRPr="00665E14">
              <w:rPr>
                <w:rFonts w:ascii="Calibri" w:eastAsia="Calibri" w:hAnsi="Calibri" w:cs="Calibri"/>
                <w:sz w:val="20"/>
                <w:szCs w:val="20"/>
                <w:lang w:eastAsia="es-ES"/>
              </w:rPr>
              <w:t xml:space="preserve">En operación </w:t>
            </w:r>
          </w:p>
        </w:tc>
      </w:tr>
      <w:tr w:rsidR="00D42470" w:rsidRPr="00B051E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Región:</w:t>
            </w:r>
            <w:r w:rsidRPr="00665E14">
              <w:rPr>
                <w:rFonts w:ascii="Calibri" w:eastAsia="Calibri" w:hAnsi="Calibri" w:cs="Calibri"/>
                <w:sz w:val="20"/>
                <w:szCs w:val="20"/>
              </w:rPr>
              <w:t xml:space="preserve"> </w:t>
            </w:r>
          </w:p>
          <w:p w:rsidR="008F6588" w:rsidRPr="00665E14" w:rsidRDefault="008F6588" w:rsidP="00D42470">
            <w:pPr>
              <w:spacing w:after="0" w:line="240" w:lineRule="auto"/>
              <w:jc w:val="both"/>
              <w:rPr>
                <w:rFonts w:ascii="Calibri" w:eastAsia="Calibri" w:hAnsi="Calibri" w:cs="Calibri"/>
                <w:b/>
                <w:sz w:val="20"/>
                <w:szCs w:val="20"/>
              </w:rPr>
            </w:pPr>
            <w:r w:rsidRPr="00665E14">
              <w:rPr>
                <w:rFonts w:ascii="Calibri" w:eastAsia="Calibri" w:hAnsi="Calibri" w:cs="Calibr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665E14" w:rsidRDefault="00D42470" w:rsidP="00D42470">
            <w:pPr>
              <w:spacing w:after="100" w:line="276" w:lineRule="auto"/>
              <w:ind w:left="46"/>
              <w:jc w:val="both"/>
              <w:rPr>
                <w:rFonts w:ascii="Calibri" w:eastAsia="Calibri" w:hAnsi="Calibri" w:cs="Calibri"/>
                <w:sz w:val="20"/>
                <w:szCs w:val="20"/>
              </w:rPr>
            </w:pPr>
            <w:r w:rsidRPr="00665E14">
              <w:rPr>
                <w:rFonts w:ascii="Calibri" w:eastAsia="Calibri" w:hAnsi="Calibri" w:cs="Calibri"/>
                <w:b/>
                <w:sz w:val="20"/>
                <w:szCs w:val="20"/>
              </w:rPr>
              <w:t>Ubicación específica de la unidad fiscalizable:</w:t>
            </w:r>
            <w:r w:rsidRPr="00665E14">
              <w:rPr>
                <w:rFonts w:ascii="Calibri" w:eastAsia="Calibri" w:hAnsi="Calibri" w:cs="Calibri"/>
                <w:sz w:val="20"/>
                <w:szCs w:val="20"/>
              </w:rPr>
              <w:t xml:space="preserve"> </w:t>
            </w:r>
          </w:p>
          <w:p w:rsidR="008F6588" w:rsidRPr="00B051E7" w:rsidRDefault="008F6588" w:rsidP="008F6588">
            <w:pPr>
              <w:spacing w:after="100" w:line="276" w:lineRule="auto"/>
              <w:ind w:left="46"/>
              <w:jc w:val="both"/>
              <w:rPr>
                <w:rFonts w:ascii="Calibri" w:eastAsia="Calibri" w:hAnsi="Calibri" w:cs="Calibri"/>
                <w:sz w:val="20"/>
                <w:szCs w:val="20"/>
                <w:lang w:val="pt-PT"/>
              </w:rPr>
            </w:pPr>
            <w:r w:rsidRPr="00B051E7">
              <w:rPr>
                <w:rFonts w:ascii="Calibri" w:eastAsia="Calibri" w:hAnsi="Calibri" w:cs="Calibri"/>
                <w:sz w:val="20"/>
                <w:szCs w:val="20"/>
                <w:lang w:val="pt-PT"/>
              </w:rPr>
              <w:t>Localidad de Huépil</w:t>
            </w:r>
          </w:p>
          <w:p w:rsidR="008F6588" w:rsidRPr="00B051E7" w:rsidRDefault="008F6588" w:rsidP="008F6588">
            <w:pPr>
              <w:spacing w:after="100" w:line="276" w:lineRule="auto"/>
              <w:ind w:left="46"/>
              <w:jc w:val="both"/>
              <w:rPr>
                <w:rFonts w:ascii="Calibri" w:eastAsia="Calibri" w:hAnsi="Calibri" w:cs="Calibri"/>
                <w:sz w:val="20"/>
                <w:szCs w:val="20"/>
                <w:lang w:val="pt-PT"/>
              </w:rPr>
            </w:pPr>
            <w:r w:rsidRPr="00B051E7">
              <w:rPr>
                <w:rFonts w:ascii="Calibri" w:eastAsia="Calibri" w:hAnsi="Calibri" w:cs="Calibri"/>
                <w:sz w:val="20"/>
                <w:szCs w:val="20"/>
                <w:lang w:val="pt-PT"/>
              </w:rPr>
              <w:t>Coordenadas UTM WGS84 18</w:t>
            </w:r>
          </w:p>
          <w:p w:rsidR="008F6588" w:rsidRPr="00B051E7" w:rsidRDefault="008F6588" w:rsidP="008F6588">
            <w:pPr>
              <w:spacing w:after="100" w:line="276" w:lineRule="auto"/>
              <w:ind w:left="46"/>
              <w:jc w:val="both"/>
              <w:rPr>
                <w:rFonts w:ascii="Calibri" w:eastAsia="Calibri" w:hAnsi="Calibri" w:cs="Calibri"/>
                <w:sz w:val="20"/>
                <w:szCs w:val="20"/>
                <w:lang w:val="pt-PT"/>
              </w:rPr>
            </w:pPr>
            <w:r w:rsidRPr="00B051E7">
              <w:rPr>
                <w:rFonts w:ascii="Calibri" w:eastAsia="Calibri" w:hAnsi="Calibri" w:cs="Calibri"/>
                <w:sz w:val="20"/>
                <w:szCs w:val="20"/>
                <w:lang w:val="pt-PT"/>
              </w:rPr>
              <w:t>238009.20 m E</w:t>
            </w:r>
          </w:p>
          <w:p w:rsidR="008F6588" w:rsidRPr="00B051E7" w:rsidRDefault="008F6588" w:rsidP="008F6588">
            <w:pPr>
              <w:spacing w:after="100" w:line="276" w:lineRule="auto"/>
              <w:ind w:left="46"/>
              <w:jc w:val="both"/>
              <w:rPr>
                <w:rFonts w:ascii="Calibri" w:eastAsia="Calibri" w:hAnsi="Calibri" w:cs="Calibri"/>
                <w:sz w:val="20"/>
                <w:szCs w:val="20"/>
                <w:lang w:val="pt-PT"/>
              </w:rPr>
            </w:pPr>
            <w:r w:rsidRPr="00B051E7">
              <w:rPr>
                <w:rFonts w:ascii="Calibri" w:eastAsia="Calibri" w:hAnsi="Calibri" w:cs="Calibri"/>
                <w:sz w:val="20"/>
                <w:szCs w:val="20"/>
                <w:lang w:val="pt-PT"/>
              </w:rPr>
              <w:t>5871925.80 m S</w:t>
            </w:r>
          </w:p>
        </w:tc>
      </w:tr>
      <w:tr w:rsidR="00D42470" w:rsidRPr="00665E14"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0" w:line="240" w:lineRule="auto"/>
              <w:jc w:val="both"/>
              <w:rPr>
                <w:rFonts w:ascii="Calibri" w:eastAsia="Calibri" w:hAnsi="Calibri" w:cs="Calibri"/>
                <w:sz w:val="20"/>
                <w:szCs w:val="20"/>
              </w:rPr>
            </w:pPr>
            <w:r w:rsidRPr="00665E14">
              <w:rPr>
                <w:rFonts w:ascii="Calibri" w:eastAsia="Calibri" w:hAnsi="Calibri" w:cs="Calibri"/>
                <w:b/>
                <w:sz w:val="20"/>
                <w:szCs w:val="20"/>
              </w:rPr>
              <w:t>Provincia:</w:t>
            </w:r>
            <w:r w:rsidRPr="00665E14">
              <w:rPr>
                <w:rFonts w:ascii="Calibri" w:eastAsia="Calibri" w:hAnsi="Calibri" w:cs="Calibri"/>
                <w:sz w:val="20"/>
                <w:szCs w:val="20"/>
              </w:rPr>
              <w:t xml:space="preserve"> </w:t>
            </w:r>
          </w:p>
          <w:p w:rsidR="008F6588" w:rsidRPr="00665E14" w:rsidRDefault="008F6588" w:rsidP="00D42470">
            <w:pPr>
              <w:spacing w:after="0" w:line="240" w:lineRule="auto"/>
              <w:jc w:val="both"/>
              <w:rPr>
                <w:rFonts w:ascii="Calibri" w:eastAsia="Calibri" w:hAnsi="Calibri" w:cs="Calibri"/>
                <w:sz w:val="20"/>
                <w:szCs w:val="20"/>
              </w:rPr>
            </w:pPr>
            <w:r w:rsidRPr="00665E14">
              <w:rPr>
                <w:rFonts w:ascii="Calibri" w:eastAsia="Calibri" w:hAnsi="Calibri" w:cs="Calibri"/>
                <w:sz w:val="20"/>
                <w:szCs w:val="20"/>
              </w:rPr>
              <w:t>Biobío</w:t>
            </w:r>
          </w:p>
        </w:tc>
        <w:tc>
          <w:tcPr>
            <w:tcW w:w="2296" w:type="pct"/>
            <w:vMerge/>
            <w:tcBorders>
              <w:left w:val="single" w:sz="4" w:space="0" w:color="auto"/>
              <w:right w:val="single" w:sz="4" w:space="0" w:color="auto"/>
            </w:tcBorders>
            <w:shd w:val="clear" w:color="auto" w:fill="FFFFFF"/>
          </w:tcPr>
          <w:p w:rsidR="00D42470" w:rsidRPr="00665E14" w:rsidRDefault="00D42470" w:rsidP="00D42470">
            <w:pPr>
              <w:spacing w:after="0" w:line="240" w:lineRule="auto"/>
              <w:ind w:left="188"/>
              <w:jc w:val="both"/>
              <w:rPr>
                <w:rFonts w:ascii="Calibri" w:eastAsia="Calibri" w:hAnsi="Calibri" w:cs="Calibri"/>
                <w:b/>
                <w:sz w:val="20"/>
                <w:szCs w:val="20"/>
              </w:rPr>
            </w:pPr>
          </w:p>
        </w:tc>
      </w:tr>
      <w:tr w:rsidR="00D42470" w:rsidRPr="00665E14"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Comuna:</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Tucapel</w:t>
            </w:r>
          </w:p>
        </w:tc>
        <w:tc>
          <w:tcPr>
            <w:tcW w:w="2296" w:type="pct"/>
            <w:vMerge/>
            <w:tcBorders>
              <w:left w:val="single" w:sz="4" w:space="0" w:color="auto"/>
              <w:bottom w:val="single" w:sz="4" w:space="0" w:color="auto"/>
              <w:right w:val="single" w:sz="4" w:space="0" w:color="auto"/>
            </w:tcBorders>
            <w:shd w:val="clear" w:color="auto" w:fill="FFFFFF"/>
          </w:tcPr>
          <w:p w:rsidR="00D42470" w:rsidRPr="00665E14" w:rsidRDefault="00D42470" w:rsidP="00D42470">
            <w:pPr>
              <w:spacing w:after="0" w:line="240" w:lineRule="auto"/>
              <w:ind w:left="188"/>
              <w:jc w:val="both"/>
              <w:rPr>
                <w:rFonts w:ascii="Calibri" w:eastAsia="Calibri" w:hAnsi="Calibri" w:cs="Calibri"/>
                <w:b/>
                <w:sz w:val="20"/>
                <w:szCs w:val="20"/>
              </w:rPr>
            </w:pPr>
          </w:p>
        </w:tc>
      </w:tr>
      <w:tr w:rsidR="00D42470" w:rsidRPr="00665E14"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F6588" w:rsidRPr="00665E14" w:rsidRDefault="00D42470" w:rsidP="00D42470">
            <w:pPr>
              <w:spacing w:after="100" w:line="276" w:lineRule="auto"/>
              <w:jc w:val="both"/>
              <w:rPr>
                <w:rFonts w:ascii="Calibri" w:eastAsia="Calibri" w:hAnsi="Calibri" w:cs="Calibri"/>
                <w:b/>
                <w:sz w:val="20"/>
                <w:szCs w:val="20"/>
              </w:rPr>
            </w:pPr>
            <w:r w:rsidRPr="00665E14">
              <w:rPr>
                <w:rFonts w:ascii="Calibri" w:eastAsia="Calibri" w:hAnsi="Calibri" w:cs="Calibri"/>
                <w:b/>
                <w:sz w:val="20"/>
                <w:szCs w:val="20"/>
              </w:rPr>
              <w:t>Titular de la unidad fiscalizable:</w:t>
            </w:r>
          </w:p>
          <w:p w:rsidR="00D42470" w:rsidRPr="00665E14" w:rsidRDefault="000F6FAA" w:rsidP="000F6FAA">
            <w:pPr>
              <w:spacing w:after="100" w:line="276" w:lineRule="auto"/>
              <w:jc w:val="both"/>
              <w:rPr>
                <w:rFonts w:ascii="Calibri" w:eastAsia="Calibri" w:hAnsi="Calibri" w:cs="Calibri"/>
                <w:sz w:val="20"/>
                <w:szCs w:val="20"/>
                <w:lang w:eastAsia="es-ES"/>
              </w:rPr>
            </w:pPr>
            <w:r w:rsidRPr="00665E14">
              <w:rPr>
                <w:rFonts w:ascii="Calibri" w:eastAsia="Calibri" w:hAnsi="Calibri" w:cs="Calibri"/>
                <w:b/>
                <w:sz w:val="20"/>
                <w:szCs w:val="20"/>
              </w:rPr>
              <w:t>AGRÍCOLA COEXCA S.A</w:t>
            </w:r>
            <w:r>
              <w:rPr>
                <w:rFonts w:ascii="Calibri" w:eastAsia="Calibri" w:hAnsi="Calibri" w:cs="Calibri"/>
                <w:b/>
                <w:sz w:val="20"/>
                <w:szCs w:val="20"/>
              </w:rPr>
              <w:t>.</w:t>
            </w:r>
            <w:r w:rsidRPr="00665E14">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RUT o RUN:</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76.427.647-7</w:t>
            </w:r>
          </w:p>
        </w:tc>
      </w:tr>
      <w:tr w:rsidR="00D42470" w:rsidRPr="00665E14"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Domicilio titular:</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 xml:space="preserve">Longitudinal sur km 259, </w:t>
            </w:r>
            <w:r w:rsidR="00B051E7">
              <w:rPr>
                <w:rFonts w:ascii="Calibri" w:eastAsia="Calibri" w:hAnsi="Calibri" w:cs="Calibri"/>
                <w:sz w:val="20"/>
                <w:szCs w:val="20"/>
              </w:rPr>
              <w:t xml:space="preserve">comuna de </w:t>
            </w:r>
            <w:r w:rsidRPr="00665E14">
              <w:rPr>
                <w:rFonts w:ascii="Calibri" w:eastAsia="Calibri" w:hAnsi="Calibri" w:cs="Calibri"/>
                <w:sz w:val="20"/>
                <w:szCs w:val="20"/>
              </w:rPr>
              <w:t>Talca</w:t>
            </w:r>
            <w:r w:rsidR="00B051E7">
              <w:rPr>
                <w:rFonts w:ascii="Calibri" w:eastAsia="Calibri" w:hAnsi="Calibri" w:cs="Calibri"/>
                <w:sz w:val="20"/>
                <w:szCs w:val="20"/>
              </w:rPr>
              <w:t>,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Correo electrónico: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ccontreras@coexca.cl</w:t>
            </w:r>
          </w:p>
        </w:tc>
      </w:tr>
      <w:tr w:rsidR="00D42470" w:rsidRPr="00665E14"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Teléfono: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+569 84285494</w:t>
            </w:r>
          </w:p>
        </w:tc>
      </w:tr>
      <w:tr w:rsidR="00D42470" w:rsidRPr="00665E14"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2D3B77"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Identificación</w:t>
            </w:r>
            <w:r w:rsidR="00D42470" w:rsidRPr="00665E14">
              <w:rPr>
                <w:rFonts w:ascii="Calibri" w:eastAsia="Calibri" w:hAnsi="Calibri" w:cs="Calibri"/>
                <w:b/>
                <w:sz w:val="20"/>
                <w:szCs w:val="20"/>
              </w:rPr>
              <w:t xml:space="preserve"> representante</w:t>
            </w:r>
            <w:r w:rsidRPr="00665E14">
              <w:rPr>
                <w:rFonts w:ascii="Calibri" w:eastAsia="Calibri" w:hAnsi="Calibri" w:cs="Calibri"/>
                <w:b/>
                <w:sz w:val="20"/>
                <w:szCs w:val="20"/>
              </w:rPr>
              <w:t>(s)</w:t>
            </w:r>
            <w:r w:rsidR="00D42470" w:rsidRPr="00665E14">
              <w:rPr>
                <w:rFonts w:ascii="Calibri" w:eastAsia="Calibri" w:hAnsi="Calibri" w:cs="Calibri"/>
                <w:b/>
                <w:sz w:val="20"/>
                <w:szCs w:val="20"/>
              </w:rPr>
              <w:t xml:space="preserve"> legal</w:t>
            </w:r>
            <w:r w:rsidRPr="00665E14">
              <w:rPr>
                <w:rFonts w:ascii="Calibri" w:eastAsia="Calibri" w:hAnsi="Calibri" w:cs="Calibri"/>
                <w:b/>
                <w:sz w:val="20"/>
                <w:szCs w:val="20"/>
              </w:rPr>
              <w:t>(es)</w:t>
            </w:r>
            <w:r w:rsidR="00D42470" w:rsidRPr="00665E14">
              <w:rPr>
                <w:rFonts w:ascii="Calibri" w:eastAsia="Calibri" w:hAnsi="Calibri" w:cs="Calibri"/>
                <w:b/>
                <w:sz w:val="20"/>
                <w:szCs w:val="20"/>
              </w:rPr>
              <w:t>:</w:t>
            </w:r>
            <w:r w:rsidR="00D42470"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Guillermo García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RUT o RUN:</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10.712.733-k</w:t>
            </w:r>
          </w:p>
        </w:tc>
      </w:tr>
      <w:tr w:rsidR="00D42470" w:rsidRPr="00665E14"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Domicilio representante</w:t>
            </w:r>
            <w:r w:rsidR="002D3B77" w:rsidRPr="00665E14">
              <w:rPr>
                <w:rFonts w:ascii="Calibri" w:eastAsia="Calibri" w:hAnsi="Calibri" w:cs="Calibri"/>
                <w:b/>
                <w:sz w:val="20"/>
                <w:szCs w:val="20"/>
              </w:rPr>
              <w:t>(s)</w:t>
            </w:r>
            <w:r w:rsidRPr="00665E14">
              <w:rPr>
                <w:rFonts w:ascii="Calibri" w:eastAsia="Calibri" w:hAnsi="Calibri" w:cs="Calibri"/>
                <w:b/>
                <w:sz w:val="20"/>
                <w:szCs w:val="20"/>
              </w:rPr>
              <w:t xml:space="preserve"> legal</w:t>
            </w:r>
            <w:r w:rsidR="002D3B77" w:rsidRPr="00665E14">
              <w:rPr>
                <w:rFonts w:ascii="Calibri" w:eastAsia="Calibri" w:hAnsi="Calibri" w:cs="Calibri"/>
                <w:b/>
                <w:sz w:val="20"/>
                <w:szCs w:val="20"/>
              </w:rPr>
              <w:t>(es)</w:t>
            </w:r>
            <w:r w:rsidRPr="00665E14">
              <w:rPr>
                <w:rFonts w:ascii="Calibri" w:eastAsia="Calibri" w:hAnsi="Calibri" w:cs="Calibri"/>
                <w:b/>
                <w:sz w:val="20"/>
                <w:szCs w:val="20"/>
              </w:rPr>
              <w:t>:</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rPr>
            </w:pPr>
            <w:r w:rsidRPr="00665E14">
              <w:rPr>
                <w:rFonts w:ascii="Calibri" w:eastAsia="Calibri" w:hAnsi="Calibri" w:cs="Calibri"/>
                <w:sz w:val="20"/>
                <w:szCs w:val="20"/>
              </w:rPr>
              <w:t xml:space="preserve">Longitudinal sur km 259, </w:t>
            </w:r>
            <w:r w:rsidR="00B051E7">
              <w:rPr>
                <w:rFonts w:ascii="Calibri" w:eastAsia="Calibri" w:hAnsi="Calibri" w:cs="Calibri"/>
                <w:sz w:val="20"/>
                <w:szCs w:val="20"/>
              </w:rPr>
              <w:t xml:space="preserve">comuna de </w:t>
            </w:r>
            <w:r w:rsidRPr="00665E14">
              <w:rPr>
                <w:rFonts w:ascii="Calibri" w:eastAsia="Calibri" w:hAnsi="Calibri" w:cs="Calibri"/>
                <w:sz w:val="20"/>
                <w:szCs w:val="20"/>
              </w:rPr>
              <w:t>Talca</w:t>
            </w:r>
            <w:r w:rsidR="00B051E7">
              <w:rPr>
                <w:rFonts w:ascii="Calibri" w:eastAsia="Calibri" w:hAnsi="Calibri" w:cs="Calibri"/>
                <w:sz w:val="20"/>
                <w:szCs w:val="20"/>
              </w:rPr>
              <w:t>, Región del Maule</w:t>
            </w:r>
          </w:p>
          <w:p w:rsidR="008F6588" w:rsidRPr="00B051E7" w:rsidRDefault="008F6588" w:rsidP="00D42470">
            <w:pPr>
              <w:spacing w:after="100" w:line="276" w:lineRule="auto"/>
              <w:jc w:val="both"/>
              <w:rPr>
                <w:rFonts w:ascii="Calibri" w:eastAsia="Calibri" w:hAnsi="Calibri" w:cs="Calibr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Correo electrónico: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ggarcia@coexca.cl</w:t>
            </w:r>
          </w:p>
        </w:tc>
      </w:tr>
      <w:tr w:rsidR="00D42470" w:rsidRPr="00665E14"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665E14" w:rsidRDefault="00D42470" w:rsidP="00D42470">
            <w:pPr>
              <w:spacing w:after="100" w:line="276" w:lineRule="auto"/>
              <w:jc w:val="both"/>
              <w:rPr>
                <w:rFonts w:ascii="Calibri" w:eastAsia="Calibri" w:hAnsi="Calibri" w:cs="Calibri"/>
                <w:sz w:val="20"/>
                <w:szCs w:val="20"/>
              </w:rPr>
            </w:pPr>
            <w:r w:rsidRPr="00665E14">
              <w:rPr>
                <w:rFonts w:ascii="Calibri" w:eastAsia="Calibri" w:hAnsi="Calibri" w:cs="Calibri"/>
                <w:b/>
                <w:sz w:val="20"/>
                <w:szCs w:val="20"/>
              </w:rPr>
              <w:t>Teléfono:</w:t>
            </w:r>
            <w:r w:rsidRPr="00665E14">
              <w:rPr>
                <w:rFonts w:ascii="Calibri" w:eastAsia="Calibri" w:hAnsi="Calibri" w:cs="Calibri"/>
                <w:sz w:val="20"/>
                <w:szCs w:val="20"/>
              </w:rPr>
              <w:t xml:space="preserve"> </w:t>
            </w:r>
          </w:p>
          <w:p w:rsidR="008F6588" w:rsidRPr="00665E14" w:rsidRDefault="008F6588" w:rsidP="00D42470">
            <w:pPr>
              <w:spacing w:after="100" w:line="276" w:lineRule="auto"/>
              <w:jc w:val="both"/>
              <w:rPr>
                <w:rFonts w:ascii="Calibri" w:eastAsia="Calibri" w:hAnsi="Calibri" w:cs="Calibri"/>
                <w:sz w:val="20"/>
                <w:szCs w:val="20"/>
                <w:lang w:val="es-ES" w:eastAsia="es-ES"/>
              </w:rPr>
            </w:pPr>
            <w:r w:rsidRPr="00665E14">
              <w:rPr>
                <w:rFonts w:ascii="Calibri" w:eastAsia="Calibri" w:hAnsi="Calibri" w:cs="Calibri"/>
                <w:sz w:val="20"/>
                <w:szCs w:val="20"/>
              </w:rPr>
              <w:t>+569 84285494</w:t>
            </w:r>
          </w:p>
        </w:tc>
      </w:tr>
    </w:tbl>
    <w:p w:rsidR="00D42470" w:rsidRPr="00665E14" w:rsidRDefault="00D42470" w:rsidP="00D42470">
      <w:pPr>
        <w:contextualSpacing/>
      </w:pPr>
    </w:p>
    <w:p w:rsidR="00D42470" w:rsidRPr="00665E14" w:rsidRDefault="00D42470" w:rsidP="00D42470">
      <w:pPr>
        <w:jc w:val="center"/>
        <w:rPr>
          <w:rFonts w:ascii="Calibri" w:eastAsia="Calibri" w:hAnsi="Calibri" w:cs="Calibri"/>
          <w:sz w:val="28"/>
          <w:szCs w:val="32"/>
        </w:rPr>
      </w:pPr>
    </w:p>
    <w:p w:rsidR="00D42470" w:rsidRPr="00665E14"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665E14" w:rsidSect="00C16CCF">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rsidR="00D42470" w:rsidRPr="00665E14" w:rsidRDefault="00D42470" w:rsidP="00EF1051">
      <w:pPr>
        <w:pStyle w:val="Ttulo2"/>
      </w:pPr>
      <w:bookmarkStart w:id="23" w:name="_Toc449085408"/>
      <w:bookmarkStart w:id="24" w:name="_Toc18674458"/>
      <w:r w:rsidRPr="00665E14">
        <w:lastRenderedPageBreak/>
        <w:t>Ubicación</w:t>
      </w:r>
      <w:bookmarkEnd w:id="14"/>
      <w:bookmarkEnd w:id="15"/>
      <w:bookmarkEnd w:id="16"/>
      <w:bookmarkEnd w:id="17"/>
      <w:bookmarkEnd w:id="18"/>
      <w:bookmarkEnd w:id="19"/>
      <w:r w:rsidRPr="00665E14">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665E14" w:rsidTr="00556C92">
        <w:trPr>
          <w:trHeight w:val="6465"/>
          <w:jc w:val="center"/>
        </w:trPr>
        <w:tc>
          <w:tcPr>
            <w:tcW w:w="5000" w:type="pct"/>
            <w:gridSpan w:val="4"/>
            <w:shd w:val="clear" w:color="auto" w:fill="FFFFFF"/>
            <w:tcMar>
              <w:top w:w="58" w:type="dxa"/>
              <w:left w:w="58" w:type="dxa"/>
              <w:bottom w:w="58" w:type="dxa"/>
              <w:right w:w="58" w:type="dxa"/>
            </w:tcMar>
            <w:hideMark/>
          </w:tcPr>
          <w:p w:rsidR="008F6588" w:rsidRPr="00665E14"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665E14">
              <w:rPr>
                <w:rFonts w:ascii="Calibri" w:eastAsia="Calibri" w:hAnsi="Calibri" w:cs="Times New Roman"/>
                <w:b/>
              </w:rPr>
              <w:t xml:space="preserve">Figura 1. Mapa de ubicación local </w:t>
            </w:r>
            <w:r w:rsidRPr="00665E14">
              <w:rPr>
                <w:rFonts w:ascii="Calibri" w:eastAsia="Calibri" w:hAnsi="Calibri" w:cs="Times New Roman"/>
                <w:b/>
                <w:sz w:val="20"/>
                <w:szCs w:val="20"/>
              </w:rPr>
              <w:t>(</w:t>
            </w:r>
            <w:r w:rsidRPr="00665E14">
              <w:rPr>
                <w:rFonts w:ascii="Calibri" w:eastAsia="Calibri" w:hAnsi="Calibri" w:cs="Times New Roman"/>
                <w:sz w:val="20"/>
                <w:szCs w:val="20"/>
              </w:rPr>
              <w:t xml:space="preserve">Fuente: </w:t>
            </w:r>
            <w:r w:rsidR="008F6588" w:rsidRPr="00665E14">
              <w:rPr>
                <w:rFonts w:ascii="Calibri" w:eastAsia="Calibri" w:hAnsi="Calibri" w:cs="Times New Roman"/>
                <w:sz w:val="20"/>
                <w:szCs w:val="20"/>
              </w:rPr>
              <w:t>Google Earth Pro 2019</w:t>
            </w:r>
            <w:r w:rsidRPr="00665E14">
              <w:rPr>
                <w:rFonts w:ascii="Calibri" w:eastAsia="Calibri" w:hAnsi="Calibri" w:cs="Times New Roman"/>
                <w:sz w:val="20"/>
                <w:szCs w:val="20"/>
              </w:rPr>
              <w:t>)</w:t>
            </w:r>
            <w:bookmarkEnd w:id="25"/>
            <w:bookmarkEnd w:id="26"/>
            <w:r w:rsidRPr="00665E14">
              <w:rPr>
                <w:rFonts w:ascii="Calibri" w:eastAsia="Calibri" w:hAnsi="Calibri" w:cs="Times New Roman"/>
                <w:sz w:val="20"/>
                <w:szCs w:val="20"/>
              </w:rPr>
              <w:t xml:space="preserve">. </w:t>
            </w:r>
            <w:bookmarkEnd w:id="27"/>
            <w:bookmarkEnd w:id="28"/>
            <w:bookmarkEnd w:id="29"/>
          </w:p>
          <w:p w:rsidR="00C21286" w:rsidRPr="00665E14" w:rsidRDefault="00C21286" w:rsidP="00D42470">
            <w:pPr>
              <w:spacing w:after="0" w:line="240" w:lineRule="auto"/>
              <w:jc w:val="center"/>
              <w:rPr>
                <w:rFonts w:ascii="Calibri" w:eastAsia="Calibri" w:hAnsi="Calibri" w:cs="Calibri"/>
                <w:b/>
                <w:noProof/>
                <w:sz w:val="24"/>
                <w:szCs w:val="20"/>
                <w:lang w:eastAsia="es-CL"/>
              </w:rPr>
            </w:pPr>
          </w:p>
          <w:p w:rsidR="00C21286" w:rsidRPr="00665E14" w:rsidRDefault="00C21286" w:rsidP="00C21286">
            <w:pPr>
              <w:jc w:val="center"/>
              <w:rPr>
                <w:rFonts w:ascii="Calibri" w:eastAsia="Calibri" w:hAnsi="Calibri" w:cs="Calibri"/>
                <w:sz w:val="24"/>
                <w:szCs w:val="20"/>
                <w:lang w:eastAsia="es-CL"/>
              </w:rPr>
            </w:pPr>
            <w:r w:rsidRPr="00665E14">
              <w:rPr>
                <w:rFonts w:ascii="Calibri" w:eastAsia="Calibri" w:hAnsi="Calibri" w:cs="Calibri"/>
                <w:noProof/>
                <w:sz w:val="24"/>
                <w:szCs w:val="20"/>
                <w:lang w:eastAsia="es-CL"/>
              </w:rPr>
              <w:drawing>
                <wp:inline distT="0" distB="0" distL="0" distR="0" wp14:anchorId="163D775A" wp14:editId="4F187536">
                  <wp:extent cx="6933538" cy="3907270"/>
                  <wp:effectExtent l="0" t="0" r="1270" b="0"/>
                  <wp:docPr id="3" name="Imagen 3" descr="C:\SMA\EXPEDIENTES\Expedientes 2019\Programa de RCA\PLANTEL DE CERDOS MONTE VERDE BAJO\Ubicacion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Ubicacion Plantel.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954133" cy="3918876"/>
                          </a:xfrm>
                          <a:prstGeom prst="rect">
                            <a:avLst/>
                          </a:prstGeom>
                          <a:noFill/>
                          <a:ln>
                            <a:noFill/>
                          </a:ln>
                        </pic:spPr>
                      </pic:pic>
                    </a:graphicData>
                  </a:graphic>
                </wp:inline>
              </w:drawing>
            </w:r>
          </w:p>
          <w:p w:rsidR="00D42470" w:rsidRPr="00665E14" w:rsidRDefault="00C21286" w:rsidP="00C21286">
            <w:pPr>
              <w:tabs>
                <w:tab w:val="left" w:pos="5322"/>
              </w:tabs>
              <w:rPr>
                <w:rFonts w:ascii="Calibri" w:eastAsia="Calibri" w:hAnsi="Calibri" w:cs="Calibri"/>
                <w:sz w:val="24"/>
                <w:szCs w:val="20"/>
                <w:lang w:eastAsia="es-CL"/>
              </w:rPr>
            </w:pPr>
            <w:r w:rsidRPr="00665E14">
              <w:rPr>
                <w:rFonts w:ascii="Calibri" w:eastAsia="Calibri" w:hAnsi="Calibri" w:cs="Calibri"/>
                <w:sz w:val="24"/>
                <w:szCs w:val="20"/>
                <w:lang w:eastAsia="es-CL"/>
              </w:rPr>
              <w:tab/>
            </w:r>
          </w:p>
        </w:tc>
      </w:tr>
      <w:tr w:rsidR="00D42470" w:rsidRPr="00665E14" w:rsidTr="00556C92">
        <w:trPr>
          <w:trHeight w:val="229"/>
          <w:jc w:val="center"/>
        </w:trPr>
        <w:tc>
          <w:tcPr>
            <w:tcW w:w="1798" w:type="pct"/>
            <w:shd w:val="clear" w:color="auto" w:fill="FFFFFF"/>
            <w:tcMar>
              <w:top w:w="58" w:type="dxa"/>
              <w:left w:w="58" w:type="dxa"/>
              <w:bottom w:w="58" w:type="dxa"/>
              <w:right w:w="58" w:type="dxa"/>
            </w:tcMar>
            <w:hideMark/>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 xml:space="preserve">Coordenadas UTM de referencia: </w:t>
            </w:r>
            <w:r w:rsidRPr="00665E14">
              <w:rPr>
                <w:rFonts w:ascii="Calibri" w:eastAsia="Calibri" w:hAnsi="Calibri" w:cs="Calibri"/>
                <w:sz w:val="20"/>
                <w:szCs w:val="18"/>
              </w:rPr>
              <w:t>DATUM WGS 84</w:t>
            </w:r>
          </w:p>
        </w:tc>
        <w:tc>
          <w:tcPr>
            <w:tcW w:w="928" w:type="pct"/>
            <w:shd w:val="clear" w:color="auto" w:fill="FFFFFF"/>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Huso:</w:t>
            </w:r>
            <w:r w:rsidR="00C21286" w:rsidRPr="00665E14">
              <w:rPr>
                <w:rFonts w:ascii="Calibri" w:eastAsia="Calibri" w:hAnsi="Calibri" w:cs="Calibri"/>
                <w:b/>
                <w:sz w:val="20"/>
                <w:szCs w:val="18"/>
              </w:rPr>
              <w:t xml:space="preserve"> </w:t>
            </w:r>
            <w:r w:rsidR="00C21286" w:rsidRPr="00665E14">
              <w:rPr>
                <w:rFonts w:ascii="Calibri" w:eastAsia="Calibri" w:hAnsi="Calibri" w:cs="Calibri"/>
                <w:sz w:val="20"/>
                <w:szCs w:val="18"/>
              </w:rPr>
              <w:t>18</w:t>
            </w:r>
          </w:p>
        </w:tc>
        <w:tc>
          <w:tcPr>
            <w:tcW w:w="1146" w:type="pct"/>
            <w:shd w:val="clear" w:color="auto" w:fill="FFFFFF"/>
          </w:tcPr>
          <w:p w:rsidR="00D42470" w:rsidRPr="00665E14" w:rsidRDefault="00D42470" w:rsidP="00D42470">
            <w:pPr>
              <w:spacing w:after="0" w:line="240" w:lineRule="auto"/>
              <w:jc w:val="both"/>
              <w:rPr>
                <w:rFonts w:ascii="Calibri" w:eastAsia="Calibri" w:hAnsi="Calibri" w:cs="Calibri"/>
                <w:b/>
                <w:sz w:val="20"/>
                <w:szCs w:val="18"/>
              </w:rPr>
            </w:pPr>
            <w:r w:rsidRPr="00665E14">
              <w:rPr>
                <w:rFonts w:ascii="Calibri" w:eastAsia="Calibri" w:hAnsi="Calibri" w:cs="Calibri"/>
                <w:b/>
                <w:sz w:val="20"/>
                <w:szCs w:val="18"/>
              </w:rPr>
              <w:t>UTM N:</w:t>
            </w:r>
            <w:r w:rsidR="00C21286" w:rsidRPr="00665E14">
              <w:rPr>
                <w:rFonts w:ascii="Calibri" w:eastAsia="Calibri" w:hAnsi="Calibri" w:cs="Calibri"/>
                <w:b/>
                <w:sz w:val="20"/>
                <w:szCs w:val="18"/>
              </w:rPr>
              <w:t xml:space="preserve"> </w:t>
            </w:r>
            <w:r w:rsidR="00C21286" w:rsidRPr="00665E14">
              <w:rPr>
                <w:rFonts w:ascii="Calibri" w:eastAsia="Calibri" w:hAnsi="Calibri" w:cs="Calibri"/>
                <w:sz w:val="20"/>
                <w:szCs w:val="18"/>
              </w:rPr>
              <w:t>5871953.00 m S</w:t>
            </w:r>
          </w:p>
        </w:tc>
        <w:tc>
          <w:tcPr>
            <w:tcW w:w="1128" w:type="pct"/>
            <w:shd w:val="clear" w:color="auto" w:fill="FFFFFF"/>
          </w:tcPr>
          <w:p w:rsidR="00D42470" w:rsidRPr="00665E14" w:rsidRDefault="00D42470" w:rsidP="00D42470">
            <w:pPr>
              <w:spacing w:after="0" w:line="240" w:lineRule="auto"/>
              <w:jc w:val="both"/>
              <w:rPr>
                <w:rFonts w:ascii="Calibri" w:eastAsia="Calibri" w:hAnsi="Calibri" w:cs="Calibri"/>
                <w:b/>
                <w:sz w:val="20"/>
                <w:szCs w:val="16"/>
              </w:rPr>
            </w:pPr>
            <w:r w:rsidRPr="00665E14">
              <w:rPr>
                <w:rFonts w:ascii="Calibri" w:eastAsia="Calibri" w:hAnsi="Calibri" w:cs="Calibri"/>
                <w:b/>
                <w:sz w:val="20"/>
                <w:szCs w:val="16"/>
              </w:rPr>
              <w:t>UTM E:</w:t>
            </w:r>
            <w:r w:rsidR="00C21286" w:rsidRPr="00665E14">
              <w:rPr>
                <w:rFonts w:ascii="Calibri" w:eastAsia="Calibri" w:hAnsi="Calibri" w:cs="Calibri"/>
                <w:b/>
                <w:sz w:val="20"/>
                <w:szCs w:val="16"/>
              </w:rPr>
              <w:t xml:space="preserve"> </w:t>
            </w:r>
            <w:r w:rsidR="00C21286" w:rsidRPr="00665E14">
              <w:rPr>
                <w:rFonts w:ascii="Calibri" w:eastAsia="Calibri" w:hAnsi="Calibri" w:cs="Calibri"/>
                <w:sz w:val="20"/>
                <w:szCs w:val="16"/>
              </w:rPr>
              <w:t>238006.00 m E</w:t>
            </w:r>
          </w:p>
        </w:tc>
      </w:tr>
      <w:tr w:rsidR="00D42470" w:rsidRPr="00665E14" w:rsidTr="00556C92">
        <w:trPr>
          <w:trHeight w:val="728"/>
          <w:jc w:val="center"/>
        </w:trPr>
        <w:tc>
          <w:tcPr>
            <w:tcW w:w="5000" w:type="pct"/>
            <w:gridSpan w:val="4"/>
            <w:shd w:val="clear" w:color="auto" w:fill="FFFFFF"/>
            <w:tcMar>
              <w:top w:w="58" w:type="dxa"/>
              <w:left w:w="58" w:type="dxa"/>
              <w:bottom w:w="58" w:type="dxa"/>
              <w:right w:w="58" w:type="dxa"/>
            </w:tcMar>
          </w:tcPr>
          <w:p w:rsidR="00D42470" w:rsidRPr="00665E14" w:rsidRDefault="00D42470" w:rsidP="00D42470">
            <w:pPr>
              <w:spacing w:after="0" w:line="240" w:lineRule="auto"/>
              <w:jc w:val="both"/>
              <w:rPr>
                <w:rFonts w:ascii="Calibri" w:eastAsia="Calibri" w:hAnsi="Calibri" w:cs="Calibri"/>
                <w:sz w:val="20"/>
                <w:szCs w:val="18"/>
              </w:rPr>
            </w:pPr>
            <w:r w:rsidRPr="00665E14">
              <w:rPr>
                <w:rFonts w:ascii="Calibri" w:eastAsia="Calibri" w:hAnsi="Calibri" w:cs="Calibri"/>
                <w:b/>
                <w:sz w:val="20"/>
                <w:szCs w:val="18"/>
              </w:rPr>
              <w:t xml:space="preserve">Ruta de acceso: </w:t>
            </w:r>
          </w:p>
          <w:p w:rsidR="00D42470" w:rsidRPr="00073E71" w:rsidRDefault="00073E71" w:rsidP="00D42470">
            <w:pPr>
              <w:spacing w:after="0" w:line="240" w:lineRule="auto"/>
              <w:jc w:val="both"/>
              <w:rPr>
                <w:rFonts w:ascii="Calibri" w:eastAsia="Calibri" w:hAnsi="Calibri" w:cs="Calibri"/>
                <w:sz w:val="20"/>
                <w:szCs w:val="18"/>
              </w:rPr>
            </w:pPr>
            <w:r w:rsidRPr="00073E71">
              <w:rPr>
                <w:rFonts w:ascii="Calibri" w:eastAsia="Calibri" w:hAnsi="Calibri" w:cs="Calibri"/>
                <w:sz w:val="20"/>
                <w:szCs w:val="18"/>
              </w:rPr>
              <w:t>Desde Concepción, por ruta O-50 hasta pasar por Cabrero en dirección a Huepil por Ruta N-97-Q, luego tomar ruta N-971 hasta intersección con la ruta N-59-Q hasta la Unidad Fiscalizable.</w:t>
            </w:r>
          </w:p>
        </w:tc>
      </w:tr>
    </w:tbl>
    <w:p w:rsidR="00D42470" w:rsidRPr="00665E14" w:rsidRDefault="00D42470" w:rsidP="00D42470">
      <w:pPr>
        <w:ind w:left="360" w:hanging="360"/>
        <w:contextualSpacing/>
        <w:sectPr w:rsidR="00D42470" w:rsidRPr="00665E14"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665E14"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665E14" w:rsidRDefault="00D42470" w:rsidP="00D42470">
            <w:r w:rsidRPr="00665E14">
              <w:rPr>
                <w:b/>
              </w:rPr>
              <w:lastRenderedPageBreak/>
              <w:t xml:space="preserve">Figura 2. Layout del proyecto </w:t>
            </w:r>
            <w:r w:rsidRPr="00665E14">
              <w:rPr>
                <w:sz w:val="20"/>
                <w:szCs w:val="20"/>
              </w:rPr>
              <w:t xml:space="preserve">(Fuente: </w:t>
            </w:r>
            <w:r w:rsidR="00AA64EE" w:rsidRPr="00665E14">
              <w:rPr>
                <w:sz w:val="20"/>
                <w:szCs w:val="20"/>
              </w:rPr>
              <w:t>Elaboración propia con información de terreno y en base a fotografía satelital Google Earth Pro 2019)</w:t>
            </w:r>
          </w:p>
          <w:p w:rsidR="00D42470" w:rsidRPr="00665E14" w:rsidRDefault="00FB4E02" w:rsidP="00AA64EE">
            <w:pPr>
              <w:jc w:val="center"/>
              <w:rPr>
                <w:rFonts w:cstheme="minorHAnsi"/>
                <w:lang w:eastAsia="es-ES"/>
              </w:rPr>
            </w:pPr>
            <w:r w:rsidRPr="00665E14">
              <w:rPr>
                <w:rFonts w:cstheme="minorHAnsi"/>
                <w:noProof/>
                <w:lang w:eastAsia="es-CL"/>
              </w:rPr>
              <w:drawing>
                <wp:inline distT="0" distB="0" distL="0" distR="0" wp14:anchorId="78557753" wp14:editId="01CF9BC6">
                  <wp:extent cx="7943104" cy="5081432"/>
                  <wp:effectExtent l="0" t="0" r="1270" b="5080"/>
                  <wp:docPr id="14" name="Imagen 14" descr="C:\SMA\EXPEDIENTES\Expedientes 2019\Programa de RCA\PLANTEL DE CERDOS MONTE VERDE BAJO\Layout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Expedientes 2019\Programa de RCA\PLANTEL DE CERDOS MONTE VERDE BAJO\Layout Plantel.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955385" cy="5089288"/>
                          </a:xfrm>
                          <a:prstGeom prst="rect">
                            <a:avLst/>
                          </a:prstGeom>
                          <a:noFill/>
                          <a:ln>
                            <a:noFill/>
                          </a:ln>
                        </pic:spPr>
                      </pic:pic>
                    </a:graphicData>
                  </a:graphic>
                </wp:inline>
              </w:drawing>
            </w:r>
          </w:p>
        </w:tc>
      </w:tr>
    </w:tbl>
    <w:p w:rsidR="00D42470" w:rsidRPr="00665E14" w:rsidRDefault="00D42470" w:rsidP="00D42470">
      <w:pPr>
        <w:ind w:left="360" w:hanging="360"/>
        <w:contextualSpacing/>
        <w:rPr>
          <w:sz w:val="24"/>
          <w:szCs w:val="24"/>
        </w:rPr>
        <w:sectPr w:rsidR="00D42470" w:rsidRPr="00665E14" w:rsidSect="000A28D4">
          <w:type w:val="nextColumn"/>
          <w:pgSz w:w="15840" w:h="12240" w:orient="landscape" w:code="1"/>
          <w:pgMar w:top="1134" w:right="1134" w:bottom="1134" w:left="1134" w:header="709" w:footer="709" w:gutter="0"/>
          <w:pgNumType w:start="5"/>
          <w:cols w:space="708"/>
          <w:docGrid w:linePitch="360"/>
        </w:sectPr>
      </w:pPr>
    </w:p>
    <w:p w:rsidR="00D42470" w:rsidRPr="00665E14" w:rsidRDefault="00D42470" w:rsidP="00987770">
      <w:pPr>
        <w:pStyle w:val="Ttulo1"/>
      </w:pPr>
      <w:bookmarkStart w:id="30" w:name="_Toc390777020"/>
      <w:bookmarkStart w:id="31" w:name="_Toc449085409"/>
      <w:bookmarkStart w:id="32" w:name="_Toc18674459"/>
      <w:r w:rsidRPr="00665E14">
        <w:lastRenderedPageBreak/>
        <w:t>INSTRUMENTOS DE CARÁCTER AMBIENTAL FISCALIZADOS</w:t>
      </w:r>
      <w:bookmarkEnd w:id="30"/>
      <w:bookmarkEnd w:id="31"/>
      <w:bookmarkEnd w:id="32"/>
    </w:p>
    <w:p w:rsidR="00D14AAD" w:rsidRPr="00665E14"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41"/>
        <w:gridCol w:w="950"/>
        <w:gridCol w:w="1203"/>
        <w:gridCol w:w="1044"/>
        <w:gridCol w:w="1365"/>
        <w:gridCol w:w="3399"/>
        <w:gridCol w:w="1460"/>
      </w:tblGrid>
      <w:tr w:rsidR="005933B2" w:rsidRPr="00665E14" w:rsidTr="00532599">
        <w:trPr>
          <w:trHeight w:val="498"/>
        </w:trPr>
        <w:tc>
          <w:tcPr>
            <w:tcW w:w="5000" w:type="pct"/>
            <w:gridSpan w:val="7"/>
            <w:shd w:val="clear" w:color="000000" w:fill="D9D9D9"/>
            <w:noWrap/>
          </w:tcPr>
          <w:p w:rsidR="005933B2" w:rsidRPr="00665E14" w:rsidRDefault="005933B2" w:rsidP="00D42470">
            <w:pPr>
              <w:spacing w:after="0" w:line="0" w:lineRule="atLeast"/>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Identificación de Instrumentos de Carácter Ambiental fiscalizados.</w:t>
            </w:r>
          </w:p>
          <w:p w:rsidR="005933B2" w:rsidRPr="00665E14" w:rsidRDefault="005933B2" w:rsidP="002D3B77">
            <w:pPr>
              <w:spacing w:after="0" w:line="0" w:lineRule="atLeast"/>
              <w:rPr>
                <w:rFonts w:ascii="Calibri" w:eastAsia="Times New Roman" w:hAnsi="Calibri" w:cs="Calibri"/>
                <w:b/>
                <w:bCs/>
                <w:sz w:val="20"/>
                <w:szCs w:val="20"/>
                <w:lang w:eastAsia="es-CL"/>
              </w:rPr>
            </w:pPr>
          </w:p>
        </w:tc>
      </w:tr>
      <w:tr w:rsidR="00987C39" w:rsidRPr="00665E14" w:rsidTr="00532599">
        <w:trPr>
          <w:trHeight w:val="498"/>
        </w:trPr>
        <w:tc>
          <w:tcPr>
            <w:tcW w:w="271"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N°</w:t>
            </w:r>
          </w:p>
        </w:tc>
        <w:tc>
          <w:tcPr>
            <w:tcW w:w="477"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Tipo de instrumento</w:t>
            </w:r>
          </w:p>
        </w:tc>
        <w:tc>
          <w:tcPr>
            <w:tcW w:w="604"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N°/</w:t>
            </w:r>
          </w:p>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Descripción</w:t>
            </w:r>
          </w:p>
        </w:tc>
        <w:tc>
          <w:tcPr>
            <w:tcW w:w="524" w:type="pct"/>
            <w:vAlign w:val="center"/>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Fecha</w:t>
            </w:r>
          </w:p>
        </w:tc>
        <w:tc>
          <w:tcPr>
            <w:tcW w:w="685" w:type="pct"/>
            <w:shd w:val="clear" w:color="auto" w:fill="auto"/>
            <w:vAlign w:val="center"/>
            <w:hideMark/>
          </w:tcPr>
          <w:p w:rsidR="00987C39" w:rsidRPr="00665E14" w:rsidRDefault="00987C39" w:rsidP="00D42470">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Comisión/ Institución</w:t>
            </w:r>
          </w:p>
        </w:tc>
        <w:tc>
          <w:tcPr>
            <w:tcW w:w="1706" w:type="pct"/>
            <w:shd w:val="clear" w:color="auto" w:fill="auto"/>
            <w:vAlign w:val="center"/>
            <w:hideMark/>
          </w:tcPr>
          <w:p w:rsidR="00987C39" w:rsidRPr="00665E14" w:rsidRDefault="0085246F" w:rsidP="0085246F">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Título</w:t>
            </w:r>
          </w:p>
        </w:tc>
        <w:tc>
          <w:tcPr>
            <w:tcW w:w="734" w:type="pct"/>
          </w:tcPr>
          <w:p w:rsidR="00987C39" w:rsidRPr="00665E14" w:rsidRDefault="00987C39" w:rsidP="00AA64EE">
            <w:pPr>
              <w:spacing w:after="0" w:line="0" w:lineRule="atLeast"/>
              <w:jc w:val="center"/>
              <w:rPr>
                <w:rFonts w:ascii="Calibri" w:eastAsia="Times New Roman" w:hAnsi="Calibri" w:cs="Calibri"/>
                <w:b/>
                <w:bCs/>
                <w:sz w:val="20"/>
                <w:szCs w:val="20"/>
                <w:lang w:eastAsia="es-CL"/>
              </w:rPr>
            </w:pPr>
            <w:r w:rsidRPr="00665E14">
              <w:rPr>
                <w:rFonts w:ascii="Calibri" w:eastAsia="Times New Roman" w:hAnsi="Calibri" w:cs="Calibri"/>
                <w:b/>
                <w:bCs/>
                <w:sz w:val="20"/>
                <w:szCs w:val="20"/>
                <w:lang w:eastAsia="es-CL"/>
              </w:rPr>
              <w:t xml:space="preserve">Comentarios </w:t>
            </w:r>
          </w:p>
        </w:tc>
      </w:tr>
      <w:tr w:rsidR="00987C39" w:rsidRPr="00665E14" w:rsidTr="00532599">
        <w:trPr>
          <w:trHeight w:val="498"/>
        </w:trPr>
        <w:tc>
          <w:tcPr>
            <w:tcW w:w="271" w:type="pct"/>
            <w:shd w:val="clear" w:color="auto" w:fill="auto"/>
            <w:noWrap/>
            <w:vAlign w:val="center"/>
            <w:hideMark/>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1</w:t>
            </w:r>
          </w:p>
        </w:tc>
        <w:tc>
          <w:tcPr>
            <w:tcW w:w="477"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RCA</w:t>
            </w:r>
          </w:p>
        </w:tc>
        <w:tc>
          <w:tcPr>
            <w:tcW w:w="604"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RCA N° 016/2008</w:t>
            </w:r>
          </w:p>
        </w:tc>
        <w:tc>
          <w:tcPr>
            <w:tcW w:w="524" w:type="pct"/>
            <w:vAlign w:val="center"/>
          </w:tcPr>
          <w:p w:rsidR="00987C39" w:rsidRPr="00665E14" w:rsidRDefault="00532599" w:rsidP="00532599">
            <w:pPr>
              <w:spacing w:after="0" w:line="0" w:lineRule="atLeast"/>
              <w:jc w:val="center"/>
              <w:rPr>
                <w:rFonts w:ascii="Calibri" w:eastAsia="Calibri" w:hAnsi="Calibri" w:cs="Times New Roman"/>
                <w:sz w:val="20"/>
              </w:rPr>
            </w:pPr>
            <w:r w:rsidRPr="00665E14">
              <w:rPr>
                <w:rFonts w:ascii="Calibri" w:eastAsia="Calibri" w:hAnsi="Calibri" w:cs="Times New Roman"/>
                <w:sz w:val="20"/>
              </w:rPr>
              <w:t>10 de enero de 2008</w:t>
            </w:r>
          </w:p>
        </w:tc>
        <w:tc>
          <w:tcPr>
            <w:tcW w:w="685" w:type="pct"/>
            <w:shd w:val="clear" w:color="auto" w:fill="auto"/>
            <w:noWrap/>
            <w:vAlign w:val="center"/>
          </w:tcPr>
          <w:p w:rsidR="00987C39" w:rsidRPr="00665E14" w:rsidRDefault="00AA64EE" w:rsidP="00D42470">
            <w:pPr>
              <w:spacing w:after="0" w:line="0" w:lineRule="atLeast"/>
              <w:jc w:val="center"/>
              <w:rPr>
                <w:rFonts w:ascii="Calibri" w:eastAsia="Calibri" w:hAnsi="Calibri" w:cs="Times New Roman"/>
                <w:sz w:val="20"/>
              </w:rPr>
            </w:pPr>
            <w:r w:rsidRPr="00665E14">
              <w:rPr>
                <w:rFonts w:ascii="Calibri" w:eastAsia="Calibri" w:hAnsi="Calibri" w:cs="Times New Roman"/>
                <w:sz w:val="20"/>
              </w:rPr>
              <w:t>COREMA Biobío</w:t>
            </w:r>
          </w:p>
        </w:tc>
        <w:tc>
          <w:tcPr>
            <w:tcW w:w="1706" w:type="pct"/>
            <w:shd w:val="clear" w:color="auto" w:fill="auto"/>
            <w:noWrap/>
            <w:vAlign w:val="center"/>
          </w:tcPr>
          <w:p w:rsidR="00987C39" w:rsidRPr="00665E14" w:rsidRDefault="00AA64EE" w:rsidP="00D42470">
            <w:pPr>
              <w:spacing w:after="0" w:line="0" w:lineRule="atLeast"/>
              <w:jc w:val="both"/>
              <w:rPr>
                <w:rFonts w:ascii="Calibri" w:eastAsia="Calibri" w:hAnsi="Calibri" w:cs="Times New Roman"/>
                <w:sz w:val="20"/>
              </w:rPr>
            </w:pPr>
            <w:r w:rsidRPr="00665E14">
              <w:rPr>
                <w:rFonts w:ascii="Calibri" w:eastAsia="Calibri" w:hAnsi="Calibri" w:cs="Times New Roman"/>
                <w:sz w:val="20"/>
              </w:rPr>
              <w:t>Califica Ambientalmente favorable el proyecto "Establecimiento Plantel de Cerdos Monte Verde Bajo</w:t>
            </w:r>
          </w:p>
        </w:tc>
        <w:tc>
          <w:tcPr>
            <w:tcW w:w="734" w:type="pct"/>
          </w:tcPr>
          <w:p w:rsidR="00987C39" w:rsidRPr="00665E14" w:rsidRDefault="00987C39" w:rsidP="00D42470">
            <w:pPr>
              <w:spacing w:after="0" w:line="0" w:lineRule="atLeast"/>
              <w:jc w:val="both"/>
              <w:rPr>
                <w:rFonts w:ascii="Calibri" w:eastAsia="Times New Roman" w:hAnsi="Calibri" w:cs="Calibri"/>
                <w:sz w:val="20"/>
                <w:szCs w:val="20"/>
                <w:lang w:eastAsia="es-CL"/>
              </w:rPr>
            </w:pPr>
          </w:p>
        </w:tc>
      </w:tr>
      <w:tr w:rsidR="00987C39" w:rsidRPr="00665E14" w:rsidTr="00532599">
        <w:trPr>
          <w:trHeight w:val="498"/>
        </w:trPr>
        <w:tc>
          <w:tcPr>
            <w:tcW w:w="271" w:type="pct"/>
            <w:shd w:val="clear" w:color="auto" w:fill="auto"/>
            <w:noWrap/>
            <w:vAlign w:val="center"/>
            <w:hideMark/>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2</w:t>
            </w:r>
          </w:p>
        </w:tc>
        <w:tc>
          <w:tcPr>
            <w:tcW w:w="477" w:type="pct"/>
            <w:shd w:val="clear" w:color="auto" w:fill="auto"/>
            <w:noWrap/>
            <w:vAlign w:val="center"/>
            <w:hideMark/>
          </w:tcPr>
          <w:p w:rsidR="00987C3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RCA</w:t>
            </w:r>
          </w:p>
        </w:tc>
        <w:tc>
          <w:tcPr>
            <w:tcW w:w="604" w:type="pct"/>
            <w:shd w:val="clear" w:color="auto" w:fill="auto"/>
            <w:noWrap/>
            <w:vAlign w:val="center"/>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RCA N° 068/2019</w:t>
            </w:r>
          </w:p>
        </w:tc>
        <w:tc>
          <w:tcPr>
            <w:tcW w:w="524" w:type="pct"/>
            <w:noWrap/>
            <w:vAlign w:val="center"/>
          </w:tcPr>
          <w:p w:rsidR="00987C39" w:rsidRPr="00665E14" w:rsidRDefault="00532599" w:rsidP="00532599">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05 de abril de 2019</w:t>
            </w:r>
          </w:p>
        </w:tc>
        <w:tc>
          <w:tcPr>
            <w:tcW w:w="685" w:type="pct"/>
            <w:shd w:val="clear" w:color="auto" w:fill="auto"/>
            <w:noWrap/>
            <w:vAlign w:val="center"/>
          </w:tcPr>
          <w:p w:rsidR="00987C39" w:rsidRPr="00665E14" w:rsidRDefault="00AA64EE"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SEA Biobío</w:t>
            </w:r>
          </w:p>
        </w:tc>
        <w:tc>
          <w:tcPr>
            <w:tcW w:w="1706" w:type="pct"/>
            <w:shd w:val="clear" w:color="auto" w:fill="auto"/>
            <w:noWrap/>
            <w:vAlign w:val="center"/>
          </w:tcPr>
          <w:p w:rsidR="00987C39" w:rsidRPr="00665E14" w:rsidRDefault="00AA64EE" w:rsidP="00D42470">
            <w:pPr>
              <w:spacing w:after="0" w:line="0" w:lineRule="atLeast"/>
              <w:jc w:val="both"/>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Califica ambientalmente el proyecto “Mejoramiento del desempeño ambiental del plantel de cerdos Monte Verde, a través de la recuperación de purines para el riego, y el manejo de animales muertos”</w:t>
            </w:r>
          </w:p>
        </w:tc>
        <w:tc>
          <w:tcPr>
            <w:tcW w:w="734" w:type="pct"/>
          </w:tcPr>
          <w:p w:rsidR="00987C39" w:rsidRPr="00665E14" w:rsidRDefault="00987C39" w:rsidP="00D42470">
            <w:pPr>
              <w:spacing w:after="0" w:line="0" w:lineRule="atLeast"/>
              <w:jc w:val="both"/>
              <w:rPr>
                <w:rFonts w:ascii="Calibri" w:eastAsia="Times New Roman" w:hAnsi="Calibri" w:cs="Calibri"/>
                <w:sz w:val="20"/>
                <w:szCs w:val="20"/>
                <w:lang w:eastAsia="es-CL"/>
              </w:rPr>
            </w:pPr>
          </w:p>
        </w:tc>
      </w:tr>
      <w:tr w:rsidR="00532599" w:rsidRPr="00665E14" w:rsidTr="00532599">
        <w:trPr>
          <w:trHeight w:val="498"/>
        </w:trPr>
        <w:tc>
          <w:tcPr>
            <w:tcW w:w="271"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3</w:t>
            </w:r>
          </w:p>
        </w:tc>
        <w:tc>
          <w:tcPr>
            <w:tcW w:w="477"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NE</w:t>
            </w:r>
          </w:p>
        </w:tc>
        <w:tc>
          <w:tcPr>
            <w:tcW w:w="604"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D.S.90</w:t>
            </w:r>
          </w:p>
        </w:tc>
        <w:tc>
          <w:tcPr>
            <w:tcW w:w="524" w:type="pct"/>
            <w:noWrap/>
            <w:vAlign w:val="center"/>
          </w:tcPr>
          <w:p w:rsidR="00532599" w:rsidRPr="00665E14" w:rsidRDefault="00532599" w:rsidP="00532599">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07 de marzo de 2001</w:t>
            </w:r>
          </w:p>
        </w:tc>
        <w:tc>
          <w:tcPr>
            <w:tcW w:w="685" w:type="pct"/>
            <w:shd w:val="clear" w:color="auto" w:fill="auto"/>
            <w:noWrap/>
            <w:vAlign w:val="center"/>
          </w:tcPr>
          <w:p w:rsidR="00532599" w:rsidRPr="00665E14" w:rsidRDefault="00532599" w:rsidP="00D42470">
            <w:pPr>
              <w:spacing w:after="0" w:line="0" w:lineRule="atLeast"/>
              <w:jc w:val="center"/>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MINSEGPRES</w:t>
            </w:r>
          </w:p>
        </w:tc>
        <w:tc>
          <w:tcPr>
            <w:tcW w:w="1706" w:type="pct"/>
            <w:shd w:val="clear" w:color="auto" w:fill="auto"/>
            <w:noWrap/>
            <w:vAlign w:val="center"/>
          </w:tcPr>
          <w:p w:rsidR="00532599" w:rsidRPr="00665E14" w:rsidRDefault="00532599" w:rsidP="00D42470">
            <w:pPr>
              <w:spacing w:after="0" w:line="0" w:lineRule="atLeast"/>
              <w:jc w:val="both"/>
              <w:rPr>
                <w:rFonts w:ascii="Calibri" w:eastAsia="Times New Roman" w:hAnsi="Calibri" w:cs="Calibri"/>
                <w:sz w:val="20"/>
                <w:szCs w:val="20"/>
                <w:lang w:eastAsia="es-CL"/>
              </w:rPr>
            </w:pPr>
            <w:r w:rsidRPr="00665E14">
              <w:rPr>
                <w:rFonts w:ascii="Calibri" w:eastAsia="Times New Roman" w:hAnsi="Calibri" w:cs="Calibri"/>
                <w:sz w:val="20"/>
                <w:szCs w:val="20"/>
                <w:lang w:eastAsia="es-CL"/>
              </w:rPr>
              <w:t>Establece norma de emisión para la regulación de contaminantes asociados a las descargas de residuos líquidos a aguas marinas y continentales superficiales.</w:t>
            </w:r>
          </w:p>
        </w:tc>
        <w:tc>
          <w:tcPr>
            <w:tcW w:w="734" w:type="pct"/>
          </w:tcPr>
          <w:p w:rsidR="00532599" w:rsidRPr="00665E14" w:rsidRDefault="00532599" w:rsidP="00D42470">
            <w:pPr>
              <w:spacing w:after="0" w:line="0" w:lineRule="atLeast"/>
              <w:jc w:val="both"/>
              <w:rPr>
                <w:rFonts w:ascii="Calibri" w:eastAsia="Times New Roman" w:hAnsi="Calibri" w:cs="Calibri"/>
                <w:sz w:val="20"/>
                <w:szCs w:val="20"/>
                <w:lang w:eastAsia="es-CL"/>
              </w:rPr>
            </w:pPr>
          </w:p>
        </w:tc>
      </w:tr>
    </w:tbl>
    <w:p w:rsidR="00D42470" w:rsidRPr="00665E14" w:rsidRDefault="00D42470" w:rsidP="00E22786">
      <w:pPr>
        <w:spacing w:after="0" w:line="240" w:lineRule="auto"/>
        <w:contextualSpacing/>
        <w:outlineLvl w:val="0"/>
        <w:rPr>
          <w:rFonts w:ascii="Calibri" w:eastAsia="Calibri" w:hAnsi="Calibri" w:cs="Calibri"/>
          <w:b/>
          <w:sz w:val="24"/>
          <w:szCs w:val="24"/>
        </w:rPr>
      </w:pPr>
    </w:p>
    <w:p w:rsidR="00D42470" w:rsidRPr="00665E14" w:rsidRDefault="00D42470" w:rsidP="00E22786">
      <w:pPr>
        <w:contextualSpacing/>
        <w:rPr>
          <w:sz w:val="24"/>
          <w:szCs w:val="24"/>
        </w:rPr>
      </w:pPr>
    </w:p>
    <w:p w:rsidR="00D42470" w:rsidRPr="00665E14" w:rsidRDefault="00D42470" w:rsidP="00987770">
      <w:pPr>
        <w:pStyle w:val="Ttulo1"/>
      </w:pPr>
      <w:bookmarkStart w:id="33" w:name="_Toc352840385"/>
      <w:bookmarkStart w:id="34" w:name="_Toc352841445"/>
      <w:bookmarkStart w:id="35" w:name="_Toc447875232"/>
      <w:bookmarkStart w:id="36" w:name="_Toc449085410"/>
      <w:bookmarkStart w:id="37" w:name="_Toc18674460"/>
      <w:r w:rsidRPr="00665E14">
        <w:t>ANTECEDENTES DE LA ACTIVIDAD DE FISCALIZACIÓN</w:t>
      </w:r>
      <w:bookmarkEnd w:id="33"/>
      <w:bookmarkEnd w:id="34"/>
      <w:bookmarkEnd w:id="35"/>
      <w:bookmarkEnd w:id="36"/>
      <w:bookmarkEnd w:id="37"/>
    </w:p>
    <w:p w:rsidR="00D14AAD" w:rsidRPr="00665E14" w:rsidRDefault="00D14AAD" w:rsidP="00D14AAD">
      <w:pPr>
        <w:spacing w:after="0" w:line="240" w:lineRule="auto"/>
        <w:ind w:left="567"/>
        <w:contextualSpacing/>
        <w:outlineLvl w:val="0"/>
        <w:rPr>
          <w:rFonts w:ascii="Calibri" w:eastAsia="Calibri" w:hAnsi="Calibri" w:cs="Calibri"/>
          <w:b/>
          <w:sz w:val="24"/>
          <w:szCs w:val="20"/>
        </w:rPr>
      </w:pPr>
    </w:p>
    <w:p w:rsidR="00D42470" w:rsidRPr="00665E14"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18674461"/>
      <w:r w:rsidRPr="00665E14">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rsidR="005933B2" w:rsidRPr="00665E14"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665E14" w:rsidTr="0031512B">
        <w:trPr>
          <w:trHeight w:val="350"/>
        </w:trPr>
        <w:tc>
          <w:tcPr>
            <w:tcW w:w="1210" w:type="pct"/>
            <w:gridSpan w:val="2"/>
            <w:vAlign w:val="center"/>
          </w:tcPr>
          <w:p w:rsidR="00D42470" w:rsidRPr="00665E14" w:rsidRDefault="00D42470" w:rsidP="00D42470">
            <w:pPr>
              <w:rPr>
                <w:b/>
              </w:rPr>
            </w:pPr>
            <w:r w:rsidRPr="00665E14">
              <w:rPr>
                <w:b/>
              </w:rPr>
              <w:t>Motivo</w:t>
            </w:r>
          </w:p>
        </w:tc>
        <w:tc>
          <w:tcPr>
            <w:tcW w:w="3790" w:type="pct"/>
            <w:gridSpan w:val="2"/>
            <w:vAlign w:val="center"/>
          </w:tcPr>
          <w:p w:rsidR="00D42470" w:rsidRPr="00665E14" w:rsidRDefault="00D42470" w:rsidP="00D42470">
            <w:pPr>
              <w:rPr>
                <w:b/>
              </w:rPr>
            </w:pPr>
            <w:r w:rsidRPr="00665E14">
              <w:rPr>
                <w:b/>
              </w:rPr>
              <w:t>Descripción</w:t>
            </w:r>
          </w:p>
        </w:tc>
      </w:tr>
      <w:tr w:rsidR="00D42470" w:rsidRPr="00665E14" w:rsidTr="0031512B">
        <w:trPr>
          <w:trHeight w:val="481"/>
        </w:trPr>
        <w:tc>
          <w:tcPr>
            <w:tcW w:w="246" w:type="pct"/>
            <w:vAlign w:val="center"/>
          </w:tcPr>
          <w:p w:rsidR="00D42470" w:rsidRPr="00665E14" w:rsidRDefault="00D42470" w:rsidP="00D42470">
            <w:pPr>
              <w:jc w:val="center"/>
            </w:pPr>
            <w:r w:rsidRPr="00665E14">
              <w:t>X</w:t>
            </w:r>
          </w:p>
        </w:tc>
        <w:tc>
          <w:tcPr>
            <w:tcW w:w="964" w:type="pct"/>
            <w:vAlign w:val="center"/>
          </w:tcPr>
          <w:p w:rsidR="00D42470" w:rsidRPr="00665E14" w:rsidRDefault="00D42470" w:rsidP="00D42470">
            <w:r w:rsidRPr="00665E14">
              <w:t>Programada</w:t>
            </w:r>
          </w:p>
        </w:tc>
        <w:tc>
          <w:tcPr>
            <w:tcW w:w="3790" w:type="pct"/>
            <w:gridSpan w:val="2"/>
            <w:vAlign w:val="center"/>
          </w:tcPr>
          <w:p w:rsidR="00D42470" w:rsidRPr="00665E14" w:rsidRDefault="001A3B67" w:rsidP="000F6FAA">
            <w:pPr>
              <w:jc w:val="both"/>
            </w:pPr>
            <w:r w:rsidRPr="00665E14">
              <w:t>Resolución Exenta SMA N° 1.637, de 28 de diciembre de 2018, que fija el programa y subprograma de fiscalización ambiental de resoluciones de calificación ambiental para el año 2019.</w:t>
            </w:r>
          </w:p>
        </w:tc>
      </w:tr>
      <w:tr w:rsidR="00D42470" w:rsidRPr="00665E14" w:rsidTr="0031512B">
        <w:trPr>
          <w:trHeight w:val="350"/>
        </w:trPr>
        <w:tc>
          <w:tcPr>
            <w:tcW w:w="246" w:type="pct"/>
            <w:vMerge w:val="restart"/>
            <w:vAlign w:val="center"/>
          </w:tcPr>
          <w:p w:rsidR="00D42470" w:rsidRPr="00665E14" w:rsidRDefault="00D42470" w:rsidP="00D42470">
            <w:pPr>
              <w:jc w:val="center"/>
            </w:pPr>
          </w:p>
        </w:tc>
        <w:tc>
          <w:tcPr>
            <w:tcW w:w="964" w:type="pct"/>
            <w:vMerge w:val="restart"/>
            <w:vAlign w:val="center"/>
          </w:tcPr>
          <w:p w:rsidR="00D42470" w:rsidRPr="00665E14" w:rsidRDefault="00D42470" w:rsidP="00D42470">
            <w:r w:rsidRPr="00665E14">
              <w:t>No programada</w:t>
            </w:r>
          </w:p>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Denuncia</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Autodenuncia</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De Oficio</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266" w:type="pct"/>
            <w:vAlign w:val="center"/>
          </w:tcPr>
          <w:p w:rsidR="00D42470" w:rsidRPr="00665E14" w:rsidRDefault="00D42470" w:rsidP="00D42470">
            <w:pPr>
              <w:jc w:val="center"/>
            </w:pPr>
          </w:p>
        </w:tc>
        <w:tc>
          <w:tcPr>
            <w:tcW w:w="3524" w:type="pct"/>
            <w:vAlign w:val="center"/>
          </w:tcPr>
          <w:p w:rsidR="00D42470" w:rsidRPr="00665E14" w:rsidRDefault="00D42470" w:rsidP="00D42470">
            <w:r w:rsidRPr="00665E14">
              <w:t>Otro</w:t>
            </w:r>
          </w:p>
        </w:tc>
      </w:tr>
      <w:tr w:rsidR="00D42470" w:rsidRPr="00665E14" w:rsidTr="0031512B">
        <w:trPr>
          <w:trHeight w:val="372"/>
        </w:trPr>
        <w:tc>
          <w:tcPr>
            <w:tcW w:w="246" w:type="pct"/>
            <w:vMerge/>
          </w:tcPr>
          <w:p w:rsidR="00D42470" w:rsidRPr="00665E14" w:rsidRDefault="00D42470" w:rsidP="00D42470"/>
        </w:tc>
        <w:tc>
          <w:tcPr>
            <w:tcW w:w="964" w:type="pct"/>
            <w:vMerge/>
          </w:tcPr>
          <w:p w:rsidR="00D42470" w:rsidRPr="00665E14" w:rsidRDefault="00D42470" w:rsidP="00D42470"/>
        </w:tc>
        <w:tc>
          <w:tcPr>
            <w:tcW w:w="3790" w:type="pct"/>
            <w:gridSpan w:val="2"/>
            <w:vAlign w:val="center"/>
          </w:tcPr>
          <w:p w:rsidR="00D42470" w:rsidRPr="00665E14" w:rsidRDefault="00E53682" w:rsidP="00532599">
            <w:r w:rsidRPr="00665E14">
              <w:t>Detalles</w:t>
            </w:r>
            <w:r w:rsidR="00D42470" w:rsidRPr="00665E14">
              <w:t xml:space="preserve">: </w:t>
            </w:r>
          </w:p>
        </w:tc>
      </w:tr>
    </w:tbl>
    <w:p w:rsidR="005933B2" w:rsidRPr="00665E14" w:rsidRDefault="005933B2" w:rsidP="005933B2">
      <w:pPr>
        <w:spacing w:after="0" w:line="240" w:lineRule="auto"/>
        <w:ind w:left="576"/>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rsidR="001A3B67" w:rsidRPr="00665E14" w:rsidRDefault="001A3B67" w:rsidP="005933B2">
      <w:pPr>
        <w:spacing w:after="0" w:line="240" w:lineRule="auto"/>
        <w:ind w:left="576"/>
        <w:contextualSpacing/>
        <w:outlineLvl w:val="0"/>
        <w:rPr>
          <w:rFonts w:ascii="Calibri" w:eastAsia="Calibri" w:hAnsi="Calibri" w:cs="Calibri"/>
          <w:b/>
          <w:sz w:val="24"/>
          <w:szCs w:val="20"/>
        </w:rPr>
        <w:sectPr w:rsidR="001A3B67" w:rsidRPr="00665E14" w:rsidSect="000A28D4">
          <w:type w:val="nextColumn"/>
          <w:pgSz w:w="12240" w:h="15840" w:code="1"/>
          <w:pgMar w:top="1134" w:right="1134" w:bottom="1134" w:left="1134" w:header="708" w:footer="708" w:gutter="0"/>
          <w:cols w:space="708"/>
          <w:docGrid w:linePitch="360"/>
        </w:sectPr>
      </w:pPr>
    </w:p>
    <w:p w:rsidR="00D42470" w:rsidRPr="00665E14" w:rsidRDefault="00D42470" w:rsidP="00987770">
      <w:pPr>
        <w:pStyle w:val="Ttulo2"/>
      </w:pPr>
      <w:bookmarkStart w:id="61" w:name="_Toc18674462"/>
      <w:r w:rsidRPr="00665E14">
        <w:lastRenderedPageBreak/>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rsidR="00D14AAD" w:rsidRPr="00665E14"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665E14"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D42470" w:rsidRPr="00665E14" w:rsidRDefault="001A3B67" w:rsidP="001A3B67">
            <w:pPr>
              <w:pStyle w:val="Prrafodelista"/>
              <w:numPr>
                <w:ilvl w:val="0"/>
                <w:numId w:val="19"/>
              </w:numPr>
              <w:spacing w:line="276" w:lineRule="auto"/>
              <w:rPr>
                <w:rFonts w:ascii="Calibri" w:eastAsia="Times New Roman" w:hAnsi="Calibri" w:cs="Calibri"/>
                <w:sz w:val="20"/>
                <w:szCs w:val="16"/>
                <w:lang w:eastAsia="es-CL"/>
              </w:rPr>
            </w:pPr>
            <w:r w:rsidRPr="00665E14">
              <w:rPr>
                <w:rFonts w:ascii="Calibri" w:eastAsia="Times New Roman" w:hAnsi="Calibri" w:cs="Calibri"/>
                <w:sz w:val="20"/>
                <w:szCs w:val="16"/>
                <w:lang w:eastAsia="es-CL"/>
              </w:rPr>
              <w:t>Manejo de residuos líquidos</w:t>
            </w:r>
          </w:p>
          <w:p w:rsidR="001A3B67" w:rsidRPr="00665E14" w:rsidRDefault="001A3B67" w:rsidP="001A3B67">
            <w:pPr>
              <w:pStyle w:val="Prrafodelista"/>
              <w:numPr>
                <w:ilvl w:val="0"/>
                <w:numId w:val="19"/>
              </w:numPr>
              <w:spacing w:line="276" w:lineRule="auto"/>
              <w:rPr>
                <w:rFonts w:ascii="Calibri" w:eastAsia="Times New Roman" w:hAnsi="Calibri" w:cs="Calibri"/>
                <w:sz w:val="16"/>
                <w:szCs w:val="16"/>
                <w:lang w:eastAsia="es-CL"/>
              </w:rPr>
            </w:pPr>
            <w:r w:rsidRPr="00665E14">
              <w:rPr>
                <w:rFonts w:ascii="Calibri" w:eastAsia="Times New Roman" w:hAnsi="Calibri" w:cs="Calibri"/>
                <w:sz w:val="20"/>
                <w:szCs w:val="16"/>
                <w:lang w:eastAsia="es-CL"/>
              </w:rPr>
              <w:t>Manejo de residuos sólidos</w:t>
            </w:r>
          </w:p>
        </w:tc>
      </w:tr>
    </w:tbl>
    <w:p w:rsidR="00D42470" w:rsidRPr="00665E14" w:rsidRDefault="00D42470" w:rsidP="00D42470">
      <w:pPr>
        <w:spacing w:after="0" w:line="240" w:lineRule="auto"/>
        <w:jc w:val="both"/>
        <w:rPr>
          <w:rFonts w:ascii="Calibri" w:eastAsia="Calibri" w:hAnsi="Calibri" w:cs="Times New Roman"/>
        </w:rPr>
      </w:pPr>
    </w:p>
    <w:p w:rsidR="005933B2" w:rsidRPr="00665E14" w:rsidRDefault="005933B2" w:rsidP="00D42470">
      <w:pPr>
        <w:spacing w:after="0" w:line="240" w:lineRule="auto"/>
        <w:jc w:val="both"/>
        <w:rPr>
          <w:rFonts w:ascii="Calibri" w:eastAsia="Calibri" w:hAnsi="Calibri" w:cs="Times New Roman"/>
        </w:rPr>
      </w:pPr>
    </w:p>
    <w:p w:rsidR="00D42470" w:rsidRPr="00665E14"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18674463"/>
      <w:r w:rsidRPr="00665E14">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D42470" w:rsidRPr="00665E14" w:rsidRDefault="00D42470" w:rsidP="00D42470">
      <w:pPr>
        <w:ind w:left="360"/>
        <w:contextualSpacing/>
      </w:pPr>
    </w:p>
    <w:p w:rsidR="00D42470" w:rsidRPr="00665E14" w:rsidRDefault="00D42470" w:rsidP="00987770">
      <w:pPr>
        <w:pStyle w:val="Ttulo3"/>
      </w:pPr>
      <w:bookmarkStart w:id="84" w:name="_Toc18674464"/>
      <w:bookmarkStart w:id="85" w:name="_Toc449085414"/>
      <w:r w:rsidRPr="00665E14">
        <w:t>Ejecución de la inspección</w:t>
      </w:r>
      <w:bookmarkEnd w:id="84"/>
      <w:r w:rsidRPr="00665E14">
        <w:t xml:space="preserve"> </w:t>
      </w:r>
      <w:bookmarkEnd w:id="76"/>
      <w:bookmarkEnd w:id="77"/>
      <w:bookmarkEnd w:id="78"/>
      <w:bookmarkEnd w:id="79"/>
      <w:bookmarkEnd w:id="80"/>
      <w:bookmarkEnd w:id="81"/>
      <w:bookmarkEnd w:id="82"/>
      <w:bookmarkEnd w:id="83"/>
      <w:bookmarkEnd w:id="85"/>
    </w:p>
    <w:p w:rsidR="00D14AAD" w:rsidRPr="00665E14"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665E14"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Existió oposición al ingreso:</w:t>
            </w:r>
            <w:r w:rsidRPr="00665E14">
              <w:rPr>
                <w:rFonts w:ascii="Calibri" w:eastAsia="Calibri" w:hAnsi="Calibri" w:cs="Times New Roman"/>
                <w:sz w:val="20"/>
                <w:szCs w:val="20"/>
              </w:rPr>
              <w:t xml:space="preserve"> </w:t>
            </w:r>
            <w:r w:rsidR="001A3B67" w:rsidRPr="00665E14">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auxilio de fuerza pública: </w:t>
            </w:r>
            <w:r w:rsidR="001A3B67" w:rsidRPr="00665E14">
              <w:rPr>
                <w:rFonts w:ascii="Calibri" w:eastAsia="Calibri" w:hAnsi="Calibri" w:cs="Times New Roman"/>
                <w:sz w:val="20"/>
                <w:szCs w:val="20"/>
              </w:rPr>
              <w:t>No</w:t>
            </w:r>
          </w:p>
        </w:tc>
      </w:tr>
      <w:tr w:rsidR="00D42470" w:rsidRPr="00665E14"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colaboración por parte de los fiscalizados: </w:t>
            </w:r>
            <w:r w:rsidR="001A3B67" w:rsidRPr="00665E14">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Existió trato respetuoso y deferente: </w:t>
            </w:r>
            <w:r w:rsidR="001A3B67" w:rsidRPr="00665E14">
              <w:rPr>
                <w:rFonts w:ascii="Calibri" w:eastAsia="Calibri" w:hAnsi="Calibri" w:cs="Times New Roman"/>
                <w:sz w:val="20"/>
                <w:szCs w:val="20"/>
              </w:rPr>
              <w:t>Si</w:t>
            </w:r>
          </w:p>
        </w:tc>
      </w:tr>
      <w:tr w:rsidR="00D42470" w:rsidRPr="00665E14"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665E14" w:rsidRDefault="00D42470" w:rsidP="001A3B67">
            <w:pPr>
              <w:spacing w:after="0" w:line="0" w:lineRule="atLeast"/>
              <w:rPr>
                <w:rFonts w:ascii="Calibri" w:eastAsia="Calibri" w:hAnsi="Calibri" w:cs="Times New Roman"/>
                <w:b/>
                <w:sz w:val="20"/>
                <w:szCs w:val="20"/>
              </w:rPr>
            </w:pPr>
            <w:r w:rsidRPr="00665E14">
              <w:rPr>
                <w:rFonts w:ascii="Calibri" w:eastAsia="Calibri" w:hAnsi="Calibri" w:cs="Times New Roman"/>
                <w:b/>
                <w:sz w:val="20"/>
                <w:szCs w:val="20"/>
              </w:rPr>
              <w:t xml:space="preserve">Observaciones: </w:t>
            </w:r>
            <w:r w:rsidR="001A3B67" w:rsidRPr="00665E14">
              <w:rPr>
                <w:rFonts w:ascii="Calibri" w:eastAsia="Calibri" w:hAnsi="Calibri" w:cs="Times New Roman"/>
                <w:sz w:val="20"/>
                <w:szCs w:val="20"/>
              </w:rPr>
              <w:t>Sin observaciones</w:t>
            </w:r>
            <w:r w:rsidRPr="00665E14">
              <w:rPr>
                <w:rFonts w:ascii="Calibri" w:eastAsia="Calibri" w:hAnsi="Calibri" w:cs="Times New Roman"/>
                <w:sz w:val="20"/>
                <w:szCs w:val="20"/>
              </w:rPr>
              <w:t xml:space="preserve"> </w:t>
            </w:r>
          </w:p>
        </w:tc>
      </w:tr>
    </w:tbl>
    <w:p w:rsidR="005933B2" w:rsidRPr="00665E14"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rsidR="00D42470" w:rsidRPr="00665E14" w:rsidRDefault="00D42470" w:rsidP="00EF1051">
      <w:pPr>
        <w:pStyle w:val="Ttulo3"/>
        <w:rPr>
          <w:rFonts w:eastAsia="Calibri"/>
        </w:rPr>
      </w:pPr>
      <w:bookmarkStart w:id="97" w:name="_Toc18674465"/>
      <w:r w:rsidRPr="00665E14">
        <w:rPr>
          <w:rFonts w:eastAsia="Calibri"/>
        </w:rPr>
        <w:t>Esquema de recorrido</w:t>
      </w:r>
      <w:bookmarkEnd w:id="97"/>
      <w:r w:rsidRPr="00665E14">
        <w:rPr>
          <w:rFonts w:eastAsia="Calibri"/>
        </w:rPr>
        <w:t xml:space="preserve"> </w:t>
      </w:r>
      <w:bookmarkEnd w:id="86"/>
      <w:bookmarkEnd w:id="87"/>
      <w:bookmarkEnd w:id="88"/>
      <w:bookmarkEnd w:id="89"/>
      <w:bookmarkEnd w:id="90"/>
    </w:p>
    <w:p w:rsidR="00D42470" w:rsidRPr="00665E14"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665E14" w:rsidTr="0031512B">
        <w:tc>
          <w:tcPr>
            <w:tcW w:w="5000" w:type="pct"/>
          </w:tcPr>
          <w:p w:rsidR="00D42470" w:rsidRPr="00665E14" w:rsidRDefault="00D42470" w:rsidP="00D42470"/>
          <w:p w:rsidR="00D42470" w:rsidRPr="00665E14" w:rsidRDefault="00D42470" w:rsidP="00D42470"/>
          <w:p w:rsidR="00D42470" w:rsidRPr="00665E14" w:rsidRDefault="00D42470" w:rsidP="00D42470"/>
          <w:p w:rsidR="00D42470" w:rsidRPr="00665E14" w:rsidRDefault="00FB4E02" w:rsidP="00D42470">
            <w:r w:rsidRPr="00665E14">
              <w:rPr>
                <w:noProof/>
                <w:lang w:eastAsia="es-CL"/>
              </w:rPr>
              <w:drawing>
                <wp:inline distT="0" distB="0" distL="0" distR="0" wp14:anchorId="1497AEB5" wp14:editId="1A161CF1">
                  <wp:extent cx="6202161" cy="3967701"/>
                  <wp:effectExtent l="0" t="0" r="8255" b="0"/>
                  <wp:docPr id="13" name="Imagen 13" descr="C:\SMA\EXPEDIENTES\Expedientes 2019\Programa de RCA\PLANTEL DE CERDOS MONTE VERDE BAJO\Esquema de recorrido de Plant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Expedientes 2019\Programa de RCA\PLANTEL DE CERDOS MONTE VERDE BAJO\Esquema de recorrido de Plantel.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09893" cy="3972647"/>
                          </a:xfrm>
                          <a:prstGeom prst="rect">
                            <a:avLst/>
                          </a:prstGeom>
                          <a:noFill/>
                          <a:ln>
                            <a:noFill/>
                          </a:ln>
                        </pic:spPr>
                      </pic:pic>
                    </a:graphicData>
                  </a:graphic>
                </wp:inline>
              </w:drawing>
            </w:r>
          </w:p>
          <w:p w:rsidR="00D42470" w:rsidRPr="00665E14" w:rsidRDefault="00D42470" w:rsidP="00D42470"/>
          <w:p w:rsidR="00D42470" w:rsidRPr="00665E14" w:rsidRDefault="00D42470" w:rsidP="00D42470"/>
          <w:p w:rsidR="00D42470" w:rsidRPr="00665E14" w:rsidRDefault="00D42470" w:rsidP="00D42470"/>
          <w:p w:rsidR="00D42470" w:rsidRPr="00665E14" w:rsidRDefault="00D42470" w:rsidP="00D42470"/>
        </w:tc>
      </w:tr>
    </w:tbl>
    <w:p w:rsidR="00C1005C" w:rsidRPr="00665E14" w:rsidRDefault="00D42470" w:rsidP="00C1005C">
      <w:pPr>
        <w:pStyle w:val="Ttulo3"/>
      </w:pPr>
      <w:bookmarkStart w:id="98" w:name="_Toc18674466"/>
      <w:bookmarkStart w:id="99" w:name="_Toc390184275"/>
      <w:bookmarkStart w:id="100" w:name="_Toc390360006"/>
      <w:bookmarkStart w:id="101" w:name="_Toc390777027"/>
      <w:bookmarkStart w:id="102" w:name="_Toc447875238"/>
      <w:bookmarkStart w:id="103" w:name="_Toc449085416"/>
      <w:r w:rsidRPr="00665E14">
        <w:lastRenderedPageBreak/>
        <w:t>Detalle del Recorrido de la Inspección</w:t>
      </w:r>
      <w:bookmarkEnd w:id="91"/>
      <w:bookmarkEnd w:id="92"/>
      <w:bookmarkEnd w:id="98"/>
      <w:r w:rsidR="00D14AAD" w:rsidRPr="00665E14">
        <w:t xml:space="preserve"> </w:t>
      </w:r>
      <w:bookmarkEnd w:id="93"/>
      <w:bookmarkEnd w:id="94"/>
      <w:bookmarkEnd w:id="95"/>
      <w:bookmarkEnd w:id="96"/>
      <w:bookmarkEnd w:id="99"/>
      <w:bookmarkEnd w:id="100"/>
      <w:bookmarkEnd w:id="101"/>
      <w:bookmarkEnd w:id="102"/>
      <w:bookmarkEnd w:id="103"/>
    </w:p>
    <w:p w:rsidR="00863EE2" w:rsidRPr="00665E14" w:rsidRDefault="00863EE2" w:rsidP="00987770">
      <w:pPr>
        <w:pStyle w:val="Ttulo4"/>
      </w:pPr>
      <w:r w:rsidRPr="00665E14">
        <w:t>Primer día de inspección</w:t>
      </w:r>
      <w:r w:rsidR="00ED3C81" w:rsidRPr="00665E14">
        <w:t xml:space="preserve"> (25/04/2019</w:t>
      </w:r>
      <w:r w:rsidR="006B03F9" w:rsidRPr="00665E14">
        <w:t>)</w:t>
      </w:r>
      <w:r w:rsidRPr="00665E14">
        <w:t xml:space="preserve"> </w:t>
      </w:r>
    </w:p>
    <w:p w:rsidR="00EF1051" w:rsidRPr="00665E14"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665E14"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65E14" w:rsidRDefault="00863EE2" w:rsidP="0007552A">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665E14" w:rsidRDefault="00863EE2" w:rsidP="0007552A">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863EE2" w:rsidRPr="00665E14"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1A3B67" w:rsidRPr="00665E14" w:rsidRDefault="001A3B67"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Galpón de sistema de tratamiento de residuos líquidos.</w:t>
            </w:r>
          </w:p>
          <w:p w:rsidR="00ED3C81" w:rsidRPr="00665E14" w:rsidRDefault="00DD3276"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En este galpón, se encuentran las unidades de tratamiento de purines</w:t>
            </w:r>
          </w:p>
        </w:tc>
      </w:tr>
      <w:tr w:rsidR="00863EE2" w:rsidRPr="00665E14"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lombrifiltro</w:t>
            </w:r>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Estructura de hormigón de aproximadamente 1.800 m</w:t>
            </w:r>
            <w:r w:rsidRPr="00665E14">
              <w:rPr>
                <w:rFonts w:ascii="Calibri" w:eastAsia="Times New Roman" w:hAnsi="Calibri" w:cs="Calibri"/>
                <w:sz w:val="20"/>
                <w:szCs w:val="20"/>
                <w:vertAlign w:val="superscript"/>
                <w:lang w:val="es-ES_tradnl" w:eastAsia="es-CL"/>
              </w:rPr>
              <w:t>2</w:t>
            </w:r>
            <w:r w:rsidRPr="00665E14">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863EE2" w:rsidRPr="00665E14"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contenedor frigorífico</w:t>
            </w:r>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Contenedor frigorífico destinado al almacenamiento de los cerdos muertos del plantel.</w:t>
            </w:r>
          </w:p>
        </w:tc>
      </w:tr>
      <w:tr w:rsidR="00863EE2"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665E14" w:rsidRDefault="001A3B67"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cancha de compostaje</w:t>
            </w:r>
          </w:p>
          <w:p w:rsidR="00ED3C81" w:rsidRPr="00665E14" w:rsidRDefault="00ED3C8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al sector donde se realiza el acopio de las camas calientes y fracción sólida de purines tratados, en pilas de aproximadamente 1,5 m de altura, cubiertos con nylon negro.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Tranque de acumulación de efluentes para riego</w:t>
            </w:r>
            <w:r w:rsidR="0043748E" w:rsidRPr="00665E14">
              <w:rPr>
                <w:rFonts w:ascii="Calibri" w:eastAsia="Times New Roman" w:hAnsi="Calibri" w:cs="Calibri"/>
                <w:sz w:val="20"/>
                <w:szCs w:val="20"/>
                <w:lang w:val="es-ES_tradnl" w:eastAsia="es-CL"/>
              </w:rPr>
              <w:t>.</w:t>
            </w:r>
          </w:p>
          <w:p w:rsidR="0043748E" w:rsidRPr="00665E14" w:rsidRDefault="0043748E" w:rsidP="0043748E">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 tranque de 225 m</w:t>
            </w:r>
            <w:r w:rsidRPr="00665E14">
              <w:rPr>
                <w:rFonts w:ascii="Calibri" w:eastAsia="Times New Roman" w:hAnsi="Calibri" w:cs="Calibri"/>
                <w:sz w:val="20"/>
                <w:szCs w:val="20"/>
                <w:vertAlign w:val="superscript"/>
                <w:lang w:val="es-ES_tradnl" w:eastAsia="es-CL"/>
              </w:rPr>
              <w:t xml:space="preserve">3 </w:t>
            </w:r>
            <w:r w:rsidRPr="00665E14">
              <w:rPr>
                <w:rFonts w:ascii="Calibri" w:eastAsia="Times New Roman" w:hAnsi="Calibri" w:cs="Calibri"/>
                <w:sz w:val="20"/>
                <w:szCs w:val="20"/>
                <w:lang w:val="es-ES_tradnl" w:eastAsia="es-CL"/>
              </w:rPr>
              <w:t>de capacidad revestido con lámina de HDPE, para el almacenamiento de los purines tratados que luego son usados para riego.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Nueva laguna de acumulación</w:t>
            </w:r>
            <w:r w:rsidR="0043748E" w:rsidRPr="00665E14">
              <w:rPr>
                <w:rFonts w:ascii="Calibri" w:eastAsia="Times New Roman" w:hAnsi="Calibri" w:cs="Calibri"/>
                <w:sz w:val="20"/>
                <w:szCs w:val="20"/>
                <w:lang w:val="es-ES_tradnl" w:eastAsia="es-CL"/>
              </w:rPr>
              <w:t>.</w:t>
            </w:r>
          </w:p>
          <w:p w:rsidR="0043748E" w:rsidRPr="00665E14" w:rsidRDefault="0043748E"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al sector donde se observó la habilitación (en construcción), de una nueva laguna de acumulación para los purines tratados que posteriormente serán utilizados en riego.</w:t>
            </w:r>
          </w:p>
        </w:tc>
      </w:tr>
      <w:tr w:rsidR="008C7D61" w:rsidRPr="00665E14" w:rsidTr="00EF1051">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C7D61" w:rsidRPr="00665E14" w:rsidRDefault="008C7D61" w:rsidP="0007552A">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7</w:t>
            </w:r>
          </w:p>
        </w:tc>
        <w:tc>
          <w:tcPr>
            <w:tcW w:w="4076" w:type="pct"/>
            <w:tcBorders>
              <w:top w:val="single" w:sz="4" w:space="0" w:color="auto"/>
              <w:left w:val="single" w:sz="4" w:space="0" w:color="auto"/>
              <w:bottom w:val="single" w:sz="4" w:space="0" w:color="auto"/>
              <w:right w:val="single" w:sz="8" w:space="0" w:color="auto"/>
            </w:tcBorders>
            <w:vAlign w:val="center"/>
          </w:tcPr>
          <w:p w:rsidR="008C7D61" w:rsidRPr="00665E14" w:rsidRDefault="008C7D61"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Zona de riego con pivotes</w:t>
            </w:r>
          </w:p>
          <w:p w:rsidR="0043748E" w:rsidRPr="00665E14" w:rsidRDefault="0043748E" w:rsidP="0007552A">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Corresponde a superficies de terreno que son regadas mediante el uso de pivotes. En terreno se observaron tres (3) pivotes para riego.</w:t>
            </w:r>
          </w:p>
        </w:tc>
      </w:tr>
    </w:tbl>
    <w:p w:rsidR="000F2FF2" w:rsidRPr="00665E14" w:rsidRDefault="000F2FF2"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rsidR="000F2FF2" w:rsidRPr="00665E14" w:rsidRDefault="000F2FF2" w:rsidP="000F2FF2">
      <w:pPr>
        <w:rPr>
          <w:rFonts w:ascii="Calibri" w:eastAsia="Calibri" w:hAnsi="Calibri" w:cs="Calibri"/>
          <w:sz w:val="20"/>
          <w:szCs w:val="20"/>
        </w:rPr>
      </w:pPr>
    </w:p>
    <w:p w:rsidR="000F2FF2" w:rsidRPr="00665E14" w:rsidRDefault="000F2FF2" w:rsidP="000F2FF2">
      <w:pPr>
        <w:pStyle w:val="Ttulo4"/>
      </w:pPr>
      <w:r w:rsidRPr="00665E14">
        <w:rPr>
          <w:rFonts w:ascii="Calibri" w:eastAsia="Calibri" w:hAnsi="Calibri" w:cs="Calibri"/>
          <w:sz w:val="20"/>
          <w:szCs w:val="20"/>
        </w:rPr>
        <w:tab/>
      </w:r>
      <w:r w:rsidRPr="00665E14">
        <w:t xml:space="preserve">Segundo día de inspección (19/08/2019) </w:t>
      </w:r>
    </w:p>
    <w:p w:rsidR="000F2FF2" w:rsidRPr="00665E14" w:rsidRDefault="000F2FF2" w:rsidP="000F2FF2"/>
    <w:tbl>
      <w:tblPr>
        <w:tblW w:w="5000" w:type="pct"/>
        <w:jc w:val="center"/>
        <w:tblCellMar>
          <w:left w:w="70" w:type="dxa"/>
          <w:right w:w="70" w:type="dxa"/>
        </w:tblCellMar>
        <w:tblLook w:val="04A0" w:firstRow="1" w:lastRow="0" w:firstColumn="1" w:lastColumn="0" w:noHBand="0" w:noVBand="1"/>
      </w:tblPr>
      <w:tblGrid>
        <w:gridCol w:w="1841"/>
        <w:gridCol w:w="8121"/>
      </w:tblGrid>
      <w:tr w:rsidR="000F2FF2" w:rsidRPr="00665E14" w:rsidTr="00DD3276">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0F2FF2" w:rsidRPr="00665E14" w:rsidRDefault="000F2FF2" w:rsidP="00DD3276">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0F2FF2" w:rsidRPr="00665E14" w:rsidRDefault="000F2FF2" w:rsidP="00DD3276">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0F2FF2" w:rsidRPr="00665E14" w:rsidTr="00DD3276">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Galpón de sistema de tratamiento de residuos líquidos.</w:t>
            </w:r>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 xml:space="preserve">En este galpón, se encuentran las </w:t>
            </w:r>
            <w:r w:rsidR="00DD3276" w:rsidRPr="00665E14">
              <w:rPr>
                <w:rFonts w:ascii="Calibri" w:eastAsia="Times New Roman" w:hAnsi="Calibri" w:cs="Calibri"/>
                <w:sz w:val="20"/>
                <w:szCs w:val="20"/>
                <w:lang w:val="es-ES_tradnl" w:eastAsia="es-CL"/>
              </w:rPr>
              <w:t>unidades de tratamiento de purines</w:t>
            </w:r>
          </w:p>
        </w:tc>
      </w:tr>
      <w:tr w:rsidR="000F2FF2" w:rsidRPr="00665E14" w:rsidTr="00DD3276">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lombrifiltro</w:t>
            </w:r>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Estructura de hormigón de aproximadamente 1.800 m</w:t>
            </w:r>
            <w:r w:rsidRPr="00665E14">
              <w:rPr>
                <w:rFonts w:ascii="Calibri" w:eastAsia="Times New Roman" w:hAnsi="Calibri" w:cs="Calibri"/>
                <w:sz w:val="20"/>
                <w:szCs w:val="20"/>
                <w:vertAlign w:val="superscript"/>
                <w:lang w:val="es-ES_tradnl" w:eastAsia="es-CL"/>
              </w:rPr>
              <w:t>2</w:t>
            </w:r>
            <w:r w:rsidRPr="00665E14">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0F2FF2" w:rsidRPr="00665E14" w:rsidTr="00DD3276">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0F2FF2" w:rsidRPr="00665E14" w:rsidRDefault="000F2FF2" w:rsidP="00DD3276">
            <w:pPr>
              <w:spacing w:after="0" w:line="240" w:lineRule="auto"/>
              <w:jc w:val="center"/>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Sector contenedor frigorífico</w:t>
            </w:r>
          </w:p>
          <w:p w:rsidR="000F2FF2" w:rsidRPr="00665E14" w:rsidRDefault="000F2FF2" w:rsidP="00DD3276">
            <w:pPr>
              <w:spacing w:after="0" w:line="240" w:lineRule="auto"/>
              <w:rPr>
                <w:rFonts w:ascii="Calibri" w:eastAsia="Times New Roman" w:hAnsi="Calibri" w:cs="Calibri"/>
                <w:sz w:val="20"/>
                <w:szCs w:val="20"/>
                <w:lang w:val="es-ES_tradnl" w:eastAsia="es-CL"/>
              </w:rPr>
            </w:pPr>
            <w:r w:rsidRPr="00665E14">
              <w:rPr>
                <w:rFonts w:ascii="Calibri" w:eastAsia="Times New Roman" w:hAnsi="Calibri" w:cs="Calibri"/>
                <w:sz w:val="20"/>
                <w:szCs w:val="20"/>
                <w:lang w:val="es-ES_tradnl" w:eastAsia="es-CL"/>
              </w:rPr>
              <w:t>Contenedor frigorífico destinado al almacenamiento de los cerdos muertos del plantel.</w:t>
            </w:r>
          </w:p>
        </w:tc>
      </w:tr>
    </w:tbl>
    <w:p w:rsidR="000F2FF2" w:rsidRPr="00665E14" w:rsidRDefault="000F2FF2" w:rsidP="000F2FF2">
      <w:pPr>
        <w:numPr>
          <w:ilvl w:val="1"/>
          <w:numId w:val="0"/>
        </w:numPr>
        <w:spacing w:after="0" w:line="240" w:lineRule="auto"/>
        <w:ind w:left="576" w:hanging="576"/>
        <w:contextualSpacing/>
        <w:outlineLvl w:val="1"/>
        <w:rPr>
          <w:rFonts w:ascii="Calibri" w:eastAsia="Calibri" w:hAnsi="Calibri" w:cs="Calibri"/>
          <w:b/>
          <w:bCs/>
          <w:sz w:val="20"/>
          <w:szCs w:val="20"/>
        </w:rPr>
      </w:pPr>
    </w:p>
    <w:p w:rsidR="003A490A" w:rsidRPr="00665E14" w:rsidRDefault="003A490A" w:rsidP="003A490A">
      <w:pPr>
        <w:pStyle w:val="Ttulo4"/>
      </w:pPr>
      <w:r w:rsidRPr="00665E14">
        <w:rPr>
          <w:rFonts w:ascii="Calibri" w:eastAsia="Calibri" w:hAnsi="Calibri" w:cs="Calibri"/>
          <w:sz w:val="20"/>
          <w:szCs w:val="20"/>
        </w:rPr>
        <w:tab/>
      </w:r>
      <w:r>
        <w:t>Tercer día de inspección (18/12</w:t>
      </w:r>
      <w:r w:rsidRPr="00665E14">
        <w:t xml:space="preserve">/2019) </w:t>
      </w:r>
    </w:p>
    <w:p w:rsidR="003A490A" w:rsidRPr="00665E14" w:rsidRDefault="003A490A" w:rsidP="003A490A"/>
    <w:tbl>
      <w:tblPr>
        <w:tblW w:w="5000" w:type="pct"/>
        <w:jc w:val="center"/>
        <w:tblCellMar>
          <w:left w:w="70" w:type="dxa"/>
          <w:right w:w="70" w:type="dxa"/>
        </w:tblCellMar>
        <w:tblLook w:val="04A0" w:firstRow="1" w:lastRow="0" w:firstColumn="1" w:lastColumn="0" w:noHBand="0" w:noVBand="1"/>
      </w:tblPr>
      <w:tblGrid>
        <w:gridCol w:w="1841"/>
        <w:gridCol w:w="8121"/>
      </w:tblGrid>
      <w:tr w:rsidR="003A490A" w:rsidRPr="00665E14" w:rsidTr="00AB5769">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3A490A" w:rsidRPr="00665E14" w:rsidRDefault="003A490A" w:rsidP="00AB5769">
            <w:pPr>
              <w:spacing w:after="0" w:line="240" w:lineRule="auto"/>
              <w:jc w:val="center"/>
              <w:rPr>
                <w:rFonts w:ascii="Calibri" w:eastAsia="Calibri" w:hAnsi="Calibri" w:cs="Calibri"/>
                <w:b/>
                <w:sz w:val="20"/>
                <w:szCs w:val="20"/>
                <w:lang w:val="es-ES_tradnl"/>
              </w:rPr>
            </w:pPr>
            <w:r w:rsidRPr="00665E14">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3A490A" w:rsidRPr="00665E14" w:rsidRDefault="003A490A" w:rsidP="00AB5769">
            <w:pPr>
              <w:spacing w:after="0" w:line="240" w:lineRule="auto"/>
              <w:ind w:left="57" w:right="57"/>
              <w:jc w:val="center"/>
              <w:rPr>
                <w:rFonts w:ascii="Calibri" w:eastAsia="Calibri" w:hAnsi="Calibri" w:cs="Calibri"/>
                <w:b/>
                <w:sz w:val="20"/>
                <w:szCs w:val="20"/>
              </w:rPr>
            </w:pPr>
            <w:r w:rsidRPr="00665E14">
              <w:rPr>
                <w:rFonts w:ascii="Calibri" w:eastAsia="Calibri" w:hAnsi="Calibri" w:cs="Calibri"/>
                <w:b/>
                <w:sz w:val="20"/>
                <w:szCs w:val="20"/>
              </w:rPr>
              <w:t xml:space="preserve">Nombre/ Descripción de estación  </w:t>
            </w:r>
          </w:p>
        </w:tc>
      </w:tr>
      <w:tr w:rsidR="003A490A" w:rsidRPr="00665E14" w:rsidTr="00AB5769">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Sector Galpón de sistema de tratamiento de residuos líquidos.</w:t>
            </w:r>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En este galpón, se encuentran las unidades de tratamiento de purines</w:t>
            </w:r>
          </w:p>
        </w:tc>
      </w:tr>
      <w:tr w:rsidR="003A490A" w:rsidRPr="00665E14" w:rsidTr="00AB5769">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Sector lombrifiltro</w:t>
            </w:r>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Estructura de hormigón de aproximadamente 1.800 m</w:t>
            </w:r>
            <w:r w:rsidRPr="00C95972">
              <w:rPr>
                <w:rFonts w:ascii="Calibri" w:eastAsia="Times New Roman" w:hAnsi="Calibri" w:cs="Calibri"/>
                <w:sz w:val="20"/>
                <w:szCs w:val="20"/>
                <w:vertAlign w:val="superscript"/>
                <w:lang w:val="es-ES_tradnl" w:eastAsia="es-CL"/>
              </w:rPr>
              <w:t>2</w:t>
            </w:r>
            <w:r w:rsidRPr="00C95972">
              <w:rPr>
                <w:rFonts w:ascii="Calibri" w:eastAsia="Times New Roman" w:hAnsi="Calibri" w:cs="Calibri"/>
                <w:sz w:val="20"/>
                <w:szCs w:val="20"/>
                <w:lang w:val="es-ES_tradnl" w:eastAsia="es-CL"/>
              </w:rPr>
              <w:t xml:space="preserve"> de superficie, compuesta por 5 piscinas rellenas con chip de madera y sistemas de aspersión.</w:t>
            </w:r>
          </w:p>
        </w:tc>
      </w:tr>
      <w:tr w:rsidR="003A490A" w:rsidRPr="00665E14" w:rsidTr="00AB576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3A490A" w:rsidRPr="00C95972" w:rsidRDefault="003A490A"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lastRenderedPageBreak/>
              <w:t>3</w:t>
            </w:r>
          </w:p>
        </w:tc>
        <w:tc>
          <w:tcPr>
            <w:tcW w:w="4076" w:type="pct"/>
            <w:tcBorders>
              <w:top w:val="single" w:sz="4" w:space="0" w:color="auto"/>
              <w:left w:val="single" w:sz="4" w:space="0" w:color="auto"/>
              <w:bottom w:val="single" w:sz="4" w:space="0" w:color="auto"/>
              <w:right w:val="single" w:sz="8" w:space="0" w:color="auto"/>
            </w:tcBorders>
            <w:vAlign w:val="center"/>
          </w:tcPr>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Sector contenedor frigorífico</w:t>
            </w:r>
          </w:p>
          <w:p w:rsidR="003A490A" w:rsidRPr="00C95972" w:rsidRDefault="003A490A" w:rsidP="00AB5769">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Contenedor frigorífico destinado al almacenamiento de los cerdos muertos del plantel.</w:t>
            </w:r>
          </w:p>
        </w:tc>
      </w:tr>
      <w:tr w:rsidR="00C95972" w:rsidRPr="00665E14" w:rsidTr="00AB5769">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C95972" w:rsidRPr="00C95972" w:rsidRDefault="00C95972" w:rsidP="00AB5769">
            <w:pPr>
              <w:spacing w:after="0" w:line="240" w:lineRule="auto"/>
              <w:jc w:val="center"/>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C95972" w:rsidRPr="00C95972" w:rsidRDefault="00C95972" w:rsidP="00C95972">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Tranque de acumulación de efluentes para riego.</w:t>
            </w:r>
          </w:p>
          <w:p w:rsidR="00C95972" w:rsidRPr="00C95972" w:rsidRDefault="00C95972" w:rsidP="00C95972">
            <w:pPr>
              <w:spacing w:after="0" w:line="240" w:lineRule="auto"/>
              <w:rPr>
                <w:rFonts w:ascii="Calibri" w:eastAsia="Times New Roman" w:hAnsi="Calibri" w:cs="Calibri"/>
                <w:sz w:val="20"/>
                <w:szCs w:val="20"/>
                <w:lang w:val="es-ES_tradnl" w:eastAsia="es-CL"/>
              </w:rPr>
            </w:pPr>
            <w:r w:rsidRPr="00C95972">
              <w:rPr>
                <w:rFonts w:ascii="Calibri" w:eastAsia="Times New Roman" w:hAnsi="Calibri" w:cs="Calibri"/>
                <w:sz w:val="20"/>
                <w:szCs w:val="20"/>
                <w:lang w:val="es-ES_tradnl" w:eastAsia="es-CL"/>
              </w:rPr>
              <w:t>Corresponde a tranque de 225 m</w:t>
            </w:r>
            <w:r w:rsidRPr="00C95972">
              <w:rPr>
                <w:rFonts w:ascii="Calibri" w:eastAsia="Times New Roman" w:hAnsi="Calibri" w:cs="Calibri"/>
                <w:sz w:val="20"/>
                <w:szCs w:val="20"/>
                <w:vertAlign w:val="superscript"/>
                <w:lang w:val="es-ES_tradnl" w:eastAsia="es-CL"/>
              </w:rPr>
              <w:t xml:space="preserve">3 </w:t>
            </w:r>
            <w:r w:rsidRPr="00C95972">
              <w:rPr>
                <w:rFonts w:ascii="Calibri" w:eastAsia="Times New Roman" w:hAnsi="Calibri" w:cs="Calibri"/>
                <w:sz w:val="20"/>
                <w:szCs w:val="20"/>
                <w:lang w:val="es-ES_tradnl" w:eastAsia="es-CL"/>
              </w:rPr>
              <w:t>de capacidad revestido con lámina de HDPE, para el almacenamiento de los purines tratados que luego son usados para riego.</w:t>
            </w:r>
          </w:p>
        </w:tc>
      </w:tr>
    </w:tbl>
    <w:p w:rsidR="003A490A" w:rsidRPr="00665E14" w:rsidRDefault="003A490A" w:rsidP="003A490A">
      <w:pPr>
        <w:numPr>
          <w:ilvl w:val="1"/>
          <w:numId w:val="0"/>
        </w:numPr>
        <w:spacing w:after="0" w:line="240" w:lineRule="auto"/>
        <w:ind w:left="576" w:hanging="576"/>
        <w:contextualSpacing/>
        <w:outlineLvl w:val="1"/>
        <w:rPr>
          <w:rFonts w:ascii="Calibri" w:eastAsia="Calibri" w:hAnsi="Calibri" w:cs="Calibri"/>
          <w:b/>
          <w:bCs/>
          <w:sz w:val="20"/>
          <w:szCs w:val="20"/>
        </w:rPr>
      </w:pPr>
    </w:p>
    <w:p w:rsidR="00D42470" w:rsidRPr="00665E14" w:rsidRDefault="00D42470" w:rsidP="000F2FF2">
      <w:pPr>
        <w:tabs>
          <w:tab w:val="left" w:pos="1215"/>
        </w:tabs>
        <w:rPr>
          <w:rFonts w:ascii="Calibri" w:eastAsia="Calibri" w:hAnsi="Calibri" w:cs="Calibri"/>
          <w:sz w:val="20"/>
          <w:szCs w:val="20"/>
        </w:rPr>
        <w:sectPr w:rsidR="00D42470" w:rsidRPr="00665E14" w:rsidSect="001A3B67">
          <w:pgSz w:w="12240" w:h="15840" w:code="1"/>
          <w:pgMar w:top="1134" w:right="1134" w:bottom="1134" w:left="1134" w:header="708" w:footer="708" w:gutter="0"/>
          <w:cols w:space="708"/>
          <w:docGrid w:linePitch="360"/>
        </w:sectPr>
      </w:pPr>
    </w:p>
    <w:p w:rsidR="00D42470" w:rsidRPr="00665E14" w:rsidRDefault="00D42470" w:rsidP="00F03CD4">
      <w:pPr>
        <w:pStyle w:val="Ttulo2"/>
      </w:pPr>
      <w:bookmarkStart w:id="111" w:name="_Toc449085417"/>
      <w:bookmarkStart w:id="112" w:name="_Toc18674467"/>
      <w:bookmarkEnd w:id="104"/>
      <w:bookmarkEnd w:id="105"/>
      <w:bookmarkEnd w:id="106"/>
      <w:bookmarkEnd w:id="107"/>
      <w:bookmarkEnd w:id="108"/>
      <w:r w:rsidRPr="00665E14">
        <w:lastRenderedPageBreak/>
        <w:t>Revisión Documental</w:t>
      </w:r>
      <w:bookmarkEnd w:id="111"/>
      <w:bookmarkEnd w:id="112"/>
    </w:p>
    <w:p w:rsidR="00F03CD4" w:rsidRPr="00665E14" w:rsidRDefault="00F03CD4" w:rsidP="00F03CD4"/>
    <w:p w:rsidR="00D42470" w:rsidRPr="00665E14"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18674468"/>
      <w:r w:rsidRPr="00665E14">
        <w:rPr>
          <w:rFonts w:eastAsia="Calibri"/>
        </w:rPr>
        <w:t>Documentos Revisados</w:t>
      </w:r>
      <w:bookmarkEnd w:id="113"/>
      <w:bookmarkEnd w:id="114"/>
      <w:bookmarkEnd w:id="115"/>
      <w:bookmarkEnd w:id="116"/>
      <w:bookmarkEnd w:id="117"/>
      <w:bookmarkEnd w:id="118"/>
      <w:bookmarkEnd w:id="119"/>
    </w:p>
    <w:p w:rsidR="00F67953" w:rsidRPr="00665E14"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665E14" w:rsidTr="00665E14">
        <w:trPr>
          <w:trHeight w:val="1221"/>
        </w:trPr>
        <w:tc>
          <w:tcPr>
            <w:tcW w:w="213" w:type="pct"/>
            <w:shd w:val="clear" w:color="auto" w:fill="D9D9D9"/>
            <w:tcMar>
              <w:top w:w="57" w:type="dxa"/>
              <w:left w:w="57" w:type="dxa"/>
              <w:bottom w:w="57" w:type="dxa"/>
              <w:right w:w="57" w:type="dxa"/>
            </w:tcMar>
            <w:vAlign w:val="center"/>
          </w:tcPr>
          <w:p w:rsidR="005933B2" w:rsidRPr="00665E14" w:rsidRDefault="005933B2"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ID</w:t>
            </w:r>
          </w:p>
        </w:tc>
        <w:tc>
          <w:tcPr>
            <w:tcW w:w="901" w:type="pct"/>
            <w:shd w:val="clear" w:color="auto" w:fill="D9D9D9"/>
            <w:tcMar>
              <w:top w:w="57" w:type="dxa"/>
              <w:left w:w="57" w:type="dxa"/>
              <w:bottom w:w="57" w:type="dxa"/>
              <w:right w:w="57" w:type="dxa"/>
            </w:tcMar>
            <w:vAlign w:val="center"/>
          </w:tcPr>
          <w:p w:rsidR="005933B2" w:rsidRPr="00665E14" w:rsidRDefault="005933B2" w:rsidP="00F7456A">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Nombre del </w:t>
            </w:r>
            <w:r w:rsidR="00F7456A" w:rsidRPr="00665E14">
              <w:rPr>
                <w:rFonts w:ascii="Calibri" w:eastAsia="Calibri" w:hAnsi="Calibri" w:cs="Times New Roman"/>
                <w:b/>
                <w:bCs/>
                <w:sz w:val="20"/>
                <w:szCs w:val="20"/>
                <w:lang w:val="es-ES" w:eastAsia="es-ES"/>
              </w:rPr>
              <w:t>documento</w:t>
            </w:r>
            <w:r w:rsidRPr="00665E14">
              <w:rPr>
                <w:rFonts w:ascii="Calibri" w:eastAsia="Calibri" w:hAnsi="Calibri" w:cs="Times New Roman"/>
                <w:b/>
                <w:bCs/>
                <w:sz w:val="20"/>
                <w:szCs w:val="20"/>
                <w:lang w:val="es-ES" w:eastAsia="es-ES"/>
              </w:rPr>
              <w:t xml:space="preserve"> revisado</w:t>
            </w:r>
          </w:p>
        </w:tc>
        <w:tc>
          <w:tcPr>
            <w:tcW w:w="2012" w:type="pct"/>
            <w:shd w:val="clear" w:color="auto" w:fill="D9D9D9"/>
            <w:tcMar>
              <w:top w:w="57" w:type="dxa"/>
              <w:left w:w="57" w:type="dxa"/>
              <w:bottom w:w="57" w:type="dxa"/>
              <w:right w:w="57" w:type="dxa"/>
            </w:tcMar>
            <w:vAlign w:val="center"/>
          </w:tcPr>
          <w:p w:rsidR="005933B2" w:rsidRPr="00665E14" w:rsidRDefault="007C1EB9"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Origen/ </w:t>
            </w:r>
            <w:r w:rsidR="005933B2" w:rsidRPr="00665E14">
              <w:rPr>
                <w:rFonts w:ascii="Calibri" w:eastAsia="Calibri" w:hAnsi="Calibri" w:cs="Times New Roman"/>
                <w:b/>
                <w:bCs/>
                <w:sz w:val="20"/>
                <w:szCs w:val="20"/>
                <w:lang w:val="es-ES" w:eastAsia="es-ES"/>
              </w:rPr>
              <w:t xml:space="preserve">Fuente </w:t>
            </w:r>
          </w:p>
          <w:p w:rsidR="005933B2" w:rsidRPr="00665E14" w:rsidRDefault="005933B2" w:rsidP="0085246F">
            <w:pPr>
              <w:spacing w:after="0" w:line="240" w:lineRule="auto"/>
              <w:jc w:val="center"/>
              <w:rPr>
                <w:rFonts w:ascii="Calibri" w:eastAsia="Calibri" w:hAnsi="Calibri" w:cs="Times New Roman"/>
                <w:b/>
                <w:bCs/>
                <w:sz w:val="20"/>
                <w:szCs w:val="20"/>
                <w:lang w:val="es-ES" w:eastAsia="es-ES"/>
              </w:rPr>
            </w:pPr>
          </w:p>
        </w:tc>
        <w:tc>
          <w:tcPr>
            <w:tcW w:w="582" w:type="pct"/>
            <w:shd w:val="clear" w:color="auto" w:fill="D9D9D9"/>
            <w:tcMar>
              <w:top w:w="57" w:type="dxa"/>
              <w:left w:w="57" w:type="dxa"/>
              <w:bottom w:w="57" w:type="dxa"/>
              <w:right w:w="57" w:type="dxa"/>
            </w:tcMar>
            <w:vAlign w:val="center"/>
          </w:tcPr>
          <w:p w:rsidR="005933B2" w:rsidRPr="00665E14" w:rsidRDefault="005933B2" w:rsidP="00D42470">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Organismo encomendado</w:t>
            </w:r>
          </w:p>
        </w:tc>
        <w:tc>
          <w:tcPr>
            <w:tcW w:w="1292" w:type="pct"/>
            <w:shd w:val="clear" w:color="auto" w:fill="D9D9D9"/>
            <w:tcMar>
              <w:top w:w="57" w:type="dxa"/>
              <w:left w:w="57" w:type="dxa"/>
              <w:bottom w:w="57" w:type="dxa"/>
              <w:right w:w="57" w:type="dxa"/>
            </w:tcMar>
            <w:vAlign w:val="center"/>
          </w:tcPr>
          <w:p w:rsidR="005933B2" w:rsidRPr="00665E14" w:rsidRDefault="005933B2" w:rsidP="00DC1EA6">
            <w:pPr>
              <w:spacing w:after="0" w:line="240" w:lineRule="auto"/>
              <w:jc w:val="center"/>
              <w:rPr>
                <w:rFonts w:ascii="Calibri" w:eastAsia="Calibri" w:hAnsi="Calibri" w:cs="Times New Roman"/>
                <w:b/>
                <w:bCs/>
                <w:sz w:val="20"/>
                <w:szCs w:val="20"/>
                <w:lang w:val="es-ES" w:eastAsia="es-ES"/>
              </w:rPr>
            </w:pPr>
            <w:r w:rsidRPr="00665E14">
              <w:rPr>
                <w:rFonts w:ascii="Calibri" w:eastAsia="Calibri" w:hAnsi="Calibri" w:cs="Times New Roman"/>
                <w:b/>
                <w:bCs/>
                <w:sz w:val="20"/>
                <w:szCs w:val="20"/>
                <w:lang w:val="es-ES" w:eastAsia="es-ES"/>
              </w:rPr>
              <w:t xml:space="preserve">Observaciones </w:t>
            </w:r>
          </w:p>
        </w:tc>
      </w:tr>
      <w:tr w:rsidR="005933B2" w:rsidRPr="00665E14" w:rsidTr="00665E14">
        <w:trPr>
          <w:trHeight w:val="409"/>
        </w:trPr>
        <w:tc>
          <w:tcPr>
            <w:tcW w:w="213" w:type="pct"/>
            <w:tcMar>
              <w:top w:w="57" w:type="dxa"/>
              <w:left w:w="57" w:type="dxa"/>
              <w:bottom w:w="57" w:type="dxa"/>
              <w:right w:w="57" w:type="dxa"/>
            </w:tcMar>
          </w:tcPr>
          <w:p w:rsidR="005933B2" w:rsidRPr="00665E14" w:rsidRDefault="0043748E"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1</w:t>
            </w:r>
          </w:p>
        </w:tc>
        <w:tc>
          <w:tcPr>
            <w:tcW w:w="901" w:type="pct"/>
            <w:tcMar>
              <w:top w:w="57" w:type="dxa"/>
              <w:left w:w="57" w:type="dxa"/>
              <w:bottom w:w="57" w:type="dxa"/>
              <w:right w:w="57" w:type="dxa"/>
            </w:tcMar>
            <w:vAlign w:val="center"/>
          </w:tcPr>
          <w:p w:rsidR="005933B2" w:rsidRPr="00B051E7" w:rsidRDefault="0043748E" w:rsidP="00D42470">
            <w:pPr>
              <w:spacing w:after="0" w:line="240" w:lineRule="auto"/>
              <w:jc w:val="center"/>
              <w:rPr>
                <w:rFonts w:ascii="Calibri" w:eastAsia="Calibri" w:hAnsi="Calibri" w:cs="Times New Roman"/>
                <w:sz w:val="20"/>
                <w:szCs w:val="20"/>
                <w:lang w:val="pt-PT"/>
              </w:rPr>
            </w:pPr>
            <w:r w:rsidRPr="00B051E7">
              <w:rPr>
                <w:rFonts w:ascii="Calibri" w:eastAsia="Calibri" w:hAnsi="Calibri" w:cs="Times New Roman"/>
                <w:sz w:val="20"/>
                <w:szCs w:val="20"/>
                <w:lang w:val="pt-PT"/>
              </w:rPr>
              <w:t>Carta COEXCA S.A. de 30 de abril de 2019</w:t>
            </w:r>
            <w:r w:rsidR="00DD3276" w:rsidRPr="00B051E7">
              <w:rPr>
                <w:rFonts w:ascii="Calibri" w:eastAsia="Calibri" w:hAnsi="Calibri" w:cs="Times New Roman"/>
                <w:sz w:val="20"/>
                <w:szCs w:val="20"/>
                <w:lang w:val="pt-PT"/>
              </w:rPr>
              <w:t xml:space="preserve"> (Anexo 2)</w:t>
            </w:r>
          </w:p>
        </w:tc>
        <w:tc>
          <w:tcPr>
            <w:tcW w:w="2012" w:type="pct"/>
            <w:tcMar>
              <w:top w:w="57" w:type="dxa"/>
              <w:left w:w="57" w:type="dxa"/>
              <w:bottom w:w="57" w:type="dxa"/>
              <w:right w:w="57" w:type="dxa"/>
            </w:tcMar>
            <w:vAlign w:val="center"/>
          </w:tcPr>
          <w:p w:rsidR="005933B2" w:rsidRPr="00665E14" w:rsidRDefault="0043748E"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Remitido por el titular, solicitado en acta de inspección de fecha 25 de abril de 2019</w:t>
            </w:r>
          </w:p>
        </w:tc>
        <w:tc>
          <w:tcPr>
            <w:tcW w:w="582" w:type="pct"/>
            <w:tcMar>
              <w:top w:w="57" w:type="dxa"/>
              <w:left w:w="57" w:type="dxa"/>
              <w:bottom w:w="57" w:type="dxa"/>
              <w:right w:w="57" w:type="dxa"/>
            </w:tcMar>
            <w:vAlign w:val="center"/>
          </w:tcPr>
          <w:p w:rsidR="005933B2" w:rsidRPr="00665E14" w:rsidRDefault="0043748E" w:rsidP="00D42470">
            <w:pPr>
              <w:spacing w:after="0" w:line="240" w:lineRule="auto"/>
              <w:jc w:val="center"/>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SAG</w:t>
            </w:r>
          </w:p>
        </w:tc>
        <w:tc>
          <w:tcPr>
            <w:tcW w:w="1292" w:type="pct"/>
            <w:tcMar>
              <w:top w:w="57" w:type="dxa"/>
              <w:left w:w="57" w:type="dxa"/>
              <w:bottom w:w="57" w:type="dxa"/>
              <w:right w:w="57" w:type="dxa"/>
            </w:tcMar>
          </w:tcPr>
          <w:p w:rsidR="008F51FA" w:rsidRPr="00665E14" w:rsidRDefault="0043748E" w:rsidP="008F51FA">
            <w:pPr>
              <w:spacing w:after="0" w:line="240" w:lineRule="auto"/>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Se solicitó el documento</w:t>
            </w:r>
            <w:r w:rsidR="008F51FA" w:rsidRPr="00665E14">
              <w:rPr>
                <w:rFonts w:ascii="Calibri" w:eastAsia="Calibri" w:hAnsi="Calibri" w:cs="Times New Roman"/>
                <w:sz w:val="20"/>
                <w:szCs w:val="20"/>
                <w:lang w:val="es-ES" w:eastAsia="es-ES"/>
              </w:rPr>
              <w:t>:</w:t>
            </w:r>
          </w:p>
          <w:p w:rsidR="005933B2" w:rsidRPr="00665E14" w:rsidRDefault="0043748E" w:rsidP="008F51FA">
            <w:pPr>
              <w:pStyle w:val="Prrafodelista"/>
              <w:numPr>
                <w:ilvl w:val="0"/>
                <w:numId w:val="20"/>
              </w:numPr>
              <w:ind w:left="430"/>
              <w:jc w:val="left"/>
              <w:rPr>
                <w:rFonts w:ascii="Calibri" w:hAnsi="Calibri"/>
                <w:sz w:val="20"/>
                <w:szCs w:val="20"/>
                <w:lang w:val="es-ES" w:eastAsia="es-ES"/>
              </w:rPr>
            </w:pPr>
            <w:r w:rsidRPr="00665E14">
              <w:rPr>
                <w:rFonts w:ascii="Calibri" w:hAnsi="Calibri"/>
                <w:sz w:val="20"/>
                <w:szCs w:val="20"/>
                <w:lang w:val="es-ES" w:eastAsia="es-ES"/>
              </w:rPr>
              <w:t xml:space="preserve"> </w:t>
            </w:r>
            <w:r w:rsidR="008F51FA" w:rsidRPr="00665E14">
              <w:rPr>
                <w:rFonts w:ascii="Calibri" w:hAnsi="Calibri"/>
                <w:sz w:val="20"/>
                <w:szCs w:val="20"/>
                <w:lang w:val="es-ES" w:eastAsia="es-ES"/>
              </w:rPr>
              <w:t>Plan de aplicación de purines tratados en riego, incluyendo análisis de suelo y efluentes tratados para el año 2019.</w:t>
            </w:r>
          </w:p>
        </w:tc>
      </w:tr>
      <w:tr w:rsidR="005933B2" w:rsidRPr="00665E14" w:rsidTr="00665E14">
        <w:trPr>
          <w:trHeight w:val="361"/>
        </w:trPr>
        <w:tc>
          <w:tcPr>
            <w:tcW w:w="213" w:type="pct"/>
            <w:tcMar>
              <w:top w:w="57" w:type="dxa"/>
              <w:left w:w="57" w:type="dxa"/>
              <w:bottom w:w="57" w:type="dxa"/>
              <w:right w:w="57" w:type="dxa"/>
            </w:tcMa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2</w:t>
            </w:r>
          </w:p>
        </w:tc>
        <w:tc>
          <w:tcPr>
            <w:tcW w:w="901"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Ord. N°666 de 19 de junio de 2019 SAG</w:t>
            </w:r>
            <w:r w:rsidR="00DD3276" w:rsidRPr="00665E14">
              <w:rPr>
                <w:rFonts w:ascii="Calibri" w:eastAsia="Calibri" w:hAnsi="Calibri" w:cs="Times New Roman"/>
                <w:sz w:val="20"/>
                <w:szCs w:val="20"/>
                <w:lang w:val="es-ES"/>
              </w:rPr>
              <w:t xml:space="preserve"> (Anexo 3)</w:t>
            </w:r>
          </w:p>
        </w:tc>
        <w:tc>
          <w:tcPr>
            <w:tcW w:w="2012"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rPr>
            </w:pPr>
            <w:r w:rsidRPr="00665E14">
              <w:rPr>
                <w:rFonts w:ascii="Calibri" w:eastAsia="Calibri" w:hAnsi="Calibri" w:cs="Times New Roman"/>
                <w:sz w:val="20"/>
                <w:szCs w:val="20"/>
                <w:lang w:val="es-ES"/>
              </w:rPr>
              <w:t>Remitido por el Servicio Agrícola y Ganadero (SAG)</w:t>
            </w:r>
          </w:p>
        </w:tc>
        <w:tc>
          <w:tcPr>
            <w:tcW w:w="582" w:type="pct"/>
            <w:tcMar>
              <w:top w:w="57" w:type="dxa"/>
              <w:left w:w="57" w:type="dxa"/>
              <w:bottom w:w="57" w:type="dxa"/>
              <w:right w:w="57" w:type="dxa"/>
            </w:tcMar>
            <w:vAlign w:val="center"/>
          </w:tcPr>
          <w:p w:rsidR="005933B2" w:rsidRPr="00665E14" w:rsidRDefault="008F51FA" w:rsidP="00D42470">
            <w:pPr>
              <w:spacing w:after="0" w:line="240" w:lineRule="auto"/>
              <w:jc w:val="center"/>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SMA</w:t>
            </w:r>
          </w:p>
        </w:tc>
        <w:tc>
          <w:tcPr>
            <w:tcW w:w="1292" w:type="pct"/>
            <w:tcMar>
              <w:top w:w="57" w:type="dxa"/>
              <w:left w:w="57" w:type="dxa"/>
              <w:bottom w:w="57" w:type="dxa"/>
              <w:right w:w="57" w:type="dxa"/>
            </w:tcMar>
          </w:tcPr>
          <w:p w:rsidR="005933B2" w:rsidRPr="00665E14" w:rsidRDefault="008F51FA" w:rsidP="008F51FA">
            <w:pPr>
              <w:spacing w:after="0" w:line="240" w:lineRule="auto"/>
              <w:rPr>
                <w:rFonts w:ascii="Calibri" w:eastAsia="Calibri" w:hAnsi="Calibri" w:cs="Times New Roman"/>
                <w:sz w:val="20"/>
                <w:szCs w:val="20"/>
                <w:lang w:val="es-ES" w:eastAsia="es-ES"/>
              </w:rPr>
            </w:pPr>
            <w:r w:rsidRPr="00665E14">
              <w:rPr>
                <w:rFonts w:ascii="Calibri" w:eastAsia="Calibri" w:hAnsi="Calibri" w:cs="Times New Roman"/>
                <w:sz w:val="20"/>
                <w:szCs w:val="20"/>
                <w:lang w:val="es-ES" w:eastAsia="es-ES"/>
              </w:rPr>
              <w:t>Corresponde al oficio mediante el cual el SAG, remitió a esta superintendencia, el reporte técnico de la fiscalización ambiental a la UF Plantel de cerdos Monte Verde.</w:t>
            </w:r>
          </w:p>
        </w:tc>
      </w:tr>
      <w:tr w:rsidR="00ED1F24" w:rsidRPr="00665E14" w:rsidTr="00665E14">
        <w:trPr>
          <w:trHeight w:val="361"/>
        </w:trPr>
        <w:tc>
          <w:tcPr>
            <w:tcW w:w="213" w:type="pct"/>
            <w:tcMar>
              <w:top w:w="57" w:type="dxa"/>
              <w:left w:w="57" w:type="dxa"/>
              <w:bottom w:w="57" w:type="dxa"/>
              <w:right w:w="57" w:type="dxa"/>
            </w:tcMar>
          </w:tcPr>
          <w:p w:rsidR="00ED1F24" w:rsidRPr="00665E14" w:rsidRDefault="00ED1F2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01" w:type="pct"/>
            <w:tcMar>
              <w:top w:w="57" w:type="dxa"/>
              <w:left w:w="57" w:type="dxa"/>
              <w:bottom w:w="57" w:type="dxa"/>
              <w:right w:w="57" w:type="dxa"/>
            </w:tcMar>
            <w:vAlign w:val="center"/>
          </w:tcPr>
          <w:p w:rsidR="00ED1F24" w:rsidRPr="00CE606D" w:rsidRDefault="00ED1F24" w:rsidP="00ED1F2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w:t>
            </w:r>
            <w:r w:rsidRPr="00CE606D">
              <w:rPr>
                <w:rFonts w:ascii="Calibri" w:eastAsia="Calibri" w:hAnsi="Calibri" w:cs="Times New Roman"/>
                <w:sz w:val="20"/>
                <w:szCs w:val="20"/>
                <w:lang w:val="es-ES"/>
              </w:rPr>
              <w:t>nforme de resultados</w:t>
            </w:r>
            <w:r>
              <w:rPr>
                <w:rFonts w:ascii="Calibri" w:eastAsia="Calibri" w:hAnsi="Calibri" w:cs="Times New Roman"/>
                <w:sz w:val="20"/>
                <w:szCs w:val="20"/>
                <w:lang w:val="es-ES"/>
              </w:rPr>
              <w:t xml:space="preserve"> </w:t>
            </w:r>
            <w:r w:rsidRPr="00CE606D">
              <w:rPr>
                <w:rFonts w:ascii="Calibri" w:eastAsia="Calibri" w:hAnsi="Calibri" w:cs="Times New Roman"/>
                <w:sz w:val="20"/>
                <w:szCs w:val="20"/>
                <w:lang w:val="es-ES"/>
              </w:rPr>
              <w:t>HID 214-19</w:t>
            </w:r>
            <w:r>
              <w:rPr>
                <w:rFonts w:ascii="Calibri" w:eastAsia="Calibri" w:hAnsi="Calibri" w:cs="Times New Roman"/>
                <w:sz w:val="20"/>
                <w:szCs w:val="20"/>
                <w:lang w:val="es-ES"/>
              </w:rPr>
              <w:t xml:space="preserve"> M</w:t>
            </w:r>
            <w:r w:rsidRPr="00CE606D">
              <w:rPr>
                <w:rFonts w:ascii="Calibri" w:eastAsia="Calibri" w:hAnsi="Calibri" w:cs="Times New Roman"/>
                <w:sz w:val="20"/>
                <w:szCs w:val="20"/>
                <w:lang w:val="es-ES"/>
              </w:rPr>
              <w:t>uestreo, medición y/o análisis de</w:t>
            </w:r>
          </w:p>
          <w:p w:rsidR="00ED1F24" w:rsidRPr="00665E14" w:rsidRDefault="00ED1F24" w:rsidP="00073E71">
            <w:pPr>
              <w:spacing w:after="0" w:line="240" w:lineRule="auto"/>
              <w:jc w:val="center"/>
              <w:rPr>
                <w:rFonts w:ascii="Calibri" w:eastAsia="Calibri" w:hAnsi="Calibri" w:cs="Times New Roman"/>
                <w:sz w:val="20"/>
                <w:szCs w:val="20"/>
                <w:lang w:val="es-ES"/>
              </w:rPr>
            </w:pPr>
            <w:r w:rsidRPr="00CE606D">
              <w:rPr>
                <w:rFonts w:ascii="Calibri" w:eastAsia="Calibri" w:hAnsi="Calibri" w:cs="Times New Roman"/>
                <w:sz w:val="20"/>
                <w:szCs w:val="20"/>
                <w:lang w:val="es-ES"/>
              </w:rPr>
              <w:t xml:space="preserve">riles en </w:t>
            </w:r>
            <w:r>
              <w:rPr>
                <w:rFonts w:ascii="Calibri" w:eastAsia="Calibri" w:hAnsi="Calibri" w:cs="Times New Roman"/>
                <w:sz w:val="20"/>
                <w:szCs w:val="20"/>
                <w:lang w:val="es-ES"/>
              </w:rPr>
              <w:t>P</w:t>
            </w:r>
            <w:r w:rsidRPr="00CE606D">
              <w:rPr>
                <w:rFonts w:ascii="Calibri" w:eastAsia="Calibri" w:hAnsi="Calibri" w:cs="Times New Roman"/>
                <w:sz w:val="20"/>
                <w:szCs w:val="20"/>
                <w:lang w:val="es-ES"/>
              </w:rPr>
              <w:t xml:space="preserve">lantel de cerdos </w:t>
            </w:r>
            <w:r>
              <w:rPr>
                <w:rFonts w:ascii="Calibri" w:eastAsia="Calibri" w:hAnsi="Calibri" w:cs="Times New Roman"/>
                <w:sz w:val="20"/>
                <w:szCs w:val="20"/>
                <w:lang w:val="es-ES"/>
              </w:rPr>
              <w:t>M</w:t>
            </w:r>
            <w:r w:rsidRPr="00CE606D">
              <w:rPr>
                <w:rFonts w:ascii="Calibri" w:eastAsia="Calibri" w:hAnsi="Calibri" w:cs="Times New Roman"/>
                <w:sz w:val="20"/>
                <w:szCs w:val="20"/>
                <w:lang w:val="es-ES"/>
              </w:rPr>
              <w:t>onte</w:t>
            </w:r>
            <w:r>
              <w:rPr>
                <w:rFonts w:ascii="Calibri" w:eastAsia="Calibri" w:hAnsi="Calibri" w:cs="Times New Roman"/>
                <w:sz w:val="20"/>
                <w:szCs w:val="20"/>
                <w:lang w:val="es-ES"/>
              </w:rPr>
              <w:t xml:space="preserve"> V</w:t>
            </w:r>
            <w:r w:rsidRPr="00CE606D">
              <w:rPr>
                <w:rFonts w:ascii="Calibri" w:eastAsia="Calibri" w:hAnsi="Calibri" w:cs="Times New Roman"/>
                <w:sz w:val="20"/>
                <w:szCs w:val="20"/>
                <w:lang w:val="es-ES"/>
              </w:rPr>
              <w:t>erde bajo</w:t>
            </w:r>
            <w:r w:rsidR="00073E71">
              <w:rPr>
                <w:rFonts w:ascii="Calibri" w:eastAsia="Calibri" w:hAnsi="Calibri" w:cs="Times New Roman"/>
                <w:sz w:val="20"/>
                <w:szCs w:val="20"/>
                <w:lang w:val="es-ES"/>
              </w:rPr>
              <w:t xml:space="preserve"> </w:t>
            </w:r>
            <w:r w:rsidR="00073E71" w:rsidRPr="00665E14">
              <w:rPr>
                <w:rFonts w:ascii="Calibri" w:eastAsia="Calibri" w:hAnsi="Calibri" w:cs="Times New Roman"/>
                <w:sz w:val="20"/>
                <w:szCs w:val="20"/>
                <w:lang w:val="es-ES"/>
              </w:rPr>
              <w:t xml:space="preserve">(Anexo </w:t>
            </w:r>
            <w:r w:rsidR="00073E71">
              <w:rPr>
                <w:rFonts w:ascii="Calibri" w:eastAsia="Calibri" w:hAnsi="Calibri" w:cs="Times New Roman"/>
                <w:sz w:val="20"/>
                <w:szCs w:val="20"/>
                <w:lang w:val="es-ES"/>
              </w:rPr>
              <w:t>4</w:t>
            </w:r>
            <w:r w:rsidR="00073E71" w:rsidRPr="00665E14">
              <w:rPr>
                <w:rFonts w:ascii="Calibri" w:eastAsia="Calibri" w:hAnsi="Calibri" w:cs="Times New Roman"/>
                <w:sz w:val="20"/>
                <w:szCs w:val="20"/>
                <w:lang w:val="es-ES"/>
              </w:rPr>
              <w:t>)</w:t>
            </w:r>
          </w:p>
        </w:tc>
        <w:tc>
          <w:tcPr>
            <w:tcW w:w="2012" w:type="pct"/>
            <w:tcMar>
              <w:top w:w="57" w:type="dxa"/>
              <w:left w:w="57" w:type="dxa"/>
              <w:bottom w:w="57" w:type="dxa"/>
              <w:right w:w="57" w:type="dxa"/>
            </w:tcMar>
            <w:vAlign w:val="center"/>
          </w:tcPr>
          <w:p w:rsidR="00ED1F24" w:rsidRPr="00665E14" w:rsidRDefault="00ED1F24"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de ETFA ALGORITMOS SPA</w:t>
            </w:r>
          </w:p>
        </w:tc>
        <w:tc>
          <w:tcPr>
            <w:tcW w:w="582" w:type="pct"/>
            <w:tcMar>
              <w:top w:w="57" w:type="dxa"/>
              <w:left w:w="57" w:type="dxa"/>
              <w:bottom w:w="57" w:type="dxa"/>
              <w:right w:w="57" w:type="dxa"/>
            </w:tcMar>
            <w:vAlign w:val="center"/>
          </w:tcPr>
          <w:p w:rsidR="00ED1F24" w:rsidRPr="00665E14" w:rsidRDefault="00ED1F24" w:rsidP="00D42470">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tcMar>
              <w:top w:w="57" w:type="dxa"/>
              <w:left w:w="57" w:type="dxa"/>
              <w:bottom w:w="57" w:type="dxa"/>
              <w:right w:w="57" w:type="dxa"/>
            </w:tcMar>
          </w:tcPr>
          <w:p w:rsidR="00ED1F24" w:rsidRPr="00665E14" w:rsidRDefault="00ED1F24" w:rsidP="008F51FA">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R</w:t>
            </w:r>
            <w:r w:rsidRPr="00C932B8">
              <w:rPr>
                <w:rFonts w:ascii="Calibri" w:eastAsia="Calibri" w:hAnsi="Calibri" w:cs="Times New Roman"/>
                <w:sz w:val="20"/>
                <w:szCs w:val="20"/>
                <w:lang w:val="es-ES" w:eastAsia="es-ES"/>
              </w:rPr>
              <w:t>esultados obtenidos en la campaña del monitoreo realizado el día 17 de diciembre de 2019 para el proyecto “Muestreo, Medición y/o análisis de riles en Plantel de Cerdos Monte Verde Bajo”</w:t>
            </w:r>
          </w:p>
        </w:tc>
      </w:tr>
      <w:bookmarkEnd w:id="109"/>
      <w:bookmarkEnd w:id="110"/>
    </w:tbl>
    <w:p w:rsidR="008F51FA" w:rsidRPr="00665E14" w:rsidRDefault="008F51FA" w:rsidP="00D42470">
      <w:pPr>
        <w:rPr>
          <w:rFonts w:ascii="Calibri" w:eastAsia="Calibri" w:hAnsi="Calibri" w:cs="Calibri"/>
          <w:sz w:val="28"/>
          <w:szCs w:val="32"/>
        </w:rPr>
        <w:sectPr w:rsidR="008F51FA" w:rsidRPr="00665E14" w:rsidSect="000A28D4">
          <w:type w:val="nextColumn"/>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20" w:name="_Toc390777030"/>
      <w:bookmarkStart w:id="121" w:name="_Toc449085419"/>
      <w:bookmarkStart w:id="122" w:name="_Toc18674469"/>
      <w:r w:rsidRPr="00665E14">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rsidR="00D42470" w:rsidRPr="00665E14" w:rsidRDefault="00D42470" w:rsidP="00D42470">
      <w:pPr>
        <w:spacing w:after="0" w:line="240" w:lineRule="auto"/>
        <w:ind w:left="576"/>
        <w:contextualSpacing/>
        <w:outlineLvl w:val="0"/>
        <w:rPr>
          <w:rFonts w:ascii="Calibri" w:eastAsia="Calibri" w:hAnsi="Calibri" w:cs="Calibri"/>
          <w:b/>
          <w:sz w:val="24"/>
          <w:szCs w:val="20"/>
        </w:rPr>
      </w:pPr>
    </w:p>
    <w:p w:rsidR="00D42470" w:rsidRPr="00665E14" w:rsidRDefault="008F51FA" w:rsidP="005863D4">
      <w:pPr>
        <w:pStyle w:val="Ttulo2"/>
      </w:pPr>
      <w:bookmarkStart w:id="131" w:name="_Toc18674470"/>
      <w:bookmarkEnd w:id="123"/>
      <w:bookmarkEnd w:id="124"/>
      <w:bookmarkEnd w:id="125"/>
      <w:bookmarkEnd w:id="126"/>
      <w:bookmarkEnd w:id="127"/>
      <w:bookmarkEnd w:id="128"/>
      <w:bookmarkEnd w:id="129"/>
      <w:bookmarkEnd w:id="130"/>
      <w:r w:rsidRPr="00665E14">
        <w:t>Manejo de residuos líquidos</w:t>
      </w:r>
      <w:bookmarkEnd w:id="131"/>
    </w:p>
    <w:p w:rsidR="00D14AAD" w:rsidRPr="00665E14" w:rsidRDefault="00D14AAD" w:rsidP="00D14AAD">
      <w:pPr>
        <w:spacing w:after="0" w:line="240" w:lineRule="auto"/>
        <w:ind w:left="576"/>
        <w:contextualSpacing/>
        <w:outlineLvl w:val="0"/>
        <w:rPr>
          <w:rFonts w:ascii="Calibri" w:eastAsia="Calibri" w:hAnsi="Calibri" w:cs="Calibri"/>
          <w:b/>
          <w:sz w:val="24"/>
          <w:szCs w:val="20"/>
        </w:rPr>
      </w:pPr>
    </w:p>
    <w:tbl>
      <w:tblPr>
        <w:tblStyle w:val="Tablaconcuadrcula"/>
        <w:tblW w:w="5001" w:type="pct"/>
        <w:tblLook w:val="04A0" w:firstRow="1" w:lastRow="0" w:firstColumn="1" w:lastColumn="0" w:noHBand="0" w:noVBand="1"/>
      </w:tblPr>
      <w:tblGrid>
        <w:gridCol w:w="3768"/>
        <w:gridCol w:w="9797"/>
      </w:tblGrid>
      <w:tr w:rsidR="00D42470" w:rsidRPr="00665E14" w:rsidTr="00F14D23">
        <w:trPr>
          <w:trHeight w:val="142"/>
        </w:trPr>
        <w:tc>
          <w:tcPr>
            <w:tcW w:w="1389" w:type="pct"/>
          </w:tcPr>
          <w:p w:rsidR="00D42470" w:rsidRPr="00665E14" w:rsidRDefault="00D42470" w:rsidP="00D42470">
            <w:r w:rsidRPr="00665E14">
              <w:rPr>
                <w:rFonts w:eastAsia="Times New Roman"/>
                <w:b/>
                <w:bCs/>
                <w:lang w:eastAsia="es-CL"/>
              </w:rPr>
              <w:t>Número de hecho constatado: 1</w:t>
            </w:r>
          </w:p>
        </w:tc>
        <w:tc>
          <w:tcPr>
            <w:tcW w:w="3611" w:type="pct"/>
          </w:tcPr>
          <w:p w:rsidR="00D42470" w:rsidRPr="00665E14" w:rsidRDefault="00D42470" w:rsidP="00D42470">
            <w:r w:rsidRPr="00665E14">
              <w:rPr>
                <w:rFonts w:eastAsia="Times New Roman"/>
                <w:b/>
                <w:bCs/>
                <w:lang w:eastAsia="es-CL"/>
              </w:rPr>
              <w:t>Estación N°</w:t>
            </w:r>
            <w:r w:rsidRPr="00665E14">
              <w:rPr>
                <w:rFonts w:eastAsia="Times New Roman"/>
                <w:lang w:eastAsia="es-CL"/>
              </w:rPr>
              <w:t>:</w:t>
            </w:r>
            <w:r w:rsidR="00DC1EA6" w:rsidRPr="00665E14">
              <w:rPr>
                <w:rFonts w:eastAsia="Times New Roman"/>
                <w:lang w:eastAsia="es-CL"/>
              </w:rPr>
              <w:t xml:space="preserve"> 1, 2, </w:t>
            </w:r>
            <w:r w:rsidR="00953121" w:rsidRPr="00665E14">
              <w:rPr>
                <w:rFonts w:eastAsia="Times New Roman"/>
                <w:lang w:eastAsia="es-CL"/>
              </w:rPr>
              <w:t xml:space="preserve">3, </w:t>
            </w:r>
            <w:r w:rsidR="00DC1EA6" w:rsidRPr="00665E14">
              <w:rPr>
                <w:rFonts w:eastAsia="Times New Roman"/>
                <w:lang w:eastAsia="es-CL"/>
              </w:rPr>
              <w:t>5, 6 y 7</w:t>
            </w:r>
          </w:p>
        </w:tc>
      </w:tr>
      <w:tr w:rsidR="00F14D23" w:rsidRPr="00665E14" w:rsidTr="00F14D23">
        <w:trPr>
          <w:trHeight w:val="319"/>
        </w:trPr>
        <w:tc>
          <w:tcPr>
            <w:tcW w:w="5000" w:type="pct"/>
            <w:gridSpan w:val="2"/>
            <w:tcBorders>
              <w:bottom w:val="single" w:sz="4" w:space="0" w:color="auto"/>
            </w:tcBorders>
          </w:tcPr>
          <w:p w:rsidR="00F14D23" w:rsidRPr="00665E14" w:rsidRDefault="00F14D23" w:rsidP="00DC1EA6">
            <w:pPr>
              <w:rPr>
                <w:lang w:eastAsia="es-CL"/>
              </w:rPr>
            </w:pPr>
            <w:r w:rsidRPr="00665E14">
              <w:rPr>
                <w:rFonts w:eastAsia="Times New Roman"/>
                <w:b/>
                <w:bCs/>
                <w:lang w:eastAsia="es-CL"/>
              </w:rPr>
              <w:t>Documentación Revisada:</w:t>
            </w:r>
            <w:r w:rsidRPr="00665E14">
              <w:rPr>
                <w:rFonts w:eastAsia="Times New Roman"/>
                <w:bCs/>
                <w:lang w:eastAsia="es-CL"/>
              </w:rPr>
              <w:t xml:space="preserve"> </w:t>
            </w:r>
            <w:r w:rsidR="00DC1EA6" w:rsidRPr="00665E14">
              <w:rPr>
                <w:rFonts w:eastAsia="Times New Roman"/>
                <w:bCs/>
                <w:lang w:eastAsia="es-CL"/>
              </w:rPr>
              <w:t>ID 1 y 2</w:t>
            </w:r>
          </w:p>
        </w:tc>
      </w:tr>
      <w:tr w:rsidR="00F14D23" w:rsidRPr="00665E14" w:rsidTr="00F14D23">
        <w:trPr>
          <w:trHeight w:val="627"/>
        </w:trPr>
        <w:tc>
          <w:tcPr>
            <w:tcW w:w="5000" w:type="pct"/>
            <w:gridSpan w:val="2"/>
          </w:tcPr>
          <w:p w:rsidR="00F14D23" w:rsidRPr="00665E14" w:rsidRDefault="00F14D23" w:rsidP="00F14D23">
            <w:r w:rsidRPr="00665E14">
              <w:rPr>
                <w:b/>
              </w:rPr>
              <w:t>Exigencia:</w:t>
            </w:r>
          </w:p>
          <w:p w:rsidR="00780C3D" w:rsidRPr="00665E14" w:rsidRDefault="00780C3D" w:rsidP="00F14D23"/>
          <w:p w:rsidR="00780C3D" w:rsidRPr="00665E14" w:rsidRDefault="00780C3D" w:rsidP="00780C3D">
            <w:pPr>
              <w:rPr>
                <w:b/>
              </w:rPr>
            </w:pPr>
            <w:r w:rsidRPr="00665E14">
              <w:rPr>
                <w:b/>
              </w:rPr>
              <w:t>Exigencia: RCA 16/2008, Considerando 3, página 9.</w:t>
            </w:r>
          </w:p>
          <w:p w:rsidR="00780C3D" w:rsidRPr="00665E14" w:rsidRDefault="00780C3D" w:rsidP="00780C3D"/>
          <w:p w:rsidR="00780C3D" w:rsidRPr="00665E14" w:rsidRDefault="00780C3D" w:rsidP="00780C3D">
            <w:pPr>
              <w:rPr>
                <w:i/>
              </w:rPr>
            </w:pPr>
            <w:r w:rsidRPr="00665E14">
              <w:rPr>
                <w:i/>
              </w:rPr>
              <w:t>UNIDADES DEL SISTEMA DE TRATAMIENTO DE PURINES</w:t>
            </w:r>
          </w:p>
          <w:p w:rsidR="00780C3D" w:rsidRPr="00665E14" w:rsidRDefault="00780C3D" w:rsidP="00780C3D">
            <w:pPr>
              <w:rPr>
                <w:i/>
              </w:rPr>
            </w:pPr>
            <w:r w:rsidRPr="00665E14">
              <w:rPr>
                <w:i/>
              </w:rPr>
              <w:t>a).- Homogeneización.</w:t>
            </w:r>
          </w:p>
          <w:p w:rsidR="00780C3D" w:rsidRPr="00665E14" w:rsidRDefault="00780C3D" w:rsidP="00780C3D">
            <w:pPr>
              <w:rPr>
                <w:i/>
              </w:rPr>
            </w:pPr>
            <w:r w:rsidRPr="00665E14">
              <w:rPr>
                <w:i/>
              </w:rPr>
              <w:t>El purín proveniente de los pabellones es recolectado y almacenado en un estanque ecualizador, con el objeto de ser homogeneizado y proporcionar un caudal constante, para posteriormente dar inicio al proceso de purificación de los purines enviando estos a la etapa de separación de sólidos.</w:t>
            </w:r>
          </w:p>
          <w:p w:rsidR="00780C3D" w:rsidRPr="00665E14" w:rsidRDefault="00780C3D" w:rsidP="00780C3D">
            <w:pPr>
              <w:rPr>
                <w:i/>
              </w:rPr>
            </w:pPr>
            <w:r w:rsidRPr="00665E14">
              <w:rPr>
                <w:i/>
              </w:rPr>
              <w:t>El estanque ecualizador está provisto de un agitador, una bomba sumergida y sensores de niveles</w:t>
            </w:r>
          </w:p>
          <w:p w:rsidR="00780C3D" w:rsidRPr="00665E14" w:rsidRDefault="00780C3D" w:rsidP="00780C3D">
            <w:pPr>
              <w:rPr>
                <w:i/>
              </w:rPr>
            </w:pPr>
          </w:p>
          <w:p w:rsidR="00780C3D" w:rsidRPr="00665E14" w:rsidRDefault="00780C3D" w:rsidP="00780C3D">
            <w:pPr>
              <w:rPr>
                <w:i/>
              </w:rPr>
            </w:pPr>
            <w:r w:rsidRPr="00665E14">
              <w:rPr>
                <w:i/>
              </w:rPr>
              <w:t>b).- Separación mediante tratamiento Físico.</w:t>
            </w:r>
          </w:p>
          <w:p w:rsidR="00780C3D" w:rsidRPr="00665E14" w:rsidRDefault="00780C3D" w:rsidP="00780C3D">
            <w:pPr>
              <w:rPr>
                <w:i/>
              </w:rPr>
            </w:pPr>
            <w:r w:rsidRPr="00665E14">
              <w:rPr>
                <w:i/>
              </w:rPr>
              <w:t>Luego del proceso de homogeneización, el purín por intermedio de una bomba sumergida, es impulsado hasta un Filtro Parabólico con el objeto de separar sólidos del líquido.</w:t>
            </w:r>
          </w:p>
          <w:p w:rsidR="00780C3D" w:rsidRPr="00665E14" w:rsidRDefault="00780C3D" w:rsidP="00780C3D">
            <w:pPr>
              <w:rPr>
                <w:i/>
              </w:rPr>
            </w:pPr>
            <w:r w:rsidRPr="00665E14">
              <w:rPr>
                <w:i/>
              </w:rPr>
              <w:t>El sólido separado es prensado por un tornillo prensa ubicado a la salida del filtro parabólico; esto con el objeto de eliminar la mayor cantidad de agua para posteriormente depositarlo en un receptor de sólidos y su posterior disposición a la planta de compostaje. El líquido que se retira del prensado del sólido es devuelto al estanque ecualizador.</w:t>
            </w:r>
          </w:p>
          <w:p w:rsidR="00780C3D" w:rsidRPr="00665E14" w:rsidRDefault="00780C3D" w:rsidP="00780C3D">
            <w:pPr>
              <w:rPr>
                <w:i/>
              </w:rPr>
            </w:pPr>
            <w:r w:rsidRPr="00665E14">
              <w:rPr>
                <w:i/>
              </w:rPr>
              <w:t>El líquido que sale del filtro parabólico es depositado en estanques acondicionadores para comenzar la etapa de acondicionamiento</w:t>
            </w:r>
          </w:p>
          <w:p w:rsidR="00780C3D" w:rsidRPr="00665E14" w:rsidRDefault="00780C3D" w:rsidP="00780C3D">
            <w:pPr>
              <w:rPr>
                <w:i/>
              </w:rPr>
            </w:pPr>
          </w:p>
          <w:p w:rsidR="00780C3D" w:rsidRPr="00665E14" w:rsidRDefault="00780C3D" w:rsidP="00780C3D">
            <w:pPr>
              <w:rPr>
                <w:i/>
              </w:rPr>
            </w:pPr>
            <w:r w:rsidRPr="00665E14">
              <w:rPr>
                <w:i/>
              </w:rPr>
              <w:t>C.-Acondicionamiento del purín filtrado.</w:t>
            </w:r>
          </w:p>
          <w:p w:rsidR="00780C3D" w:rsidRPr="00665E14" w:rsidRDefault="00780C3D" w:rsidP="00780C3D">
            <w:pPr>
              <w:rPr>
                <w:i/>
              </w:rPr>
            </w:pPr>
            <w:r w:rsidRPr="00665E14">
              <w:rPr>
                <w:i/>
              </w:rPr>
              <w:t>Consiste en realizar la separación de un porcentaje de los sólidos finos que no son retenidos por el filtro parabólico y proporcionar un afluente que constituya un sustrato de calidad óptima para que la etapa posterior produzca un efluente que cumpla con las normas de emisión a las que se verá sometida dicha descarga.</w:t>
            </w:r>
          </w:p>
          <w:p w:rsidR="00780C3D" w:rsidRPr="00665E14" w:rsidRDefault="00780C3D" w:rsidP="00780C3D">
            <w:pPr>
              <w:rPr>
                <w:i/>
              </w:rPr>
            </w:pPr>
            <w:r w:rsidRPr="00665E14">
              <w:rPr>
                <w:i/>
              </w:rPr>
              <w:t>La separación consistirá en realizar un tratamiento en base a coagulante y/o adyuvantes de coagulación de tipo orgánico; logrando así la carga orgánica deseable para la etapa posterior y final del tratamiento. Este proceso se realiza en reactores cónicos provistos de agitación.</w:t>
            </w:r>
          </w:p>
          <w:p w:rsidR="00780C3D" w:rsidRPr="00665E14" w:rsidRDefault="00780C3D" w:rsidP="00780C3D">
            <w:pPr>
              <w:rPr>
                <w:i/>
              </w:rPr>
            </w:pPr>
            <w:r w:rsidRPr="00665E14">
              <w:rPr>
                <w:i/>
              </w:rPr>
              <w:t>Esta última es producida por un eje con sus respectivas aspas, el cual es movido por un motor reductor. Al inicio de la agitación se adiciona el coagulante dejando un tiempo adecuado de agitación a fin de lograr la homogeneización produciéndose así la formación de flóculos.</w:t>
            </w:r>
          </w:p>
          <w:p w:rsidR="00780C3D" w:rsidRPr="00665E14" w:rsidRDefault="00780C3D" w:rsidP="00780C3D">
            <w:pPr>
              <w:rPr>
                <w:i/>
              </w:rPr>
            </w:pPr>
            <w:r w:rsidRPr="00665E14">
              <w:rPr>
                <w:i/>
              </w:rPr>
              <w:t>Luego de la formación delos flóculos y aguas acondicionadas (efluente), se detiene la agitación dejando la mezcla en reposo hasta lograr la separación de las fases. Una vez separadas las fases, se destina cada una de ellas:</w:t>
            </w:r>
          </w:p>
          <w:p w:rsidR="00780C3D" w:rsidRPr="00665E14" w:rsidRDefault="00780C3D" w:rsidP="00780C3D">
            <w:pPr>
              <w:rPr>
                <w:i/>
              </w:rPr>
            </w:pPr>
            <w:r w:rsidRPr="00665E14">
              <w:rPr>
                <w:i/>
              </w:rPr>
              <w:t>- El guano será enviado a un estanque de disposición para posteriormente utilizarlo en la planta de compostaje.</w:t>
            </w:r>
          </w:p>
          <w:p w:rsidR="00780C3D" w:rsidRPr="00665E14" w:rsidRDefault="00780C3D" w:rsidP="00780C3D">
            <w:pPr>
              <w:rPr>
                <w:i/>
              </w:rPr>
            </w:pPr>
            <w:r w:rsidRPr="00665E14">
              <w:rPr>
                <w:i/>
              </w:rPr>
              <w:t>- El efluente será enviado a la siguiente etapa de tratamiento.</w:t>
            </w:r>
          </w:p>
          <w:p w:rsidR="00F14D23" w:rsidRPr="00665E14" w:rsidRDefault="00F14D23" w:rsidP="00F14D23"/>
          <w:p w:rsidR="00780C3D" w:rsidRPr="00665E14" w:rsidRDefault="00780C3D" w:rsidP="00780C3D">
            <w:pPr>
              <w:rPr>
                <w:i/>
              </w:rPr>
            </w:pPr>
            <w:r w:rsidRPr="00665E14">
              <w:rPr>
                <w:i/>
              </w:rPr>
              <w:t>d) Biofiltro Dinámico Aeróbico</w:t>
            </w:r>
          </w:p>
          <w:p w:rsidR="00780C3D" w:rsidRPr="00665E14" w:rsidRDefault="00780C3D" w:rsidP="00780C3D">
            <w:pPr>
              <w:rPr>
                <w:i/>
              </w:rPr>
            </w:pPr>
            <w:r w:rsidRPr="00665E14">
              <w:rPr>
                <w:i/>
              </w:rPr>
              <w:lastRenderedPageBreak/>
              <w:t>Este sistema está compuesto por dos etapas, las cuales son:</w:t>
            </w:r>
          </w:p>
          <w:p w:rsidR="00780C3D" w:rsidRPr="00665E14" w:rsidRDefault="00780C3D" w:rsidP="00780C3D">
            <w:pPr>
              <w:rPr>
                <w:i/>
              </w:rPr>
            </w:pPr>
          </w:p>
          <w:p w:rsidR="00780C3D" w:rsidRPr="00665E14" w:rsidRDefault="00780C3D" w:rsidP="00780C3D">
            <w:pPr>
              <w:rPr>
                <w:i/>
              </w:rPr>
            </w:pPr>
            <w:r w:rsidRPr="00665E14">
              <w:rPr>
                <w:i/>
              </w:rPr>
              <w:t>d.1) Estanque de ecualización</w:t>
            </w:r>
          </w:p>
          <w:p w:rsidR="00780C3D" w:rsidRPr="00665E14" w:rsidRDefault="00780C3D" w:rsidP="00780C3D">
            <w:pPr>
              <w:rPr>
                <w:i/>
              </w:rPr>
            </w:pPr>
            <w:r w:rsidRPr="00665E14">
              <w:rPr>
                <w:i/>
              </w:rPr>
              <w:t>El estanque de ecualización tiene por función homogeneizar el</w:t>
            </w:r>
          </w:p>
          <w:p w:rsidR="00780C3D" w:rsidRPr="00665E14" w:rsidRDefault="00780C3D" w:rsidP="00780C3D">
            <w:pPr>
              <w:rPr>
                <w:i/>
              </w:rPr>
            </w:pPr>
            <w:r w:rsidRPr="00665E14">
              <w:rPr>
                <w:i/>
              </w:rPr>
              <w:t>Purín acondicionado. El estanque de ecualización está provisto de dos bombas de impulsión que funcionarán en forma paralela y o en serie, dependiendo de los peack de descarga; estas bombas tienen por función alimentar el Biofiltro.</w:t>
            </w:r>
          </w:p>
          <w:p w:rsidR="00780C3D" w:rsidRPr="00665E14" w:rsidRDefault="00780C3D" w:rsidP="00780C3D">
            <w:pPr>
              <w:rPr>
                <w:i/>
              </w:rPr>
            </w:pPr>
          </w:p>
          <w:p w:rsidR="00780C3D" w:rsidRPr="00665E14" w:rsidRDefault="00780C3D" w:rsidP="00780C3D">
            <w:pPr>
              <w:rPr>
                <w:i/>
              </w:rPr>
            </w:pPr>
            <w:r w:rsidRPr="00665E14">
              <w:rPr>
                <w:i/>
              </w:rPr>
              <w:t>d.2) Módulos Biofiltro</w:t>
            </w:r>
          </w:p>
          <w:p w:rsidR="00780C3D" w:rsidRPr="00665E14" w:rsidRDefault="00780C3D" w:rsidP="00780C3D">
            <w:pPr>
              <w:rPr>
                <w:i/>
              </w:rPr>
            </w:pPr>
            <w:r w:rsidRPr="00665E14">
              <w:rPr>
                <w:i/>
              </w:rPr>
              <w:t>El Biofiltro tiene la función de remover la materia orgánica presente en el purín acondicionado, utilizando para ello las características morfológicas y función degradadora dela lombriz roja Eisennia foetida.</w:t>
            </w:r>
          </w:p>
          <w:p w:rsidR="00780C3D" w:rsidRPr="00665E14" w:rsidRDefault="00780C3D" w:rsidP="00780C3D">
            <w:pPr>
              <w:rPr>
                <w:i/>
              </w:rPr>
            </w:pPr>
            <w:r w:rsidRPr="00665E14">
              <w:rPr>
                <w:i/>
              </w:rPr>
              <w:t>Algunas características de este sistema son las siguientes:</w:t>
            </w:r>
          </w:p>
          <w:p w:rsidR="00780C3D" w:rsidRPr="00665E14" w:rsidRDefault="00780C3D" w:rsidP="00780C3D">
            <w:pPr>
              <w:rPr>
                <w:i/>
              </w:rPr>
            </w:pPr>
          </w:p>
          <w:p w:rsidR="00780C3D" w:rsidRPr="00665E14" w:rsidRDefault="00780C3D" w:rsidP="00780C3D">
            <w:pPr>
              <w:rPr>
                <w:i/>
              </w:rPr>
            </w:pPr>
            <w:r w:rsidRPr="00665E14">
              <w:rPr>
                <w:i/>
              </w:rPr>
              <w:t>a) El efluente obtenido del acondicionamiento, es regado sobre un lecho compuesto por distintos estratos y en cuyo interior el sistema contiene un alto número de lombrices y una flora microbiana adaptada.</w:t>
            </w:r>
          </w:p>
          <w:p w:rsidR="00780C3D" w:rsidRPr="00665E14" w:rsidRDefault="00780C3D" w:rsidP="00780C3D">
            <w:pPr>
              <w:rPr>
                <w:i/>
              </w:rPr>
            </w:pPr>
          </w:p>
          <w:p w:rsidR="00780C3D" w:rsidRPr="00665E14" w:rsidRDefault="00780C3D" w:rsidP="00780C3D">
            <w:pPr>
              <w:rPr>
                <w:i/>
              </w:rPr>
            </w:pPr>
            <w:r w:rsidRPr="00665E14">
              <w:rPr>
                <w:i/>
              </w:rPr>
              <w:t>b) El efluente escurre por el medio filtrante quedando retenida la parte sólida. La parte sólida del efluente es consumida y oxidada por las lombrices pasando a constituir por un lado la masa corporal de éstas y por otro, las deyecciones que son el llamado humus de lombriz.</w:t>
            </w:r>
          </w:p>
          <w:p w:rsidR="00780C3D" w:rsidRPr="00665E14" w:rsidRDefault="00780C3D" w:rsidP="00780C3D">
            <w:pPr>
              <w:rPr>
                <w:i/>
              </w:rPr>
            </w:pPr>
          </w:p>
          <w:p w:rsidR="00780C3D" w:rsidRPr="00665E14" w:rsidRDefault="00780C3D" w:rsidP="00780C3D">
            <w:pPr>
              <w:rPr>
                <w:i/>
              </w:rPr>
            </w:pPr>
            <w:r w:rsidRPr="00665E14">
              <w:rPr>
                <w:i/>
              </w:rPr>
              <w:t>c) Los microorganismos presentes en el purín acondicionado son reducidos en un orden de magnitud debido a la acción filtrante y a sustancias que son generadas por las lombrices y los demás microorganismos presentes en el Biofiltro Dinámico Aeróbico.</w:t>
            </w:r>
          </w:p>
          <w:p w:rsidR="00780C3D" w:rsidRDefault="00780C3D" w:rsidP="00780C3D">
            <w:pPr>
              <w:rPr>
                <w:i/>
              </w:rPr>
            </w:pPr>
            <w:r w:rsidRPr="00665E14">
              <w:rPr>
                <w:i/>
              </w:rPr>
              <w:t>El Biofiltro será construido en albañilería armada con pilares y cadenas de amarre, el fondo consiste en un radier de hormigón reforzado, y la cubierta será construida de madera. El relleno del Biofiltro será desde abajo hacia arriba, en primer lugar un sistema de desagüe para disposición final del purín tratado, bolones de entre10 y 20cm de diámetro que servirán de drenaje a las aguas filtradas, una malla soportante del relleno, mezcla de viruta y aserrín, para terminar con una capa de alrededor de 10cm de humus con la lombriz Eisennia foetida, quien será la encargada de degradarla materia orgánica y mantener el Biofiltro permeable.</w:t>
            </w:r>
          </w:p>
          <w:p w:rsidR="00C45BDE" w:rsidRDefault="00C45BDE" w:rsidP="00780C3D">
            <w:pPr>
              <w:rPr>
                <w:i/>
              </w:rPr>
            </w:pPr>
          </w:p>
          <w:p w:rsidR="000F6FAA" w:rsidRDefault="000F6FAA" w:rsidP="00780C3D">
            <w:pPr>
              <w:rPr>
                <w:i/>
              </w:rPr>
            </w:pPr>
          </w:p>
          <w:p w:rsidR="004975DB" w:rsidRPr="00665E14" w:rsidRDefault="004975DB" w:rsidP="004975DB">
            <w:pPr>
              <w:rPr>
                <w:b/>
                <w:i/>
              </w:rPr>
            </w:pPr>
            <w:r w:rsidRPr="00665E14">
              <w:rPr>
                <w:b/>
                <w:i/>
              </w:rPr>
              <w:t>Exigencia: RCA 69/2019, Considerando 4.2</w:t>
            </w:r>
          </w:p>
          <w:p w:rsidR="004975DB" w:rsidRPr="00665E14" w:rsidRDefault="004975DB" w:rsidP="004975DB">
            <w:pPr>
              <w:rPr>
                <w:i/>
              </w:rPr>
            </w:pPr>
          </w:p>
          <w:p w:rsidR="004975DB" w:rsidRPr="00665E14" w:rsidRDefault="004975DB" w:rsidP="004975DB">
            <w:pPr>
              <w:rPr>
                <w:i/>
              </w:rPr>
            </w:pPr>
            <w:r w:rsidRPr="00665E14">
              <w:rPr>
                <w:i/>
              </w:rPr>
              <w:t>Programa de riego</w:t>
            </w:r>
          </w:p>
          <w:p w:rsidR="004975DB" w:rsidRPr="00665E14" w:rsidRDefault="004975DB" w:rsidP="004975DB">
            <w:pPr>
              <w:rPr>
                <w:i/>
              </w:rPr>
            </w:pPr>
          </w:p>
          <w:p w:rsidR="004975DB" w:rsidRDefault="004975DB" w:rsidP="004975DB">
            <w:pPr>
              <w:rPr>
                <w:i/>
              </w:rPr>
            </w:pPr>
            <w:r w:rsidRPr="00665E14">
              <w:rPr>
                <w:i/>
              </w:rPr>
              <w:t>La oferta de efluente líquido tratado generada por el plantel asciende a 225 m3/día, lo que expresado como caudal disponible por hectárea (considerando las 180 ha) se traduce en volúmenes diarios de 0,125 L/ m2 al día (equivalentes a 45 mm/año), monto que es sustantivamente menor a los requerimientos hídricos de la plantación de trigo, avena y maíz al año, equivalentes a 629, 1319 y 629 mm/año respectivamente.</w:t>
            </w:r>
          </w:p>
          <w:p w:rsidR="00EA7701" w:rsidRPr="00665E14" w:rsidRDefault="00EA7701" w:rsidP="004975DB">
            <w:pPr>
              <w:rPr>
                <w:i/>
              </w:rPr>
            </w:pPr>
          </w:p>
          <w:p w:rsidR="004975DB" w:rsidRPr="00665E14" w:rsidRDefault="004975DB" w:rsidP="004975DB">
            <w:pPr>
              <w:rPr>
                <w:i/>
              </w:rPr>
            </w:pPr>
            <w:r w:rsidRPr="00665E14">
              <w:rPr>
                <w:i/>
              </w:rPr>
              <w:t>La demanda de los cultivos es sustancialmente más alta que el volumen producido por el proyecto, lo que implica que la diferencia se abastecerá con agua proveniente del embalse de riego existente en el predio, es decir, se riega con una mezcla de efluente con agua.</w:t>
            </w:r>
          </w:p>
          <w:p w:rsidR="004975DB" w:rsidRDefault="004975DB" w:rsidP="004975DB">
            <w:pPr>
              <w:rPr>
                <w:i/>
              </w:rPr>
            </w:pPr>
            <w:r w:rsidRPr="00665E14">
              <w:rPr>
                <w:i/>
              </w:rPr>
              <w:t xml:space="preserve">Las condiciones de manejo se han modelado considerando la oferta de efluente y la demanda hídrica de los cultivos, a lo cual se suma la restricción de altura de agua requerida en el perfil de suelo. El programa de aplicación del efluente se ha desarrollado bajo la premisa de protección de las características aeróbicas del </w:t>
            </w:r>
            <w:r w:rsidRPr="00665E14">
              <w:rPr>
                <w:i/>
              </w:rPr>
              <w:lastRenderedPageBreak/>
              <w:t>suelo, regando de manera rotativa, estableciendo periodos de descanso y considerando mantener la lámina de agua por debajo del 80% del nivel de saturación hídrica del suelo (Anexo 2 Adenda Plan de riego).</w:t>
            </w:r>
          </w:p>
          <w:p w:rsidR="00EA7701" w:rsidRPr="00665E14" w:rsidRDefault="00EA7701" w:rsidP="004975DB">
            <w:pPr>
              <w:rPr>
                <w:i/>
              </w:rPr>
            </w:pPr>
          </w:p>
          <w:p w:rsidR="004975DB" w:rsidRPr="00665E14" w:rsidRDefault="004975DB" w:rsidP="004975DB">
            <w:pPr>
              <w:rPr>
                <w:i/>
              </w:rPr>
            </w:pPr>
            <w:r w:rsidRPr="00665E14">
              <w:rPr>
                <w:i/>
              </w:rPr>
              <w:t>Los sistemas presurizados se adecúan muy bien al tipo de suelo arenoso o franco arenoso presente en el predio, ya que la entrega del agua se realiza de manera regulada sin provocar infiltración. Esto significa que, en primer lugar, se utiliza aspersores de tipo spray, para los cuales se selecciona un tamaño de boquilla y presión de trabajo, a partir de lo cual se regula la intensidad de precipitación desde los aspersores en relación a la pendiente y grado de cobertura vegetal, con lo que se evita la alta intensidad en su operación y, por ende, una eficaz entrega de agua al cultivo, sin infiltración y la lámina de agua deseada.</w:t>
            </w:r>
          </w:p>
          <w:p w:rsidR="004975DB" w:rsidRPr="00665E14" w:rsidRDefault="004975DB" w:rsidP="004975DB">
            <w:pPr>
              <w:rPr>
                <w:i/>
              </w:rPr>
            </w:pPr>
            <w:r w:rsidRPr="00665E14">
              <w:rPr>
                <w:i/>
              </w:rPr>
              <w:t>De acuerdo a lo anterior, se ha definido una frecuencia de riego de 6 ha en 9 horas al día, como capacidad del sistema, no obstante, las horas efectivas de riego dependerán del nivel de saturación hídrica que presente el suelo en el día, evitando superar el 80%. Con esto el vertimiento no será continuo, sino que se realizará con base a una cantidad de horas diarias de riego.</w:t>
            </w:r>
          </w:p>
          <w:p w:rsidR="00F14D23" w:rsidRDefault="00F14D23" w:rsidP="00F14D23">
            <w:pPr>
              <w:rPr>
                <w:b/>
              </w:rPr>
            </w:pPr>
          </w:p>
          <w:p w:rsidR="000F6FAA" w:rsidRPr="00665E14" w:rsidRDefault="000F6FAA" w:rsidP="00F14D23">
            <w:pPr>
              <w:rPr>
                <w:b/>
              </w:rPr>
            </w:pPr>
          </w:p>
          <w:p w:rsidR="004975DB" w:rsidRPr="00665E14" w:rsidRDefault="004975DB" w:rsidP="004975DB">
            <w:pPr>
              <w:rPr>
                <w:b/>
                <w:i/>
              </w:rPr>
            </w:pPr>
            <w:r w:rsidRPr="00665E14">
              <w:rPr>
                <w:b/>
                <w:i/>
              </w:rPr>
              <w:t>Exigencia: RCA 69/2019, Considerando 4.3.2</w:t>
            </w:r>
          </w:p>
          <w:p w:rsidR="004975DB" w:rsidRPr="00665E14" w:rsidRDefault="004975DB" w:rsidP="004975DB">
            <w:pPr>
              <w:rPr>
                <w:b/>
              </w:rPr>
            </w:pPr>
          </w:p>
          <w:p w:rsidR="004975DB" w:rsidRPr="00665E14" w:rsidRDefault="004975DB" w:rsidP="004975DB">
            <w:pPr>
              <w:rPr>
                <w:i/>
              </w:rPr>
            </w:pPr>
            <w:r w:rsidRPr="00665E14">
              <w:rPr>
                <w:i/>
              </w:rPr>
              <w:t>El proyecto contempla la construcción de una laguna de acumulación que cubrirá una superficie aproximada de 1,5 ha y tendrá una capacidad máxima estimada en 45.000 m</w:t>
            </w:r>
            <w:r w:rsidRPr="000F6FAA">
              <w:rPr>
                <w:i/>
                <w:vertAlign w:val="superscript"/>
              </w:rPr>
              <w:t>3</w:t>
            </w:r>
            <w:r w:rsidRPr="00665E14">
              <w:rPr>
                <w:i/>
              </w:rPr>
              <w:t>, lo que equivale a la capacidad necesaria para almacenar los efluentes, considerando que llueva todo el invierno, equivalente a 120 días de no riego (27.000 m</w:t>
            </w:r>
            <w:r w:rsidRPr="000F6FAA">
              <w:rPr>
                <w:i/>
                <w:vertAlign w:val="superscript"/>
              </w:rPr>
              <w:t>3</w:t>
            </w:r>
            <w:r w:rsidRPr="00665E14">
              <w:rPr>
                <w:i/>
              </w:rPr>
              <w:t>), más las precipitaciones de dicho período (15.045 m</w:t>
            </w:r>
            <w:r w:rsidRPr="000F6FAA">
              <w:rPr>
                <w:i/>
                <w:vertAlign w:val="superscript"/>
              </w:rPr>
              <w:t>3</w:t>
            </w:r>
            <w:r w:rsidRPr="00665E14">
              <w:rPr>
                <w:i/>
              </w:rPr>
              <w:t>) y más un margen de seguridad del 7%.</w:t>
            </w:r>
          </w:p>
          <w:p w:rsidR="004975DB" w:rsidRPr="00665E14" w:rsidRDefault="004975DB" w:rsidP="004975DB">
            <w:pPr>
              <w:rPr>
                <w:i/>
              </w:rPr>
            </w:pPr>
            <w:r w:rsidRPr="00665E14">
              <w:rPr>
                <w:i/>
              </w:rPr>
              <w:t>Se conducirá el efluente tratado a la laguna, solamente, cuando no se pueda regar, es decir, cuando la saturación del suelo sea superior al 80% (Anexo 2 Adenda, Plan de riego actualizado). Esto ocurrirá más frecuentemente en los meses de invierno.</w:t>
            </w:r>
          </w:p>
          <w:p w:rsidR="004975DB" w:rsidRPr="00665E14" w:rsidRDefault="004975DB" w:rsidP="004975DB">
            <w:pPr>
              <w:rPr>
                <w:i/>
              </w:rPr>
            </w:pPr>
            <w:r w:rsidRPr="00665E14">
              <w:rPr>
                <w:i/>
              </w:rPr>
              <w:t>Su construcción contempla la impermeabilizado con geomembrana HDPE de 1,0 mm, lo que permite acumular el efluente durante la temporada de lluvia, evitando cualquier tipo de infiltración al suelo.</w:t>
            </w:r>
          </w:p>
          <w:p w:rsidR="004975DB" w:rsidRPr="00665E14" w:rsidRDefault="004975DB" w:rsidP="004975DB">
            <w:pPr>
              <w:rPr>
                <w:i/>
              </w:rPr>
            </w:pPr>
            <w:r w:rsidRPr="00665E14">
              <w:rPr>
                <w:i/>
              </w:rPr>
              <w:t>El proyecto contempla medidas para la protección de cauces superficiales:</w:t>
            </w:r>
          </w:p>
          <w:p w:rsidR="004975DB" w:rsidRPr="00665E14" w:rsidRDefault="004975DB" w:rsidP="004975DB">
            <w:pPr>
              <w:rPr>
                <w:i/>
              </w:rPr>
            </w:pPr>
            <w:r w:rsidRPr="00665E14">
              <w:rPr>
                <w:i/>
              </w:rPr>
              <w:t>• La laguna estará ubicada en un terreno que no esté sometido a inundaciones por escurrimiento de agua</w:t>
            </w:r>
          </w:p>
          <w:p w:rsidR="004975DB" w:rsidRPr="00665E14" w:rsidRDefault="004975DB" w:rsidP="004975DB">
            <w:pPr>
              <w:rPr>
                <w:i/>
              </w:rPr>
            </w:pPr>
            <w:r w:rsidRPr="00665E14">
              <w:rPr>
                <w:i/>
              </w:rPr>
              <w:t>• Se contará con volúmenes de seguridad en la laguna de acumulación, es decir, una capacidad superior en un 7% al volumen máximo a contener. El líquido tendrá una profundidad de 3,5 m desde el fondo, para una altura total de 4,5 m del muro</w:t>
            </w:r>
          </w:p>
          <w:p w:rsidR="004975DB" w:rsidRPr="00665E14" w:rsidRDefault="004975DB" w:rsidP="004975DB">
            <w:pPr>
              <w:rPr>
                <w:i/>
              </w:rPr>
            </w:pPr>
            <w:r w:rsidRPr="00665E14">
              <w:rPr>
                <w:i/>
              </w:rPr>
              <w:t>• La laguna contará con un pretil de contención de 1 m de altura sobre el nivel del suelo exterior y sobre el nivel del líquido interior. El ancho del pretil será de 3 m en su parte más alta</w:t>
            </w:r>
          </w:p>
          <w:p w:rsidR="004975DB" w:rsidRPr="00665E14" w:rsidRDefault="004975DB" w:rsidP="004975DB">
            <w:pPr>
              <w:rPr>
                <w:i/>
              </w:rPr>
            </w:pPr>
            <w:r w:rsidRPr="00665E14">
              <w:rPr>
                <w:i/>
              </w:rPr>
              <w:t>• Contará con una zanja perimetral para interceptar el escurrimiento de aguas superficiales (aguas lluvias), desde y hacia la laguna, cuya profundidad será de 1 m.</w:t>
            </w:r>
          </w:p>
          <w:p w:rsidR="004975DB" w:rsidRPr="00665E14" w:rsidRDefault="004975DB" w:rsidP="004975DB">
            <w:pPr>
              <w:rPr>
                <w:i/>
              </w:rPr>
            </w:pPr>
            <w:r w:rsidRPr="00665E14">
              <w:rPr>
                <w:i/>
              </w:rPr>
              <w:t>• Poseerá un cerco perimetral que demarque la zona destinada a laguna y evite el tránsito de personas no autorizadas y animales mayores.</w:t>
            </w:r>
          </w:p>
          <w:p w:rsidR="004975DB" w:rsidRPr="00665E14" w:rsidRDefault="004975DB" w:rsidP="004975DB">
            <w:pPr>
              <w:rPr>
                <w:b/>
              </w:rPr>
            </w:pPr>
          </w:p>
          <w:p w:rsidR="00B5777C" w:rsidRPr="00665E14" w:rsidRDefault="00B5777C" w:rsidP="004975DB">
            <w:pPr>
              <w:rPr>
                <w:b/>
                <w:i/>
              </w:rPr>
            </w:pPr>
            <w:r w:rsidRPr="00665E14">
              <w:rPr>
                <w:b/>
                <w:i/>
              </w:rPr>
              <w:t>Exigencia: RCA 69/2019, Considerando 4.2</w:t>
            </w:r>
          </w:p>
          <w:p w:rsidR="00B5777C" w:rsidRPr="00665E14" w:rsidRDefault="00B5777C" w:rsidP="004975DB">
            <w:pPr>
              <w:rPr>
                <w:b/>
                <w:i/>
              </w:rPr>
            </w:pPr>
          </w:p>
          <w:p w:rsidR="00B5777C" w:rsidRPr="00665E14" w:rsidRDefault="00B5777C" w:rsidP="00B5777C">
            <w:pPr>
              <w:rPr>
                <w:i/>
              </w:rPr>
            </w:pPr>
            <w:r w:rsidRPr="00665E14">
              <w:rPr>
                <w:i/>
              </w:rPr>
              <w:t xml:space="preserve">El efluente de salida se incorporará al terreno mediante un sistema de riego por aspersión, tal como fuera aprobado en la RCA N° 016/2008 vigente, y mediante la tecnología de pivote central. La superficie de riego corresponde a 180 hectáreas divididas en 6 unidades de manejo agronómico correspondientes a áreas de cultivos de cereales (Lámina 3 Anexo 3 de la DÍA). El riego se realizará de forma tal que se logrará una alta eficiencia de aplicación y distribución uniforme del agua a lo largo de la superficie a regar, sin generar ningún problema de infiltración por exceso de riego en algunas zonas. </w:t>
            </w:r>
          </w:p>
          <w:p w:rsidR="00B5777C" w:rsidRPr="00665E14" w:rsidRDefault="00B5777C" w:rsidP="00B5777C">
            <w:pPr>
              <w:rPr>
                <w:i/>
              </w:rPr>
            </w:pPr>
            <w:r w:rsidRPr="00665E14">
              <w:rPr>
                <w:i/>
              </w:rPr>
              <w:t>El sistema definido para el riego con efluente no se modifica respecto de lo aprobado en la RCA N° 016/2008 vigente, es decir, para disponer los efluentes tratados a los suelos, se utilizará un sistema de aspersión, con una eficiencia superior al 70%. Respecto de la eficiencia sistema de riego por pivote central con aspersores</w:t>
            </w:r>
            <w:r w:rsidR="00CB5608" w:rsidRPr="00665E14">
              <w:rPr>
                <w:i/>
              </w:rPr>
              <w:t>.</w:t>
            </w:r>
          </w:p>
          <w:p w:rsidR="00CB5608" w:rsidRPr="00665E14" w:rsidRDefault="00CB5608" w:rsidP="00B5777C">
            <w:pPr>
              <w:rPr>
                <w:i/>
              </w:rPr>
            </w:pPr>
          </w:p>
          <w:p w:rsidR="00CB5608" w:rsidRPr="00665E14" w:rsidRDefault="00CB5608" w:rsidP="00B5777C">
            <w:pPr>
              <w:rPr>
                <w:b/>
                <w:i/>
              </w:rPr>
            </w:pPr>
            <w:r w:rsidRPr="00665E14">
              <w:rPr>
                <w:b/>
                <w:i/>
              </w:rPr>
              <w:t>Anexo 2. Adenda "Mejoramiento del desempeño ambiental del plantel de cerdos Monte Verde, a través de la recuperación de nutrientes para el riego, y el manejo de animales muertos"</w:t>
            </w:r>
          </w:p>
          <w:p w:rsidR="00CB5608" w:rsidRPr="00665E14" w:rsidRDefault="00CB5608" w:rsidP="00B5777C">
            <w:pPr>
              <w:rPr>
                <w:b/>
                <w:i/>
              </w:rPr>
            </w:pPr>
            <w:r w:rsidRPr="00665E14">
              <w:rPr>
                <w:b/>
                <w:i/>
              </w:rPr>
              <w:t>Plan de riego actualizado</w:t>
            </w:r>
          </w:p>
          <w:p w:rsidR="00CB5608" w:rsidRPr="00665E14" w:rsidRDefault="00CB5608" w:rsidP="00B5777C">
            <w:pPr>
              <w:rPr>
                <w:b/>
                <w:i/>
              </w:rPr>
            </w:pPr>
          </w:p>
          <w:p w:rsidR="00CB5608" w:rsidRPr="00665E14" w:rsidRDefault="00CB5608" w:rsidP="00CB5608">
            <w:pPr>
              <w:rPr>
                <w:i/>
              </w:rPr>
            </w:pPr>
            <w:r w:rsidRPr="00665E14">
              <w:rPr>
                <w:i/>
              </w:rPr>
              <w:t>El efluente que se utilizará para riego proviene de los purines obtenidos de los pabellones del plantel de cerdos y será manejado en un sistema de tratamiento aprobado mediante RCA N°016/2008.</w:t>
            </w:r>
          </w:p>
          <w:p w:rsidR="00CB5608" w:rsidRPr="00665E14" w:rsidRDefault="00CB5608" w:rsidP="00CB5608">
            <w:pPr>
              <w:rPr>
                <w:i/>
              </w:rPr>
            </w:pPr>
            <w:r w:rsidRPr="00665E14">
              <w:rPr>
                <w:i/>
              </w:rPr>
              <w:t>El sistema de tratamiento de purines consta de la separación físico-química y tratamiento biológico mediante Biofiltro Dinámico Aeróbico y desinfección con filtro UV.</w:t>
            </w:r>
          </w:p>
          <w:p w:rsidR="00CB5608" w:rsidRPr="00665E14" w:rsidRDefault="00CB5608" w:rsidP="00CB5608">
            <w:pPr>
              <w:rPr>
                <w:i/>
              </w:rPr>
            </w:pPr>
            <w:r w:rsidRPr="00665E14">
              <w:rPr>
                <w:i/>
              </w:rPr>
              <w:t>5.1 Caracterización del efluente tratado</w:t>
            </w:r>
          </w:p>
          <w:p w:rsidR="00CB5608" w:rsidRPr="00665E14" w:rsidRDefault="00CB5608" w:rsidP="00CB5608">
            <w:pPr>
              <w:rPr>
                <w:i/>
              </w:rPr>
            </w:pPr>
            <w:r w:rsidRPr="00665E14">
              <w:rPr>
                <w:i/>
              </w:rPr>
              <w:t>El efluente que se obtendrá de este sistema de tratamiento presentará las características que se muestran en la Tabla 5-1. Las concentraciones aquí presentadas corresponden a las establecidas en la RCA N°016/2008.</w:t>
            </w:r>
          </w:p>
          <w:p w:rsidR="00CB5608" w:rsidRPr="00665E14" w:rsidRDefault="00CB5608" w:rsidP="00CB5608">
            <w:pPr>
              <w:rPr>
                <w:i/>
              </w:rPr>
            </w:pPr>
          </w:p>
          <w:p w:rsidR="00CB5608" w:rsidRPr="00665E14" w:rsidRDefault="00CB5608" w:rsidP="00CB5608">
            <w:pPr>
              <w:rPr>
                <w:i/>
              </w:rPr>
            </w:pPr>
            <w:r w:rsidRPr="00665E14">
              <w:rPr>
                <w:i/>
              </w:rPr>
              <w:t>Tabla 5-1: Composición esperada del efluente del sistema de tratamiento para riego</w:t>
            </w:r>
          </w:p>
          <w:p w:rsidR="00CB5608" w:rsidRPr="00665E14" w:rsidRDefault="00CB5608" w:rsidP="00CB5608">
            <w:pPr>
              <w:rPr>
                <w:i/>
              </w:rPr>
            </w:pPr>
          </w:p>
          <w:tbl>
            <w:tblPr>
              <w:tblStyle w:val="Tablaconcuadrcula"/>
              <w:tblW w:w="0" w:type="auto"/>
              <w:tblLook w:val="04A0" w:firstRow="1" w:lastRow="0" w:firstColumn="1" w:lastColumn="0" w:noHBand="0" w:noVBand="1"/>
            </w:tblPr>
            <w:tblGrid>
              <w:gridCol w:w="1583"/>
              <w:gridCol w:w="1701"/>
              <w:gridCol w:w="2694"/>
              <w:gridCol w:w="2453"/>
              <w:gridCol w:w="2454"/>
              <w:gridCol w:w="2454"/>
            </w:tblGrid>
            <w:tr w:rsidR="00CB5608" w:rsidRPr="00665E14" w:rsidTr="000625F0">
              <w:tc>
                <w:tcPr>
                  <w:tcW w:w="1583" w:type="dxa"/>
                  <w:shd w:val="clear" w:color="auto" w:fill="D9E2F3" w:themeFill="accent5" w:themeFillTint="33"/>
                </w:tcPr>
                <w:p w:rsidR="00CB5608" w:rsidRPr="00665E14" w:rsidRDefault="00CB5608" w:rsidP="00CB5608">
                  <w:pPr>
                    <w:rPr>
                      <w:i/>
                    </w:rPr>
                  </w:pPr>
                </w:p>
              </w:tc>
              <w:tc>
                <w:tcPr>
                  <w:tcW w:w="1701" w:type="dxa"/>
                  <w:shd w:val="clear" w:color="auto" w:fill="D9E2F3" w:themeFill="accent5" w:themeFillTint="33"/>
                </w:tcPr>
                <w:p w:rsidR="00CB5608" w:rsidRPr="00665E14" w:rsidRDefault="00CB5608" w:rsidP="00CB5608">
                  <w:pPr>
                    <w:rPr>
                      <w:i/>
                    </w:rPr>
                  </w:pPr>
                  <w:r w:rsidRPr="00665E14">
                    <w:rPr>
                      <w:i/>
                    </w:rPr>
                    <w:t>pH</w:t>
                  </w:r>
                </w:p>
              </w:tc>
              <w:tc>
                <w:tcPr>
                  <w:tcW w:w="2694" w:type="dxa"/>
                  <w:shd w:val="clear" w:color="auto" w:fill="D9E2F3" w:themeFill="accent5" w:themeFillTint="33"/>
                </w:tcPr>
                <w:p w:rsidR="00CB5608" w:rsidRPr="00665E14" w:rsidRDefault="00CB5608" w:rsidP="00CB5608">
                  <w:pPr>
                    <w:rPr>
                      <w:i/>
                    </w:rPr>
                  </w:pPr>
                  <w:r w:rsidRPr="00665E14">
                    <w:rPr>
                      <w:i/>
                    </w:rPr>
                    <w:t>S. Suspendidos Torales (mg/l)</w:t>
                  </w:r>
                </w:p>
              </w:tc>
              <w:tc>
                <w:tcPr>
                  <w:tcW w:w="2453" w:type="dxa"/>
                  <w:shd w:val="clear" w:color="auto" w:fill="D9E2F3" w:themeFill="accent5" w:themeFillTint="33"/>
                </w:tcPr>
                <w:p w:rsidR="00CB5608" w:rsidRPr="00665E14" w:rsidRDefault="00CB5608" w:rsidP="00CB5608">
                  <w:pPr>
                    <w:rPr>
                      <w:i/>
                    </w:rPr>
                  </w:pPr>
                  <w:r w:rsidRPr="00665E14">
                    <w:rPr>
                      <w:i/>
                    </w:rPr>
                    <w:t>DBO5 (mg O</w:t>
                  </w:r>
                  <w:r w:rsidRPr="00665E14">
                    <w:rPr>
                      <w:i/>
                      <w:vertAlign w:val="subscript"/>
                    </w:rPr>
                    <w:t>2</w:t>
                  </w:r>
                  <w:r w:rsidRPr="00665E14">
                    <w:rPr>
                      <w:i/>
                    </w:rPr>
                    <w:t>/l)</w:t>
                  </w:r>
                </w:p>
              </w:tc>
              <w:tc>
                <w:tcPr>
                  <w:tcW w:w="2454" w:type="dxa"/>
                  <w:shd w:val="clear" w:color="auto" w:fill="D9E2F3" w:themeFill="accent5" w:themeFillTint="33"/>
                </w:tcPr>
                <w:p w:rsidR="00CB5608" w:rsidRPr="00665E14" w:rsidRDefault="00CB5608" w:rsidP="00CB5608">
                  <w:pPr>
                    <w:rPr>
                      <w:i/>
                    </w:rPr>
                  </w:pPr>
                  <w:r w:rsidRPr="00665E14">
                    <w:rPr>
                      <w:i/>
                    </w:rPr>
                    <w:t>N. Total K. (mg/l)</w:t>
                  </w:r>
                </w:p>
              </w:tc>
              <w:tc>
                <w:tcPr>
                  <w:tcW w:w="2454" w:type="dxa"/>
                  <w:shd w:val="clear" w:color="auto" w:fill="D9E2F3" w:themeFill="accent5" w:themeFillTint="33"/>
                </w:tcPr>
                <w:p w:rsidR="00CB5608" w:rsidRPr="00665E14" w:rsidRDefault="00CB5608" w:rsidP="00CB5608">
                  <w:pPr>
                    <w:rPr>
                      <w:i/>
                    </w:rPr>
                  </w:pPr>
                  <w:r w:rsidRPr="00665E14">
                    <w:rPr>
                      <w:i/>
                    </w:rPr>
                    <w:t>Fósforo (mg/l)</w:t>
                  </w:r>
                </w:p>
              </w:tc>
            </w:tr>
            <w:tr w:rsidR="00CB5608" w:rsidRPr="00665E14" w:rsidTr="000625F0">
              <w:tc>
                <w:tcPr>
                  <w:tcW w:w="1583" w:type="dxa"/>
                </w:tcPr>
                <w:p w:rsidR="00CB5608" w:rsidRPr="00665E14" w:rsidRDefault="00CB5608" w:rsidP="00CB5608">
                  <w:pPr>
                    <w:rPr>
                      <w:i/>
                    </w:rPr>
                  </w:pPr>
                  <w:r w:rsidRPr="00665E14">
                    <w:rPr>
                      <w:i/>
                    </w:rPr>
                    <w:t>Efluente</w:t>
                  </w:r>
                </w:p>
              </w:tc>
              <w:tc>
                <w:tcPr>
                  <w:tcW w:w="1701" w:type="dxa"/>
                </w:tcPr>
                <w:p w:rsidR="00CB5608" w:rsidRPr="00665E14" w:rsidRDefault="00CB5608" w:rsidP="00CB5608">
                  <w:pPr>
                    <w:rPr>
                      <w:i/>
                    </w:rPr>
                  </w:pPr>
                  <w:r w:rsidRPr="00665E14">
                    <w:rPr>
                      <w:i/>
                    </w:rPr>
                    <w:t>6-9</w:t>
                  </w:r>
                </w:p>
              </w:tc>
              <w:tc>
                <w:tcPr>
                  <w:tcW w:w="2694" w:type="dxa"/>
                </w:tcPr>
                <w:p w:rsidR="00CB5608" w:rsidRPr="00665E14" w:rsidRDefault="00CB5608" w:rsidP="00CB5608">
                  <w:pPr>
                    <w:rPr>
                      <w:i/>
                    </w:rPr>
                  </w:pPr>
                  <w:r w:rsidRPr="00665E14">
                    <w:rPr>
                      <w:i/>
                    </w:rPr>
                    <w:t>81,6</w:t>
                  </w:r>
                </w:p>
              </w:tc>
              <w:tc>
                <w:tcPr>
                  <w:tcW w:w="2453" w:type="dxa"/>
                </w:tcPr>
                <w:p w:rsidR="00CB5608" w:rsidRPr="00665E14" w:rsidRDefault="00CB5608" w:rsidP="00CB5608">
                  <w:pPr>
                    <w:rPr>
                      <w:i/>
                    </w:rPr>
                  </w:pPr>
                  <w:r w:rsidRPr="00665E14">
                    <w:rPr>
                      <w:i/>
                    </w:rPr>
                    <w:t>38,5</w:t>
                  </w:r>
                </w:p>
              </w:tc>
              <w:tc>
                <w:tcPr>
                  <w:tcW w:w="2454" w:type="dxa"/>
                </w:tcPr>
                <w:p w:rsidR="00CB5608" w:rsidRPr="00665E14" w:rsidRDefault="00CB5608" w:rsidP="00CB5608">
                  <w:pPr>
                    <w:rPr>
                      <w:i/>
                    </w:rPr>
                  </w:pPr>
                  <w:r w:rsidRPr="00665E14">
                    <w:rPr>
                      <w:i/>
                    </w:rPr>
                    <w:t>140</w:t>
                  </w:r>
                </w:p>
              </w:tc>
              <w:tc>
                <w:tcPr>
                  <w:tcW w:w="2454" w:type="dxa"/>
                </w:tcPr>
                <w:p w:rsidR="00CB5608" w:rsidRPr="00665E14" w:rsidRDefault="00CB5608" w:rsidP="00CB5608">
                  <w:pPr>
                    <w:rPr>
                      <w:i/>
                    </w:rPr>
                  </w:pPr>
                  <w:r w:rsidRPr="00665E14">
                    <w:rPr>
                      <w:i/>
                    </w:rPr>
                    <w:t>11,5</w:t>
                  </w:r>
                </w:p>
              </w:tc>
            </w:tr>
          </w:tbl>
          <w:p w:rsidR="00CB5608" w:rsidRPr="00665E14" w:rsidRDefault="00CB5608" w:rsidP="00CB5608">
            <w:pPr>
              <w:rPr>
                <w:i/>
              </w:rPr>
            </w:pPr>
          </w:p>
          <w:p w:rsidR="00CB5608" w:rsidRPr="00665E14" w:rsidRDefault="00CB5608" w:rsidP="00B5777C">
            <w:pPr>
              <w:rPr>
                <w:b/>
              </w:rPr>
            </w:pPr>
          </w:p>
        </w:tc>
      </w:tr>
      <w:tr w:rsidR="00202F36" w:rsidRPr="00665E14" w:rsidTr="00F14D23">
        <w:trPr>
          <w:trHeight w:val="627"/>
        </w:trPr>
        <w:tc>
          <w:tcPr>
            <w:tcW w:w="5000" w:type="pct"/>
            <w:gridSpan w:val="2"/>
          </w:tcPr>
          <w:p w:rsidR="00F14D23" w:rsidRPr="00665E14" w:rsidRDefault="00F14D23" w:rsidP="00F14D23">
            <w:r w:rsidRPr="00665E14">
              <w:rPr>
                <w:b/>
              </w:rPr>
              <w:lastRenderedPageBreak/>
              <w:t>Hecho (s):</w:t>
            </w:r>
            <w:r w:rsidRPr="00665E14">
              <w:t xml:space="preserve"> </w:t>
            </w:r>
          </w:p>
          <w:p w:rsidR="00F14D23" w:rsidRPr="00665E14" w:rsidRDefault="00F14D23" w:rsidP="00F14D23"/>
          <w:p w:rsidR="005D1C57" w:rsidRPr="00665E14" w:rsidRDefault="005D1C57" w:rsidP="005D1C57">
            <w:pPr>
              <w:contextualSpacing/>
              <w:rPr>
                <w:rFonts w:eastAsia="Times New Roman"/>
                <w:b/>
                <w:lang w:eastAsia="es-CL"/>
              </w:rPr>
            </w:pPr>
            <w:r w:rsidRPr="00665E14">
              <w:rPr>
                <w:rFonts w:eastAsia="Times New Roman"/>
                <w:b/>
                <w:lang w:eastAsia="es-CL"/>
              </w:rPr>
              <w:t>I. Inspección ambiental</w:t>
            </w:r>
          </w:p>
          <w:p w:rsidR="005D1C57" w:rsidRPr="00665E14" w:rsidRDefault="00F14D23" w:rsidP="005D1C57">
            <w:pPr>
              <w:contextualSpacing/>
              <w:rPr>
                <w:rFonts w:eastAsia="Times New Roman"/>
                <w:lang w:eastAsia="es-CL"/>
              </w:rPr>
            </w:pPr>
            <w:r w:rsidRPr="00665E14">
              <w:rPr>
                <w:rFonts w:eastAsia="Times New Roman"/>
                <w:lang w:eastAsia="es-CL"/>
              </w:rPr>
              <w:t xml:space="preserve">Durante las actividades de inspección, </w:t>
            </w:r>
            <w:r w:rsidR="005D1C57" w:rsidRPr="00665E14">
              <w:rPr>
                <w:rFonts w:eastAsia="Times New Roman"/>
                <w:lang w:eastAsia="es-CL"/>
              </w:rPr>
              <w:t>se realizó recorrido por el sector de galpón de sistema de tratamiento de residuos líquidos, donde se observan las siguientes unidades.</w:t>
            </w:r>
          </w:p>
          <w:p w:rsidR="005D1C57" w:rsidRPr="00665E14" w:rsidRDefault="005D1C57"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 xml:space="preserve">a. Estanque de homogenización </w:t>
            </w:r>
          </w:p>
          <w:p w:rsidR="005D1C57" w:rsidRPr="001E4AF7" w:rsidRDefault="005D1C57" w:rsidP="000625F0">
            <w:pPr>
              <w:ind w:left="708"/>
              <w:contextualSpacing/>
              <w:rPr>
                <w:rFonts w:eastAsia="Times New Roman"/>
                <w:lang w:eastAsia="es-CL"/>
              </w:rPr>
            </w:pPr>
            <w:r w:rsidRPr="001E4AF7">
              <w:rPr>
                <w:rFonts w:eastAsia="Times New Roman"/>
                <w:lang w:eastAsia="es-CL"/>
              </w:rPr>
              <w:t>A un costado de la entrada del galpón, se observan 2 estanques de homogenización</w:t>
            </w:r>
            <w:r w:rsidR="002226FD" w:rsidRPr="001E4AF7">
              <w:rPr>
                <w:rFonts w:eastAsia="Times New Roman"/>
                <w:lang w:eastAsia="es-CL"/>
              </w:rPr>
              <w:t xml:space="preserve"> (Fotografía 1</w:t>
            </w:r>
            <w:r w:rsidR="003879FD" w:rsidRPr="001E4AF7">
              <w:rPr>
                <w:rFonts w:eastAsia="Times New Roman"/>
                <w:lang w:eastAsia="es-CL"/>
              </w:rPr>
              <w:t xml:space="preserve"> y 2</w:t>
            </w:r>
            <w:r w:rsidR="002226FD" w:rsidRPr="001E4AF7">
              <w:rPr>
                <w:rFonts w:eastAsia="Times New Roman"/>
                <w:lang w:eastAsia="es-CL"/>
              </w:rPr>
              <w:t>)</w:t>
            </w:r>
            <w:r w:rsidRPr="001E4AF7">
              <w:rPr>
                <w:rFonts w:eastAsia="Times New Roman"/>
                <w:lang w:eastAsia="es-CL"/>
              </w:rPr>
              <w:t xml:space="preserve">, uno de los cuales cuenta con un sistema de agitación, el cual no se observó en funcionamiento. Al momento de la inspección, los estanques se encontraban recibiendo purines provenientes de los pabellones del plantel, correspondientes al rebalse de los </w:t>
            </w:r>
            <w:r w:rsidRPr="000625F0">
              <w:rPr>
                <w:rFonts w:eastAsia="Times New Roman"/>
                <w:i/>
                <w:lang w:eastAsia="es-CL"/>
              </w:rPr>
              <w:t>pit</w:t>
            </w:r>
            <w:r w:rsidR="000625F0">
              <w:rPr>
                <w:rFonts w:eastAsia="Times New Roman"/>
                <w:lang w:eastAsia="es-CL"/>
              </w:rPr>
              <w:t xml:space="preserve"> (pozos de recolección de purines bajo los pabellones).</w:t>
            </w:r>
          </w:p>
          <w:p w:rsidR="005D1C57" w:rsidRPr="001E4AF7" w:rsidRDefault="005D1C57" w:rsidP="005D1C57">
            <w:pPr>
              <w:contextualSpacing/>
              <w:rPr>
                <w:rFonts w:eastAsia="Times New Roman"/>
                <w:lang w:eastAsia="es-CL"/>
              </w:rPr>
            </w:pPr>
          </w:p>
          <w:p w:rsidR="005D1C57" w:rsidRPr="001E4AF7" w:rsidRDefault="005D1C57" w:rsidP="005D1C57">
            <w:pPr>
              <w:contextualSpacing/>
              <w:rPr>
                <w:rFonts w:eastAsia="Times New Roman"/>
                <w:lang w:eastAsia="es-CL"/>
              </w:rPr>
            </w:pPr>
            <w:r w:rsidRPr="001E4AF7">
              <w:rPr>
                <w:rFonts w:eastAsia="Times New Roman"/>
                <w:lang w:eastAsia="es-CL"/>
              </w:rPr>
              <w:t>b. Filtro parabólico</w:t>
            </w:r>
          </w:p>
          <w:p w:rsidR="000625F0" w:rsidRDefault="005D1C57" w:rsidP="000625F0">
            <w:pPr>
              <w:ind w:left="708"/>
              <w:contextualSpacing/>
              <w:rPr>
                <w:rFonts w:eastAsia="Times New Roman"/>
                <w:lang w:eastAsia="es-CL"/>
              </w:rPr>
            </w:pPr>
            <w:r w:rsidRPr="001E4AF7">
              <w:rPr>
                <w:rFonts w:eastAsia="Times New Roman"/>
                <w:lang w:eastAsia="es-CL"/>
              </w:rPr>
              <w:t>El filtro parabólico no se observó en funcionamiento al momento de la inspección</w:t>
            </w:r>
            <w:r w:rsidR="002226FD" w:rsidRPr="001E4AF7">
              <w:rPr>
                <w:rFonts w:eastAsia="Times New Roman"/>
                <w:lang w:eastAsia="es-CL"/>
              </w:rPr>
              <w:t xml:space="preserve"> (Fotografía 3)</w:t>
            </w:r>
            <w:r w:rsidRPr="001E4AF7">
              <w:rPr>
                <w:rFonts w:eastAsia="Times New Roman"/>
                <w:lang w:eastAsia="es-CL"/>
              </w:rPr>
              <w:t>. Bajo el filtro, se observa un coloso, el cual recibe la fracción sólida de los purines filtrados y que posteriormente son enviados a la cancha de compostaje</w:t>
            </w:r>
            <w:r w:rsidR="002226FD" w:rsidRPr="001E4AF7">
              <w:rPr>
                <w:rFonts w:eastAsia="Times New Roman"/>
                <w:lang w:eastAsia="es-CL"/>
              </w:rPr>
              <w:t xml:space="preserve"> (Fotografía 4)</w:t>
            </w:r>
            <w:r w:rsidRPr="001E4AF7">
              <w:rPr>
                <w:rFonts w:eastAsia="Times New Roman"/>
                <w:lang w:eastAsia="es-CL"/>
              </w:rPr>
              <w:t xml:space="preserve">. </w:t>
            </w:r>
          </w:p>
          <w:p w:rsidR="005D1C57" w:rsidRPr="00665E14" w:rsidRDefault="005D1C57" w:rsidP="000625F0">
            <w:pPr>
              <w:ind w:left="708"/>
              <w:contextualSpacing/>
              <w:rPr>
                <w:rFonts w:eastAsia="Times New Roman"/>
                <w:lang w:eastAsia="es-CL"/>
              </w:rPr>
            </w:pPr>
            <w:r w:rsidRPr="001E4AF7">
              <w:rPr>
                <w:rFonts w:eastAsia="Times New Roman"/>
                <w:lang w:eastAsia="es-CL"/>
              </w:rPr>
              <w:t xml:space="preserve">A un costado del filtro parabólico, se observa un estaque de hormigón con presencia de purines en su interior, de acuerdo a lo </w:t>
            </w:r>
            <w:r w:rsidR="000625F0">
              <w:rPr>
                <w:rFonts w:eastAsia="Times New Roman"/>
                <w:lang w:eastAsia="es-CL"/>
              </w:rPr>
              <w:t xml:space="preserve">declarado </w:t>
            </w:r>
            <w:r w:rsidRPr="001E4AF7">
              <w:rPr>
                <w:rFonts w:eastAsia="Times New Roman"/>
                <w:lang w:eastAsia="es-CL"/>
              </w:rPr>
              <w:t>por el Sr. Catalán, su función es de acumulación, para posteriormente derivar los purines a los estanques cónicos</w:t>
            </w:r>
            <w:r w:rsidR="002226FD" w:rsidRPr="001E4AF7">
              <w:rPr>
                <w:rFonts w:eastAsia="Times New Roman"/>
                <w:lang w:eastAsia="es-CL"/>
              </w:rPr>
              <w:t xml:space="preserve"> (Fotografía 5</w:t>
            </w:r>
            <w:r w:rsidR="007277E8" w:rsidRPr="001E4AF7">
              <w:rPr>
                <w:rFonts w:eastAsia="Times New Roman"/>
                <w:lang w:eastAsia="es-CL"/>
              </w:rPr>
              <w:t xml:space="preserve"> y 6</w:t>
            </w:r>
            <w:r w:rsidR="002226FD" w:rsidRPr="001E4AF7">
              <w:rPr>
                <w:rFonts w:eastAsia="Times New Roman"/>
                <w:lang w:eastAsia="es-CL"/>
              </w:rPr>
              <w:t>)</w:t>
            </w:r>
            <w:r w:rsidRPr="001E4AF7">
              <w:rPr>
                <w:rFonts w:eastAsia="Times New Roman"/>
                <w:lang w:eastAsia="es-CL"/>
              </w:rPr>
              <w:t>.</w:t>
            </w:r>
          </w:p>
          <w:p w:rsidR="005D1C57" w:rsidRPr="00665E14" w:rsidRDefault="005D1C57" w:rsidP="005D1C57">
            <w:pPr>
              <w:contextualSpacing/>
              <w:rPr>
                <w:rFonts w:eastAsia="Times New Roman"/>
                <w:lang w:eastAsia="es-CL"/>
              </w:rPr>
            </w:pPr>
          </w:p>
          <w:p w:rsidR="005D1C57" w:rsidRPr="00665E14" w:rsidRDefault="005D1C57" w:rsidP="005D1C57">
            <w:pPr>
              <w:contextualSpacing/>
              <w:rPr>
                <w:rFonts w:eastAsia="Times New Roman"/>
                <w:lang w:eastAsia="es-CL"/>
              </w:rPr>
            </w:pPr>
            <w:r w:rsidRPr="00665E14">
              <w:rPr>
                <w:rFonts w:eastAsia="Times New Roman"/>
                <w:lang w:eastAsia="es-CL"/>
              </w:rPr>
              <w:t>c. Estanques cónicos</w:t>
            </w:r>
          </w:p>
          <w:p w:rsidR="005D1C57" w:rsidRDefault="005D1C57" w:rsidP="000625F0">
            <w:pPr>
              <w:ind w:left="708"/>
              <w:contextualSpacing/>
              <w:rPr>
                <w:rFonts w:eastAsia="Times New Roman"/>
                <w:lang w:eastAsia="es-CL"/>
              </w:rPr>
            </w:pPr>
            <w:r w:rsidRPr="00665E14">
              <w:rPr>
                <w:rFonts w:eastAsia="Times New Roman"/>
                <w:lang w:eastAsia="es-CL"/>
              </w:rPr>
              <w:lastRenderedPageBreak/>
              <w:t>Se observó 2 estanque cónicos metálicos, montados sobre estructura metálica. Bajo los estanques, se observa un tambor de 200 litros, en el cual se dosifica el coagulante y floculante, hacia los estanques cónicos, impulsado por una bomba, en la parte inferior de los estanques, se observan tuberías con dos llaves de paso, que permiten la salida de la fracción sólida y liquida</w:t>
            </w:r>
            <w:r w:rsidR="002226FD" w:rsidRPr="00665E14">
              <w:rPr>
                <w:rFonts w:eastAsia="Times New Roman"/>
                <w:lang w:eastAsia="es-CL"/>
              </w:rPr>
              <w:t xml:space="preserve"> (Fotografía </w:t>
            </w:r>
            <w:r w:rsidR="007277E8" w:rsidRPr="00665E14">
              <w:rPr>
                <w:rFonts w:eastAsia="Times New Roman"/>
                <w:lang w:eastAsia="es-CL"/>
              </w:rPr>
              <w:t>7</w:t>
            </w:r>
            <w:r w:rsidR="002226FD" w:rsidRPr="00665E14">
              <w:rPr>
                <w:rFonts w:eastAsia="Times New Roman"/>
                <w:lang w:eastAsia="es-CL"/>
              </w:rPr>
              <w:t>)</w:t>
            </w:r>
            <w:r w:rsidRPr="00665E14">
              <w:rPr>
                <w:rFonts w:eastAsia="Times New Roman"/>
                <w:lang w:eastAsia="es-CL"/>
              </w:rPr>
              <w:t>.</w:t>
            </w:r>
          </w:p>
          <w:p w:rsidR="00A7516D" w:rsidRPr="00665E14" w:rsidRDefault="00A7516D" w:rsidP="000625F0">
            <w:pPr>
              <w:ind w:left="708"/>
              <w:contextualSpacing/>
              <w:rPr>
                <w:rFonts w:eastAsia="Times New Roman"/>
                <w:lang w:eastAsia="es-CL"/>
              </w:rPr>
            </w:pPr>
          </w:p>
          <w:p w:rsidR="005D1C57" w:rsidRPr="00665E14" w:rsidRDefault="005D1C57" w:rsidP="000625F0">
            <w:pPr>
              <w:ind w:left="708"/>
              <w:contextualSpacing/>
              <w:rPr>
                <w:rFonts w:eastAsia="Times New Roman"/>
                <w:lang w:eastAsia="es-CL"/>
              </w:rPr>
            </w:pPr>
            <w:r w:rsidRPr="00665E14">
              <w:rPr>
                <w:rFonts w:eastAsia="Times New Roman"/>
                <w:lang w:eastAsia="es-CL"/>
              </w:rPr>
              <w:t>La fracción sólida (lodos) es enviada a un estanque de acumulación, para ser recirculado en el estanque de homogenización, siendo recirculado en el sistema.</w:t>
            </w:r>
          </w:p>
          <w:p w:rsidR="005D1C57" w:rsidRPr="00665E14" w:rsidRDefault="005D1C57" w:rsidP="000625F0">
            <w:pPr>
              <w:ind w:left="708"/>
              <w:contextualSpacing/>
              <w:rPr>
                <w:rFonts w:eastAsia="Times New Roman"/>
                <w:lang w:eastAsia="es-CL"/>
              </w:rPr>
            </w:pPr>
            <w:r w:rsidRPr="00665E14">
              <w:rPr>
                <w:rFonts w:eastAsia="Times New Roman"/>
                <w:lang w:eastAsia="es-CL"/>
              </w:rPr>
              <w:t>La fracción líquida es enviada a través de una tubería subterránea al estanque acumulador para el riego.</w:t>
            </w:r>
          </w:p>
          <w:p w:rsidR="00C61A61" w:rsidRDefault="00C61A61" w:rsidP="000625F0">
            <w:pPr>
              <w:ind w:left="708"/>
              <w:contextualSpacing/>
              <w:rPr>
                <w:rFonts w:eastAsia="Times New Roman"/>
                <w:lang w:eastAsia="es-CL"/>
              </w:rPr>
            </w:pPr>
          </w:p>
          <w:p w:rsidR="005D1C57" w:rsidRPr="00665E14" w:rsidRDefault="005D1C57" w:rsidP="000625F0">
            <w:pPr>
              <w:ind w:left="708"/>
              <w:contextualSpacing/>
              <w:rPr>
                <w:rFonts w:eastAsia="Times New Roman"/>
                <w:lang w:eastAsia="es-CL"/>
              </w:rPr>
            </w:pPr>
            <w:r w:rsidRPr="00665E14">
              <w:rPr>
                <w:rFonts w:eastAsia="Times New Roman"/>
                <w:lang w:eastAsia="es-CL"/>
              </w:rPr>
              <w:t>A un costado de los estanques cónicos, se observa estanque de acumulación que alimenta la siguiente etapa, el lombrifiltro</w:t>
            </w:r>
            <w:r w:rsidR="002226FD" w:rsidRPr="00665E14">
              <w:rPr>
                <w:rFonts w:eastAsia="Times New Roman"/>
                <w:lang w:eastAsia="es-CL"/>
              </w:rPr>
              <w:t xml:space="preserve"> (Fotografía </w:t>
            </w:r>
            <w:r w:rsidR="00AC2F8E" w:rsidRPr="00665E14">
              <w:rPr>
                <w:rFonts w:eastAsia="Times New Roman"/>
                <w:lang w:eastAsia="es-CL"/>
              </w:rPr>
              <w:t>8</w:t>
            </w:r>
            <w:r w:rsidR="002226FD" w:rsidRPr="00665E14">
              <w:rPr>
                <w:rFonts w:eastAsia="Times New Roman"/>
                <w:lang w:eastAsia="es-CL"/>
              </w:rPr>
              <w:t>)</w:t>
            </w:r>
            <w:r w:rsidRPr="00665E14">
              <w:rPr>
                <w:rFonts w:eastAsia="Times New Roman"/>
                <w:lang w:eastAsia="es-CL"/>
              </w:rPr>
              <w:t>.</w:t>
            </w:r>
          </w:p>
          <w:p w:rsidR="005D1C57" w:rsidRPr="00665E14" w:rsidRDefault="005D1C57" w:rsidP="000625F0">
            <w:pPr>
              <w:ind w:left="708"/>
              <w:contextualSpacing/>
              <w:rPr>
                <w:rFonts w:eastAsia="Times New Roman"/>
                <w:lang w:eastAsia="es-CL"/>
              </w:rPr>
            </w:pPr>
            <w:r w:rsidRPr="00665E14">
              <w:rPr>
                <w:rFonts w:eastAsia="Times New Roman"/>
                <w:lang w:eastAsia="es-CL"/>
              </w:rPr>
              <w:t>Además, se observa sistema de desinfección a través de rayos UV, el cual no se encuentra operativo, de acuerdo a lo informado por el Sr. Catalán, se pondrá en servicio una vez que funcione el sistema de lombrifiltro</w:t>
            </w:r>
            <w:r w:rsidR="002226FD" w:rsidRPr="00665E14">
              <w:rPr>
                <w:rFonts w:eastAsia="Times New Roman"/>
                <w:lang w:eastAsia="es-CL"/>
              </w:rPr>
              <w:t xml:space="preserve"> (Fotografía </w:t>
            </w:r>
            <w:r w:rsidR="00AC2F8E" w:rsidRPr="00665E14">
              <w:rPr>
                <w:rFonts w:eastAsia="Times New Roman"/>
                <w:lang w:eastAsia="es-CL"/>
              </w:rPr>
              <w:t>9</w:t>
            </w:r>
            <w:r w:rsidR="002226FD" w:rsidRPr="00665E14">
              <w:rPr>
                <w:rFonts w:eastAsia="Times New Roman"/>
                <w:lang w:eastAsia="es-CL"/>
              </w:rPr>
              <w:t>)</w:t>
            </w:r>
            <w:r w:rsidRPr="00665E14">
              <w:rPr>
                <w:rFonts w:eastAsia="Times New Roman"/>
                <w:lang w:eastAsia="es-CL"/>
              </w:rPr>
              <w:t>.</w:t>
            </w:r>
          </w:p>
          <w:p w:rsidR="005D1C57" w:rsidRPr="00665E14" w:rsidRDefault="005D1C57" w:rsidP="005D1C57">
            <w:pPr>
              <w:contextualSpacing/>
              <w:rPr>
                <w:b/>
              </w:rPr>
            </w:pPr>
          </w:p>
          <w:p w:rsidR="005D1C57" w:rsidRPr="00665E14" w:rsidRDefault="005D1C57" w:rsidP="005D1C57">
            <w:pPr>
              <w:contextualSpacing/>
            </w:pPr>
            <w:r w:rsidRPr="00665E14">
              <w:t>Posteriormente, se inspecciona el sector perimetral del galpón del sistema de tratamiento de residuos líquidos</w:t>
            </w:r>
            <w:r w:rsidR="002A53A0" w:rsidRPr="00665E14">
              <w:t>, en donde se observaron las siguientes unidades:</w:t>
            </w:r>
          </w:p>
          <w:p w:rsidR="003C48BB" w:rsidRPr="00665E14" w:rsidRDefault="003C48BB" w:rsidP="005D1C57">
            <w:pPr>
              <w:contextualSpacing/>
            </w:pPr>
          </w:p>
          <w:p w:rsidR="003C48BB" w:rsidRPr="00665E14" w:rsidRDefault="002A53A0" w:rsidP="005D1C57">
            <w:pPr>
              <w:contextualSpacing/>
            </w:pPr>
            <w:r w:rsidRPr="00665E14">
              <w:t xml:space="preserve">d. </w:t>
            </w:r>
            <w:r w:rsidR="003C48BB" w:rsidRPr="00665E14">
              <w:t>Lombrifiltro</w:t>
            </w:r>
            <w:r w:rsidR="00453A74" w:rsidRPr="00665E14">
              <w:t xml:space="preserve"> (o Biofiltro)</w:t>
            </w:r>
          </w:p>
          <w:p w:rsidR="000625F0" w:rsidRDefault="002A53A0" w:rsidP="000625F0">
            <w:pPr>
              <w:ind w:left="708"/>
              <w:contextualSpacing/>
            </w:pPr>
            <w:r w:rsidRPr="00665E14">
              <w:t>Sector donde se ubica el lombrifiltro, a un costado del galpón de tratamiento de residuos líquidos. En el lugar, se observa el lombrifiltro, el cual posee una superficie de 1.800 m</w:t>
            </w:r>
            <w:r w:rsidRPr="00665E14">
              <w:rPr>
                <w:vertAlign w:val="superscript"/>
              </w:rPr>
              <w:t>2</w:t>
            </w:r>
            <w:r w:rsidRPr="00665E14">
              <w:t xml:space="preserve"> aproximadamente, construida de una estructura de hormigón</w:t>
            </w:r>
            <w:r w:rsidR="002226FD" w:rsidRPr="00665E14">
              <w:t xml:space="preserve"> </w:t>
            </w:r>
            <w:r w:rsidR="002226FD" w:rsidRPr="00665E14">
              <w:rPr>
                <w:rFonts w:eastAsia="Times New Roman"/>
                <w:lang w:eastAsia="es-CL"/>
              </w:rPr>
              <w:t>(Fotografía 10)</w:t>
            </w:r>
            <w:r w:rsidRPr="00665E14">
              <w:t xml:space="preserve">. </w:t>
            </w:r>
          </w:p>
          <w:p w:rsidR="000625F0" w:rsidRDefault="002A53A0" w:rsidP="000625F0">
            <w:pPr>
              <w:ind w:left="708"/>
              <w:contextualSpacing/>
            </w:pPr>
            <w:r w:rsidRPr="00665E14">
              <w:t>Se observa que la estructura se encuentra comp</w:t>
            </w:r>
            <w:r w:rsidR="000625F0">
              <w:t>ue</w:t>
            </w:r>
            <w:r w:rsidRPr="00665E14">
              <w:t>sta por 5 piscinas y está relleno con chips de madera, además de contar con sistemas de aspersión</w:t>
            </w:r>
            <w:r w:rsidR="002226FD" w:rsidRPr="00665E14">
              <w:t xml:space="preserve"> </w:t>
            </w:r>
            <w:r w:rsidR="002226FD" w:rsidRPr="00665E14">
              <w:rPr>
                <w:rFonts w:eastAsia="Times New Roman"/>
                <w:lang w:eastAsia="es-CL"/>
              </w:rPr>
              <w:t>(Fotografía 11)</w:t>
            </w:r>
            <w:r w:rsidRPr="00665E14">
              <w:t>. En todo el perímetro externo, se observ</w:t>
            </w:r>
            <w:r w:rsidR="000625F0">
              <w:t>ó</w:t>
            </w:r>
            <w:r w:rsidRPr="00665E14">
              <w:t xml:space="preserve"> </w:t>
            </w:r>
            <w:r w:rsidR="000625F0">
              <w:t xml:space="preserve">un </w:t>
            </w:r>
            <w:r w:rsidRPr="00665E14">
              <w:t>sistema de conducción de aguas excedentes del tratamiento</w:t>
            </w:r>
            <w:r w:rsidR="000625F0">
              <w:t>.</w:t>
            </w:r>
            <w:r w:rsidRPr="00665E14">
              <w:t xml:space="preserve"> </w:t>
            </w:r>
          </w:p>
          <w:p w:rsidR="002A53A0" w:rsidRPr="00665E14" w:rsidRDefault="000625F0" w:rsidP="000625F0">
            <w:pPr>
              <w:ind w:left="708"/>
              <w:contextualSpacing/>
            </w:pPr>
            <w:r>
              <w:t>E</w:t>
            </w:r>
            <w:r w:rsidR="002A53A0" w:rsidRPr="00665E14">
              <w:t>l sistema se encuentra cubierto por plancha de metal</w:t>
            </w:r>
            <w:r w:rsidR="002226FD" w:rsidRPr="00665E14">
              <w:t xml:space="preserve"> </w:t>
            </w:r>
            <w:r w:rsidR="002226FD" w:rsidRPr="00665E14">
              <w:rPr>
                <w:rFonts w:eastAsia="Times New Roman"/>
                <w:lang w:eastAsia="es-CL"/>
              </w:rPr>
              <w:t>(Fotografía 12)</w:t>
            </w:r>
            <w:r w:rsidR="002A53A0" w:rsidRPr="00665E14">
              <w:t>. El sistema de lombrifiltro no se encuentra operativo al momento de la inspección.</w:t>
            </w:r>
          </w:p>
          <w:p w:rsidR="002A53A0" w:rsidRPr="00665E14" w:rsidRDefault="002A53A0" w:rsidP="005D1C57">
            <w:pPr>
              <w:contextualSpacing/>
            </w:pPr>
          </w:p>
          <w:p w:rsidR="003C48BB" w:rsidRPr="00665E14" w:rsidRDefault="002A53A0" w:rsidP="005D1C57">
            <w:pPr>
              <w:contextualSpacing/>
            </w:pPr>
            <w:r w:rsidRPr="00665E14">
              <w:t xml:space="preserve">e. </w:t>
            </w:r>
            <w:r w:rsidR="003C48BB" w:rsidRPr="00665E14">
              <w:t>Contenedor frigorífico</w:t>
            </w:r>
          </w:p>
          <w:p w:rsidR="002A53A0" w:rsidRPr="00665E14" w:rsidRDefault="002A53A0" w:rsidP="00B367ED">
            <w:pPr>
              <w:ind w:left="708"/>
              <w:contextualSpacing/>
            </w:pPr>
            <w:r w:rsidRPr="00665E14">
              <w:t>En el lugar, se observa un contendedor frigorífico para el depósito de animales muertos, para luego ser llevados a planta de rendering</w:t>
            </w:r>
            <w:r w:rsidR="002226FD" w:rsidRPr="00665E14">
              <w:t xml:space="preserve"> </w:t>
            </w:r>
            <w:r w:rsidR="002226FD" w:rsidRPr="00665E14">
              <w:rPr>
                <w:rFonts w:eastAsia="Times New Roman"/>
                <w:lang w:eastAsia="es-CL"/>
              </w:rPr>
              <w:t>(Fotografía 13)</w:t>
            </w:r>
            <w:r w:rsidRPr="00665E14">
              <w:t>. El contenedor frigorífico, de acuerdo a lo declarado por el Sr. Catalán, no se encuentra aún operativo.</w:t>
            </w:r>
          </w:p>
          <w:p w:rsidR="002A53A0" w:rsidRPr="00665E14" w:rsidRDefault="002A53A0" w:rsidP="005D1C57">
            <w:pPr>
              <w:contextualSpacing/>
            </w:pPr>
          </w:p>
          <w:p w:rsidR="00B367ED" w:rsidRDefault="002A53A0" w:rsidP="00B367ED">
            <w:pPr>
              <w:ind w:left="708"/>
              <w:contextualSpacing/>
            </w:pPr>
            <w:r w:rsidRPr="00665E14">
              <w:t xml:space="preserve">Posteriormente, los fiscalizadores continúan con el recorrido, inspeccionado el sector de tranque de acumulación de efluentes para riego. </w:t>
            </w:r>
          </w:p>
          <w:p w:rsidR="00B367ED" w:rsidRDefault="002A53A0" w:rsidP="00B367ED">
            <w:pPr>
              <w:ind w:left="708"/>
              <w:contextualSpacing/>
            </w:pPr>
            <w:r w:rsidRPr="00665E14">
              <w:t>En el lugar, se observa tranque receptor de efluentes tratados de 225 m</w:t>
            </w:r>
            <w:r w:rsidRPr="00665E14">
              <w:rPr>
                <w:vertAlign w:val="superscript"/>
              </w:rPr>
              <w:t>3</w:t>
            </w:r>
            <w:r w:rsidRPr="00665E14">
              <w:t xml:space="preserve"> de capacidad, el cual se encuentra revestido con lamina HDPE</w:t>
            </w:r>
            <w:r w:rsidR="002226FD" w:rsidRPr="00665E14">
              <w:t xml:space="preserve"> </w:t>
            </w:r>
            <w:r w:rsidR="002226FD" w:rsidRPr="00665E14">
              <w:rPr>
                <w:rFonts w:eastAsia="Times New Roman"/>
                <w:lang w:eastAsia="es-CL"/>
              </w:rPr>
              <w:t>(Fotografía 14)</w:t>
            </w:r>
            <w:r w:rsidRPr="00665E14">
              <w:t>. Los efluentes del estanque de acumulación, son posteriormente mezclados con agua proveniente de tranque de acumulación de agua para riego a través de un sistema de dosificación en tubería, que luego es conducida a los pivotes de riego, de acuerdo a lo señalado por el Sr. Catalán.</w:t>
            </w:r>
            <w:r w:rsidR="00765CD2" w:rsidRPr="00665E14">
              <w:t xml:space="preserve"> </w:t>
            </w:r>
          </w:p>
          <w:p w:rsidR="00B367ED" w:rsidRDefault="00B367ED" w:rsidP="00B367ED">
            <w:pPr>
              <w:ind w:left="708"/>
              <w:contextualSpacing/>
            </w:pPr>
          </w:p>
          <w:p w:rsidR="002A53A0" w:rsidRPr="00665E14" w:rsidRDefault="00765CD2" w:rsidP="00B367ED">
            <w:pPr>
              <w:ind w:left="708"/>
              <w:contextualSpacing/>
            </w:pPr>
            <w:r w:rsidRPr="00665E14">
              <w:t xml:space="preserve">En el sector sur del predio, se observó la construcción de una nueva laguna de acumulación de purines tratados. Se observó la presencia de camiones y maquinaria pesada realizando trabajos de movimiento de tierras y excavaciones </w:t>
            </w:r>
            <w:r w:rsidRPr="00665E14">
              <w:rPr>
                <w:rFonts w:eastAsia="Times New Roman"/>
                <w:lang w:eastAsia="es-CL"/>
              </w:rPr>
              <w:t>(Fotografía 15)</w:t>
            </w:r>
            <w:r w:rsidRPr="00665E14">
              <w:t>. De acuerdo a lo señalado por el Sr. Catalán, está laguna cumplirá la función de almacenar los purines tratados del plantel durante los meses de precipitaciones.</w:t>
            </w:r>
          </w:p>
          <w:p w:rsidR="002A53A0" w:rsidRPr="00665E14" w:rsidRDefault="002A53A0" w:rsidP="005D1C57">
            <w:pPr>
              <w:contextualSpacing/>
            </w:pPr>
          </w:p>
          <w:p w:rsidR="002A53A0" w:rsidRPr="00665E14" w:rsidRDefault="002A53A0" w:rsidP="005D1C57">
            <w:pPr>
              <w:contextualSpacing/>
            </w:pPr>
            <w:r w:rsidRPr="00665E14">
              <w:t>Luego, se recorre parte del predio en cual se realiza el riego con purines tratados. En el lugar se recorre la zona adyacente a 2 de los 3 pivotes instalados en el predio. Los pivotes observados, no se encuentran funcionando al momento de la inspección</w:t>
            </w:r>
            <w:r w:rsidR="00765CD2" w:rsidRPr="00665E14">
              <w:t xml:space="preserve"> </w:t>
            </w:r>
            <w:r w:rsidR="00765CD2" w:rsidRPr="00665E14">
              <w:rPr>
                <w:rFonts w:eastAsia="Times New Roman"/>
                <w:lang w:eastAsia="es-CL"/>
              </w:rPr>
              <w:t xml:space="preserve">(Fotografía </w:t>
            </w:r>
            <w:r w:rsidR="00D42210" w:rsidRPr="00665E14">
              <w:rPr>
                <w:rFonts w:eastAsia="Times New Roman"/>
                <w:lang w:eastAsia="es-CL"/>
              </w:rPr>
              <w:t>16</w:t>
            </w:r>
            <w:r w:rsidR="00765CD2" w:rsidRPr="00665E14">
              <w:rPr>
                <w:rFonts w:eastAsia="Times New Roman"/>
                <w:lang w:eastAsia="es-CL"/>
              </w:rPr>
              <w:t>)</w:t>
            </w:r>
            <w:r w:rsidRPr="00665E14">
              <w:t>. Se observa cultivo de achicoria, y sectores con maleza en los cuales el Sr. Catalán, indica se cosecho trigo en febrero de este año. Agrega que los pivotes se utilizan 1 vez a la semana</w:t>
            </w:r>
            <w:r w:rsidR="002226FD" w:rsidRPr="00665E14">
              <w:t xml:space="preserve">, por necesidades del cultivo. </w:t>
            </w:r>
          </w:p>
          <w:p w:rsidR="002A53A0" w:rsidRPr="00665E14" w:rsidRDefault="002A53A0" w:rsidP="005D1C57">
            <w:pPr>
              <w:contextualSpacing/>
            </w:pPr>
          </w:p>
          <w:p w:rsidR="00765CD2" w:rsidRDefault="00765CD2" w:rsidP="00765CD2">
            <w:pPr>
              <w:contextualSpacing/>
            </w:pPr>
            <w:r w:rsidRPr="00665E14">
              <w:lastRenderedPageBreak/>
              <w:t>Durante la reunión de inicio, el Sr. Catalán</w:t>
            </w:r>
            <w:r w:rsidR="00B570EA" w:rsidRPr="00665E14">
              <w:t xml:space="preserve"> declaró</w:t>
            </w:r>
            <w:r w:rsidRPr="00665E14">
              <w:t xml:space="preserve"> lo siguiente:</w:t>
            </w:r>
          </w:p>
          <w:p w:rsidR="00982A43" w:rsidRPr="00665E14" w:rsidRDefault="00982A43" w:rsidP="00765CD2">
            <w:pPr>
              <w:contextualSpacing/>
            </w:pPr>
          </w:p>
          <w:p w:rsidR="00FA175D" w:rsidRDefault="00765CD2" w:rsidP="00B367ED">
            <w:pPr>
              <w:ind w:left="596" w:hanging="596"/>
              <w:contextualSpacing/>
            </w:pPr>
            <w:r w:rsidRPr="00665E14">
              <w:t>-</w:t>
            </w:r>
            <w:r w:rsidRPr="00665E14">
              <w:tab/>
              <w:t xml:space="preserve">Coexca S.A., arrienda el criadero a la empresa Monte </w:t>
            </w:r>
            <w:r w:rsidR="00FA175D">
              <w:t>V</w:t>
            </w:r>
            <w:r w:rsidRPr="00665E14">
              <w:t xml:space="preserve">erde (Agrícola y </w:t>
            </w:r>
            <w:r w:rsidR="00FA175D">
              <w:t>F</w:t>
            </w:r>
            <w:r w:rsidRPr="00665E14">
              <w:t xml:space="preserve">orestal Las Astas S.A), desde el año 2016. Al arrendar </w:t>
            </w:r>
            <w:r w:rsidR="00FA175D">
              <w:t>el plantel</w:t>
            </w:r>
            <w:r w:rsidRPr="00665E14">
              <w:t xml:space="preserve">, se consideró </w:t>
            </w:r>
            <w:r w:rsidR="00FA175D">
              <w:t>N</w:t>
            </w:r>
            <w:r w:rsidRPr="00665E14">
              <w:t xml:space="preserve">o descargar </w:t>
            </w:r>
            <w:r w:rsidR="00FA175D">
              <w:t xml:space="preserve">los </w:t>
            </w:r>
            <w:r w:rsidRPr="00665E14">
              <w:t>residuos líquidos al estero Los Troncos</w:t>
            </w:r>
            <w:r w:rsidR="00FA175D">
              <w:t>,</w:t>
            </w:r>
            <w:r w:rsidRPr="00665E14">
              <w:t xml:space="preserve"> y no enterrar cerdos en fosa, sino enviarlos a </w:t>
            </w:r>
            <w:r w:rsidRPr="00FA175D">
              <w:rPr>
                <w:i/>
              </w:rPr>
              <w:t>rendering</w:t>
            </w:r>
            <w:r w:rsidR="00FA175D">
              <w:t xml:space="preserve"> (e.g. planta de post-procesaminto de residuos orgánicos).</w:t>
            </w:r>
          </w:p>
          <w:p w:rsidR="00765CD2" w:rsidRDefault="00765CD2" w:rsidP="00FA175D">
            <w:pPr>
              <w:ind w:left="596"/>
              <w:contextualSpacing/>
            </w:pPr>
            <w:r w:rsidRPr="00665E14">
              <w:t>Para lograr lo anterior, se encuentra en construcción una Laguna de almacenamiento para los residuos líquidos en invierno, y una cámara de frigorífica, para los cadáveres de la mortandad del plantel, para luego ser llevad</w:t>
            </w:r>
            <w:r w:rsidR="00FA175D">
              <w:t>os</w:t>
            </w:r>
            <w:r w:rsidRPr="00665E14">
              <w:t xml:space="preserve"> a </w:t>
            </w:r>
            <w:r w:rsidR="00FA175D">
              <w:t xml:space="preserve">una </w:t>
            </w:r>
            <w:r w:rsidRPr="00665E14">
              <w:t xml:space="preserve">planta de </w:t>
            </w:r>
            <w:r w:rsidRPr="00665E14">
              <w:rPr>
                <w:i/>
              </w:rPr>
              <w:t>rendering</w:t>
            </w:r>
            <w:r w:rsidRPr="00665E14">
              <w:t xml:space="preserve"> externa.</w:t>
            </w:r>
          </w:p>
          <w:p w:rsidR="00A7516D" w:rsidRPr="00665E14" w:rsidRDefault="00A7516D" w:rsidP="00765CD2">
            <w:pPr>
              <w:contextualSpacing/>
            </w:pPr>
          </w:p>
          <w:p w:rsidR="00765CD2" w:rsidRPr="00665E14" w:rsidRDefault="00765CD2" w:rsidP="00765CD2">
            <w:pPr>
              <w:contextualSpacing/>
            </w:pPr>
            <w:r w:rsidRPr="00665E14">
              <w:t>-</w:t>
            </w:r>
            <w:r w:rsidRPr="00665E14">
              <w:tab/>
              <w:t>Actualmente, el plantel posee alrededor de 1.200 madres con un total de 13.000</w:t>
            </w:r>
            <w:r w:rsidR="00BA19BA" w:rsidRPr="00665E14">
              <w:t xml:space="preserve"> cerdos</w:t>
            </w:r>
            <w:r w:rsidRPr="00665E14">
              <w:t>, en tres sitios:</w:t>
            </w:r>
          </w:p>
          <w:p w:rsidR="00765CD2" w:rsidRPr="00665E14" w:rsidRDefault="00765CD2" w:rsidP="00B367ED">
            <w:pPr>
              <w:ind w:left="708"/>
              <w:contextualSpacing/>
            </w:pPr>
            <w:r w:rsidRPr="00665E14">
              <w:t>1: Maternidad y reproducción;</w:t>
            </w:r>
          </w:p>
          <w:p w:rsidR="00765CD2" w:rsidRPr="00665E14" w:rsidRDefault="00765CD2" w:rsidP="00B367ED">
            <w:pPr>
              <w:ind w:left="708"/>
              <w:contextualSpacing/>
            </w:pPr>
            <w:r w:rsidRPr="00665E14">
              <w:t>2: Recría y crianza</w:t>
            </w:r>
          </w:p>
          <w:p w:rsidR="00765CD2" w:rsidRPr="00665E14" w:rsidRDefault="00765CD2" w:rsidP="00B367ED">
            <w:pPr>
              <w:ind w:left="708"/>
              <w:contextualSpacing/>
            </w:pPr>
            <w:r w:rsidRPr="00665E14">
              <w:t>3: Engorda</w:t>
            </w:r>
          </w:p>
          <w:p w:rsidR="00765CD2" w:rsidRPr="00665E14" w:rsidRDefault="00765CD2" w:rsidP="00FA175D">
            <w:pPr>
              <w:ind w:left="708"/>
              <w:contextualSpacing/>
            </w:pPr>
          </w:p>
          <w:p w:rsidR="00765CD2" w:rsidRDefault="00765CD2" w:rsidP="00FA175D">
            <w:pPr>
              <w:ind w:left="708"/>
              <w:contextualSpacing/>
            </w:pPr>
            <w:r w:rsidRPr="00665E14">
              <w:t>En maternidad</w:t>
            </w:r>
            <w:r w:rsidR="00FA175D">
              <w:t xml:space="preserve"> y</w:t>
            </w:r>
            <w:r w:rsidRPr="00665E14">
              <w:t xml:space="preserve"> recría (1 galpón con 8 salas), los residuos líquidos, se mantienen por un periodo de 50 días, mientras que en crianza y engorda se realiza sistema de cama caliente (10 galpones). El </w:t>
            </w:r>
            <w:r w:rsidR="00FA175D">
              <w:t xml:space="preserve">sistema de cama caliente </w:t>
            </w:r>
            <w:r w:rsidRPr="00665E14">
              <w:t xml:space="preserve">se hace con paja de trigo, el cual es limpiado al terminar la crianza. La cama caliente, se lleva </w:t>
            </w:r>
            <w:r w:rsidR="00FA175D">
              <w:t xml:space="preserve">a una </w:t>
            </w:r>
            <w:r w:rsidRPr="00665E14">
              <w:t xml:space="preserve">cancha </w:t>
            </w:r>
            <w:r w:rsidR="005E4AED" w:rsidRPr="00665E14">
              <w:t>estabilizada</w:t>
            </w:r>
            <w:r w:rsidRPr="00665E14">
              <w:t xml:space="preserve"> para ser tapada con nylon por un periodo de dos años y luego es dispuesto en el predio para mejoramiento de suelos.</w:t>
            </w:r>
          </w:p>
          <w:p w:rsidR="00A7516D" w:rsidRPr="00665E14" w:rsidRDefault="00A7516D" w:rsidP="00765CD2">
            <w:pPr>
              <w:contextualSpacing/>
            </w:pPr>
          </w:p>
          <w:p w:rsidR="00765CD2" w:rsidRPr="00665E14" w:rsidRDefault="00765CD2" w:rsidP="00765CD2">
            <w:pPr>
              <w:contextualSpacing/>
            </w:pPr>
            <w:r w:rsidRPr="00665E14">
              <w:t>-</w:t>
            </w:r>
            <w:r w:rsidRPr="00665E14">
              <w:tab/>
              <w:t>El tratamiento de los purines consiste en:</w:t>
            </w:r>
          </w:p>
          <w:p w:rsidR="00765CD2" w:rsidRPr="00665E14" w:rsidRDefault="00765CD2" w:rsidP="00FA175D">
            <w:pPr>
              <w:ind w:left="708"/>
              <w:contextualSpacing/>
            </w:pPr>
            <w:r w:rsidRPr="00665E14">
              <w:t>Un pozo homogenizador (cámara de hormigón, 70 m</w:t>
            </w:r>
            <w:r w:rsidRPr="00665E14">
              <w:rPr>
                <w:vertAlign w:val="superscript"/>
              </w:rPr>
              <w:t>3</w:t>
            </w:r>
            <w:r w:rsidRPr="00665E14">
              <w:t xml:space="preserve"> app por dos cámaras), el cual posee un sistema de agitador. Posteriormente pasa por un sistema de prensa, para separar la fracción sólida, la cual es retirada en un coloso para ser dispuesta directamente sobre el suelo dentro del predio. La fracción l</w:t>
            </w:r>
            <w:r w:rsidR="00982A43">
              <w:t>í</w:t>
            </w:r>
            <w:r w:rsidRPr="00665E14">
              <w:t>quida, pasa a un estanque de hormigón para acumulación y luego a dos estanques cónicos de 30 m</w:t>
            </w:r>
            <w:r w:rsidRPr="00665E14">
              <w:rPr>
                <w:vertAlign w:val="superscript"/>
              </w:rPr>
              <w:t>3</w:t>
            </w:r>
            <w:r w:rsidRPr="00665E14">
              <w:t xml:space="preserve"> cada uno, donde se realiza el proceso químico, con floculante y coagulante (sulfato de aluminio y </w:t>
            </w:r>
            <w:r w:rsidRPr="00665E14">
              <w:rPr>
                <w:i/>
              </w:rPr>
              <w:t>megaflow</w:t>
            </w:r>
            <w:r w:rsidRPr="00665E14">
              <w:t xml:space="preserve"> respectivamente). La fracción líquida va a un sistema de lombrifiltro, mientras que el lodo se reincorpora al proceso en la cámara de homogenización. </w:t>
            </w:r>
          </w:p>
          <w:p w:rsidR="00FA175D" w:rsidRDefault="00765CD2" w:rsidP="00FA175D">
            <w:pPr>
              <w:ind w:left="708"/>
              <w:contextualSpacing/>
            </w:pPr>
            <w:r w:rsidRPr="00665E14">
              <w:t xml:space="preserve">El sistema de lombrifiltro consiste en 5 piscinas </w:t>
            </w:r>
            <w:r w:rsidR="00FA175D">
              <w:t>(</w:t>
            </w:r>
            <w:r w:rsidRPr="00665E14">
              <w:t>3 primarias y 2 secundarias</w:t>
            </w:r>
            <w:r w:rsidR="00FA175D">
              <w:t>)</w:t>
            </w:r>
            <w:r w:rsidRPr="00665E14">
              <w:t>. En este momento, el sistema de lombrifiltro no se encuentra funcionando, ya que se sembraron con lombrices hace aproximadamente una semana</w:t>
            </w:r>
            <w:r w:rsidR="00FA175D">
              <w:t xml:space="preserve"> (respecto de inspección de fecha 25-04-2019)</w:t>
            </w:r>
            <w:r w:rsidRPr="00665E14">
              <w:t xml:space="preserve">, y se espera que esté operativo para el mes de julio del </w:t>
            </w:r>
            <w:r w:rsidR="00FA175D">
              <w:t>2019.</w:t>
            </w:r>
          </w:p>
          <w:p w:rsidR="002A53A0" w:rsidRPr="00665E14" w:rsidRDefault="00FA175D" w:rsidP="00FA175D">
            <w:pPr>
              <w:ind w:left="708"/>
              <w:contextualSpacing/>
            </w:pPr>
            <w:r>
              <w:t>L</w:t>
            </w:r>
            <w:r w:rsidR="00765CD2" w:rsidRPr="00665E14">
              <w:t>os residuos líquidos no pasa</w:t>
            </w:r>
            <w:r>
              <w:t>ba</w:t>
            </w:r>
            <w:r w:rsidR="00765CD2" w:rsidRPr="00665E14">
              <w:t xml:space="preserve">n por el sistema de lombrifiltros y </w:t>
            </w:r>
            <w:r>
              <w:t>era</w:t>
            </w:r>
            <w:r w:rsidR="00765CD2" w:rsidRPr="00665E14">
              <w:t>n llevados directamente a una piscina de acumulación, que posee una capacidad de 225 m</w:t>
            </w:r>
            <w:r w:rsidR="00765CD2" w:rsidRPr="00665E14">
              <w:rPr>
                <w:vertAlign w:val="superscript"/>
              </w:rPr>
              <w:t>3</w:t>
            </w:r>
            <w:r w:rsidR="00765CD2" w:rsidRPr="00665E14">
              <w:t>, para posteriormente realizar el riego a través de pivotes fijos. Se genera</w:t>
            </w:r>
            <w:r w:rsidR="00982A43">
              <w:t>ba</w:t>
            </w:r>
            <w:r w:rsidR="00765CD2" w:rsidRPr="00665E14">
              <w:t>n entre 90 y 120 m</w:t>
            </w:r>
            <w:r w:rsidR="00765CD2" w:rsidRPr="00665E14">
              <w:rPr>
                <w:vertAlign w:val="superscript"/>
              </w:rPr>
              <w:t>3</w:t>
            </w:r>
            <w:r w:rsidR="00765CD2" w:rsidRPr="00665E14">
              <w:t xml:space="preserve"> por lavado de salas</w:t>
            </w:r>
            <w:r w:rsidR="00982A43">
              <w:t xml:space="preserve"> en esa época del proceso</w:t>
            </w:r>
            <w:r w:rsidR="00765CD2" w:rsidRPr="00665E14">
              <w:t>.</w:t>
            </w:r>
          </w:p>
          <w:p w:rsidR="0002217A" w:rsidRDefault="0002217A" w:rsidP="00765CD2">
            <w:pPr>
              <w:contextualSpacing/>
            </w:pPr>
          </w:p>
          <w:p w:rsidR="00982A43" w:rsidRPr="00665E14" w:rsidRDefault="00982A43" w:rsidP="00765CD2">
            <w:pPr>
              <w:contextualSpacing/>
            </w:pPr>
          </w:p>
          <w:p w:rsidR="0002217A" w:rsidRDefault="0002217A" w:rsidP="00765CD2">
            <w:pPr>
              <w:contextualSpacing/>
            </w:pPr>
            <w:r w:rsidRPr="00665E14">
              <w:t xml:space="preserve">Posteriormente, con fecha 19 de agosto de 2019, se realizó una nueva actividad de </w:t>
            </w:r>
            <w:r w:rsidR="009507BB" w:rsidRPr="00665E14">
              <w:t xml:space="preserve">inspección ambiental en la Unidad Fiscalizable, para verificar el funcionamiento de las unidades del sistema de tratamiento de purines, respecto de lo observado en la fiscalización de 25 de abril de 2019. Durante esta actividad. Fue posible constatar lo siguiente: </w:t>
            </w:r>
          </w:p>
          <w:p w:rsidR="00982A43" w:rsidRPr="00665E14" w:rsidRDefault="00982A43" w:rsidP="00765CD2">
            <w:pPr>
              <w:contextualSpacing/>
            </w:pPr>
          </w:p>
          <w:p w:rsidR="0095634E" w:rsidRPr="00665E14" w:rsidRDefault="0095634E" w:rsidP="00982A43">
            <w:pPr>
              <w:pStyle w:val="Prrafodelista"/>
              <w:numPr>
                <w:ilvl w:val="0"/>
                <w:numId w:val="20"/>
              </w:numPr>
              <w:ind w:hanging="720"/>
            </w:pPr>
            <w:r w:rsidRPr="00665E14">
              <w:t>Estanques en habilitación. Corresponde a l</w:t>
            </w:r>
            <w:r w:rsidR="007C710D" w:rsidRPr="00665E14">
              <w:t>os pozos donde se instalarán</w:t>
            </w:r>
            <w:r w:rsidRPr="00665E14">
              <w:t xml:space="preserve"> dos estaques de 30.000 litros para almacenar los purines provenientes del sistema de lombrifiltro previo a su envío a tranque de acumulación</w:t>
            </w:r>
            <w:r w:rsidR="00622D15" w:rsidRPr="00665E14">
              <w:t xml:space="preserve"> </w:t>
            </w:r>
            <w:r w:rsidR="005105DA" w:rsidRPr="00665E14">
              <w:t>(Fotografía 17</w:t>
            </w:r>
            <w:r w:rsidR="00622D15" w:rsidRPr="00665E14">
              <w:t>)</w:t>
            </w:r>
            <w:r w:rsidRPr="00665E14">
              <w:t>.</w:t>
            </w:r>
            <w:r w:rsidR="007C710D" w:rsidRPr="00665E14">
              <w:t xml:space="preserve"> De acuerdo a lo declarado por el encargado del plantel, los estanques se encuentran en proceso de compra y autorización de tránsito sobredimensionado por parte del proveedor.</w:t>
            </w:r>
          </w:p>
          <w:p w:rsidR="009507BB" w:rsidRPr="00665E14" w:rsidRDefault="00180895" w:rsidP="00982A43">
            <w:pPr>
              <w:pStyle w:val="Prrafodelista"/>
              <w:numPr>
                <w:ilvl w:val="0"/>
                <w:numId w:val="20"/>
              </w:numPr>
              <w:ind w:hanging="720"/>
            </w:pPr>
            <w:r w:rsidRPr="00665E14">
              <w:lastRenderedPageBreak/>
              <w:t>S</w:t>
            </w:r>
            <w:r w:rsidR="0095634E" w:rsidRPr="00665E14">
              <w:t>istema de desinfección UV. Esta unidad no se encontró en funcionamiento durante la inspección</w:t>
            </w:r>
            <w:r w:rsidR="00622D15" w:rsidRPr="00665E14">
              <w:t xml:space="preserve"> </w:t>
            </w:r>
            <w:r w:rsidR="005105DA" w:rsidRPr="00665E14">
              <w:t>(Fotografía 18</w:t>
            </w:r>
            <w:r w:rsidR="00622D15" w:rsidRPr="00665E14">
              <w:t>)</w:t>
            </w:r>
            <w:r w:rsidR="0095634E" w:rsidRPr="00665E14">
              <w:t>. De acuerdo a lo declarado por el encargado del plantel, dicho equipo se pondrá en funcionamiento una vez que el sistema de tratamiento se encuentre funcionando junto con el lombrifiltro.</w:t>
            </w:r>
            <w:r w:rsidR="007C710D" w:rsidRPr="00665E14">
              <w:t xml:space="preserve"> </w:t>
            </w:r>
          </w:p>
          <w:p w:rsidR="00180895" w:rsidRPr="00665E14" w:rsidRDefault="00180895" w:rsidP="00982A43">
            <w:pPr>
              <w:pStyle w:val="Prrafodelista"/>
              <w:numPr>
                <w:ilvl w:val="0"/>
                <w:numId w:val="20"/>
              </w:numPr>
              <w:ind w:hanging="720"/>
            </w:pPr>
            <w:r w:rsidRPr="00665E14">
              <w:t>Lombrifiltro sin funcionamiento</w:t>
            </w:r>
            <w:r w:rsidR="00622D15" w:rsidRPr="00665E14">
              <w:t xml:space="preserve"> </w:t>
            </w:r>
            <w:r w:rsidR="005105DA" w:rsidRPr="00665E14">
              <w:t>(Fotografía 19</w:t>
            </w:r>
            <w:r w:rsidR="00622D15" w:rsidRPr="00665E14">
              <w:t>)</w:t>
            </w:r>
            <w:r w:rsidRPr="00665E14">
              <w:t>. De acuerdo a lo declara</w:t>
            </w:r>
            <w:r w:rsidR="00AF743A" w:rsidRPr="00665E14">
              <w:t>do por el encargado del plantel, e</w:t>
            </w:r>
            <w:r w:rsidRPr="00665E14">
              <w:t>l sistema de lombrifiltro no se encuentra operativo al momento de la inspección.</w:t>
            </w:r>
          </w:p>
          <w:p w:rsidR="007C710D" w:rsidRPr="00665E14" w:rsidRDefault="007C710D" w:rsidP="007C710D"/>
          <w:p w:rsidR="00982A43" w:rsidRDefault="007C710D" w:rsidP="00982A43">
            <w:pPr>
              <w:shd w:val="clear" w:color="auto" w:fill="D9E2F3" w:themeFill="accent5" w:themeFillTint="33"/>
              <w:jc w:val="both"/>
            </w:pPr>
            <w:r w:rsidRPr="00665E14">
              <w:t>Adicionalmente, el encargado del plantel</w:t>
            </w:r>
            <w:r w:rsidR="00982A43">
              <w:t xml:space="preserve">, Sr. Catalán, </w:t>
            </w:r>
            <w:r w:rsidRPr="00665E14">
              <w:t xml:space="preserve"> declar</w:t>
            </w:r>
            <w:r w:rsidR="00982A43">
              <w:t>ó</w:t>
            </w:r>
            <w:r w:rsidRPr="00665E14">
              <w:t xml:space="preserve"> que, </w:t>
            </w:r>
            <w:r w:rsidR="00C61A61">
              <w:t>al momento de la inspección,</w:t>
            </w:r>
            <w:r w:rsidRPr="00665E14">
              <w:t xml:space="preserve"> los purines tratados no pasan </w:t>
            </w:r>
            <w:r w:rsidR="00982A43">
              <w:t xml:space="preserve">ni </w:t>
            </w:r>
            <w:r w:rsidRPr="00665E14">
              <w:t>por el sistema de lombrifiltro</w:t>
            </w:r>
            <w:r w:rsidR="00982A43">
              <w:t>,</w:t>
            </w:r>
            <w:r w:rsidRPr="00665E14">
              <w:t xml:space="preserve"> ni desinfección, </w:t>
            </w:r>
            <w:r w:rsidR="00982A43">
              <w:t>siendo</w:t>
            </w:r>
            <w:r w:rsidRPr="00665E14">
              <w:t xml:space="preserve"> utilizados en el riego mediante pivotes</w:t>
            </w:r>
            <w:r w:rsidR="00982A43">
              <w:t>.</w:t>
            </w:r>
            <w:r w:rsidRPr="00665E14">
              <w:t xml:space="preserve"> </w:t>
            </w:r>
            <w:r w:rsidR="00982A43">
              <w:t xml:space="preserve">Declara además que </w:t>
            </w:r>
            <w:r w:rsidRPr="00665E14">
              <w:t>no se realiza monitoreo de parámetros físicos, químicos y/o biológicos antes de su uso.</w:t>
            </w:r>
            <w:r w:rsidR="00C61A61">
              <w:t xml:space="preserve"> </w:t>
            </w:r>
          </w:p>
          <w:p w:rsidR="00982A43" w:rsidRDefault="00982A43" w:rsidP="007C710D"/>
          <w:p w:rsidR="007C710D" w:rsidRPr="00665E14" w:rsidRDefault="00982A43" w:rsidP="00982A43">
            <w:pPr>
              <w:jc w:val="both"/>
            </w:pPr>
            <w:r>
              <w:t>Con base en</w:t>
            </w:r>
            <w:r w:rsidR="00C61A61">
              <w:t xml:space="preserve"> lo anterior, con fecha 18 de diciembre de 2019, </w:t>
            </w:r>
            <w:r>
              <w:t>la SMA</w:t>
            </w:r>
            <w:r w:rsidR="00C61A61">
              <w:t xml:space="preserve"> realizó una nueva actividad de inspección y toma de muestra con laboratorio ETFA. Al momento de esta última inspección, el sistema de lombrifiltro se encontró operativo y en funcionamiento, conectados a </w:t>
            </w:r>
            <w:r w:rsidR="00C61A61" w:rsidRPr="00C61A61">
              <w:t>dos estanques plásticos de 30.000 litros de capacidad, para almacenar los purines provenientes del sistema de lombrifiltro previo a su envío a tranque de acumulación</w:t>
            </w:r>
            <w:r w:rsidR="00C61A61">
              <w:t xml:space="preserve"> </w:t>
            </w:r>
            <w:r w:rsidR="00C61A61" w:rsidRPr="00665E14">
              <w:t>(Fotografía 21 y 22)</w:t>
            </w:r>
            <w:r w:rsidR="00C61A61">
              <w:t>.</w:t>
            </w:r>
          </w:p>
          <w:p w:rsidR="002A53A0" w:rsidRPr="00665E14" w:rsidRDefault="002A53A0" w:rsidP="00982A43">
            <w:pPr>
              <w:contextualSpacing/>
              <w:jc w:val="both"/>
            </w:pPr>
          </w:p>
          <w:p w:rsidR="00982A43" w:rsidRDefault="004C6AA4" w:rsidP="00982A43">
            <w:pPr>
              <w:contextualSpacing/>
              <w:jc w:val="both"/>
            </w:pPr>
            <w:r w:rsidRPr="00665E14">
              <w:t>Por  otro lado, se inspeccionó</w:t>
            </w:r>
            <w:r w:rsidR="00180895" w:rsidRPr="00665E14">
              <w:t xml:space="preserve"> la un</w:t>
            </w:r>
            <w:r w:rsidR="00AF743A" w:rsidRPr="00665E14">
              <w:t xml:space="preserve">idad correspondiente al contenedor frigorífico. </w:t>
            </w:r>
          </w:p>
          <w:p w:rsidR="00982A43" w:rsidRDefault="00AF743A" w:rsidP="00982A43">
            <w:pPr>
              <w:contextualSpacing/>
              <w:jc w:val="both"/>
            </w:pPr>
            <w:r w:rsidRPr="00665E14">
              <w:t xml:space="preserve">En el lugar, se observa un contendedor frigorífico </w:t>
            </w:r>
            <w:r w:rsidR="00982A43">
              <w:t xml:space="preserve">(reefer) </w:t>
            </w:r>
            <w:r w:rsidRPr="00665E14">
              <w:t xml:space="preserve">para el depósito de animales muertos, para luego ser llevados a planta de </w:t>
            </w:r>
            <w:r w:rsidRPr="00982A43">
              <w:rPr>
                <w:i/>
              </w:rPr>
              <w:t>rendering</w:t>
            </w:r>
            <w:r w:rsidRPr="00665E14">
              <w:t>. El contenedor frigorífico, se observa conectado al sistema eléctrico y en funcionamiento</w:t>
            </w:r>
            <w:r w:rsidR="00622D15" w:rsidRPr="00665E14">
              <w:t xml:space="preserve"> </w:t>
            </w:r>
            <w:r w:rsidR="005105DA" w:rsidRPr="00665E14">
              <w:t>(Fotografía 20</w:t>
            </w:r>
            <w:r w:rsidR="00622D15" w:rsidRPr="00665E14">
              <w:t>)</w:t>
            </w:r>
            <w:r w:rsidRPr="00665E14">
              <w:t xml:space="preserve">. Sin perjuicio de lo anterior, al momento de la inspección se encontró vacío. </w:t>
            </w:r>
          </w:p>
          <w:p w:rsidR="004C6AA4" w:rsidRPr="00665E14" w:rsidRDefault="00AF743A" w:rsidP="00982A43">
            <w:pPr>
              <w:contextualSpacing/>
              <w:jc w:val="both"/>
            </w:pPr>
            <w:r w:rsidRPr="00665E14">
              <w:t xml:space="preserve">De acuerdo a lo declarado por el encargado del plantel, se encuentra en funcionamiento, pero no se encuentran almacenando cadáveres en su interior ya que aún no están terminados los contenedores para su almacenamiento, por lo que actualmente, </w:t>
            </w:r>
            <w:r w:rsidRPr="00982A43">
              <w:rPr>
                <w:b/>
              </w:rPr>
              <w:t>la mortandad de cerdos del plantel se dispone en la fosa existente al interior del mismo</w:t>
            </w:r>
            <w:r w:rsidRPr="00665E14">
              <w:t>.</w:t>
            </w:r>
          </w:p>
          <w:p w:rsidR="005644E7" w:rsidRPr="00665E14" w:rsidRDefault="005644E7" w:rsidP="00982A43">
            <w:pPr>
              <w:contextualSpacing/>
              <w:jc w:val="both"/>
            </w:pPr>
          </w:p>
          <w:p w:rsidR="00982A43" w:rsidRDefault="005644E7" w:rsidP="00982A43">
            <w:pPr>
              <w:contextualSpacing/>
              <w:jc w:val="both"/>
            </w:pPr>
            <w:r w:rsidRPr="00665E14">
              <w:t>Posteriormente, los fiscalizadores inspeccionan el sector de nueva laguna de acumulación, la cual se encuentra en etapa de construcción. En el lugar se observó que las excavaciones se encuentran finalizadas</w:t>
            </w:r>
            <w:r w:rsidR="00C61A61">
              <w:t xml:space="preserve"> (Fotografía 23 y 24</w:t>
            </w:r>
            <w:r w:rsidR="00AD5382" w:rsidRPr="00665E14">
              <w:t>)</w:t>
            </w:r>
            <w:r w:rsidRPr="00665E14">
              <w:t xml:space="preserve">, de acuerdo a lo declarado por el encargado del plantel, resta la instalación de la lámina de impermeabilización, correspondiente a HDPE, la cual no ha sido posible debido a las condiciones meteorológicas. </w:t>
            </w:r>
          </w:p>
          <w:p w:rsidR="005644E7" w:rsidRDefault="005644E7" w:rsidP="00982A43">
            <w:pPr>
              <w:contextualSpacing/>
              <w:jc w:val="both"/>
            </w:pPr>
            <w:r w:rsidRPr="00665E14">
              <w:t>Sin perjuicio de lo indicado, señala que debería finalizarse durante el mes de septiembre de 2019.</w:t>
            </w:r>
          </w:p>
          <w:p w:rsidR="00650C5F" w:rsidRDefault="00650C5F" w:rsidP="005D1C57">
            <w:pPr>
              <w:contextualSpacing/>
            </w:pPr>
          </w:p>
          <w:p w:rsidR="00AF743A" w:rsidRPr="00665E14" w:rsidRDefault="00AF743A" w:rsidP="005D1C57">
            <w:pPr>
              <w:contextualSpacing/>
            </w:pPr>
          </w:p>
          <w:p w:rsidR="00B570EA" w:rsidRPr="00665E14" w:rsidRDefault="00B570EA" w:rsidP="00B570EA">
            <w:pPr>
              <w:contextualSpacing/>
              <w:jc w:val="both"/>
              <w:rPr>
                <w:b/>
              </w:rPr>
            </w:pPr>
            <w:r w:rsidRPr="00665E14">
              <w:rPr>
                <w:b/>
              </w:rPr>
              <w:t>II. Examen de información</w:t>
            </w:r>
          </w:p>
          <w:p w:rsidR="00B570EA" w:rsidRPr="00665E14" w:rsidRDefault="00B570EA" w:rsidP="00B570EA">
            <w:pPr>
              <w:contextualSpacing/>
              <w:jc w:val="both"/>
              <w:rPr>
                <w:b/>
              </w:rPr>
            </w:pPr>
          </w:p>
          <w:p w:rsidR="00982A43" w:rsidRDefault="00FE620C" w:rsidP="00B570EA">
            <w:pPr>
              <w:contextualSpacing/>
              <w:jc w:val="both"/>
            </w:pPr>
            <w:r w:rsidRPr="00665E14">
              <w:t xml:space="preserve">A partir de la actividad de inspección realizada, el SAG remitió a esta superintendencia, el Ord. N° </w:t>
            </w:r>
            <w:r w:rsidR="005E4AED" w:rsidRPr="00665E14">
              <w:t xml:space="preserve">666 de </w:t>
            </w:r>
            <w:r w:rsidR="00982A43">
              <w:t xml:space="preserve">fecha </w:t>
            </w:r>
            <w:r w:rsidR="005E4AED" w:rsidRPr="00665E14">
              <w:t xml:space="preserve">19 de junio de 2019, en el cual remite su Reporte </w:t>
            </w:r>
            <w:r w:rsidR="00982A43">
              <w:t>T</w:t>
            </w:r>
            <w:r w:rsidR="005E4AED" w:rsidRPr="00665E14">
              <w:t>écnico de fiscalización ambiental a proyecto “</w:t>
            </w:r>
            <w:r w:rsidR="005E4AED" w:rsidRPr="00982A43">
              <w:rPr>
                <w:b/>
              </w:rPr>
              <w:t>Plantel de cerdos Monte Verde</w:t>
            </w:r>
            <w:r w:rsidR="005E4AED" w:rsidRPr="00665E14">
              <w:t>”.</w:t>
            </w:r>
            <w:r w:rsidR="00E158E0" w:rsidRPr="00665E14">
              <w:t xml:space="preserve"> </w:t>
            </w:r>
          </w:p>
          <w:p w:rsidR="00982A43" w:rsidRDefault="00982A43" w:rsidP="00B570EA">
            <w:pPr>
              <w:contextualSpacing/>
              <w:jc w:val="both"/>
            </w:pPr>
          </w:p>
          <w:p w:rsidR="00F14D23" w:rsidRDefault="00E158E0" w:rsidP="00B570EA">
            <w:pPr>
              <w:contextualSpacing/>
              <w:jc w:val="both"/>
              <w:rPr>
                <w:b/>
                <w:i/>
              </w:rPr>
            </w:pPr>
            <w:r w:rsidRPr="00665E14">
              <w:t>En dicho reporte, el SAG realizó el examen de la documentación solicitada al titular en el acta de inspección de 25 de abril de 2019</w:t>
            </w:r>
            <w:r w:rsidR="00935F7C" w:rsidRPr="00665E14">
              <w:t xml:space="preserve">, respecto del </w:t>
            </w:r>
            <w:r w:rsidR="00935F7C" w:rsidRPr="00665E14">
              <w:rPr>
                <w:i/>
              </w:rPr>
              <w:t>“Plan de aplicación de efluentes tratados en riego, incluyendo análisis de suelo y efluentes tratados para el año 2019”</w:t>
            </w:r>
            <w:r w:rsidR="00935F7C" w:rsidRPr="00665E14">
              <w:t xml:space="preserve">, respecto del cual, señala lo siguiente: </w:t>
            </w:r>
            <w:r w:rsidR="00935F7C" w:rsidRPr="00665E14">
              <w:rPr>
                <w:b/>
                <w:i/>
              </w:rPr>
              <w:t>“El titular presenta el plan de aplicación requerido, realizado el año 2019, cumpliendo con la exigencia comprometida en el Considerando 9.2 de la RCA 68/2019”.</w:t>
            </w:r>
          </w:p>
          <w:p w:rsidR="00A05DCE" w:rsidRDefault="00A05DCE" w:rsidP="00B570EA">
            <w:pPr>
              <w:contextualSpacing/>
              <w:jc w:val="both"/>
              <w:rPr>
                <w:b/>
                <w:i/>
              </w:rPr>
            </w:pPr>
          </w:p>
          <w:p w:rsidR="00A05DCE" w:rsidRDefault="00A05DCE" w:rsidP="00A05DCE">
            <w:pPr>
              <w:contextualSpacing/>
              <w:jc w:val="both"/>
              <w:rPr>
                <w:b/>
                <w:i/>
              </w:rPr>
            </w:pPr>
            <w:r w:rsidRPr="00A05DCE">
              <w:t>Sin perjuicio de lo anterior, en informe el titular caracteriza el efluente tratado señalando que</w:t>
            </w:r>
            <w:r>
              <w:rPr>
                <w:b/>
                <w:i/>
              </w:rPr>
              <w:t xml:space="preserve"> “</w:t>
            </w:r>
            <w:r w:rsidRPr="00A05DCE">
              <w:rPr>
                <w:b/>
                <w:i/>
              </w:rPr>
              <w:t>presentará las características que se muestran</w:t>
            </w:r>
            <w:r>
              <w:rPr>
                <w:b/>
                <w:i/>
              </w:rPr>
              <w:t xml:space="preserve"> </w:t>
            </w:r>
            <w:r w:rsidRPr="00A05DCE">
              <w:rPr>
                <w:b/>
                <w:i/>
              </w:rPr>
              <w:t>en la Tabla 5-1. Las concentraciones aquí presentadas corresponden a las establecidas en la RCA N°016/2008.</w:t>
            </w:r>
            <w:r>
              <w:rPr>
                <w:b/>
                <w:i/>
              </w:rPr>
              <w:t>”</w:t>
            </w:r>
          </w:p>
          <w:p w:rsidR="00A05DCE" w:rsidRDefault="00A05DCE" w:rsidP="00A05DCE">
            <w:pPr>
              <w:contextualSpacing/>
              <w:jc w:val="both"/>
              <w:rPr>
                <w:b/>
                <w:i/>
              </w:rPr>
            </w:pPr>
          </w:p>
          <w:p w:rsidR="00982A43" w:rsidRDefault="00982A43" w:rsidP="00A05DCE">
            <w:pPr>
              <w:contextualSpacing/>
              <w:jc w:val="both"/>
              <w:rPr>
                <w:b/>
                <w:i/>
              </w:rPr>
            </w:pPr>
          </w:p>
          <w:p w:rsidR="00A05DCE" w:rsidRPr="00665E14" w:rsidRDefault="00A05DCE" w:rsidP="00A05DCE">
            <w:pPr>
              <w:rPr>
                <w:i/>
              </w:rPr>
            </w:pPr>
            <w:r w:rsidRPr="00665E14">
              <w:rPr>
                <w:i/>
              </w:rPr>
              <w:t>Tabla 5-1: Composición esperada del efluente del sistema de tratamiento para riego</w:t>
            </w:r>
          </w:p>
          <w:p w:rsidR="00A05DCE" w:rsidRPr="00665E14" w:rsidRDefault="00A05DCE" w:rsidP="00A05DCE">
            <w:pPr>
              <w:rPr>
                <w:i/>
              </w:rPr>
            </w:pPr>
          </w:p>
          <w:tbl>
            <w:tblPr>
              <w:tblStyle w:val="Tablaconcuadrcula"/>
              <w:tblW w:w="0" w:type="auto"/>
              <w:tblLook w:val="04A0" w:firstRow="1" w:lastRow="0" w:firstColumn="1" w:lastColumn="0" w:noHBand="0" w:noVBand="1"/>
            </w:tblPr>
            <w:tblGrid>
              <w:gridCol w:w="2223"/>
              <w:gridCol w:w="1487"/>
              <w:gridCol w:w="2959"/>
              <w:gridCol w:w="2223"/>
              <w:gridCol w:w="2223"/>
              <w:gridCol w:w="2224"/>
            </w:tblGrid>
            <w:tr w:rsidR="00A05DCE" w:rsidRPr="00665E14" w:rsidTr="00982A43">
              <w:tc>
                <w:tcPr>
                  <w:tcW w:w="2223" w:type="dxa"/>
                  <w:shd w:val="clear" w:color="auto" w:fill="D9E2F3" w:themeFill="accent5" w:themeFillTint="33"/>
                </w:tcPr>
                <w:p w:rsidR="00A05DCE" w:rsidRPr="00665E14" w:rsidRDefault="00A05DCE" w:rsidP="00A05DCE">
                  <w:pPr>
                    <w:rPr>
                      <w:i/>
                    </w:rPr>
                  </w:pPr>
                </w:p>
              </w:tc>
              <w:tc>
                <w:tcPr>
                  <w:tcW w:w="1487" w:type="dxa"/>
                  <w:shd w:val="clear" w:color="auto" w:fill="D9E2F3" w:themeFill="accent5" w:themeFillTint="33"/>
                </w:tcPr>
                <w:p w:rsidR="00A05DCE" w:rsidRPr="00665E14" w:rsidRDefault="00A05DCE" w:rsidP="00A05DCE">
                  <w:pPr>
                    <w:rPr>
                      <w:i/>
                    </w:rPr>
                  </w:pPr>
                  <w:r w:rsidRPr="00665E14">
                    <w:rPr>
                      <w:i/>
                    </w:rPr>
                    <w:t>pH</w:t>
                  </w:r>
                </w:p>
              </w:tc>
              <w:tc>
                <w:tcPr>
                  <w:tcW w:w="2959" w:type="dxa"/>
                  <w:shd w:val="clear" w:color="auto" w:fill="D9E2F3" w:themeFill="accent5" w:themeFillTint="33"/>
                </w:tcPr>
                <w:p w:rsidR="00A05DCE" w:rsidRPr="00665E14" w:rsidRDefault="00A05DCE" w:rsidP="00A05DCE">
                  <w:pPr>
                    <w:rPr>
                      <w:i/>
                    </w:rPr>
                  </w:pPr>
                  <w:r w:rsidRPr="00665E14">
                    <w:rPr>
                      <w:i/>
                    </w:rPr>
                    <w:t>S. Suspendidos Torales (mg/l)</w:t>
                  </w:r>
                </w:p>
              </w:tc>
              <w:tc>
                <w:tcPr>
                  <w:tcW w:w="2223" w:type="dxa"/>
                  <w:shd w:val="clear" w:color="auto" w:fill="D9E2F3" w:themeFill="accent5" w:themeFillTint="33"/>
                </w:tcPr>
                <w:p w:rsidR="00A05DCE" w:rsidRPr="00665E14" w:rsidRDefault="00A05DCE" w:rsidP="00A05DCE">
                  <w:pPr>
                    <w:rPr>
                      <w:i/>
                    </w:rPr>
                  </w:pPr>
                  <w:r w:rsidRPr="00665E14">
                    <w:rPr>
                      <w:i/>
                    </w:rPr>
                    <w:t>DBO5 (mg O</w:t>
                  </w:r>
                  <w:r w:rsidRPr="00665E14">
                    <w:rPr>
                      <w:i/>
                      <w:vertAlign w:val="subscript"/>
                    </w:rPr>
                    <w:t>2</w:t>
                  </w:r>
                  <w:r w:rsidRPr="00665E14">
                    <w:rPr>
                      <w:i/>
                    </w:rPr>
                    <w:t>/l)</w:t>
                  </w:r>
                </w:p>
              </w:tc>
              <w:tc>
                <w:tcPr>
                  <w:tcW w:w="2223" w:type="dxa"/>
                  <w:shd w:val="clear" w:color="auto" w:fill="D9E2F3" w:themeFill="accent5" w:themeFillTint="33"/>
                </w:tcPr>
                <w:p w:rsidR="00A05DCE" w:rsidRPr="00665E14" w:rsidRDefault="00A05DCE" w:rsidP="00A05DCE">
                  <w:pPr>
                    <w:rPr>
                      <w:i/>
                    </w:rPr>
                  </w:pPr>
                  <w:r w:rsidRPr="00665E14">
                    <w:rPr>
                      <w:i/>
                    </w:rPr>
                    <w:t>N. Total K. (mg/l)</w:t>
                  </w:r>
                </w:p>
              </w:tc>
              <w:tc>
                <w:tcPr>
                  <w:tcW w:w="2224" w:type="dxa"/>
                  <w:shd w:val="clear" w:color="auto" w:fill="D9E2F3" w:themeFill="accent5" w:themeFillTint="33"/>
                </w:tcPr>
                <w:p w:rsidR="00A05DCE" w:rsidRPr="00665E14" w:rsidRDefault="00A05DCE" w:rsidP="00A05DCE">
                  <w:pPr>
                    <w:rPr>
                      <w:i/>
                    </w:rPr>
                  </w:pPr>
                  <w:r w:rsidRPr="00665E14">
                    <w:rPr>
                      <w:i/>
                    </w:rPr>
                    <w:t>Fósforo (mg/l)</w:t>
                  </w:r>
                </w:p>
              </w:tc>
            </w:tr>
            <w:tr w:rsidR="00A05DCE" w:rsidRPr="00665E14" w:rsidTr="00982A43">
              <w:tc>
                <w:tcPr>
                  <w:tcW w:w="2223" w:type="dxa"/>
                </w:tcPr>
                <w:p w:rsidR="00A05DCE" w:rsidRPr="00665E14" w:rsidRDefault="00A05DCE" w:rsidP="00A05DCE">
                  <w:pPr>
                    <w:rPr>
                      <w:i/>
                    </w:rPr>
                  </w:pPr>
                  <w:r w:rsidRPr="00665E14">
                    <w:rPr>
                      <w:i/>
                    </w:rPr>
                    <w:t>Efluente</w:t>
                  </w:r>
                </w:p>
              </w:tc>
              <w:tc>
                <w:tcPr>
                  <w:tcW w:w="1487" w:type="dxa"/>
                </w:tcPr>
                <w:p w:rsidR="00A05DCE" w:rsidRPr="00665E14" w:rsidRDefault="00A05DCE" w:rsidP="00A05DCE">
                  <w:pPr>
                    <w:rPr>
                      <w:i/>
                    </w:rPr>
                  </w:pPr>
                  <w:r w:rsidRPr="00665E14">
                    <w:rPr>
                      <w:i/>
                    </w:rPr>
                    <w:t>6-9</w:t>
                  </w:r>
                </w:p>
              </w:tc>
              <w:tc>
                <w:tcPr>
                  <w:tcW w:w="2959" w:type="dxa"/>
                </w:tcPr>
                <w:p w:rsidR="00A05DCE" w:rsidRPr="00665E14" w:rsidRDefault="00A05DCE" w:rsidP="00A05DCE">
                  <w:pPr>
                    <w:rPr>
                      <w:i/>
                    </w:rPr>
                  </w:pPr>
                  <w:r w:rsidRPr="00665E14">
                    <w:rPr>
                      <w:i/>
                    </w:rPr>
                    <w:t>81,6</w:t>
                  </w:r>
                </w:p>
              </w:tc>
              <w:tc>
                <w:tcPr>
                  <w:tcW w:w="2223" w:type="dxa"/>
                </w:tcPr>
                <w:p w:rsidR="00A05DCE" w:rsidRPr="00665E14" w:rsidRDefault="00A05DCE" w:rsidP="00A05DCE">
                  <w:pPr>
                    <w:rPr>
                      <w:i/>
                    </w:rPr>
                  </w:pPr>
                  <w:r w:rsidRPr="00665E14">
                    <w:rPr>
                      <w:i/>
                    </w:rPr>
                    <w:t>38,5</w:t>
                  </w:r>
                </w:p>
              </w:tc>
              <w:tc>
                <w:tcPr>
                  <w:tcW w:w="2223" w:type="dxa"/>
                </w:tcPr>
                <w:p w:rsidR="00A05DCE" w:rsidRPr="00665E14" w:rsidRDefault="00A05DCE" w:rsidP="00A05DCE">
                  <w:pPr>
                    <w:rPr>
                      <w:i/>
                    </w:rPr>
                  </w:pPr>
                  <w:r w:rsidRPr="00665E14">
                    <w:rPr>
                      <w:i/>
                    </w:rPr>
                    <w:t>140</w:t>
                  </w:r>
                </w:p>
              </w:tc>
              <w:tc>
                <w:tcPr>
                  <w:tcW w:w="2224" w:type="dxa"/>
                </w:tcPr>
                <w:p w:rsidR="00A05DCE" w:rsidRPr="00665E14" w:rsidRDefault="00A05DCE" w:rsidP="00A05DCE">
                  <w:pPr>
                    <w:rPr>
                      <w:i/>
                    </w:rPr>
                  </w:pPr>
                  <w:r w:rsidRPr="00665E14">
                    <w:rPr>
                      <w:i/>
                    </w:rPr>
                    <w:t>11,5</w:t>
                  </w:r>
                </w:p>
              </w:tc>
            </w:tr>
          </w:tbl>
          <w:p w:rsidR="00A05DCE" w:rsidRPr="00665E14" w:rsidRDefault="00A05DCE" w:rsidP="00A05DCE">
            <w:pPr>
              <w:contextualSpacing/>
              <w:jc w:val="both"/>
            </w:pPr>
          </w:p>
          <w:p w:rsidR="00C45BDE" w:rsidRDefault="00C45BDE" w:rsidP="00B570EA">
            <w:pPr>
              <w:contextualSpacing/>
              <w:jc w:val="both"/>
            </w:pPr>
          </w:p>
          <w:p w:rsidR="00C45BDE" w:rsidRDefault="00C45BDE" w:rsidP="00C45BDE">
            <w:pPr>
              <w:contextualSpacing/>
              <w:jc w:val="both"/>
              <w:rPr>
                <w:b/>
              </w:rPr>
            </w:pPr>
            <w:r w:rsidRPr="00B570EA">
              <w:rPr>
                <w:b/>
              </w:rPr>
              <w:t>I</w:t>
            </w:r>
            <w:r>
              <w:rPr>
                <w:b/>
              </w:rPr>
              <w:t>I</w:t>
            </w:r>
            <w:r w:rsidRPr="00B570EA">
              <w:rPr>
                <w:b/>
              </w:rPr>
              <w:t xml:space="preserve">I. </w:t>
            </w:r>
            <w:r>
              <w:rPr>
                <w:b/>
              </w:rPr>
              <w:t>Medición, muestreo y análisis</w:t>
            </w:r>
          </w:p>
          <w:p w:rsidR="00C45BDE" w:rsidRDefault="00C45BDE" w:rsidP="00C45BDE">
            <w:pPr>
              <w:contextualSpacing/>
              <w:jc w:val="both"/>
            </w:pPr>
          </w:p>
          <w:p w:rsidR="00085346" w:rsidRDefault="00C45BDE" w:rsidP="00C45BDE">
            <w:pPr>
              <w:contextualSpacing/>
              <w:jc w:val="both"/>
            </w:pPr>
            <w:r>
              <w:t xml:space="preserve">Se realizó un muestreo de los residuos líquidos, solicitado a la ETFA Algoritmos SPA, el día 18 de diciembre de 2019. Los resultados fueron informados el día 27 de enero de 2020, a través del informe denominado </w:t>
            </w:r>
            <w:r w:rsidRPr="00B2395C">
              <w:rPr>
                <w:i/>
              </w:rPr>
              <w:t>“Informe de resultados HID 214-19 Muestreo, medición y/o análisis de riles en Plantel de cerdos Monte Verde bajo”</w:t>
            </w:r>
            <w:r>
              <w:t>, el cual contiene los r</w:t>
            </w:r>
            <w:r w:rsidRPr="00C932B8">
              <w:t>esultados obtenidos en la campaña del monitoreo realizado el día 17 de diciembre de 2019 para el proyecto “Muestreo, Medición y/o análisis de riles en Plantel de Cerdos Monte Verde Bajo”</w:t>
            </w:r>
            <w:r w:rsidR="00085346">
              <w:t>.</w:t>
            </w:r>
          </w:p>
          <w:p w:rsidR="00C45BDE" w:rsidRDefault="00C45BDE" w:rsidP="00C45BDE">
            <w:pPr>
              <w:contextualSpacing/>
              <w:jc w:val="both"/>
            </w:pPr>
            <w:r>
              <w:t xml:space="preserve">El muestreo, se realizó en dos puntos al interior del plantel  de cerdos, en la salida del sistema de tratamiento (cámara después de biofiltro), y en la piscina de acumulación de purines previo al sistema de </w:t>
            </w:r>
            <w:r w:rsidRPr="009E66DD">
              <w:t xml:space="preserve">riego </w:t>
            </w:r>
            <w:r w:rsidR="009E66DD" w:rsidRPr="009E66DD">
              <w:t>(Figura 4</w:t>
            </w:r>
            <w:r w:rsidRPr="009E66DD">
              <w:t>).</w:t>
            </w:r>
          </w:p>
          <w:p w:rsidR="00C45BDE" w:rsidRDefault="00C45BDE" w:rsidP="00C45BDE">
            <w:pPr>
              <w:contextualSpacing/>
              <w:jc w:val="both"/>
            </w:pPr>
          </w:p>
          <w:p w:rsidR="00D56363" w:rsidRDefault="00D56363" w:rsidP="00C45BDE">
            <w:pPr>
              <w:contextualSpacing/>
              <w:jc w:val="both"/>
            </w:pPr>
          </w:p>
          <w:p w:rsidR="00D56363" w:rsidRDefault="00D56363" w:rsidP="00C45BDE">
            <w:pPr>
              <w:contextualSpacing/>
              <w:jc w:val="both"/>
            </w:pPr>
          </w:p>
          <w:p w:rsidR="00C45BDE" w:rsidRDefault="00C45BDE" w:rsidP="00C45BDE">
            <w:pPr>
              <w:contextualSpacing/>
              <w:jc w:val="both"/>
            </w:pPr>
            <w:r>
              <w:t>Los resultados del muestreo, se presentan a continuación, en la tabla N°1:</w:t>
            </w:r>
          </w:p>
          <w:p w:rsidR="00C45BDE" w:rsidRDefault="00C45BDE" w:rsidP="00C45BDE">
            <w:pPr>
              <w:contextualSpacing/>
              <w:jc w:val="both"/>
            </w:pPr>
          </w:p>
          <w:tbl>
            <w:tblPr>
              <w:tblStyle w:val="Tablaconcuadrcula"/>
              <w:tblW w:w="0" w:type="auto"/>
              <w:jc w:val="center"/>
              <w:tblLook w:val="04A0" w:firstRow="1" w:lastRow="0" w:firstColumn="1" w:lastColumn="0" w:noHBand="0" w:noVBand="1"/>
            </w:tblPr>
            <w:tblGrid>
              <w:gridCol w:w="2490"/>
              <w:gridCol w:w="2325"/>
              <w:gridCol w:w="2196"/>
              <w:gridCol w:w="2196"/>
              <w:gridCol w:w="2144"/>
            </w:tblGrid>
            <w:tr w:rsidR="00C45BDE" w:rsidTr="00C45BDE">
              <w:trPr>
                <w:jc w:val="center"/>
              </w:trPr>
              <w:tc>
                <w:tcPr>
                  <w:tcW w:w="2490" w:type="dxa"/>
                  <w:shd w:val="clear" w:color="auto" w:fill="BFBFBF" w:themeFill="background1" w:themeFillShade="BF"/>
                </w:tcPr>
                <w:p w:rsidR="00C45BDE" w:rsidRDefault="00C45BDE" w:rsidP="00C45BDE">
                  <w:pPr>
                    <w:contextualSpacing/>
                    <w:jc w:val="both"/>
                  </w:pPr>
                  <w:r>
                    <w:t>Parámetro</w:t>
                  </w:r>
                </w:p>
              </w:tc>
              <w:tc>
                <w:tcPr>
                  <w:tcW w:w="2325" w:type="dxa"/>
                  <w:shd w:val="clear" w:color="auto" w:fill="BFBFBF" w:themeFill="background1" w:themeFillShade="BF"/>
                </w:tcPr>
                <w:p w:rsidR="00C45BDE" w:rsidRDefault="00C45BDE" w:rsidP="00C45BDE">
                  <w:pPr>
                    <w:contextualSpacing/>
                    <w:jc w:val="both"/>
                  </w:pPr>
                  <w:r>
                    <w:t>Unidad</w:t>
                  </w:r>
                </w:p>
              </w:tc>
              <w:tc>
                <w:tcPr>
                  <w:tcW w:w="2196" w:type="dxa"/>
                  <w:shd w:val="clear" w:color="auto" w:fill="BFBFBF" w:themeFill="background1" w:themeFillShade="BF"/>
                </w:tcPr>
                <w:p w:rsidR="00C45BDE" w:rsidRDefault="00C45BDE" w:rsidP="00C45BDE">
                  <w:pPr>
                    <w:contextualSpacing/>
                    <w:jc w:val="both"/>
                  </w:pPr>
                  <w:r>
                    <w:t>Punto 1</w:t>
                  </w:r>
                </w:p>
              </w:tc>
              <w:tc>
                <w:tcPr>
                  <w:tcW w:w="2196" w:type="dxa"/>
                  <w:shd w:val="clear" w:color="auto" w:fill="BFBFBF" w:themeFill="background1" w:themeFillShade="BF"/>
                </w:tcPr>
                <w:p w:rsidR="00C45BDE" w:rsidRDefault="00C45BDE" w:rsidP="00C45BDE">
                  <w:pPr>
                    <w:contextualSpacing/>
                    <w:jc w:val="both"/>
                  </w:pPr>
                  <w:r>
                    <w:t>Punto 2</w:t>
                  </w:r>
                </w:p>
              </w:tc>
              <w:tc>
                <w:tcPr>
                  <w:tcW w:w="2144" w:type="dxa"/>
                  <w:shd w:val="clear" w:color="auto" w:fill="BFBFBF" w:themeFill="background1" w:themeFillShade="BF"/>
                </w:tcPr>
                <w:p w:rsidR="00C45BDE" w:rsidRDefault="00C45BDE" w:rsidP="00C45BDE">
                  <w:pPr>
                    <w:contextualSpacing/>
                    <w:jc w:val="both"/>
                  </w:pPr>
                  <w:r>
                    <w:t xml:space="preserve">Valor final </w:t>
                  </w:r>
                  <w:r w:rsidRPr="009B5618">
                    <w:t>RCA 16/2008</w:t>
                  </w:r>
                </w:p>
              </w:tc>
            </w:tr>
            <w:tr w:rsidR="00C45BDE" w:rsidTr="00C45BDE">
              <w:trPr>
                <w:jc w:val="center"/>
              </w:trPr>
              <w:tc>
                <w:tcPr>
                  <w:tcW w:w="2490" w:type="dxa"/>
                </w:tcPr>
                <w:p w:rsidR="00C45BDE" w:rsidRDefault="00C45BDE" w:rsidP="00C45BDE">
                  <w:pPr>
                    <w:contextualSpacing/>
                    <w:jc w:val="both"/>
                  </w:pPr>
                  <w:r>
                    <w:t>Conductividad eléctrica</w:t>
                  </w:r>
                </w:p>
              </w:tc>
              <w:tc>
                <w:tcPr>
                  <w:tcW w:w="2325" w:type="dxa"/>
                </w:tcPr>
                <w:p w:rsidR="00C45BDE" w:rsidRDefault="00C45BDE" w:rsidP="00C45BDE">
                  <w:pPr>
                    <w:contextualSpacing/>
                    <w:jc w:val="center"/>
                  </w:pPr>
                  <w:r w:rsidRPr="00F370C8">
                    <w:t>μS/cm</w:t>
                  </w:r>
                </w:p>
              </w:tc>
              <w:tc>
                <w:tcPr>
                  <w:tcW w:w="2196" w:type="dxa"/>
                </w:tcPr>
                <w:p w:rsidR="00C45BDE" w:rsidRDefault="00C45BDE" w:rsidP="00C45BDE">
                  <w:pPr>
                    <w:contextualSpacing/>
                    <w:jc w:val="center"/>
                  </w:pPr>
                  <w:r w:rsidRPr="00F370C8">
                    <w:t>7</w:t>
                  </w:r>
                  <w:r>
                    <w:t>.</w:t>
                  </w:r>
                  <w:r w:rsidRPr="00F370C8">
                    <w:t>750</w:t>
                  </w:r>
                </w:p>
              </w:tc>
              <w:tc>
                <w:tcPr>
                  <w:tcW w:w="2196" w:type="dxa"/>
                </w:tcPr>
                <w:p w:rsidR="00C45BDE" w:rsidRDefault="00C45BDE" w:rsidP="00C45BDE">
                  <w:pPr>
                    <w:contextualSpacing/>
                    <w:jc w:val="center"/>
                  </w:pPr>
                  <w:r w:rsidRPr="00F370C8">
                    <w:t>7</w:t>
                  </w:r>
                  <w:r>
                    <w:t>.</w:t>
                  </w:r>
                  <w:r w:rsidRPr="00F370C8">
                    <w:t>360</w:t>
                  </w:r>
                </w:p>
              </w:tc>
              <w:tc>
                <w:tcPr>
                  <w:tcW w:w="2144" w:type="dxa"/>
                </w:tcPr>
                <w:p w:rsidR="00C45BDE" w:rsidRPr="00F370C8" w:rsidRDefault="00C45BDE" w:rsidP="00C45BDE">
                  <w:pPr>
                    <w:contextualSpacing/>
                    <w:jc w:val="center"/>
                  </w:pPr>
                </w:p>
              </w:tc>
            </w:tr>
            <w:tr w:rsidR="00C45BDE" w:rsidTr="00C45BDE">
              <w:trPr>
                <w:jc w:val="center"/>
              </w:trPr>
              <w:tc>
                <w:tcPr>
                  <w:tcW w:w="2490" w:type="dxa"/>
                </w:tcPr>
                <w:p w:rsidR="00C45BDE" w:rsidRDefault="00C45BDE" w:rsidP="00C45BDE">
                  <w:pPr>
                    <w:contextualSpacing/>
                    <w:jc w:val="both"/>
                  </w:pPr>
                  <w:r>
                    <w:t xml:space="preserve">pH </w:t>
                  </w:r>
                </w:p>
              </w:tc>
              <w:tc>
                <w:tcPr>
                  <w:tcW w:w="2325" w:type="dxa"/>
                </w:tcPr>
                <w:p w:rsidR="00C45BDE" w:rsidRDefault="00C45BDE" w:rsidP="00C45BDE">
                  <w:pPr>
                    <w:contextualSpacing/>
                    <w:jc w:val="center"/>
                  </w:pPr>
                  <w:r>
                    <w:t>-</w:t>
                  </w:r>
                </w:p>
              </w:tc>
              <w:tc>
                <w:tcPr>
                  <w:tcW w:w="2196" w:type="dxa"/>
                </w:tcPr>
                <w:p w:rsidR="00C45BDE" w:rsidRDefault="00C45BDE" w:rsidP="00C45BDE">
                  <w:pPr>
                    <w:contextualSpacing/>
                    <w:jc w:val="center"/>
                  </w:pPr>
                  <w:r>
                    <w:t>7,38</w:t>
                  </w:r>
                </w:p>
              </w:tc>
              <w:tc>
                <w:tcPr>
                  <w:tcW w:w="2196" w:type="dxa"/>
                </w:tcPr>
                <w:p w:rsidR="00C45BDE" w:rsidRDefault="00C45BDE" w:rsidP="00C45BDE">
                  <w:pPr>
                    <w:contextualSpacing/>
                    <w:jc w:val="center"/>
                  </w:pPr>
                  <w:r>
                    <w:t>7,73</w:t>
                  </w:r>
                </w:p>
              </w:tc>
              <w:tc>
                <w:tcPr>
                  <w:tcW w:w="2144" w:type="dxa"/>
                </w:tcPr>
                <w:p w:rsidR="00C45BDE" w:rsidRDefault="003F7B6D" w:rsidP="00C45BDE">
                  <w:pPr>
                    <w:contextualSpacing/>
                    <w:jc w:val="center"/>
                  </w:pPr>
                  <w:r>
                    <w:t>6-9</w:t>
                  </w:r>
                </w:p>
              </w:tc>
            </w:tr>
            <w:tr w:rsidR="00C45BDE" w:rsidTr="00C45BDE">
              <w:trPr>
                <w:jc w:val="center"/>
              </w:trPr>
              <w:tc>
                <w:tcPr>
                  <w:tcW w:w="2490" w:type="dxa"/>
                </w:tcPr>
                <w:p w:rsidR="00C45BDE" w:rsidRDefault="00C45BDE" w:rsidP="00C45BDE">
                  <w:pPr>
                    <w:tabs>
                      <w:tab w:val="left" w:pos="992"/>
                    </w:tabs>
                    <w:contextualSpacing/>
                    <w:jc w:val="both"/>
                  </w:pPr>
                  <w:r>
                    <w:t>Coliformes totales</w:t>
                  </w:r>
                </w:p>
              </w:tc>
              <w:tc>
                <w:tcPr>
                  <w:tcW w:w="2325" w:type="dxa"/>
                </w:tcPr>
                <w:p w:rsidR="00C45BDE" w:rsidRDefault="00C45BDE" w:rsidP="00C45BDE">
                  <w:pPr>
                    <w:contextualSpacing/>
                    <w:jc w:val="center"/>
                  </w:pPr>
                  <w:r>
                    <w:t>NMP/100 ml</w:t>
                  </w:r>
                </w:p>
              </w:tc>
              <w:tc>
                <w:tcPr>
                  <w:tcW w:w="2196" w:type="dxa"/>
                </w:tcPr>
                <w:p w:rsidR="00C45BDE" w:rsidRDefault="00C45BDE" w:rsidP="00C45BDE">
                  <w:pPr>
                    <w:contextualSpacing/>
                    <w:jc w:val="center"/>
                  </w:pPr>
                  <w:r>
                    <w:t>&lt;1,8</w:t>
                  </w:r>
                </w:p>
              </w:tc>
              <w:tc>
                <w:tcPr>
                  <w:tcW w:w="2196" w:type="dxa"/>
                </w:tcPr>
                <w:p w:rsidR="00C45BDE" w:rsidRDefault="00C45BDE" w:rsidP="00C45BDE">
                  <w:pPr>
                    <w:contextualSpacing/>
                    <w:jc w:val="center"/>
                  </w:pPr>
                  <w:r>
                    <w:t>&lt;1,8</w:t>
                  </w:r>
                </w:p>
              </w:tc>
              <w:tc>
                <w:tcPr>
                  <w:tcW w:w="2144" w:type="dxa"/>
                </w:tcPr>
                <w:p w:rsidR="00C45BDE" w:rsidRDefault="00C45BDE" w:rsidP="00C45BDE">
                  <w:pPr>
                    <w:contextualSpacing/>
                    <w:jc w:val="center"/>
                  </w:pPr>
                </w:p>
              </w:tc>
            </w:tr>
            <w:tr w:rsidR="00C45BDE" w:rsidTr="00C45BDE">
              <w:trPr>
                <w:jc w:val="center"/>
              </w:trPr>
              <w:tc>
                <w:tcPr>
                  <w:tcW w:w="2490" w:type="dxa"/>
                </w:tcPr>
                <w:p w:rsidR="00C45BDE" w:rsidRPr="00F370C8" w:rsidRDefault="00C45BDE" w:rsidP="00C45BDE">
                  <w:pPr>
                    <w:contextualSpacing/>
                    <w:jc w:val="both"/>
                  </w:pPr>
                  <w:r>
                    <w:t>DBO</w:t>
                  </w:r>
                  <w:r>
                    <w:rPr>
                      <w:vertAlign w:val="subscript"/>
                    </w:rPr>
                    <w:t>5</w:t>
                  </w:r>
                </w:p>
              </w:tc>
              <w:tc>
                <w:tcPr>
                  <w:tcW w:w="2325" w:type="dxa"/>
                </w:tcPr>
                <w:p w:rsidR="00C45BDE" w:rsidRDefault="00C45BDE" w:rsidP="00C45BDE">
                  <w:pPr>
                    <w:contextualSpacing/>
                    <w:jc w:val="center"/>
                  </w:pPr>
                  <w:r>
                    <w:t>mg/l</w:t>
                  </w:r>
                </w:p>
              </w:tc>
              <w:tc>
                <w:tcPr>
                  <w:tcW w:w="2196" w:type="dxa"/>
                </w:tcPr>
                <w:p w:rsidR="00C45BDE" w:rsidRDefault="00C45BDE" w:rsidP="00C45BDE">
                  <w:pPr>
                    <w:contextualSpacing/>
                    <w:jc w:val="center"/>
                  </w:pPr>
                  <w:r>
                    <w:t>627</w:t>
                  </w:r>
                </w:p>
              </w:tc>
              <w:tc>
                <w:tcPr>
                  <w:tcW w:w="2196" w:type="dxa"/>
                </w:tcPr>
                <w:p w:rsidR="00C45BDE" w:rsidRDefault="00C45BDE" w:rsidP="00C45BDE">
                  <w:pPr>
                    <w:contextualSpacing/>
                    <w:jc w:val="center"/>
                  </w:pPr>
                  <w:r>
                    <w:t>2402</w:t>
                  </w:r>
                </w:p>
              </w:tc>
              <w:tc>
                <w:tcPr>
                  <w:tcW w:w="2144" w:type="dxa"/>
                </w:tcPr>
                <w:p w:rsidR="00C45BDE" w:rsidRDefault="00D56363" w:rsidP="00C45BDE">
                  <w:pPr>
                    <w:contextualSpacing/>
                    <w:jc w:val="center"/>
                  </w:pPr>
                  <w:r>
                    <w:t>38,5</w:t>
                  </w:r>
                </w:p>
              </w:tc>
            </w:tr>
            <w:tr w:rsidR="00C45BDE" w:rsidTr="00C45BDE">
              <w:trPr>
                <w:jc w:val="center"/>
              </w:trPr>
              <w:tc>
                <w:tcPr>
                  <w:tcW w:w="2490" w:type="dxa"/>
                </w:tcPr>
                <w:p w:rsidR="00C45BDE" w:rsidRDefault="00C45BDE" w:rsidP="00C45BDE">
                  <w:pPr>
                    <w:contextualSpacing/>
                    <w:jc w:val="both"/>
                  </w:pPr>
                  <w:r>
                    <w:t>Fósforo</w:t>
                  </w:r>
                </w:p>
              </w:tc>
              <w:tc>
                <w:tcPr>
                  <w:tcW w:w="2325" w:type="dxa"/>
                </w:tcPr>
                <w:p w:rsidR="00C45BDE" w:rsidRDefault="00C45BDE" w:rsidP="00C45BDE">
                  <w:pPr>
                    <w:jc w:val="center"/>
                  </w:pPr>
                  <w:r>
                    <w:t>m</w:t>
                  </w:r>
                  <w:r w:rsidRPr="00016D9B">
                    <w:t>g</w:t>
                  </w:r>
                  <w:r>
                    <w:t xml:space="preserve"> P</w:t>
                  </w:r>
                  <w:r w:rsidRPr="00016D9B">
                    <w:t>/l</w:t>
                  </w:r>
                </w:p>
              </w:tc>
              <w:tc>
                <w:tcPr>
                  <w:tcW w:w="2196" w:type="dxa"/>
                </w:tcPr>
                <w:p w:rsidR="00C45BDE" w:rsidRDefault="00C45BDE" w:rsidP="00C45BDE">
                  <w:pPr>
                    <w:contextualSpacing/>
                    <w:jc w:val="center"/>
                  </w:pPr>
                  <w:r>
                    <w:t>27,2</w:t>
                  </w:r>
                </w:p>
              </w:tc>
              <w:tc>
                <w:tcPr>
                  <w:tcW w:w="2196" w:type="dxa"/>
                </w:tcPr>
                <w:p w:rsidR="00C45BDE" w:rsidRDefault="00C45BDE" w:rsidP="00C45BDE">
                  <w:pPr>
                    <w:contextualSpacing/>
                    <w:jc w:val="center"/>
                  </w:pPr>
                  <w:r>
                    <w:t>46,2</w:t>
                  </w:r>
                </w:p>
              </w:tc>
              <w:tc>
                <w:tcPr>
                  <w:tcW w:w="2144" w:type="dxa"/>
                </w:tcPr>
                <w:p w:rsidR="00C45BDE" w:rsidRDefault="00D56363" w:rsidP="00C45BDE">
                  <w:pPr>
                    <w:contextualSpacing/>
                    <w:jc w:val="center"/>
                  </w:pPr>
                  <w:r>
                    <w:t>11,5</w:t>
                  </w:r>
                </w:p>
              </w:tc>
            </w:tr>
            <w:tr w:rsidR="00C45BDE" w:rsidTr="00C45BDE">
              <w:trPr>
                <w:jc w:val="center"/>
              </w:trPr>
              <w:tc>
                <w:tcPr>
                  <w:tcW w:w="2490" w:type="dxa"/>
                </w:tcPr>
                <w:p w:rsidR="00C45BDE" w:rsidRDefault="00C45BDE" w:rsidP="00C45BDE">
                  <w:pPr>
                    <w:contextualSpacing/>
                    <w:jc w:val="both"/>
                  </w:pPr>
                  <w:r>
                    <w:t>Nitratos</w:t>
                  </w:r>
                </w:p>
              </w:tc>
              <w:tc>
                <w:tcPr>
                  <w:tcW w:w="2325" w:type="dxa"/>
                </w:tcPr>
                <w:p w:rsidR="00C45BDE" w:rsidRDefault="00C45BDE" w:rsidP="00C45BDE">
                  <w:pPr>
                    <w:jc w:val="center"/>
                  </w:pPr>
                  <w:r w:rsidRPr="00016D9B">
                    <w:t>mg/l</w:t>
                  </w:r>
                </w:p>
              </w:tc>
              <w:tc>
                <w:tcPr>
                  <w:tcW w:w="2196" w:type="dxa"/>
                </w:tcPr>
                <w:p w:rsidR="00C45BDE" w:rsidRDefault="00C45BDE" w:rsidP="00C45BDE">
                  <w:pPr>
                    <w:contextualSpacing/>
                    <w:jc w:val="center"/>
                  </w:pPr>
                  <w:r>
                    <w:t>4.236</w:t>
                  </w:r>
                </w:p>
              </w:tc>
              <w:tc>
                <w:tcPr>
                  <w:tcW w:w="2196" w:type="dxa"/>
                </w:tcPr>
                <w:p w:rsidR="00C45BDE" w:rsidRDefault="00C45BDE" w:rsidP="00C45BDE">
                  <w:pPr>
                    <w:contextualSpacing/>
                    <w:jc w:val="center"/>
                  </w:pPr>
                  <w:r>
                    <w:t>1.645</w:t>
                  </w:r>
                </w:p>
              </w:tc>
              <w:tc>
                <w:tcPr>
                  <w:tcW w:w="2144" w:type="dxa"/>
                </w:tcPr>
                <w:p w:rsidR="00C45BDE" w:rsidRDefault="00C45BDE" w:rsidP="00C45BDE">
                  <w:pPr>
                    <w:contextualSpacing/>
                    <w:jc w:val="center"/>
                  </w:pPr>
                </w:p>
              </w:tc>
            </w:tr>
            <w:tr w:rsidR="00C45BDE" w:rsidTr="00C45BDE">
              <w:trPr>
                <w:jc w:val="center"/>
              </w:trPr>
              <w:tc>
                <w:tcPr>
                  <w:tcW w:w="2490" w:type="dxa"/>
                </w:tcPr>
                <w:p w:rsidR="00C45BDE" w:rsidRDefault="00C45BDE" w:rsidP="00C45BDE">
                  <w:pPr>
                    <w:contextualSpacing/>
                    <w:jc w:val="both"/>
                  </w:pPr>
                  <w:r>
                    <w:t>Nitrógeno total Kjeldahl</w:t>
                  </w:r>
                </w:p>
              </w:tc>
              <w:tc>
                <w:tcPr>
                  <w:tcW w:w="2325" w:type="dxa"/>
                </w:tcPr>
                <w:p w:rsidR="00C45BDE" w:rsidRDefault="00C45BDE" w:rsidP="00C45BDE">
                  <w:pPr>
                    <w:jc w:val="center"/>
                  </w:pPr>
                  <w:r>
                    <w:t>m</w:t>
                  </w:r>
                  <w:r w:rsidRPr="00016D9B">
                    <w:t>g</w:t>
                  </w:r>
                  <w:r>
                    <w:t xml:space="preserve"> N</w:t>
                  </w:r>
                  <w:r w:rsidRPr="00016D9B">
                    <w:t>/l</w:t>
                  </w:r>
                </w:p>
              </w:tc>
              <w:tc>
                <w:tcPr>
                  <w:tcW w:w="2196" w:type="dxa"/>
                </w:tcPr>
                <w:p w:rsidR="00C45BDE" w:rsidRDefault="00C45BDE" w:rsidP="00C45BDE">
                  <w:pPr>
                    <w:contextualSpacing/>
                    <w:jc w:val="center"/>
                  </w:pPr>
                  <w:r>
                    <w:t>313</w:t>
                  </w:r>
                </w:p>
              </w:tc>
              <w:tc>
                <w:tcPr>
                  <w:tcW w:w="2196" w:type="dxa"/>
                </w:tcPr>
                <w:p w:rsidR="00C45BDE" w:rsidRDefault="00C45BDE" w:rsidP="00C45BDE">
                  <w:pPr>
                    <w:contextualSpacing/>
                    <w:jc w:val="center"/>
                  </w:pPr>
                  <w:r>
                    <w:t>392</w:t>
                  </w:r>
                </w:p>
              </w:tc>
              <w:tc>
                <w:tcPr>
                  <w:tcW w:w="2144" w:type="dxa"/>
                </w:tcPr>
                <w:p w:rsidR="00C45BDE" w:rsidRDefault="00D56363" w:rsidP="00C45BDE">
                  <w:pPr>
                    <w:contextualSpacing/>
                    <w:jc w:val="center"/>
                  </w:pPr>
                  <w:r>
                    <w:t>140</w:t>
                  </w:r>
                </w:p>
              </w:tc>
            </w:tr>
            <w:tr w:rsidR="00C45BDE" w:rsidTr="00C45BDE">
              <w:trPr>
                <w:jc w:val="center"/>
              </w:trPr>
              <w:tc>
                <w:tcPr>
                  <w:tcW w:w="2490" w:type="dxa"/>
                </w:tcPr>
                <w:p w:rsidR="00C45BDE" w:rsidRDefault="00C45BDE" w:rsidP="00C45BDE">
                  <w:pPr>
                    <w:contextualSpacing/>
                    <w:jc w:val="both"/>
                  </w:pPr>
                  <w:r>
                    <w:t>Sólidos suspendidos totales</w:t>
                  </w:r>
                </w:p>
              </w:tc>
              <w:tc>
                <w:tcPr>
                  <w:tcW w:w="2325" w:type="dxa"/>
                </w:tcPr>
                <w:p w:rsidR="00C45BDE" w:rsidRDefault="00C45BDE" w:rsidP="00C45BDE">
                  <w:pPr>
                    <w:jc w:val="center"/>
                  </w:pPr>
                  <w:r w:rsidRPr="00016D9B">
                    <w:t>mg/l</w:t>
                  </w:r>
                </w:p>
              </w:tc>
              <w:tc>
                <w:tcPr>
                  <w:tcW w:w="2196" w:type="dxa"/>
                </w:tcPr>
                <w:p w:rsidR="00C45BDE" w:rsidRDefault="00C45BDE" w:rsidP="00C45BDE">
                  <w:pPr>
                    <w:contextualSpacing/>
                    <w:jc w:val="center"/>
                  </w:pPr>
                  <w:r>
                    <w:t>284</w:t>
                  </w:r>
                </w:p>
              </w:tc>
              <w:tc>
                <w:tcPr>
                  <w:tcW w:w="2196" w:type="dxa"/>
                </w:tcPr>
                <w:p w:rsidR="00C45BDE" w:rsidRDefault="00C45BDE" w:rsidP="00C45BDE">
                  <w:pPr>
                    <w:contextualSpacing/>
                    <w:jc w:val="center"/>
                  </w:pPr>
                  <w:r>
                    <w:t>300</w:t>
                  </w:r>
                </w:p>
              </w:tc>
              <w:tc>
                <w:tcPr>
                  <w:tcW w:w="2144" w:type="dxa"/>
                </w:tcPr>
                <w:p w:rsidR="00C45BDE" w:rsidRDefault="003F7B6D" w:rsidP="00C45BDE">
                  <w:pPr>
                    <w:contextualSpacing/>
                    <w:jc w:val="center"/>
                  </w:pPr>
                  <w:r>
                    <w:t>81,6</w:t>
                  </w:r>
                </w:p>
              </w:tc>
            </w:tr>
          </w:tbl>
          <w:p w:rsidR="00C45BDE" w:rsidRPr="00AC12E1" w:rsidRDefault="00C45BDE" w:rsidP="00C45BDE">
            <w:pPr>
              <w:ind w:left="1021"/>
              <w:contextualSpacing/>
              <w:rPr>
                <w:sz w:val="18"/>
              </w:rPr>
            </w:pPr>
            <w:r w:rsidRPr="00AC12E1">
              <w:rPr>
                <w:b/>
                <w:sz w:val="18"/>
              </w:rPr>
              <w:t>Fuente:</w:t>
            </w:r>
            <w:r w:rsidRPr="00AC12E1">
              <w:rPr>
                <w:sz w:val="18"/>
              </w:rPr>
              <w:t xml:space="preserve"> </w:t>
            </w:r>
            <w:r w:rsidRPr="00AC12E1">
              <w:rPr>
                <w:i/>
                <w:sz w:val="18"/>
              </w:rPr>
              <w:t>“Informe de resultados HID 214-19 Muestreo, medición y/o análisis de riles en Plantel de cerdos Monte Verde bajo”</w:t>
            </w:r>
          </w:p>
          <w:p w:rsidR="00C45BDE" w:rsidRDefault="00C45BDE" w:rsidP="00C45BDE">
            <w:pPr>
              <w:contextualSpacing/>
              <w:jc w:val="both"/>
            </w:pPr>
          </w:p>
          <w:p w:rsidR="00085346" w:rsidRDefault="00C45BDE" w:rsidP="00085346">
            <w:pPr>
              <w:shd w:val="clear" w:color="auto" w:fill="D9E2F3" w:themeFill="accent5" w:themeFillTint="33"/>
              <w:contextualSpacing/>
              <w:jc w:val="both"/>
            </w:pPr>
            <w:r w:rsidRPr="00D2180B">
              <w:t>Los resultados informados por la ETFA, indican que los valores finales de concentraciones de salida para los parámetros DBO</w:t>
            </w:r>
            <w:r w:rsidRPr="00D2180B">
              <w:rPr>
                <w:vertAlign w:val="subscript"/>
              </w:rPr>
              <w:t>5</w:t>
            </w:r>
            <w:r w:rsidRPr="00D2180B">
              <w:t>, Sólidos Suspendidos totales (mg/l)</w:t>
            </w:r>
            <w:r w:rsidR="00D56363" w:rsidRPr="00D2180B">
              <w:t>, Fosforo mg P/l</w:t>
            </w:r>
            <w:r w:rsidRPr="00D2180B">
              <w:t xml:space="preserve"> y Nitrógeno Total Kjeldhal (mg/l), se encuentran </w:t>
            </w:r>
            <w:r w:rsidRPr="00085346">
              <w:rPr>
                <w:b/>
              </w:rPr>
              <w:t>por sobre los valores indicados en la RCA 16/2008</w:t>
            </w:r>
            <w:r w:rsidRPr="00D2180B">
              <w:t xml:space="preserve">. </w:t>
            </w:r>
          </w:p>
          <w:p w:rsidR="00085346" w:rsidRDefault="00C45BDE" w:rsidP="00C45BDE">
            <w:pPr>
              <w:contextualSpacing/>
              <w:jc w:val="both"/>
            </w:pPr>
            <w:r w:rsidRPr="00D2180B">
              <w:t>Lo anterior implica que los residuos líquidos (purines), posterior a las etapas de tratamiento consideradas en la evaluación ambiental, no logran abatir los parámetros DBO</w:t>
            </w:r>
            <w:r w:rsidRPr="00D2180B">
              <w:rPr>
                <w:vertAlign w:val="subscript"/>
              </w:rPr>
              <w:t>5</w:t>
            </w:r>
            <w:r w:rsidRPr="00D2180B">
              <w:t>, Sólidos Suspendidos totales (mg/l)</w:t>
            </w:r>
            <w:r w:rsidR="00C237F3" w:rsidRPr="00D2180B">
              <w:t>, Fó</w:t>
            </w:r>
            <w:r w:rsidR="00D56363" w:rsidRPr="00D2180B">
              <w:t>sforo mg P/l</w:t>
            </w:r>
            <w:r w:rsidRPr="00D2180B">
              <w:t xml:space="preserve"> y Nitrógeno Total Kjeldhal (mg/l), los cual</w:t>
            </w:r>
            <w:r w:rsidR="00D56363" w:rsidRPr="00D2180B">
              <w:t xml:space="preserve">es se encuentran </w:t>
            </w:r>
            <w:r w:rsidR="00D56363" w:rsidRPr="00D2180B">
              <w:rPr>
                <w:b/>
              </w:rPr>
              <w:t>superados en 16</w:t>
            </w:r>
            <w:r w:rsidR="00163AF8" w:rsidRPr="00D2180B">
              <w:rPr>
                <w:b/>
              </w:rPr>
              <w:t>; 3,4; 2,4 y 2,2</w:t>
            </w:r>
            <w:r w:rsidRPr="00D2180B">
              <w:rPr>
                <w:b/>
              </w:rPr>
              <w:t xml:space="preserve"> veces</w:t>
            </w:r>
            <w:r w:rsidR="00085346">
              <w:t>, respectivamente.</w:t>
            </w:r>
          </w:p>
          <w:p w:rsidR="00C45BDE" w:rsidRPr="00D2180B" w:rsidRDefault="00EA7701" w:rsidP="00085346">
            <w:pPr>
              <w:shd w:val="clear" w:color="auto" w:fill="D9E2F3" w:themeFill="accent5" w:themeFillTint="33"/>
              <w:contextualSpacing/>
              <w:jc w:val="both"/>
            </w:pPr>
            <w:r w:rsidRPr="00D2180B">
              <w:t xml:space="preserve">Adicionalmente, y </w:t>
            </w:r>
            <w:r w:rsidR="00163AF8" w:rsidRPr="00D2180B">
              <w:t>según</w:t>
            </w:r>
            <w:r w:rsidRPr="00D2180B">
              <w:t xml:space="preserve"> los registros del sistema de seguimiento ambiental (SSA), de esta Superintendencia y de lo declarado por el titular, no se realiza una caracterización de los efluentes previo a su aplicación en riego; de acuerdo a lo desarrollado en el punto 5.2 del presente </w:t>
            </w:r>
            <w:r w:rsidR="00163AF8" w:rsidRPr="00D2180B">
              <w:t>informe</w:t>
            </w:r>
            <w:r w:rsidRPr="00D2180B">
              <w:t>.</w:t>
            </w:r>
          </w:p>
          <w:p w:rsidR="00EA7701" w:rsidRPr="005E278E" w:rsidRDefault="00EA7701" w:rsidP="00C45BDE">
            <w:pPr>
              <w:contextualSpacing/>
              <w:jc w:val="both"/>
              <w:rPr>
                <w:highlight w:val="yellow"/>
              </w:rPr>
            </w:pPr>
          </w:p>
          <w:p w:rsidR="005E278E" w:rsidRDefault="005E278E" w:rsidP="00C45BDE">
            <w:pPr>
              <w:contextualSpacing/>
              <w:jc w:val="both"/>
            </w:pPr>
            <w:r w:rsidRPr="00E661A6">
              <w:t>La excedencia en el parámetro DBO</w:t>
            </w:r>
            <w:r w:rsidRPr="00E661A6">
              <w:rPr>
                <w:vertAlign w:val="subscript"/>
              </w:rPr>
              <w:t>5</w:t>
            </w:r>
            <w:r w:rsidRPr="00E661A6">
              <w:t>, implica una carga orgánica superior a lo considerado en la evaluación ambiental para ser usada en riego</w:t>
            </w:r>
            <w:r w:rsidR="00D2180B">
              <w:t xml:space="preserve">, posteriormente, </w:t>
            </w:r>
            <w:r w:rsidRPr="00E661A6">
              <w:t xml:space="preserve">de acuerdo al </w:t>
            </w:r>
            <w:r w:rsidRPr="00E661A6">
              <w:rPr>
                <w:i/>
              </w:rPr>
              <w:t>“Plan de riego actualizado”</w:t>
            </w:r>
            <w:r w:rsidR="00E648FE">
              <w:t>. Es importante destacar que la carga orgánica muestreada en la piscina de acumulación de purines</w:t>
            </w:r>
            <w:r w:rsidR="00E661A6">
              <w:t>,</w:t>
            </w:r>
            <w:r w:rsidR="00E648FE">
              <w:t xml:space="preserve"> es aproximadamente 4 veces superior a la muestreada a la salida del sistema de tratamiento, por lo que la condición de excedencia de materia orgánica en el efluente utilizado para riego es aún mayor en este punto.</w:t>
            </w:r>
          </w:p>
          <w:p w:rsidR="005E278E" w:rsidRDefault="005E278E" w:rsidP="00C45BDE">
            <w:pPr>
              <w:contextualSpacing/>
              <w:jc w:val="both"/>
            </w:pPr>
          </w:p>
          <w:p w:rsidR="005E278E" w:rsidRPr="005E278E" w:rsidRDefault="005E278E" w:rsidP="003D05B2">
            <w:pPr>
              <w:contextualSpacing/>
              <w:jc w:val="both"/>
            </w:pPr>
            <w:r w:rsidRPr="00D2180B">
              <w:t xml:space="preserve">Por su parte, la excedencia en los nutrientes del efluente tratado, puede tener consecuencias </w:t>
            </w:r>
            <w:r w:rsidR="00C237F3" w:rsidRPr="00D2180B">
              <w:t xml:space="preserve">negativas </w:t>
            </w:r>
            <w:r w:rsidRPr="00D2180B">
              <w:t>por infiltración de nitratos a</w:t>
            </w:r>
            <w:r w:rsidR="003D05B2" w:rsidRPr="00D2180B">
              <w:t>l</w:t>
            </w:r>
            <w:r w:rsidRPr="00D2180B">
              <w:t xml:space="preserve"> </w:t>
            </w:r>
            <w:r w:rsidR="003D05B2" w:rsidRPr="00D2180B">
              <w:t>acuífero</w:t>
            </w:r>
            <w:r w:rsidRPr="00D2180B">
              <w:t xml:space="preserve"> a través del suelo, generando un detrimento en su calidad y afectando eventuales usuarios aguas abajo.</w:t>
            </w:r>
            <w:r w:rsidR="003D05B2">
              <w:t xml:space="preserve"> Lo anterior principalmente debido a que de acuerdo a la caracterización edafológica del terreno, realizada por el propio titular</w:t>
            </w:r>
            <w:r w:rsidR="003D05B2">
              <w:rPr>
                <w:rStyle w:val="Refdenotaalpie"/>
              </w:rPr>
              <w:footnoteReference w:id="4"/>
            </w:r>
            <w:r w:rsidR="003D05B2">
              <w:t xml:space="preserve">, </w:t>
            </w:r>
            <w:r w:rsidR="003D05B2" w:rsidRPr="003D05B2">
              <w:t>Los suelos destinados al riego con efluentes tratados corresponden a la serie TUCAPEL (TU)</w:t>
            </w:r>
            <w:r w:rsidR="003D05B2">
              <w:t xml:space="preserve">, la cual posee las siguientes características: </w:t>
            </w:r>
            <w:r w:rsidR="003D05B2" w:rsidRPr="003D05B2">
              <w:rPr>
                <w:i/>
              </w:rPr>
              <w:t xml:space="preserve">“Son suelos aluviales desarrollados a partir de arenas finas y limos de origen volcánico que descansan sobre un sustratum de arena gruesa, son suelos profundos, bien drenados que ocupan una topografía plana a ligeramente ondulada; débilmente estructurados predominando el grano simple a partir de los 30 a 50 centímetros. De color pardo oscuro en húmedo en la superficie y pardo amarillento oscuro en profundidad. </w:t>
            </w:r>
            <w:r w:rsidR="003D05B2" w:rsidRPr="003D05B2">
              <w:rPr>
                <w:b/>
                <w:i/>
              </w:rPr>
              <w:t>Son suelos de baja capacidad de retención de humedad aprovechable y alta infiltración</w:t>
            </w:r>
            <w:r w:rsidR="003D05B2" w:rsidRPr="003D05B2">
              <w:rPr>
                <w:i/>
              </w:rPr>
              <w:t>; con escaso porcentaje de materia orgánica. Los suelos de la Serie Tucapel son aptos para cereales, praderas y forestación”</w:t>
            </w:r>
          </w:p>
          <w:p w:rsidR="00EE40CB" w:rsidRDefault="003A490A" w:rsidP="003A490A">
            <w:pPr>
              <w:contextualSpacing/>
              <w:jc w:val="both"/>
            </w:pPr>
            <w:r>
              <w:t>Respecto de las aguas subterráneas, los sectores de riego se encuentran en el sub-acuífero N°3, que corresponde a la unidad geológica Pl3t y posee una superficie estimada de 993 km</w:t>
            </w:r>
            <w:r w:rsidRPr="00EE40CB">
              <w:rPr>
                <w:vertAlign w:val="superscript"/>
              </w:rPr>
              <w:t>2</w:t>
            </w:r>
            <w:r>
              <w:t xml:space="preserve">. </w:t>
            </w:r>
          </w:p>
          <w:p w:rsidR="003D05B2" w:rsidRDefault="003A490A" w:rsidP="003A490A">
            <w:pPr>
              <w:contextualSpacing/>
              <w:jc w:val="both"/>
            </w:pPr>
            <w:r>
              <w:t>Respecto a los niveles de aguas subterráneas del sector, es posible indicar que el nivel estático tiene una variación de 20 a 10 m de profundidad según la época del año, y alcanza el nivel superficial en las zonas bajas.</w:t>
            </w:r>
          </w:p>
          <w:p w:rsidR="003A490A" w:rsidRDefault="003A490A" w:rsidP="003A490A">
            <w:pPr>
              <w:contextualSpacing/>
              <w:jc w:val="both"/>
            </w:pPr>
          </w:p>
          <w:p w:rsidR="003A490A" w:rsidRPr="00665E14" w:rsidRDefault="003A490A" w:rsidP="003A490A">
            <w:pPr>
              <w:contextualSpacing/>
              <w:jc w:val="both"/>
            </w:pPr>
          </w:p>
          <w:p w:rsidR="00935F7C" w:rsidRPr="00665E14" w:rsidRDefault="00935F7C" w:rsidP="00B570EA">
            <w:pPr>
              <w:contextualSpacing/>
              <w:jc w:val="both"/>
              <w:rPr>
                <w:b/>
              </w:rPr>
            </w:pPr>
            <w:r w:rsidRPr="00665E14">
              <w:rPr>
                <w:b/>
              </w:rPr>
              <w:t>Conclusiones</w:t>
            </w:r>
          </w:p>
          <w:p w:rsidR="00935F7C" w:rsidRPr="00665E14" w:rsidRDefault="00935F7C" w:rsidP="00B570EA">
            <w:pPr>
              <w:contextualSpacing/>
              <w:jc w:val="both"/>
              <w:rPr>
                <w:b/>
              </w:rPr>
            </w:pPr>
          </w:p>
          <w:p w:rsidR="00030D1C" w:rsidRPr="00665E14" w:rsidRDefault="00935F7C" w:rsidP="00202F36">
            <w:pPr>
              <w:contextualSpacing/>
              <w:jc w:val="both"/>
            </w:pPr>
            <w:r w:rsidRPr="00665E14">
              <w:t xml:space="preserve">De las actividades de fiscalización realizadas a la UF Plantel de cerdos Monte Verde, respecto del manejo de residuos líquidos, es posible concluir que </w:t>
            </w:r>
            <w:r w:rsidR="00202F36" w:rsidRPr="00665E14">
              <w:t>existen los siguientes hallazgos</w:t>
            </w:r>
            <w:r w:rsidR="00030D1C" w:rsidRPr="00665E14">
              <w:t>:</w:t>
            </w:r>
          </w:p>
          <w:p w:rsidR="00A17541" w:rsidRDefault="00A2213C" w:rsidP="00D2180B">
            <w:pPr>
              <w:pStyle w:val="Prrafodelista"/>
              <w:numPr>
                <w:ilvl w:val="0"/>
                <w:numId w:val="20"/>
              </w:numPr>
            </w:pPr>
            <w:r>
              <w:t>De acuerdo a los resultados de la</w:t>
            </w:r>
            <w:r w:rsidR="00EA7701">
              <w:t xml:space="preserve"> actividad de medición, muestreo y análisis del efluente del sistema de tratamiento</w:t>
            </w:r>
            <w:r>
              <w:t>,</w:t>
            </w:r>
            <w:r w:rsidR="00EA7701">
              <w:t xml:space="preserve"> previo a su utilización en riego, </w:t>
            </w:r>
            <w:r>
              <w:t>se observa</w:t>
            </w:r>
            <w:r w:rsidR="00EA7701">
              <w:t xml:space="preserve"> que los parámetros de </w:t>
            </w:r>
            <w:r w:rsidRPr="00A17541">
              <w:rPr>
                <w:b/>
              </w:rPr>
              <w:t>F</w:t>
            </w:r>
            <w:r w:rsidR="00A17541" w:rsidRPr="00A17541">
              <w:rPr>
                <w:b/>
              </w:rPr>
              <w:t>ó</w:t>
            </w:r>
            <w:r w:rsidRPr="00A17541">
              <w:rPr>
                <w:b/>
              </w:rPr>
              <w:t>sforo</w:t>
            </w:r>
            <w:r>
              <w:t xml:space="preserve"> </w:t>
            </w:r>
            <w:r w:rsidR="00A17541">
              <w:t>(</w:t>
            </w:r>
            <w:r>
              <w:t>m</w:t>
            </w:r>
            <w:r w:rsidRPr="00016D9B">
              <w:t>g</w:t>
            </w:r>
            <w:r>
              <w:t xml:space="preserve"> P</w:t>
            </w:r>
            <w:r w:rsidRPr="00016D9B">
              <w:t>/l</w:t>
            </w:r>
            <w:r w:rsidR="00A17541">
              <w:t>)</w:t>
            </w:r>
            <w:r>
              <w:t xml:space="preserve"> y </w:t>
            </w:r>
            <w:r w:rsidRPr="00A17541">
              <w:rPr>
                <w:b/>
              </w:rPr>
              <w:t>Nitrógeno Total Kjeldhal</w:t>
            </w:r>
            <w:r>
              <w:t xml:space="preserve"> (mg/l)</w:t>
            </w:r>
            <w:r w:rsidR="00EA7701">
              <w:t>, se encu</w:t>
            </w:r>
            <w:r w:rsidR="00EA7701" w:rsidRPr="00C237F3">
              <w:t xml:space="preserve">entran </w:t>
            </w:r>
            <w:r w:rsidR="00EA7701" w:rsidRPr="00A17541">
              <w:rPr>
                <w:b/>
              </w:rPr>
              <w:t>por sobre los valores indicados en la evaluación ambiental del proyecto</w:t>
            </w:r>
            <w:r w:rsidR="00EA7701" w:rsidRPr="00C237F3">
              <w:t xml:space="preserve">. </w:t>
            </w:r>
          </w:p>
          <w:p w:rsidR="00D2180B" w:rsidRDefault="00EA7701" w:rsidP="00A17541">
            <w:pPr>
              <w:pStyle w:val="Prrafodelista"/>
            </w:pPr>
            <w:r w:rsidRPr="00C237F3">
              <w:t xml:space="preserve">Lo anterior, </w:t>
            </w:r>
            <w:r w:rsidR="00B15AEB" w:rsidRPr="00C237F3">
              <w:t>implica un rie</w:t>
            </w:r>
            <w:r w:rsidR="00DE3A3E" w:rsidRPr="00C237F3">
              <w:t xml:space="preserve">sgo </w:t>
            </w:r>
            <w:r w:rsidR="00A17541">
              <w:t>ambiental</w:t>
            </w:r>
            <w:r w:rsidR="00DE3A3E" w:rsidRPr="00C237F3">
              <w:t xml:space="preserve"> por adición al suelo</w:t>
            </w:r>
            <w:r w:rsidR="00A17541">
              <w:t xml:space="preserve"> de un exceso de nutrientes</w:t>
            </w:r>
            <w:r w:rsidR="006408E8" w:rsidRPr="00C237F3">
              <w:t>,</w:t>
            </w:r>
            <w:r w:rsidR="00DE3A3E" w:rsidRPr="00C237F3">
              <w:t xml:space="preserve"> </w:t>
            </w:r>
            <w:r w:rsidR="00C237F3" w:rsidRPr="00C237F3">
              <w:t xml:space="preserve">ya que la excedencia en los nutrientes del efluente tratado, puede tener consecuencias negativas por infiltración de nitratos al acuífero </w:t>
            </w:r>
            <w:r w:rsidR="00A17541">
              <w:t xml:space="preserve">subterráneo </w:t>
            </w:r>
            <w:r w:rsidR="00C237F3" w:rsidRPr="00C237F3">
              <w:t>a través del suelo, generando un detrimento en su calidad y afectando eventuales usuarios aguas abajo</w:t>
            </w:r>
            <w:r w:rsidR="00A17541">
              <w:t xml:space="preserve"> (consumo humano, bebida de animales o riego)</w:t>
            </w:r>
            <w:r w:rsidR="00C237F3" w:rsidRPr="00C237F3">
              <w:t>.</w:t>
            </w:r>
          </w:p>
          <w:p w:rsidR="00A17541" w:rsidRDefault="00A17541" w:rsidP="00A17541">
            <w:pPr>
              <w:pStyle w:val="Prrafodelista"/>
            </w:pPr>
          </w:p>
          <w:p w:rsidR="00EE40CB" w:rsidRDefault="00C237F3" w:rsidP="00D2180B">
            <w:pPr>
              <w:pStyle w:val="Prrafodelista"/>
              <w:numPr>
                <w:ilvl w:val="0"/>
                <w:numId w:val="20"/>
              </w:numPr>
            </w:pPr>
            <w:r w:rsidRPr="00D2180B">
              <w:t>De acuerdo a los resultados de la actividad de medición, muestreo y análisis del efluente del sistema de tratamiento, previo a su utilización en riego, se observa</w:t>
            </w:r>
            <w:r w:rsidR="00D2180B" w:rsidRPr="00D2180B">
              <w:t xml:space="preserve"> que el parámetro </w:t>
            </w:r>
            <w:r w:rsidRPr="00EE40CB">
              <w:rPr>
                <w:b/>
              </w:rPr>
              <w:t>DBO</w:t>
            </w:r>
            <w:r w:rsidRPr="00EE40CB">
              <w:rPr>
                <w:b/>
                <w:vertAlign w:val="subscript"/>
              </w:rPr>
              <w:t>5</w:t>
            </w:r>
            <w:r w:rsidRPr="00D2180B">
              <w:t xml:space="preserve"> (mg/l), </w:t>
            </w:r>
            <w:r w:rsidR="00D2180B" w:rsidRPr="00D2180B">
              <w:t>se encuentra</w:t>
            </w:r>
            <w:r w:rsidRPr="00D2180B">
              <w:t xml:space="preserve"> </w:t>
            </w:r>
            <w:r w:rsidRPr="00EE40CB">
              <w:rPr>
                <w:b/>
              </w:rPr>
              <w:t>por sobre los valores indicados en la evaluación ambiental del proyecto</w:t>
            </w:r>
            <w:r w:rsidRPr="00D2180B">
              <w:t xml:space="preserve">. </w:t>
            </w:r>
          </w:p>
          <w:p w:rsidR="00EE40CB" w:rsidRDefault="00C237F3" w:rsidP="00EE40CB">
            <w:pPr>
              <w:pStyle w:val="Prrafodelista"/>
              <w:shd w:val="clear" w:color="auto" w:fill="D9E2F3" w:themeFill="accent5" w:themeFillTint="33"/>
            </w:pPr>
            <w:r w:rsidRPr="00D2180B">
              <w:lastRenderedPageBreak/>
              <w:t xml:space="preserve">Lo anterior, implica un riesgo </w:t>
            </w:r>
            <w:r w:rsidR="00EE40CB">
              <w:t>ambiental</w:t>
            </w:r>
            <w:r w:rsidRPr="00D2180B">
              <w:t xml:space="preserve"> </w:t>
            </w:r>
            <w:r w:rsidR="00EE40CB">
              <w:t xml:space="preserve">para los sectores poblados cercanos, al </w:t>
            </w:r>
            <w:r w:rsidR="00D2180B">
              <w:t>genera</w:t>
            </w:r>
            <w:r w:rsidR="00EE40CB">
              <w:t>r</w:t>
            </w:r>
            <w:r w:rsidR="00D2180B">
              <w:t xml:space="preserve"> una</w:t>
            </w:r>
            <w:r w:rsidR="00D2180B" w:rsidRPr="00D2180B">
              <w:t xml:space="preserve"> condición </w:t>
            </w:r>
            <w:r w:rsidR="00EE40CB">
              <w:t>des</w:t>
            </w:r>
            <w:r w:rsidR="00D2180B" w:rsidRPr="00D2180B">
              <w:t>favorable p</w:t>
            </w:r>
            <w:r w:rsidR="00EE40CB">
              <w:t>or</w:t>
            </w:r>
            <w:r w:rsidR="00D2180B" w:rsidRPr="00D2180B">
              <w:t xml:space="preserve"> la generación de olores molestos y atracción de vectores de interés sanitario, tanto en las piscinas de almacenamiento de purines tratados, como en los sitios que son regados por medio de pivotes, y los lugares circundantes. </w:t>
            </w:r>
          </w:p>
          <w:p w:rsidR="00EE40CB" w:rsidRDefault="00EE40CB" w:rsidP="00EE40CB">
            <w:pPr>
              <w:pStyle w:val="Prrafodelista"/>
            </w:pPr>
          </w:p>
          <w:p w:rsidR="00D2180B" w:rsidRPr="00D2180B" w:rsidRDefault="00D2180B" w:rsidP="00EE40CB">
            <w:pPr>
              <w:pStyle w:val="Prrafodelista"/>
            </w:pPr>
            <w:r w:rsidRPr="00D2180B">
              <w:t>Lo anterior puede relacionarse de manera directa con eventos de malos olores y presencia de moscas, reportados a través de denuncias de la comunidad</w:t>
            </w:r>
            <w:r>
              <w:rPr>
                <w:rStyle w:val="Refdenotaalpie"/>
              </w:rPr>
              <w:footnoteReference w:id="5"/>
            </w:r>
            <w:r w:rsidRPr="00D2180B">
              <w:t xml:space="preserve"> durante los años 2017</w:t>
            </w:r>
            <w:r w:rsidR="006C138A">
              <w:t>,</w:t>
            </w:r>
            <w:r w:rsidRPr="00D2180B">
              <w:t xml:space="preserve"> 2018</w:t>
            </w:r>
            <w:r w:rsidR="006C138A">
              <w:t xml:space="preserve"> y 2019</w:t>
            </w:r>
            <w:r w:rsidRPr="00D2180B">
              <w:t>. 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C237F3" w:rsidRPr="00D2180B" w:rsidRDefault="00C237F3" w:rsidP="00D2180B"/>
          <w:p w:rsidR="00C237F3" w:rsidRDefault="00C237F3" w:rsidP="00C237F3">
            <w:pPr>
              <w:pStyle w:val="Prrafodelista"/>
            </w:pPr>
          </w:p>
          <w:p w:rsidR="007F2D60" w:rsidRPr="00EA7701" w:rsidRDefault="007F2D60" w:rsidP="007F2D60">
            <w:pPr>
              <w:pStyle w:val="Prrafodelista"/>
            </w:pPr>
          </w:p>
        </w:tc>
      </w:tr>
    </w:tbl>
    <w:p w:rsidR="00935F7C" w:rsidRPr="00665E14" w:rsidRDefault="00935F7C" w:rsidP="00D42470">
      <w:pPr>
        <w:rPr>
          <w:rFonts w:ascii="Calibri" w:eastAsia="Calibri" w:hAnsi="Calibri" w:cs="Calibri"/>
          <w:sz w:val="28"/>
          <w:szCs w:val="32"/>
        </w:rPr>
      </w:pPr>
    </w:p>
    <w:p w:rsidR="00935F7C" w:rsidRPr="00665E14" w:rsidRDefault="00935F7C" w:rsidP="00D42470">
      <w:pPr>
        <w:rPr>
          <w:rFonts w:ascii="Calibri" w:eastAsia="Calibri" w:hAnsi="Calibri" w:cs="Calibri"/>
          <w:sz w:val="28"/>
          <w:szCs w:val="32"/>
        </w:rPr>
        <w:sectPr w:rsidR="00935F7C" w:rsidRPr="00665E14" w:rsidSect="008F51FA">
          <w:pgSz w:w="15840" w:h="12240" w:orient="landscape" w:code="1"/>
          <w:pgMar w:top="1134" w:right="1134" w:bottom="1134" w:left="1134" w:header="709" w:footer="709" w:gutter="0"/>
          <w:cols w:space="708"/>
          <w:docGrid w:linePitch="360"/>
        </w:sect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470" w:rsidRPr="00665E14"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935F7C">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D42470" w:rsidRPr="00665E14" w:rsidTr="003879FD">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470" w:rsidRPr="00665E14" w:rsidRDefault="003879FD" w:rsidP="00D4247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D610318" wp14:editId="6DC09CBD">
                  <wp:extent cx="3927944" cy="2947128"/>
                  <wp:effectExtent l="0" t="0" r="0" b="5715"/>
                  <wp:docPr id="15" name="Imagen 15" descr="C:\SMA\EXPEDIENTES\Expedientes 2019\Programa de RCA\PLANTEL DE CERDOS MONTE VERDE BAJO\Registro fotográfico\IMG_0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Expedientes 2019\Programa de RCA\PLANTEL DE CERDOS MONTE VERDE BAJO\Registro fotográfico\IMG_0913.JPG"/>
                          <pic:cNvPicPr>
                            <a:picLocks noChangeAspect="1" noChangeArrowheads="1"/>
                          </pic:cNvPicPr>
                        </pic:nvPicPr>
                        <pic:blipFill>
                          <a:blip r:embed="rId16" cstate="print">
                            <a:extLst>
                              <a:ext uri="{28A0092B-C50C-407E-A947-70E740481C1C}">
                                <a14:useLocalDpi xmlns:a14="http://schemas.microsoft.com/office/drawing/2010/main"/>
                              </a:ext>
                            </a:extLst>
                          </a:blip>
                          <a:srcRect/>
                          <a:stretch>
                            <a:fillRect/>
                          </a:stretch>
                        </pic:blipFill>
                        <pic:spPr bwMode="auto">
                          <a:xfrm>
                            <a:off x="0" y="0"/>
                            <a:ext cx="3937225" cy="2954092"/>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D42470" w:rsidRPr="00665E14" w:rsidRDefault="003879FD" w:rsidP="00D4247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149E384" wp14:editId="5AAA054F">
                  <wp:extent cx="3927944" cy="2947130"/>
                  <wp:effectExtent l="0" t="0" r="0" b="5715"/>
                  <wp:docPr id="16" name="Imagen 16" descr="C:\SMA\EXPEDIENTES\Expedientes 2019\Programa de RCA\PLANTEL DE CERDOS MONTE VERDE BAJO\Registro fotográfico\IMG_09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MA\EXPEDIENTES\Expedientes 2019\Programa de RCA\PLANTEL DE CERDOS MONTE VERDE BAJO\Registro fotográfico\IMG_0914.JPG"/>
                          <pic:cNvPicPr>
                            <a:picLocks noChangeAspect="1" noChangeArrowheads="1"/>
                          </pic:cNvPicPr>
                        </pic:nvPicPr>
                        <pic:blipFill>
                          <a:blip r:embed="rId17" cstate="print">
                            <a:extLst>
                              <a:ext uri="{28A0092B-C50C-407E-A947-70E740481C1C}">
                                <a14:useLocalDpi xmlns:a14="http://schemas.microsoft.com/office/drawing/2010/main"/>
                              </a:ext>
                            </a:extLst>
                          </a:blip>
                          <a:srcRect/>
                          <a:stretch>
                            <a:fillRect/>
                          </a:stretch>
                        </pic:blipFill>
                        <pic:spPr bwMode="auto">
                          <a:xfrm>
                            <a:off x="0" y="0"/>
                            <a:ext cx="3939120" cy="2955516"/>
                          </a:xfrm>
                          <a:prstGeom prst="rect">
                            <a:avLst/>
                          </a:prstGeom>
                          <a:noFill/>
                          <a:ln>
                            <a:noFill/>
                          </a:ln>
                        </pic:spPr>
                      </pic:pic>
                    </a:graphicData>
                  </a:graphic>
                </wp:inline>
              </w:drawing>
            </w:r>
          </w:p>
        </w:tc>
      </w:tr>
      <w:tr w:rsidR="003879FD" w:rsidRPr="00665E14" w:rsidTr="003879FD">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470" w:rsidRPr="00665E14" w:rsidRDefault="003879FD" w:rsidP="00D42470">
            <w:pPr>
              <w:spacing w:after="0" w:line="240" w:lineRule="auto"/>
              <w:contextualSpacing/>
              <w:outlineLvl w:val="1"/>
              <w:rPr>
                <w:rFonts w:ascii="Calibri" w:eastAsia="Times New Roman" w:hAnsi="Calibri" w:cs="Calibri"/>
                <w:b/>
                <w:sz w:val="18"/>
                <w:szCs w:val="18"/>
                <w:lang w:eastAsia="es-CL"/>
              </w:rPr>
            </w:pPr>
            <w:bookmarkStart w:id="132" w:name="_Toc353998123"/>
            <w:bookmarkStart w:id="133" w:name="_Toc353998196"/>
            <w:bookmarkStart w:id="134" w:name="_Toc382383549"/>
            <w:bookmarkStart w:id="135" w:name="_Toc382472371"/>
            <w:bookmarkStart w:id="136" w:name="_Toc390184281"/>
            <w:bookmarkStart w:id="137" w:name="_Toc390360012"/>
            <w:bookmarkStart w:id="138" w:name="_Toc390777033"/>
            <w:bookmarkStart w:id="139" w:name="_Toc447875244"/>
            <w:bookmarkStart w:id="140" w:name="_Toc448926734"/>
            <w:bookmarkStart w:id="141" w:name="_Toc448926923"/>
            <w:bookmarkStart w:id="142" w:name="_Toc448927011"/>
            <w:bookmarkStart w:id="143" w:name="_Toc448928074"/>
            <w:bookmarkStart w:id="144" w:name="_Toc449085422"/>
            <w:bookmarkStart w:id="145" w:name="_Toc449105980"/>
            <w:bookmarkStart w:id="146" w:name="_Toc449106096"/>
            <w:bookmarkStart w:id="147" w:name="_Toc18674471"/>
            <w:r w:rsidRPr="00665E14">
              <w:rPr>
                <w:rFonts w:ascii="Calibri" w:eastAsia="Calibri" w:hAnsi="Calibri" w:cs="Calibri"/>
                <w:b/>
                <w:sz w:val="18"/>
                <w:szCs w:val="20"/>
              </w:rPr>
              <w:t>Fotografía</w:t>
            </w:r>
            <w:r w:rsidR="00D42470" w:rsidRPr="00665E14">
              <w:rPr>
                <w:rFonts w:ascii="Calibri" w:eastAsia="Calibri" w:hAnsi="Calibri" w:cs="Calibri"/>
                <w:b/>
                <w:sz w:val="18"/>
                <w:szCs w:val="20"/>
              </w:rPr>
              <w:t xml:space="preserve"> </w:t>
            </w:r>
            <w:r w:rsidR="00D42470" w:rsidRPr="00665E14">
              <w:rPr>
                <w:rFonts w:ascii="Calibri" w:eastAsia="Calibri" w:hAnsi="Calibri" w:cs="Calibri"/>
                <w:b/>
                <w:sz w:val="18"/>
                <w:szCs w:val="20"/>
              </w:rPr>
              <w:fldChar w:fldCharType="begin"/>
            </w:r>
            <w:r w:rsidR="00D42470" w:rsidRPr="00665E14">
              <w:rPr>
                <w:rFonts w:ascii="Calibri" w:eastAsia="Calibri" w:hAnsi="Calibri" w:cs="Calibri"/>
                <w:b/>
                <w:sz w:val="18"/>
                <w:szCs w:val="20"/>
              </w:rPr>
              <w:instrText xml:space="preserve"> SEQ Tabla \* ARABIC </w:instrText>
            </w:r>
            <w:r w:rsidR="00D42470" w:rsidRPr="00665E14">
              <w:rPr>
                <w:rFonts w:ascii="Calibri" w:eastAsia="Calibri" w:hAnsi="Calibri" w:cs="Calibri"/>
                <w:b/>
                <w:sz w:val="18"/>
                <w:szCs w:val="20"/>
              </w:rPr>
              <w:fldChar w:fldCharType="separate"/>
            </w:r>
            <w:r w:rsidR="00D42470" w:rsidRPr="00665E14">
              <w:rPr>
                <w:rFonts w:ascii="Calibri" w:eastAsia="Calibri" w:hAnsi="Calibri" w:cs="Calibri"/>
                <w:b/>
                <w:noProof/>
                <w:sz w:val="18"/>
                <w:szCs w:val="20"/>
              </w:rPr>
              <w:t>1</w:t>
            </w:r>
            <w:r w:rsidR="00D42470" w:rsidRPr="00665E14">
              <w:rPr>
                <w:rFonts w:ascii="Calibri" w:eastAsia="Calibri" w:hAnsi="Calibri" w:cs="Calibri"/>
                <w:b/>
                <w:sz w:val="18"/>
                <w:szCs w:val="20"/>
              </w:rPr>
              <w:fldChar w:fldCharType="end"/>
            </w:r>
            <w:r w:rsidR="00D42470" w:rsidRPr="00665E14">
              <w:rPr>
                <w:rFonts w:ascii="Calibri" w:eastAsia="Calibri" w:hAnsi="Calibri" w:cs="Calibri"/>
                <w:b/>
                <w:sz w:val="18"/>
                <w:szCs w:val="18"/>
              </w:rPr>
              <w:t>.</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w:t>
            </w:r>
            <w:r w:rsidR="003879FD" w:rsidRPr="00665E14">
              <w:rPr>
                <w:rFonts w:ascii="Calibri" w:eastAsia="Times New Roman" w:hAnsi="Calibri" w:cs="Times New Roman"/>
                <w:sz w:val="18"/>
                <w:szCs w:val="18"/>
                <w:lang w:eastAsia="es-CL"/>
              </w:rPr>
              <w:t>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470" w:rsidRPr="00665E14" w:rsidRDefault="00D42470" w:rsidP="00D42470">
            <w:pPr>
              <w:spacing w:after="0" w:line="240" w:lineRule="auto"/>
              <w:contextualSpacing/>
              <w:outlineLvl w:val="1"/>
              <w:rPr>
                <w:rFonts w:ascii="Calibri" w:eastAsia="Calibri" w:hAnsi="Calibri" w:cs="Calibri"/>
                <w:b/>
                <w:sz w:val="18"/>
                <w:szCs w:val="18"/>
              </w:rPr>
            </w:pPr>
            <w:bookmarkStart w:id="148" w:name="_Toc353998124"/>
            <w:bookmarkStart w:id="149" w:name="_Toc353998197"/>
            <w:bookmarkStart w:id="150" w:name="_Toc382383550"/>
            <w:bookmarkStart w:id="151" w:name="_Toc382472372"/>
            <w:bookmarkStart w:id="152" w:name="_Toc390184282"/>
            <w:bookmarkStart w:id="153" w:name="_Toc390360013"/>
            <w:bookmarkStart w:id="154" w:name="_Toc390777034"/>
            <w:bookmarkStart w:id="155" w:name="_Toc447875245"/>
            <w:bookmarkStart w:id="156" w:name="_Toc448926735"/>
            <w:bookmarkStart w:id="157" w:name="_Toc448926924"/>
            <w:bookmarkStart w:id="158" w:name="_Toc448927012"/>
            <w:bookmarkStart w:id="159" w:name="_Toc448928075"/>
            <w:bookmarkStart w:id="160" w:name="_Toc449085423"/>
            <w:bookmarkStart w:id="161" w:name="_Toc449105981"/>
            <w:bookmarkStart w:id="162" w:name="_Toc449106097"/>
            <w:bookmarkStart w:id="163" w:name="_Toc18674472"/>
            <w:r w:rsidRPr="00665E14">
              <w:rPr>
                <w:rFonts w:ascii="Calibri" w:eastAsia="Calibri" w:hAnsi="Calibri" w:cs="Calibri"/>
                <w:b/>
                <w:sz w:val="18"/>
                <w:szCs w:val="20"/>
              </w:rPr>
              <w:t xml:space="preserve">Fotografía </w:t>
            </w:r>
            <w:r w:rsidRPr="00665E14">
              <w:rPr>
                <w:rFonts w:ascii="Calibri" w:eastAsia="Calibri" w:hAnsi="Calibri" w:cs="Calibri"/>
                <w:b/>
                <w:sz w:val="18"/>
                <w:szCs w:val="20"/>
              </w:rPr>
              <w:fldChar w:fldCharType="begin"/>
            </w:r>
            <w:r w:rsidRPr="00665E14">
              <w:rPr>
                <w:rFonts w:ascii="Calibri" w:eastAsia="Calibri" w:hAnsi="Calibri" w:cs="Calibri"/>
                <w:b/>
                <w:sz w:val="18"/>
                <w:szCs w:val="20"/>
              </w:rPr>
              <w:instrText xml:space="preserve"> SEQ Fotografía \* ARABIC </w:instrText>
            </w:r>
            <w:r w:rsidRPr="00665E14">
              <w:rPr>
                <w:rFonts w:ascii="Calibri" w:eastAsia="Calibri" w:hAnsi="Calibri" w:cs="Calibri"/>
                <w:b/>
                <w:sz w:val="18"/>
                <w:szCs w:val="20"/>
              </w:rPr>
              <w:fldChar w:fldCharType="separate"/>
            </w:r>
            <w:r w:rsidRPr="00665E14">
              <w:rPr>
                <w:rFonts w:ascii="Calibri" w:eastAsia="Calibri" w:hAnsi="Calibri" w:cs="Calibri"/>
                <w:b/>
                <w:noProof/>
                <w:sz w:val="18"/>
                <w:szCs w:val="20"/>
              </w:rPr>
              <w:t>2</w:t>
            </w:r>
            <w:r w:rsidRPr="00665E14">
              <w:rPr>
                <w:rFonts w:ascii="Calibri" w:eastAsia="Calibri" w:hAnsi="Calibri" w:cs="Calibri"/>
                <w:b/>
                <w:sz w:val="18"/>
                <w:szCs w:val="20"/>
              </w:rPr>
              <w:fldChar w:fldCharType="end"/>
            </w:r>
            <w:r w:rsidRPr="00665E14">
              <w:rPr>
                <w:rFonts w:ascii="Calibri" w:eastAsia="Calibri" w:hAnsi="Calibri" w:cs="Calibri"/>
                <w:b/>
                <w:sz w:val="18"/>
                <w:szCs w:val="18"/>
              </w:rPr>
              <w:t>.</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470" w:rsidRPr="00665E14" w:rsidRDefault="00D42470"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w:t>
            </w:r>
            <w:r w:rsidR="003879FD" w:rsidRPr="00665E14">
              <w:rPr>
                <w:rFonts w:ascii="Calibri" w:eastAsia="Times New Roman" w:hAnsi="Calibri" w:cs="Times New Roman"/>
                <w:sz w:val="18"/>
                <w:szCs w:val="18"/>
                <w:lang w:eastAsia="es-CL"/>
              </w:rPr>
              <w:t>25-04-2019</w:t>
            </w:r>
          </w:p>
        </w:tc>
      </w:tr>
      <w:tr w:rsidR="003879FD" w:rsidRPr="00665E14" w:rsidTr="003879FD">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B051E7" w:rsidRDefault="003879FD" w:rsidP="003879FD">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 xml:space="preserve">Coordenadas UTM DATUM WGS84 HUSO </w:t>
            </w:r>
            <w:r w:rsidR="003C48BB" w:rsidRPr="00B051E7">
              <w:rPr>
                <w:rFonts w:ascii="Calibri" w:eastAsia="Times New Roman" w:hAnsi="Calibri" w:cs="Times New Roman"/>
                <w:b/>
                <w:sz w:val="18"/>
                <w:szCs w:val="18"/>
                <w:lang w:val="pt-PT"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3879FD">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D42470" w:rsidRPr="00665E14" w:rsidTr="003879FD">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470" w:rsidRPr="00665E14" w:rsidRDefault="00D42470" w:rsidP="00D4247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470" w:rsidRPr="00665E14" w:rsidRDefault="003879FD" w:rsidP="00D4247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homogeneizador 1 al interior de galpón de sistema de tratamiento de residuos líquidos, con agitador.</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470" w:rsidRPr="00665E14" w:rsidRDefault="00D42470" w:rsidP="00D4247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470" w:rsidRPr="00665E14" w:rsidRDefault="003879FD" w:rsidP="003879FD">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homogeneizador 2 al interior de galpón de sistema de tratamiento de residuos líquidos, sin agitador.</w:t>
            </w:r>
          </w:p>
        </w:tc>
      </w:tr>
      <w:tr w:rsidR="00D42470" w:rsidRPr="00665E14" w:rsidTr="003879FD">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470" w:rsidRPr="00665E14" w:rsidRDefault="00D42470" w:rsidP="00D42470">
            <w:pPr>
              <w:spacing w:after="0" w:line="240" w:lineRule="auto"/>
              <w:rPr>
                <w:rFonts w:ascii="Calibri" w:eastAsia="Times New Roman" w:hAnsi="Calibri" w:cs="Times New Roman"/>
                <w:szCs w:val="20"/>
                <w:lang w:eastAsia="es-CL"/>
              </w:rPr>
            </w:pPr>
          </w:p>
        </w:tc>
      </w:tr>
    </w:tbl>
    <w:p w:rsidR="00D42470" w:rsidRPr="00665E14" w:rsidRDefault="00D42470" w:rsidP="00D42470">
      <w:pPr>
        <w:rPr>
          <w:rFonts w:ascii="Calibri" w:eastAsia="Calibri" w:hAnsi="Calibri" w:cs="Calibri"/>
          <w:sz w:val="32"/>
          <w:szCs w:val="32"/>
        </w:rPr>
      </w:pPr>
    </w:p>
    <w:p w:rsidR="003879FD" w:rsidRPr="00665E14" w:rsidRDefault="003879FD" w:rsidP="00D42470">
      <w:pPr>
        <w:rPr>
          <w:rFonts w:ascii="Calibri" w:eastAsia="Calibri" w:hAnsi="Calibri" w:cs="Calibri"/>
          <w:sz w:val="32"/>
          <w:szCs w:val="32"/>
        </w:rPr>
      </w:pPr>
    </w:p>
    <w:p w:rsidR="003879FD" w:rsidRPr="00665E14" w:rsidRDefault="003879FD" w:rsidP="00D42470">
      <w:pPr>
        <w:rPr>
          <w:rFonts w:ascii="Calibri" w:eastAsia="Calibri" w:hAnsi="Calibri" w:cs="Calibri"/>
          <w:sz w:val="32"/>
          <w:szCs w:val="32"/>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3879FD"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879FD"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3879FD"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479A970B" wp14:editId="10A157B1">
                  <wp:extent cx="3970924" cy="2979374"/>
                  <wp:effectExtent l="0" t="0" r="0" b="0"/>
                  <wp:docPr id="20" name="Imagen 20" descr="C:\SMA\EXPEDIENTES\Expedientes 2019\Programa de RCA\PLANTEL DE CERDOS MONTE VERDE BAJO\Registro fotográfico\IMG_09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SMA\EXPEDIENTES\Expedientes 2019\Programa de RCA\PLANTEL DE CERDOS MONTE VERDE BAJO\Registro fotográfico\IMG_0920.JPG"/>
                          <pic:cNvPicPr>
                            <a:picLocks noChangeAspect="1" noChangeArrowheads="1"/>
                          </pic:cNvPicPr>
                        </pic:nvPicPr>
                        <pic:blipFill>
                          <a:blip r:embed="rId18" cstate="print">
                            <a:extLst>
                              <a:ext uri="{28A0092B-C50C-407E-A947-70E740481C1C}">
                                <a14:useLocalDpi xmlns:a14="http://schemas.microsoft.com/office/drawing/2010/main"/>
                              </a:ext>
                            </a:extLst>
                          </a:blip>
                          <a:srcRect/>
                          <a:stretch>
                            <a:fillRect/>
                          </a:stretch>
                        </pic:blipFill>
                        <pic:spPr bwMode="auto">
                          <a:xfrm>
                            <a:off x="0" y="0"/>
                            <a:ext cx="3978597" cy="2985131"/>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3879FD"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8ADDAD9" wp14:editId="60B17D7D">
                  <wp:extent cx="3990269" cy="2245516"/>
                  <wp:effectExtent l="0" t="0" r="0" b="2540"/>
                  <wp:docPr id="31" name="Imagen 31" descr="D:\Anexo Figuras\Figur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Anexo Figuras\Figura 3.jpg"/>
                          <pic:cNvPicPr>
                            <a:picLocks noChangeAspect="1" noChangeArrowheads="1"/>
                          </pic:cNvPicPr>
                        </pic:nvPicPr>
                        <pic:blipFill>
                          <a:blip r:embed="rId19" cstate="print">
                            <a:extLst>
                              <a:ext uri="{28A0092B-C50C-407E-A947-70E740481C1C}">
                                <a14:useLocalDpi xmlns:a14="http://schemas.microsoft.com/office/drawing/2010/main"/>
                              </a:ext>
                            </a:extLst>
                          </a:blip>
                          <a:srcRect/>
                          <a:stretch>
                            <a:fillRect/>
                          </a:stretch>
                        </pic:blipFill>
                        <pic:spPr bwMode="auto">
                          <a:xfrm>
                            <a:off x="0" y="0"/>
                            <a:ext cx="4002753" cy="2252541"/>
                          </a:xfrm>
                          <a:prstGeom prst="rect">
                            <a:avLst/>
                          </a:prstGeom>
                          <a:noFill/>
                          <a:ln>
                            <a:noFill/>
                          </a:ln>
                        </pic:spPr>
                      </pic:pic>
                    </a:graphicData>
                  </a:graphic>
                </wp:inline>
              </w:drawing>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3879FD" w:rsidRPr="00665E14" w:rsidRDefault="003879FD" w:rsidP="003879FD">
            <w:pPr>
              <w:spacing w:after="0" w:line="240" w:lineRule="auto"/>
              <w:contextualSpacing/>
              <w:outlineLvl w:val="1"/>
              <w:rPr>
                <w:rFonts w:ascii="Calibri" w:eastAsia="Times New Roman" w:hAnsi="Calibri" w:cs="Calibri"/>
                <w:b/>
                <w:sz w:val="18"/>
                <w:szCs w:val="18"/>
                <w:lang w:eastAsia="es-CL"/>
              </w:rPr>
            </w:pPr>
            <w:bookmarkStart w:id="164" w:name="_Toc18674473"/>
            <w:r w:rsidRPr="00665E14">
              <w:rPr>
                <w:rFonts w:ascii="Calibri" w:eastAsia="Calibri" w:hAnsi="Calibri" w:cs="Calibri"/>
                <w:b/>
                <w:sz w:val="18"/>
                <w:szCs w:val="20"/>
              </w:rPr>
              <w:t>Fotografía 3</w:t>
            </w:r>
            <w:r w:rsidRPr="00665E14">
              <w:rPr>
                <w:rFonts w:ascii="Calibri" w:eastAsia="Calibri" w:hAnsi="Calibri" w:cs="Calibri"/>
                <w:b/>
                <w:sz w:val="18"/>
                <w:szCs w:val="18"/>
              </w:rPr>
              <w:t>.</w:t>
            </w:r>
            <w:bookmarkEnd w:id="164"/>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3879FD" w:rsidRPr="00665E14" w:rsidRDefault="003879FD" w:rsidP="003879FD">
            <w:pPr>
              <w:spacing w:after="0" w:line="240" w:lineRule="auto"/>
              <w:contextualSpacing/>
              <w:outlineLvl w:val="1"/>
              <w:rPr>
                <w:rFonts w:ascii="Calibri" w:eastAsia="Calibri" w:hAnsi="Calibri" w:cs="Calibri"/>
                <w:b/>
                <w:sz w:val="18"/>
                <w:szCs w:val="18"/>
              </w:rPr>
            </w:pPr>
            <w:bookmarkStart w:id="165" w:name="_Toc18674474"/>
            <w:r w:rsidRPr="00665E14">
              <w:rPr>
                <w:rFonts w:ascii="Calibri" w:eastAsia="Calibri" w:hAnsi="Calibri" w:cs="Calibri"/>
                <w:b/>
                <w:sz w:val="18"/>
                <w:szCs w:val="20"/>
              </w:rPr>
              <w:t>Fotografía 4</w:t>
            </w:r>
            <w:r w:rsidRPr="00665E14">
              <w:rPr>
                <w:rFonts w:ascii="Calibri" w:eastAsia="Calibri" w:hAnsi="Calibri" w:cs="Calibri"/>
                <w:b/>
                <w:sz w:val="18"/>
                <w:szCs w:val="18"/>
              </w:rPr>
              <w:t>.</w:t>
            </w:r>
            <w:bookmarkEnd w:id="165"/>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FD" w:rsidRPr="00B051E7" w:rsidRDefault="003879FD" w:rsidP="007277E8">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 xml:space="preserve">Coordenadas UTM DATUM WGS84 HUSO </w:t>
            </w:r>
            <w:r w:rsidR="003C48BB" w:rsidRPr="00B051E7">
              <w:rPr>
                <w:rFonts w:ascii="Calibri" w:eastAsia="Times New Roman" w:hAnsi="Calibri" w:cs="Times New Roman"/>
                <w:b/>
                <w:sz w:val="18"/>
                <w:szCs w:val="18"/>
                <w:lang w:val="pt-PT"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3879FD"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879FD"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Filtro Parabólico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879FD" w:rsidRPr="00665E14" w:rsidRDefault="003879FD"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879FD"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Coloso ubicado bajo filtro parabólico para </w:t>
            </w:r>
          </w:p>
        </w:tc>
      </w:tr>
      <w:tr w:rsidR="003879FD"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3879FD" w:rsidRPr="00665E14" w:rsidRDefault="003879FD"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3879FD" w:rsidRPr="00665E14" w:rsidRDefault="003879FD" w:rsidP="007277E8">
            <w:pPr>
              <w:spacing w:after="0" w:line="240" w:lineRule="auto"/>
              <w:rPr>
                <w:rFonts w:ascii="Calibri" w:eastAsia="Times New Roman" w:hAnsi="Calibri" w:cs="Times New Roman"/>
                <w:szCs w:val="20"/>
                <w:lang w:eastAsia="es-CL"/>
              </w:rPr>
            </w:pPr>
          </w:p>
        </w:tc>
      </w:tr>
    </w:tbl>
    <w:p w:rsidR="003879FD" w:rsidRPr="00665E14" w:rsidRDefault="003879FD" w:rsidP="00D42470">
      <w:pPr>
        <w:rPr>
          <w:rFonts w:ascii="Calibri" w:eastAsia="Calibri" w:hAnsi="Calibri" w:cs="Calibri"/>
          <w:sz w:val="32"/>
          <w:szCs w:val="32"/>
        </w:rPr>
      </w:pPr>
    </w:p>
    <w:p w:rsidR="00D42470" w:rsidRPr="00665E14" w:rsidRDefault="00D42470" w:rsidP="00D42470">
      <w:pPr>
        <w:rPr>
          <w:rFonts w:ascii="Calibri" w:eastAsia="Calibri" w:hAnsi="Calibri" w:cs="Calibri"/>
          <w:sz w:val="28"/>
          <w:szCs w:val="32"/>
        </w:rPr>
      </w:pPr>
    </w:p>
    <w:p w:rsidR="00935F7C" w:rsidRPr="00665E14" w:rsidRDefault="00935F7C" w:rsidP="0031512B">
      <w:pPr>
        <w:spacing w:after="0" w:line="240" w:lineRule="auto"/>
        <w:contextualSpacing/>
        <w:outlineLvl w:val="0"/>
        <w:rPr>
          <w:rFonts w:ascii="Calibri" w:eastAsia="Calibri" w:hAnsi="Calibri" w:cs="Calibri"/>
          <w:b/>
          <w:sz w:val="24"/>
          <w:szCs w:val="20"/>
        </w:rPr>
      </w:pPr>
      <w:bookmarkStart w:id="166" w:name="_Toc352840404"/>
      <w:bookmarkStart w:id="167" w:name="_Toc352841464"/>
      <w:bookmarkStart w:id="168" w:name="_Toc447875253"/>
      <w:bookmarkStart w:id="169" w:name="_Toc449085431"/>
    </w:p>
    <w:p w:rsidR="007277E8" w:rsidRPr="00665E14" w:rsidRDefault="007277E8" w:rsidP="0031512B">
      <w:pPr>
        <w:spacing w:after="0" w:line="240" w:lineRule="auto"/>
        <w:contextualSpacing/>
        <w:outlineLvl w:val="0"/>
        <w:rPr>
          <w:rFonts w:ascii="Calibri" w:eastAsia="Calibri" w:hAnsi="Calibri" w:cs="Calibri"/>
          <w:b/>
          <w:sz w:val="24"/>
          <w:szCs w:val="20"/>
        </w:rPr>
      </w:pPr>
    </w:p>
    <w:p w:rsidR="007277E8" w:rsidRPr="00665E14" w:rsidRDefault="007277E8" w:rsidP="0031512B">
      <w:pPr>
        <w:spacing w:after="0" w:line="240" w:lineRule="auto"/>
        <w:contextualSpacing/>
        <w:outlineLvl w:val="0"/>
        <w:rPr>
          <w:rFonts w:ascii="Calibri" w:eastAsia="Calibri" w:hAnsi="Calibri" w:cs="Calibri"/>
          <w:b/>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7277E8"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7277E8"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4280944" wp14:editId="5EF83BE9">
                  <wp:extent cx="4005442" cy="3005274"/>
                  <wp:effectExtent l="0" t="0" r="0" b="5080"/>
                  <wp:docPr id="23" name="Imagen 23" descr="C:\SMA\EXPEDIENTES\Expedientes 2019\Programa de RCA\PLANTEL DE CERDOS MONTE VERDE BAJO\Registro fotográfico\IMG_0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Expedientes 2019\Programa de RCA\PLANTEL DE CERDOS MONTE VERDE BAJO\Registro fotográfico\IMG_0916.JPG"/>
                          <pic:cNvPicPr>
                            <a:picLocks noChangeAspect="1" noChangeArrowheads="1"/>
                          </pic:cNvPicPr>
                        </pic:nvPicPr>
                        <pic:blipFill>
                          <a:blip r:embed="rId20" cstate="print">
                            <a:extLst>
                              <a:ext uri="{28A0092B-C50C-407E-A947-70E740481C1C}">
                                <a14:useLocalDpi xmlns:a14="http://schemas.microsoft.com/office/drawing/2010/main"/>
                              </a:ext>
                            </a:extLst>
                          </a:blip>
                          <a:srcRect/>
                          <a:stretch>
                            <a:fillRect/>
                          </a:stretch>
                        </pic:blipFill>
                        <pic:spPr bwMode="auto">
                          <a:xfrm>
                            <a:off x="0" y="0"/>
                            <a:ext cx="4012596" cy="3010642"/>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41F3B0C" wp14:editId="6D2940A8">
                  <wp:extent cx="4005856" cy="3005585"/>
                  <wp:effectExtent l="0" t="0" r="0" b="4445"/>
                  <wp:docPr id="24" name="Imagen 24" descr="C:\SMA\EXPEDIENTES\Expedientes 2019\Programa de RCA\PLANTEL DE CERDOS MONTE VERDE BAJO\Registro fotográfico\IMG_0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MA\EXPEDIENTES\Expedientes 2019\Programa de RCA\PLANTEL DE CERDOS MONTE VERDE BAJO\Registro fotográfico\IMG_0917.JPG"/>
                          <pic:cNvPicPr>
                            <a:picLocks noChangeAspect="1" noChangeArrowheads="1"/>
                          </pic:cNvPicPr>
                        </pic:nvPicPr>
                        <pic:blipFill>
                          <a:blip r:embed="rId21" cstate="print">
                            <a:extLst>
                              <a:ext uri="{28A0092B-C50C-407E-A947-70E740481C1C}">
                                <a14:useLocalDpi xmlns:a14="http://schemas.microsoft.com/office/drawing/2010/main"/>
                              </a:ext>
                            </a:extLst>
                          </a:blip>
                          <a:srcRect/>
                          <a:stretch>
                            <a:fillRect/>
                          </a:stretch>
                        </pic:blipFill>
                        <pic:spPr bwMode="auto">
                          <a:xfrm>
                            <a:off x="0" y="0"/>
                            <a:ext cx="4012000" cy="3010195"/>
                          </a:xfrm>
                          <a:prstGeom prst="rect">
                            <a:avLst/>
                          </a:prstGeom>
                          <a:noFill/>
                          <a:ln>
                            <a:noFill/>
                          </a:ln>
                        </pic:spPr>
                      </pic:pic>
                    </a:graphicData>
                  </a:graphic>
                </wp:inline>
              </w:drawing>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Times New Roman" w:hAnsi="Calibri" w:cs="Calibri"/>
                <w:b/>
                <w:sz w:val="18"/>
                <w:szCs w:val="18"/>
                <w:lang w:eastAsia="es-CL"/>
              </w:rPr>
            </w:pPr>
            <w:bookmarkStart w:id="170" w:name="_Toc18674475"/>
            <w:r w:rsidRPr="00665E14">
              <w:rPr>
                <w:rFonts w:ascii="Calibri" w:eastAsia="Calibri" w:hAnsi="Calibri" w:cs="Calibri"/>
                <w:b/>
                <w:sz w:val="18"/>
                <w:szCs w:val="20"/>
              </w:rPr>
              <w:t>Fotografía 5</w:t>
            </w:r>
            <w:r w:rsidRPr="00665E14">
              <w:rPr>
                <w:rFonts w:ascii="Calibri" w:eastAsia="Calibri" w:hAnsi="Calibri" w:cs="Calibri"/>
                <w:b/>
                <w:sz w:val="18"/>
                <w:szCs w:val="18"/>
              </w:rPr>
              <w:t>.</w:t>
            </w:r>
            <w:bookmarkEnd w:id="170"/>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Calibri" w:hAnsi="Calibri" w:cs="Calibri"/>
                <w:b/>
                <w:sz w:val="18"/>
                <w:szCs w:val="18"/>
              </w:rPr>
            </w:pPr>
            <w:bookmarkStart w:id="171" w:name="_Toc18674476"/>
            <w:r w:rsidRPr="00665E14">
              <w:rPr>
                <w:rFonts w:ascii="Calibri" w:eastAsia="Calibri" w:hAnsi="Calibri" w:cs="Calibri"/>
                <w:b/>
                <w:sz w:val="18"/>
                <w:szCs w:val="20"/>
              </w:rPr>
              <w:t>Fotografía 6</w:t>
            </w:r>
            <w:r w:rsidRPr="00665E14">
              <w:rPr>
                <w:rFonts w:ascii="Calibri" w:eastAsia="Calibri" w:hAnsi="Calibri" w:cs="Calibri"/>
                <w:b/>
                <w:sz w:val="18"/>
                <w:szCs w:val="18"/>
              </w:rPr>
              <w:t>.</w:t>
            </w:r>
            <w:bookmarkEnd w:id="171"/>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7277E8"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B051E7" w:rsidRDefault="007277E8" w:rsidP="007277E8">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 xml:space="preserve">Coordenadas UTM DATUM WGS84 HUSO </w:t>
            </w:r>
            <w:r w:rsidR="003C48BB" w:rsidRPr="00B051E7">
              <w:rPr>
                <w:rFonts w:ascii="Calibri" w:eastAsia="Times New Roman" w:hAnsi="Calibri" w:cs="Times New Roman"/>
                <w:b/>
                <w:sz w:val="18"/>
                <w:szCs w:val="18"/>
                <w:lang w:val="pt-PT"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7277E8"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de acumulación de purines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de acumulación de purines al interior de galpón de sistema de tratamiento de residuos líquidos</w:t>
            </w:r>
          </w:p>
        </w:tc>
      </w:tr>
      <w:tr w:rsidR="007277E8"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r>
    </w:tbl>
    <w:p w:rsidR="007277E8" w:rsidRPr="00665E14" w:rsidRDefault="007277E8" w:rsidP="0031512B">
      <w:pPr>
        <w:spacing w:after="0" w:line="240" w:lineRule="auto"/>
        <w:contextualSpacing/>
        <w:outlineLvl w:val="0"/>
        <w:rPr>
          <w:rFonts w:ascii="Calibri" w:eastAsia="Calibri" w:hAnsi="Calibri" w:cs="Calibri"/>
          <w:b/>
          <w:sz w:val="24"/>
          <w:szCs w:val="20"/>
        </w:rPr>
      </w:pPr>
    </w:p>
    <w:p w:rsidR="007277E8" w:rsidRPr="00665E14" w:rsidRDefault="007277E8" w:rsidP="007277E8">
      <w:pPr>
        <w:rPr>
          <w:rFonts w:ascii="Calibri" w:eastAsia="Calibri" w:hAnsi="Calibri" w:cs="Calibri"/>
          <w:sz w:val="24"/>
          <w:szCs w:val="20"/>
        </w:rPr>
      </w:pPr>
    </w:p>
    <w:p w:rsidR="007277E8" w:rsidRPr="00665E14" w:rsidRDefault="007277E8" w:rsidP="007277E8">
      <w:pPr>
        <w:tabs>
          <w:tab w:val="left" w:pos="1703"/>
        </w:tabs>
        <w:rPr>
          <w:rFonts w:ascii="Calibri" w:eastAsia="Calibri" w:hAnsi="Calibri" w:cs="Calibri"/>
          <w:sz w:val="24"/>
          <w:szCs w:val="20"/>
        </w:rPr>
      </w:pPr>
      <w:r w:rsidRPr="00665E14">
        <w:rPr>
          <w:rFonts w:ascii="Calibri" w:eastAsia="Calibri" w:hAnsi="Calibri" w:cs="Calibri"/>
          <w:sz w:val="24"/>
          <w:szCs w:val="20"/>
        </w:rPr>
        <w:tab/>
      </w: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7277E8" w:rsidRPr="00665E14" w:rsidTr="007277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7277E8" w:rsidRPr="00665E14" w:rsidTr="007277E8">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7277E8"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62A24C43" wp14:editId="0754A173">
                  <wp:extent cx="3774961" cy="2832344"/>
                  <wp:effectExtent l="0" t="0" r="0" b="6350"/>
                  <wp:docPr id="27" name="Imagen 27" descr="C:\SMA\EXPEDIENTES\Expedientes 2019\Programa de RCA\PLANTEL DE CERDOS MONTE VERDE BAJO\Registro fotográfico\IMG_0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SMA\EXPEDIENTES\Expedientes 2019\Programa de RCA\PLANTEL DE CERDOS MONTE VERDE BAJO\Registro fotográfico\IMG_0918.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bwMode="auto">
                          <a:xfrm>
                            <a:off x="0" y="0"/>
                            <a:ext cx="3783517" cy="2838764"/>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7277E8" w:rsidRPr="00665E14" w:rsidRDefault="00AC2F8E" w:rsidP="007277E8">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4C27CF6" wp14:editId="4440CE72">
                  <wp:extent cx="3824453" cy="2869479"/>
                  <wp:effectExtent l="0" t="0" r="5080" b="7620"/>
                  <wp:docPr id="28" name="Imagen 28" descr="C:\SMA\EXPEDIENTES\Expedientes 2019\Programa de RCA\PLANTEL DE CERDOS MONTE VERDE BAJO\Registro fotográfico\IMG_0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SMA\EXPEDIENTES\Expedientes 2019\Programa de RCA\PLANTEL DE CERDOS MONTE VERDE BAJO\Registro fotográfico\IMG_0921.JPG"/>
                          <pic:cNvPicPr>
                            <a:picLocks noChangeAspect="1" noChangeArrowheads="1"/>
                          </pic:cNvPicPr>
                        </pic:nvPicPr>
                        <pic:blipFill>
                          <a:blip r:embed="rId23" cstate="print">
                            <a:extLst>
                              <a:ext uri="{28A0092B-C50C-407E-A947-70E740481C1C}">
                                <a14:useLocalDpi xmlns:a14="http://schemas.microsoft.com/office/drawing/2010/main"/>
                              </a:ext>
                            </a:extLst>
                          </a:blip>
                          <a:srcRect/>
                          <a:stretch>
                            <a:fillRect/>
                          </a:stretch>
                        </pic:blipFill>
                        <pic:spPr bwMode="auto">
                          <a:xfrm>
                            <a:off x="0" y="0"/>
                            <a:ext cx="3833599" cy="2876341"/>
                          </a:xfrm>
                          <a:prstGeom prst="rect">
                            <a:avLst/>
                          </a:prstGeom>
                          <a:noFill/>
                          <a:ln>
                            <a:noFill/>
                          </a:ln>
                        </pic:spPr>
                      </pic:pic>
                    </a:graphicData>
                  </a:graphic>
                </wp:inline>
              </w:drawing>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Times New Roman" w:hAnsi="Calibri" w:cs="Calibri"/>
                <w:b/>
                <w:sz w:val="18"/>
                <w:szCs w:val="18"/>
                <w:lang w:eastAsia="es-CL"/>
              </w:rPr>
            </w:pPr>
            <w:bookmarkStart w:id="172" w:name="_Toc18674477"/>
            <w:r w:rsidRPr="00665E14">
              <w:rPr>
                <w:rFonts w:ascii="Calibri" w:eastAsia="Calibri" w:hAnsi="Calibri" w:cs="Calibri"/>
                <w:b/>
                <w:sz w:val="18"/>
                <w:szCs w:val="20"/>
              </w:rPr>
              <w:t>Fotografía 7</w:t>
            </w:r>
            <w:r w:rsidRPr="00665E14">
              <w:rPr>
                <w:rFonts w:ascii="Calibri" w:eastAsia="Calibri" w:hAnsi="Calibri" w:cs="Calibri"/>
                <w:b/>
                <w:sz w:val="18"/>
                <w:szCs w:val="18"/>
              </w:rPr>
              <w:t>.</w:t>
            </w:r>
            <w:bookmarkEnd w:id="172"/>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7277E8" w:rsidRPr="00665E14" w:rsidRDefault="007277E8" w:rsidP="007277E8">
            <w:pPr>
              <w:spacing w:after="0" w:line="240" w:lineRule="auto"/>
              <w:contextualSpacing/>
              <w:outlineLvl w:val="1"/>
              <w:rPr>
                <w:rFonts w:ascii="Calibri" w:eastAsia="Calibri" w:hAnsi="Calibri" w:cs="Calibri"/>
                <w:b/>
                <w:sz w:val="18"/>
                <w:szCs w:val="18"/>
              </w:rPr>
            </w:pPr>
            <w:bookmarkStart w:id="173" w:name="_Toc18674478"/>
            <w:r w:rsidRPr="00665E14">
              <w:rPr>
                <w:rFonts w:ascii="Calibri" w:eastAsia="Calibri" w:hAnsi="Calibri" w:cs="Calibri"/>
                <w:b/>
                <w:sz w:val="18"/>
                <w:szCs w:val="20"/>
              </w:rPr>
              <w:t>Fotografía 8</w:t>
            </w:r>
            <w:r w:rsidRPr="00665E14">
              <w:rPr>
                <w:rFonts w:ascii="Calibri" w:eastAsia="Calibri" w:hAnsi="Calibri" w:cs="Calibri"/>
                <w:b/>
                <w:sz w:val="18"/>
                <w:szCs w:val="18"/>
              </w:rPr>
              <w:t>.</w:t>
            </w:r>
            <w:bookmarkEnd w:id="173"/>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AC2F8E" w:rsidRPr="00665E14" w:rsidTr="007277E8">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277E8" w:rsidRPr="00B051E7" w:rsidRDefault="007277E8" w:rsidP="007277E8">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 xml:space="preserve">Coordenadas UTM DATUM WGS84 HUSO </w:t>
            </w:r>
            <w:r w:rsidR="003C48BB" w:rsidRPr="00B051E7">
              <w:rPr>
                <w:rFonts w:ascii="Calibri" w:eastAsia="Times New Roman" w:hAnsi="Calibri" w:cs="Times New Roman"/>
                <w:b/>
                <w:sz w:val="18"/>
                <w:szCs w:val="18"/>
                <w:lang w:val="pt-PT"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7277E8" w:rsidRPr="00665E14" w:rsidTr="007277E8">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7277E8" w:rsidP="00AC2F8E">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w:t>
            </w:r>
            <w:r w:rsidR="00AC2F8E" w:rsidRPr="00665E14">
              <w:rPr>
                <w:rFonts w:ascii="Calibri" w:eastAsia="Times New Roman" w:hAnsi="Calibri" w:cs="Times New Roman"/>
                <w:sz w:val="18"/>
                <w:szCs w:val="18"/>
                <w:lang w:eastAsia="es-CL"/>
              </w:rPr>
              <w:t>s</w:t>
            </w:r>
            <w:r w:rsidRPr="00665E14">
              <w:rPr>
                <w:rFonts w:ascii="Calibri" w:eastAsia="Times New Roman" w:hAnsi="Calibri" w:cs="Times New Roman"/>
                <w:sz w:val="18"/>
                <w:szCs w:val="18"/>
                <w:lang w:eastAsia="es-CL"/>
              </w:rPr>
              <w:t xml:space="preserve"> </w:t>
            </w:r>
            <w:r w:rsidR="00AC2F8E" w:rsidRPr="00665E14">
              <w:rPr>
                <w:rFonts w:ascii="Calibri" w:eastAsia="Times New Roman" w:hAnsi="Calibri" w:cs="Times New Roman"/>
                <w:sz w:val="18"/>
                <w:szCs w:val="18"/>
                <w:lang w:eastAsia="es-CL"/>
              </w:rPr>
              <w:t>cónicos</w:t>
            </w:r>
            <w:r w:rsidRPr="00665E14">
              <w:rPr>
                <w:rFonts w:ascii="Calibri" w:eastAsia="Times New Roman" w:hAnsi="Calibri" w:cs="Times New Roman"/>
                <w:sz w:val="18"/>
                <w:szCs w:val="18"/>
                <w:lang w:eastAsia="es-CL"/>
              </w:rPr>
              <w:t xml:space="preserve">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7277E8" w:rsidRPr="00665E14" w:rsidRDefault="007277E8" w:rsidP="007277E8">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7277E8" w:rsidRPr="00665E14" w:rsidRDefault="00AC2F8E" w:rsidP="007277E8">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 de acumulación que alimenta la siguiente etapa, el lombrifiltro, se ubica</w:t>
            </w:r>
            <w:r w:rsidR="007277E8" w:rsidRPr="00665E14">
              <w:rPr>
                <w:rFonts w:ascii="Calibri" w:eastAsia="Times New Roman" w:hAnsi="Calibri" w:cs="Times New Roman"/>
                <w:sz w:val="18"/>
                <w:szCs w:val="18"/>
                <w:lang w:eastAsia="es-CL"/>
              </w:rPr>
              <w:t xml:space="preserve"> al interior de galpón de sistema de tratamiento de residuos líquidos</w:t>
            </w:r>
          </w:p>
        </w:tc>
      </w:tr>
      <w:tr w:rsidR="007277E8" w:rsidRPr="00665E14" w:rsidTr="007277E8">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7277E8" w:rsidRPr="00665E14" w:rsidRDefault="007277E8" w:rsidP="007277E8">
            <w:pPr>
              <w:spacing w:after="0" w:line="240" w:lineRule="auto"/>
              <w:rPr>
                <w:rFonts w:ascii="Calibri" w:eastAsia="Times New Roman" w:hAnsi="Calibri" w:cs="Times New Roman"/>
                <w:szCs w:val="20"/>
                <w:lang w:eastAsia="es-CL"/>
              </w:rPr>
            </w:pPr>
          </w:p>
        </w:tc>
      </w:tr>
    </w:tbl>
    <w:p w:rsidR="007277E8" w:rsidRPr="00665E14" w:rsidRDefault="007277E8" w:rsidP="007277E8">
      <w:pPr>
        <w:tabs>
          <w:tab w:val="left" w:pos="1703"/>
        </w:tabs>
        <w:rPr>
          <w:rFonts w:ascii="Calibri" w:eastAsia="Calibri" w:hAnsi="Calibri" w:cs="Calibri"/>
          <w:sz w:val="24"/>
          <w:szCs w:val="20"/>
        </w:rPr>
      </w:pPr>
    </w:p>
    <w:p w:rsidR="007277E8" w:rsidRPr="00665E14" w:rsidRDefault="007277E8" w:rsidP="007277E8">
      <w:pPr>
        <w:tabs>
          <w:tab w:val="left" w:pos="1703"/>
        </w:tabs>
        <w:rPr>
          <w:rFonts w:ascii="Calibri" w:eastAsia="Calibri" w:hAnsi="Calibri" w:cs="Calibri"/>
          <w:sz w:val="24"/>
          <w:szCs w:val="20"/>
        </w:rPr>
      </w:pPr>
      <w:r w:rsidRPr="00665E14">
        <w:rPr>
          <w:rFonts w:ascii="Calibri" w:eastAsia="Calibri" w:hAnsi="Calibri" w:cs="Calibri"/>
          <w:sz w:val="24"/>
          <w:szCs w:val="20"/>
        </w:rPr>
        <w:tab/>
      </w:r>
    </w:p>
    <w:p w:rsidR="00AC2F8E" w:rsidRPr="00665E14" w:rsidRDefault="00AC2F8E" w:rsidP="007277E8">
      <w:pPr>
        <w:tabs>
          <w:tab w:val="left" w:pos="1703"/>
        </w:tabs>
        <w:rPr>
          <w:rFonts w:ascii="Calibri" w:eastAsia="Calibri" w:hAnsi="Calibri" w:cs="Calibri"/>
          <w:sz w:val="24"/>
          <w:szCs w:val="20"/>
        </w:rPr>
      </w:pPr>
    </w:p>
    <w:p w:rsidR="00AC2F8E" w:rsidRPr="00665E14" w:rsidRDefault="00AC2F8E" w:rsidP="007277E8">
      <w:pPr>
        <w:tabs>
          <w:tab w:val="left" w:pos="1703"/>
        </w:tabs>
        <w:rPr>
          <w:rFonts w:ascii="Calibri" w:eastAsia="Calibri" w:hAnsi="Calibri" w:cs="Calibri"/>
          <w:sz w:val="24"/>
          <w:szCs w:val="20"/>
        </w:rPr>
      </w:pPr>
    </w:p>
    <w:p w:rsidR="00AC2F8E" w:rsidRPr="00665E14" w:rsidRDefault="00AC2F8E" w:rsidP="007277E8">
      <w:pPr>
        <w:tabs>
          <w:tab w:val="left" w:pos="1703"/>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AC2F8E"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AC2F8E"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AC2F8E" w:rsidRPr="00665E14" w:rsidRDefault="00443D25"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053CC688" wp14:editId="0798FE17">
                  <wp:extent cx="4055166" cy="2282038"/>
                  <wp:effectExtent l="0" t="0" r="2540" b="4445"/>
                  <wp:docPr id="32" name="Imagen 32" descr="C:\SMA\EXPEDIENTES\Expedientes 2019\Programa de RCA\PLANTEL DE CERDOS MONTE VERDE BAJO\Registro fotográfico\20190425_130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SMA\EXPEDIENTES\Expedientes 2019\Programa de RCA\PLANTEL DE CERDOS MONTE VERDE BAJO\Registro fotográfico\20190425_130223.jpg"/>
                          <pic:cNvPicPr>
                            <a:picLocks noChangeAspect="1" noChangeArrowheads="1"/>
                          </pic:cNvPicPr>
                        </pic:nvPicPr>
                        <pic:blipFill>
                          <a:blip r:embed="rId24" cstate="print">
                            <a:extLst>
                              <a:ext uri="{28A0092B-C50C-407E-A947-70E740481C1C}">
                                <a14:useLocalDpi xmlns:a14="http://schemas.microsoft.com/office/drawing/2010/main"/>
                              </a:ext>
                            </a:extLst>
                          </a:blip>
                          <a:srcRect/>
                          <a:stretch>
                            <a:fillRect/>
                          </a:stretch>
                        </pic:blipFill>
                        <pic:spPr bwMode="auto">
                          <a:xfrm>
                            <a:off x="0" y="0"/>
                            <a:ext cx="4070805" cy="2290839"/>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AC2F8E" w:rsidRPr="00665E14" w:rsidRDefault="003C48BB"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358720E" wp14:editId="431C3151">
                  <wp:extent cx="3791837" cy="2845007"/>
                  <wp:effectExtent l="0" t="0" r="0" b="0"/>
                  <wp:docPr id="33" name="Imagen 33" descr="C:\SMA\EXPEDIENTES\Expedientes 2019\Programa de RCA\PLANTEL DE CERDOS MONTE VERDE BAJO\Registro fotográfico\IMG_0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SMA\EXPEDIENTES\Expedientes 2019\Programa de RCA\PLANTEL DE CERDOS MONTE VERDE BAJO\Registro fotográfico\IMG_0923.JPG"/>
                          <pic:cNvPicPr>
                            <a:picLocks noChangeAspect="1" noChangeArrowheads="1"/>
                          </pic:cNvPicPr>
                        </pic:nvPicPr>
                        <pic:blipFill>
                          <a:blip r:embed="rId25" cstate="print">
                            <a:extLst>
                              <a:ext uri="{28A0092B-C50C-407E-A947-70E740481C1C}">
                                <a14:useLocalDpi xmlns:a14="http://schemas.microsoft.com/office/drawing/2010/main"/>
                              </a:ext>
                            </a:extLst>
                          </a:blip>
                          <a:srcRect/>
                          <a:stretch>
                            <a:fillRect/>
                          </a:stretch>
                        </pic:blipFill>
                        <pic:spPr bwMode="auto">
                          <a:xfrm>
                            <a:off x="0" y="0"/>
                            <a:ext cx="3795569" cy="2847807"/>
                          </a:xfrm>
                          <a:prstGeom prst="rect">
                            <a:avLst/>
                          </a:prstGeom>
                          <a:noFill/>
                          <a:ln>
                            <a:noFill/>
                          </a:ln>
                        </pic:spPr>
                      </pic:pic>
                    </a:graphicData>
                  </a:graphic>
                </wp:inline>
              </w:drawing>
            </w:r>
          </w:p>
        </w:tc>
      </w:tr>
      <w:tr w:rsidR="00443D25"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AC2F8E" w:rsidRPr="00665E14" w:rsidRDefault="00AC2F8E" w:rsidP="00415FE9">
            <w:pPr>
              <w:spacing w:after="0" w:line="240" w:lineRule="auto"/>
              <w:contextualSpacing/>
              <w:outlineLvl w:val="1"/>
              <w:rPr>
                <w:rFonts w:ascii="Calibri" w:eastAsia="Times New Roman" w:hAnsi="Calibri" w:cs="Calibri"/>
                <w:b/>
                <w:sz w:val="18"/>
                <w:szCs w:val="18"/>
                <w:lang w:eastAsia="es-CL"/>
              </w:rPr>
            </w:pPr>
            <w:bookmarkStart w:id="174" w:name="_Toc18674479"/>
            <w:r w:rsidRPr="00665E14">
              <w:rPr>
                <w:rFonts w:ascii="Calibri" w:eastAsia="Calibri" w:hAnsi="Calibri" w:cs="Calibri"/>
                <w:b/>
                <w:sz w:val="18"/>
                <w:szCs w:val="20"/>
              </w:rPr>
              <w:t>Fotografía 9</w:t>
            </w:r>
            <w:r w:rsidRPr="00665E14">
              <w:rPr>
                <w:rFonts w:ascii="Calibri" w:eastAsia="Calibri" w:hAnsi="Calibri" w:cs="Calibri"/>
                <w:b/>
                <w:sz w:val="18"/>
                <w:szCs w:val="18"/>
              </w:rPr>
              <w:t>.</w:t>
            </w:r>
            <w:bookmarkEnd w:id="174"/>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AC2F8E" w:rsidRPr="00665E14" w:rsidRDefault="00AC2F8E" w:rsidP="00415FE9">
            <w:pPr>
              <w:spacing w:after="0" w:line="240" w:lineRule="auto"/>
              <w:contextualSpacing/>
              <w:outlineLvl w:val="1"/>
              <w:rPr>
                <w:rFonts w:ascii="Calibri" w:eastAsia="Calibri" w:hAnsi="Calibri" w:cs="Calibri"/>
                <w:b/>
                <w:sz w:val="18"/>
                <w:szCs w:val="18"/>
              </w:rPr>
            </w:pPr>
            <w:bookmarkStart w:id="175" w:name="_Toc18674480"/>
            <w:r w:rsidRPr="00665E14">
              <w:rPr>
                <w:rFonts w:ascii="Calibri" w:eastAsia="Calibri" w:hAnsi="Calibri" w:cs="Calibri"/>
                <w:b/>
                <w:sz w:val="18"/>
                <w:szCs w:val="20"/>
              </w:rPr>
              <w:t>Fotografía 10</w:t>
            </w:r>
            <w:r w:rsidRPr="00665E14">
              <w:rPr>
                <w:rFonts w:ascii="Calibri" w:eastAsia="Calibri" w:hAnsi="Calibri" w:cs="Calibri"/>
                <w:b/>
                <w:sz w:val="18"/>
                <w:szCs w:val="18"/>
              </w:rPr>
              <w:t>.</w:t>
            </w:r>
            <w:bookmarkEnd w:id="175"/>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443D25"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AC2F8E" w:rsidRPr="00B051E7" w:rsidRDefault="00AC2F8E" w:rsidP="00415FE9">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 xml:space="preserve">Coordenadas UTM DATUM WGS84 HUSO </w:t>
            </w:r>
            <w:r w:rsidR="003C48BB" w:rsidRPr="00B051E7">
              <w:rPr>
                <w:rFonts w:ascii="Calibri" w:eastAsia="Times New Roman" w:hAnsi="Calibri" w:cs="Times New Roman"/>
                <w:b/>
                <w:sz w:val="18"/>
                <w:szCs w:val="18"/>
                <w:lang w:val="pt-PT" w:eastAsia="es-CL"/>
              </w:rPr>
              <w:t>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 xml:space="preserve">Coordenadas DATUM WGS84 HUSO </w:t>
            </w:r>
            <w:r w:rsidR="003C48BB" w:rsidRPr="00665E14">
              <w:rPr>
                <w:rFonts w:ascii="Calibri" w:eastAsia="Times New Roman" w:hAnsi="Calibri" w:cs="Times New Roman"/>
                <w:b/>
                <w:sz w:val="18"/>
                <w:szCs w:val="18"/>
                <w:lang w:eastAsia="es-CL"/>
              </w:rPr>
              <w:t>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C48BB" w:rsidRPr="00665E14">
              <w:rPr>
                <w:rFonts w:ascii="Calibri" w:eastAsia="Times New Roman" w:hAnsi="Calibri" w:cs="Times New Roman"/>
                <w:sz w:val="18"/>
                <w:szCs w:val="18"/>
                <w:lang w:eastAsia="es-CL"/>
              </w:rPr>
              <w:t>5872244.00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w:t>
            </w:r>
            <w:r w:rsidR="003C48BB" w:rsidRPr="00665E14">
              <w:rPr>
                <w:rFonts w:ascii="Calibri" w:eastAsia="Times New Roman" w:hAnsi="Calibri" w:cs="Times New Roman"/>
                <w:sz w:val="18"/>
                <w:szCs w:val="18"/>
                <w:lang w:eastAsia="es-CL"/>
              </w:rPr>
              <w:t>237923.00 m E</w:t>
            </w:r>
          </w:p>
        </w:tc>
      </w:tr>
      <w:tr w:rsidR="00AC2F8E"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AC2F8E" w:rsidRPr="00665E14" w:rsidRDefault="003C48BB"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desinfección UV</w:t>
            </w:r>
            <w:r w:rsidR="00AC2F8E" w:rsidRPr="00665E14">
              <w:rPr>
                <w:rFonts w:ascii="Calibri" w:eastAsia="Times New Roman" w:hAnsi="Calibri" w:cs="Times New Roman"/>
                <w:sz w:val="18"/>
                <w:szCs w:val="18"/>
                <w:lang w:eastAsia="es-CL"/>
              </w:rPr>
              <w:t xml:space="preserve"> al interior de galpón de sistema de tratamiento de residuos líquidos</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AC2F8E" w:rsidRPr="00665E14" w:rsidRDefault="00AC2F8E"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AC2F8E" w:rsidRPr="00665E14" w:rsidRDefault="003C48BB"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Lombrifiltro a un costado de galpón de sistema de tratamiento de residuos líquidos</w:t>
            </w:r>
          </w:p>
        </w:tc>
      </w:tr>
      <w:tr w:rsidR="00AC2F8E"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AC2F8E" w:rsidRPr="00665E14" w:rsidRDefault="00AC2F8E"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AC2F8E" w:rsidRPr="00665E14" w:rsidRDefault="00AC2F8E" w:rsidP="00415FE9">
            <w:pPr>
              <w:spacing w:after="0" w:line="240" w:lineRule="auto"/>
              <w:rPr>
                <w:rFonts w:ascii="Calibri" w:eastAsia="Times New Roman" w:hAnsi="Calibri" w:cs="Times New Roman"/>
                <w:szCs w:val="20"/>
                <w:lang w:eastAsia="es-CL"/>
              </w:rPr>
            </w:pPr>
          </w:p>
        </w:tc>
      </w:tr>
    </w:tbl>
    <w:p w:rsidR="003C48BB" w:rsidRPr="00665E14" w:rsidRDefault="003C48BB" w:rsidP="007277E8">
      <w:pPr>
        <w:tabs>
          <w:tab w:val="left" w:pos="1703"/>
        </w:tabs>
        <w:rPr>
          <w:rFonts w:ascii="Calibri" w:eastAsia="Calibri" w:hAnsi="Calibri" w:cs="Calibri"/>
          <w:sz w:val="24"/>
          <w:szCs w:val="20"/>
        </w:rPr>
      </w:pPr>
    </w:p>
    <w:p w:rsidR="003C48BB" w:rsidRPr="00665E14" w:rsidRDefault="003C48BB" w:rsidP="003C48BB">
      <w:pPr>
        <w:tabs>
          <w:tab w:val="left" w:pos="1703"/>
        </w:tabs>
        <w:rPr>
          <w:rFonts w:ascii="Calibri" w:eastAsia="Calibri" w:hAnsi="Calibri" w:cs="Calibri"/>
          <w:sz w:val="24"/>
          <w:szCs w:val="20"/>
        </w:rPr>
      </w:pPr>
      <w:r w:rsidRPr="00665E14">
        <w:rPr>
          <w:rFonts w:ascii="Calibri" w:eastAsia="Calibri" w:hAnsi="Calibri" w:cs="Calibri"/>
          <w:sz w:val="24"/>
          <w:szCs w:val="20"/>
        </w:rPr>
        <w:tab/>
      </w:r>
    </w:p>
    <w:p w:rsidR="003C48BB" w:rsidRPr="00665E14" w:rsidRDefault="003C48BB" w:rsidP="003C48BB">
      <w:pPr>
        <w:tabs>
          <w:tab w:val="left" w:pos="1703"/>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3C48BB"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C48BB"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3C48BB" w:rsidRPr="00665E14" w:rsidRDefault="003C48BB"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B9CCD0A" wp14:editId="3972BF97">
                  <wp:extent cx="4133684" cy="2326222"/>
                  <wp:effectExtent l="0" t="0" r="635" b="0"/>
                  <wp:docPr id="36" name="Imagen 36" descr="D:\Anexo Figuras\Figura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Anexo Figuras\Figura 6.jpg"/>
                          <pic:cNvPicPr>
                            <a:picLocks noChangeAspect="1" noChangeArrowheads="1"/>
                          </pic:cNvPicPr>
                        </pic:nvPicPr>
                        <pic:blipFill>
                          <a:blip r:embed="rId26" cstate="print">
                            <a:extLst>
                              <a:ext uri="{28A0092B-C50C-407E-A947-70E740481C1C}">
                                <a14:useLocalDpi xmlns:a14="http://schemas.microsoft.com/office/drawing/2010/main"/>
                              </a:ext>
                            </a:extLst>
                          </a:blip>
                          <a:srcRect/>
                          <a:stretch>
                            <a:fillRect/>
                          </a:stretch>
                        </pic:blipFill>
                        <pic:spPr bwMode="auto">
                          <a:xfrm>
                            <a:off x="0" y="0"/>
                            <a:ext cx="4142168" cy="2330996"/>
                          </a:xfrm>
                          <a:prstGeom prst="rect">
                            <a:avLst/>
                          </a:prstGeom>
                          <a:noFill/>
                          <a:ln>
                            <a:noFill/>
                          </a:ln>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3C48BB"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mc:AlternateContent>
                <mc:Choice Requires="wps">
                  <w:drawing>
                    <wp:anchor distT="0" distB="0" distL="114300" distR="114300" simplePos="0" relativeHeight="251660288" behindDoc="0" locked="0" layoutInCell="1" allowOverlap="1" wp14:anchorId="022CDE39" wp14:editId="0E55E66F">
                      <wp:simplePos x="0" y="0"/>
                      <wp:positionH relativeFrom="column">
                        <wp:posOffset>614045</wp:posOffset>
                      </wp:positionH>
                      <wp:positionV relativeFrom="paragraph">
                        <wp:posOffset>531495</wp:posOffset>
                      </wp:positionV>
                      <wp:extent cx="1725295" cy="405130"/>
                      <wp:effectExtent l="0" t="0" r="27305" b="13970"/>
                      <wp:wrapNone/>
                      <wp:docPr id="39" name="Cuadro de texto 39"/>
                      <wp:cNvGraphicFramePr/>
                      <a:graphic xmlns:a="http://schemas.openxmlformats.org/drawingml/2006/main">
                        <a:graphicData uri="http://schemas.microsoft.com/office/word/2010/wordprocessingShape">
                          <wps:wsp>
                            <wps:cNvSpPr txBox="1"/>
                            <wps:spPr>
                              <a:xfrm>
                                <a:off x="0" y="0"/>
                                <a:ext cx="1725433" cy="4051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B051E7" w:rsidRDefault="00B051E7" w:rsidP="00D42210">
                                  <w:pPr>
                                    <w:jc w:val="center"/>
                                  </w:pPr>
                                  <w:r>
                                    <w:rPr>
                                      <w:rFonts w:ascii="Calibri" w:eastAsia="Times New Roman" w:hAnsi="Calibri" w:cs="Times New Roman"/>
                                      <w:color w:val="000000"/>
                                      <w:sz w:val="18"/>
                                      <w:szCs w:val="18"/>
                                      <w:lang w:eastAsia="es-CL"/>
                                    </w:rPr>
                                    <w:t>Sistema de conducción de aguas excedentes de tratamiento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2CDE39" id="_x0000_t202" coordsize="21600,21600" o:spt="202" path="m,l,21600r21600,l21600,xe">
                      <v:stroke joinstyle="miter"/>
                      <v:path gradientshapeok="t" o:connecttype="rect"/>
                    </v:shapetype>
                    <v:shape id="Cuadro de texto 39" o:spid="_x0000_s1026" type="#_x0000_t202" style="position:absolute;left:0;text-align:left;margin-left:48.35pt;margin-top:41.85pt;width:135.85pt;height:3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" fillcolor="white [3201]" strokeweight=".5pt">
                      <v:textbox>
                        <w:txbxContent>
                          <w:p w:rsidR="00B051E7" w:rsidRDefault="00B051E7" w:rsidP="00D42210">
                            <w:pPr>
                              <w:jc w:val="center"/>
                            </w:pPr>
                            <w:r>
                              <w:rPr>
                                <w:rFonts w:ascii="Calibri" w:eastAsia="Times New Roman" w:hAnsi="Calibri" w:cs="Times New Roman"/>
                                <w:color w:val="000000"/>
                                <w:sz w:val="18"/>
                                <w:szCs w:val="18"/>
                                <w:lang w:eastAsia="es-CL"/>
                              </w:rPr>
                              <w:t>Sistema de conducción de aguas excedentes de tratamiento</w:t>
                            </w:r>
                          </w:p>
                        </w:txbxContent>
                      </v:textbox>
                    </v:shape>
                  </w:pict>
                </mc:Fallback>
              </mc:AlternateContent>
            </w:r>
            <w:r w:rsidRPr="00665E14">
              <w:rPr>
                <w:rFonts w:ascii="Calibri" w:eastAsia="Times New Roman" w:hAnsi="Calibri" w:cs="Times New Roman"/>
                <w:noProof/>
                <w:sz w:val="20"/>
                <w:szCs w:val="20"/>
                <w:lang w:eastAsia="es-CL"/>
              </w:rPr>
              <mc:AlternateContent>
                <mc:Choice Requires="wps">
                  <w:drawing>
                    <wp:anchor distT="0" distB="0" distL="114300" distR="114300" simplePos="0" relativeHeight="251659264" behindDoc="0" locked="0" layoutInCell="1" allowOverlap="1" wp14:anchorId="1075ECDF" wp14:editId="170CE880">
                      <wp:simplePos x="0" y="0"/>
                      <wp:positionH relativeFrom="column">
                        <wp:posOffset>1075055</wp:posOffset>
                      </wp:positionH>
                      <wp:positionV relativeFrom="paragraph">
                        <wp:posOffset>1000760</wp:posOffset>
                      </wp:positionV>
                      <wp:extent cx="349250" cy="1049020"/>
                      <wp:effectExtent l="38100" t="0" r="31750" b="55880"/>
                      <wp:wrapNone/>
                      <wp:docPr id="38" name="Conector recto de flecha 38"/>
                      <wp:cNvGraphicFramePr/>
                      <a:graphic xmlns:a="http://schemas.openxmlformats.org/drawingml/2006/main">
                        <a:graphicData uri="http://schemas.microsoft.com/office/word/2010/wordprocessingShape">
                          <wps:wsp>
                            <wps:cNvCnPr/>
                            <wps:spPr>
                              <a:xfrm flipH="1">
                                <a:off x="0" y="0"/>
                                <a:ext cx="349250" cy="1049020"/>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844A04" id="_x0000_t32" coordsize="21600,21600" o:spt="32" o:oned="t" path="m,l21600,21600e" filled="f">
                      <v:path arrowok="t" fillok="f" o:connecttype="none"/>
                      <o:lock v:ext="edit" shapetype="t"/>
                    </v:shapetype>
                    <v:shape id="Conector recto de flecha 38" o:spid="_x0000_s1026" type="#_x0000_t32" style="position:absolute;margin-left:84.65pt;margin-top:78.8pt;width:27.5pt;height:82.6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" strokecolor="#ed7d31 [3205]" strokeweight="1.5pt">
                      <v:stroke endarrow="block" joinstyle="miter"/>
                    </v:shape>
                  </w:pict>
                </mc:Fallback>
              </mc:AlternateContent>
            </w:r>
            <w:r w:rsidR="003C48BB" w:rsidRPr="00665E14">
              <w:rPr>
                <w:rFonts w:ascii="Calibri" w:eastAsia="Times New Roman" w:hAnsi="Calibri" w:cs="Times New Roman"/>
                <w:noProof/>
                <w:sz w:val="20"/>
                <w:szCs w:val="20"/>
                <w:lang w:eastAsia="es-CL"/>
              </w:rPr>
              <w:drawing>
                <wp:inline distT="0" distB="0" distL="0" distR="0" wp14:anchorId="654046E5" wp14:editId="6DECBB92">
                  <wp:extent cx="3024301" cy="2981739"/>
                  <wp:effectExtent l="0" t="0" r="5080" b="0"/>
                  <wp:docPr id="37" name="Imagen 37" descr="D:\Anexo Figuras\Figura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Anexo Figuras\Figura 5.jpg"/>
                          <pic:cNvPicPr>
                            <a:picLocks noChangeAspect="1" noChangeArrowheads="1"/>
                          </pic:cNvPicPr>
                        </pic:nvPicPr>
                        <pic:blipFill rotWithShape="1">
                          <a:blip r:embed="rId27" cstate="print">
                            <a:extLst>
                              <a:ext uri="{28A0092B-C50C-407E-A947-70E740481C1C}">
                                <a14:useLocalDpi xmlns:a14="http://schemas.microsoft.com/office/drawing/2010/main"/>
                              </a:ext>
                            </a:extLst>
                          </a:blip>
                          <a:srcRect/>
                          <a:stretch/>
                        </pic:blipFill>
                        <pic:spPr bwMode="auto">
                          <a:xfrm>
                            <a:off x="0" y="0"/>
                            <a:ext cx="3035276" cy="29925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3C48BB"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3C48BB" w:rsidRPr="00665E14" w:rsidRDefault="003C48BB" w:rsidP="00415FE9">
            <w:pPr>
              <w:spacing w:after="0" w:line="240" w:lineRule="auto"/>
              <w:contextualSpacing/>
              <w:outlineLvl w:val="1"/>
              <w:rPr>
                <w:rFonts w:ascii="Calibri" w:eastAsia="Times New Roman" w:hAnsi="Calibri" w:cs="Calibri"/>
                <w:b/>
                <w:sz w:val="18"/>
                <w:szCs w:val="18"/>
                <w:lang w:eastAsia="es-CL"/>
              </w:rPr>
            </w:pPr>
            <w:bookmarkStart w:id="176" w:name="_Toc18674481"/>
            <w:r w:rsidRPr="00665E14">
              <w:rPr>
                <w:rFonts w:ascii="Calibri" w:eastAsia="Calibri" w:hAnsi="Calibri" w:cs="Calibri"/>
                <w:b/>
                <w:sz w:val="18"/>
                <w:szCs w:val="20"/>
              </w:rPr>
              <w:t>Fotografía 11</w:t>
            </w:r>
            <w:r w:rsidRPr="00665E14">
              <w:rPr>
                <w:rFonts w:ascii="Calibri" w:eastAsia="Calibri" w:hAnsi="Calibri" w:cs="Calibri"/>
                <w:b/>
                <w:sz w:val="18"/>
                <w:szCs w:val="18"/>
              </w:rPr>
              <w:t>.</w:t>
            </w:r>
            <w:bookmarkEnd w:id="176"/>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3C48BB" w:rsidRPr="00665E14" w:rsidRDefault="003C48BB" w:rsidP="003C48BB">
            <w:pPr>
              <w:spacing w:after="0" w:line="240" w:lineRule="auto"/>
              <w:contextualSpacing/>
              <w:outlineLvl w:val="1"/>
              <w:rPr>
                <w:rFonts w:ascii="Calibri" w:eastAsia="Calibri" w:hAnsi="Calibri" w:cs="Calibri"/>
                <w:b/>
                <w:sz w:val="18"/>
                <w:szCs w:val="18"/>
              </w:rPr>
            </w:pPr>
            <w:bookmarkStart w:id="177" w:name="_Toc18674482"/>
            <w:r w:rsidRPr="00665E14">
              <w:rPr>
                <w:rFonts w:ascii="Calibri" w:eastAsia="Calibri" w:hAnsi="Calibri" w:cs="Calibri"/>
                <w:b/>
                <w:sz w:val="18"/>
                <w:szCs w:val="20"/>
              </w:rPr>
              <w:t>Fotografía 12</w:t>
            </w:r>
            <w:r w:rsidRPr="00665E14">
              <w:rPr>
                <w:rFonts w:ascii="Calibri" w:eastAsia="Calibri" w:hAnsi="Calibri" w:cs="Calibri"/>
                <w:b/>
                <w:sz w:val="18"/>
                <w:szCs w:val="18"/>
              </w:rPr>
              <w:t>.</w:t>
            </w:r>
            <w:bookmarkEnd w:id="177"/>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3C48BB"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C48BB" w:rsidRPr="00B051E7" w:rsidRDefault="003C48BB" w:rsidP="00415FE9">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5872244.00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237923.00 m E</w:t>
            </w:r>
          </w:p>
        </w:tc>
      </w:tr>
      <w:tr w:rsidR="003C48BB"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C48BB" w:rsidRPr="00665E14" w:rsidRDefault="003C48BB" w:rsidP="003C48BB">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aspersión sobre lecho de lombrifiltro</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3C48BB" w:rsidRPr="00665E14" w:rsidRDefault="003C48BB"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3C48BB" w:rsidRPr="00665E14" w:rsidRDefault="003C48BB" w:rsidP="00D4221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 xml:space="preserve">Sistema de conducción </w:t>
            </w:r>
            <w:r w:rsidR="00D42210" w:rsidRPr="00665E14">
              <w:rPr>
                <w:rFonts w:ascii="Calibri" w:eastAsia="Times New Roman" w:hAnsi="Calibri" w:cs="Times New Roman"/>
                <w:sz w:val="18"/>
                <w:szCs w:val="18"/>
                <w:lang w:eastAsia="es-CL"/>
              </w:rPr>
              <w:t>de aguas excedentes de tratamiento, cubierta por placa metálica en perímetro de lombrifiltro.</w:t>
            </w:r>
          </w:p>
        </w:tc>
      </w:tr>
      <w:tr w:rsidR="003C48BB"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3C48BB" w:rsidRPr="00665E14" w:rsidRDefault="003C48BB"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3C48BB" w:rsidRPr="00665E14" w:rsidRDefault="003C48BB" w:rsidP="00415FE9">
            <w:pPr>
              <w:spacing w:after="0" w:line="240" w:lineRule="auto"/>
              <w:rPr>
                <w:rFonts w:ascii="Calibri" w:eastAsia="Times New Roman" w:hAnsi="Calibri" w:cs="Times New Roman"/>
                <w:szCs w:val="20"/>
                <w:lang w:eastAsia="es-CL"/>
              </w:rPr>
            </w:pPr>
          </w:p>
        </w:tc>
      </w:tr>
    </w:tbl>
    <w:p w:rsidR="003C48BB" w:rsidRPr="00665E14" w:rsidRDefault="003C48BB" w:rsidP="003C48BB">
      <w:pPr>
        <w:tabs>
          <w:tab w:val="left" w:pos="1703"/>
        </w:tabs>
        <w:rPr>
          <w:rFonts w:ascii="Calibri" w:eastAsia="Calibri" w:hAnsi="Calibri" w:cs="Calibri"/>
          <w:sz w:val="24"/>
          <w:szCs w:val="20"/>
        </w:rPr>
      </w:pPr>
    </w:p>
    <w:p w:rsidR="00AC2F8E" w:rsidRPr="00665E14" w:rsidRDefault="003C48BB" w:rsidP="003C48BB">
      <w:pPr>
        <w:tabs>
          <w:tab w:val="left" w:pos="1678"/>
        </w:tabs>
        <w:rPr>
          <w:rFonts w:ascii="Calibri" w:eastAsia="Calibri" w:hAnsi="Calibri" w:cs="Calibri"/>
          <w:sz w:val="24"/>
          <w:szCs w:val="20"/>
        </w:rPr>
      </w:pPr>
      <w:r w:rsidRPr="00665E14">
        <w:rPr>
          <w:rFonts w:ascii="Calibri" w:eastAsia="Calibri" w:hAnsi="Calibri" w:cs="Calibri"/>
          <w:sz w:val="24"/>
          <w:szCs w:val="20"/>
        </w:rPr>
        <w:tab/>
      </w:r>
    </w:p>
    <w:p w:rsidR="00D42210" w:rsidRPr="00665E14" w:rsidRDefault="00D42210" w:rsidP="003C48BB">
      <w:pPr>
        <w:tabs>
          <w:tab w:val="left" w:pos="1678"/>
        </w:tabs>
        <w:rPr>
          <w:rFonts w:ascii="Calibri" w:eastAsia="Calibri" w:hAnsi="Calibri" w:cs="Calibri"/>
          <w:sz w:val="24"/>
          <w:szCs w:val="20"/>
        </w:rPr>
      </w:pPr>
    </w:p>
    <w:p w:rsidR="00D42210" w:rsidRPr="00665E14" w:rsidRDefault="00D42210" w:rsidP="003C48BB">
      <w:pPr>
        <w:tabs>
          <w:tab w:val="left" w:pos="1678"/>
        </w:tabs>
        <w:rPr>
          <w:rFonts w:ascii="Calibri" w:eastAsia="Calibri" w:hAnsi="Calibri" w:cs="Calibri"/>
          <w:sz w:val="24"/>
          <w:szCs w:val="20"/>
        </w:rPr>
      </w:pPr>
    </w:p>
    <w:p w:rsidR="00D42210" w:rsidRPr="00665E14" w:rsidRDefault="00D42210" w:rsidP="003C48BB">
      <w:pPr>
        <w:tabs>
          <w:tab w:val="left" w:pos="1678"/>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210"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D42210"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DE4BDF6" wp14:editId="3B584BD4">
                  <wp:extent cx="3987341" cy="2313830"/>
                  <wp:effectExtent l="0" t="0" r="0" b="0"/>
                  <wp:docPr id="48" name="Imagen 48" descr="C:\SMA\EXPEDIENTES\Expedientes 2019\Programa de RCA\PLANTEL DE CERDOS MONTE VERDE BAJO\Registro fotográfico\IMG_0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SMA\EXPEDIENTES\Expedientes 2019\Programa de RCA\PLANTEL DE CERDOS MONTE VERDE BAJO\Registro fotográfico\IMG_0925.JPG"/>
                          <pic:cNvPicPr>
                            <a:picLocks noChangeAspect="1" noChangeArrowheads="1"/>
                          </pic:cNvPicPr>
                        </pic:nvPicPr>
                        <pic:blipFill rotWithShape="1">
                          <a:blip r:embed="rId28" cstate="print">
                            <a:extLst>
                              <a:ext uri="{28A0092B-C50C-407E-A947-70E740481C1C}">
                                <a14:useLocalDpi xmlns:a14="http://schemas.microsoft.com/office/drawing/2010/main"/>
                              </a:ext>
                            </a:extLst>
                          </a:blip>
                          <a:srcRect/>
                          <a:stretch/>
                        </pic:blipFill>
                        <pic:spPr bwMode="auto">
                          <a:xfrm>
                            <a:off x="0" y="0"/>
                            <a:ext cx="4000985" cy="23217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09" w:type="pct"/>
            <w:gridSpan w:val="3"/>
            <w:tcBorders>
              <w:top w:val="nil"/>
              <w:left w:val="single" w:sz="4" w:space="0" w:color="auto"/>
              <w:right w:val="single" w:sz="4" w:space="0" w:color="auto"/>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4561C61A" wp14:editId="52F9B53A">
                  <wp:extent cx="3751012" cy="2609281"/>
                  <wp:effectExtent l="0" t="0" r="0" b="5080"/>
                  <wp:docPr id="49" name="Imagen 49" descr="C:\SMA\EXPEDIENTES\Expedientes 2019\Programa de RCA\PLANTEL DE CERDOS MONTE VERDE BAJO\Registro fotográfico\IMG_0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SMA\EXPEDIENTES\Expedientes 2019\Programa de RCA\PLANTEL DE CERDOS MONTE VERDE BAJO\Registro fotográfico\IMG_093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470" cy="5196"/>
                          </a:xfrm>
                          <a:prstGeom prst="rect">
                            <a:avLst/>
                          </a:prstGeom>
                          <a:noFill/>
                          <a:ln>
                            <a:noFill/>
                          </a:ln>
                        </pic:spPr>
                      </pic:pic>
                    </a:graphicData>
                  </a:graphic>
                </wp:inline>
              </w:drawing>
            </w:r>
          </w:p>
        </w:tc>
      </w:tr>
      <w:tr w:rsidR="00D42210"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210" w:rsidRPr="00665E14" w:rsidRDefault="00D42210" w:rsidP="00D42210">
            <w:pPr>
              <w:spacing w:after="0" w:line="240" w:lineRule="auto"/>
              <w:contextualSpacing/>
              <w:outlineLvl w:val="1"/>
              <w:rPr>
                <w:rFonts w:ascii="Calibri" w:eastAsia="Times New Roman" w:hAnsi="Calibri" w:cs="Calibri"/>
                <w:b/>
                <w:sz w:val="18"/>
                <w:szCs w:val="18"/>
                <w:lang w:eastAsia="es-CL"/>
              </w:rPr>
            </w:pPr>
            <w:bookmarkStart w:id="178" w:name="_Toc18674483"/>
            <w:r w:rsidRPr="00665E14">
              <w:rPr>
                <w:rFonts w:ascii="Calibri" w:eastAsia="Calibri" w:hAnsi="Calibri" w:cs="Calibri"/>
                <w:b/>
                <w:sz w:val="18"/>
                <w:szCs w:val="20"/>
              </w:rPr>
              <w:t>Fotografía 13</w:t>
            </w:r>
            <w:r w:rsidRPr="00665E14">
              <w:rPr>
                <w:rFonts w:ascii="Calibri" w:eastAsia="Calibri" w:hAnsi="Calibri" w:cs="Calibri"/>
                <w:b/>
                <w:sz w:val="18"/>
                <w:szCs w:val="18"/>
              </w:rPr>
              <w:t>.</w:t>
            </w:r>
            <w:bookmarkEnd w:id="178"/>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210" w:rsidRPr="00665E14" w:rsidRDefault="00D42210" w:rsidP="00415FE9">
            <w:pPr>
              <w:spacing w:after="0" w:line="240" w:lineRule="auto"/>
              <w:contextualSpacing/>
              <w:outlineLvl w:val="1"/>
              <w:rPr>
                <w:rFonts w:ascii="Calibri" w:eastAsia="Calibri" w:hAnsi="Calibri" w:cs="Calibri"/>
                <w:b/>
                <w:sz w:val="18"/>
                <w:szCs w:val="18"/>
              </w:rPr>
            </w:pPr>
            <w:bookmarkStart w:id="179" w:name="_Toc18674484"/>
            <w:r w:rsidRPr="00665E14">
              <w:rPr>
                <w:rFonts w:ascii="Calibri" w:eastAsia="Calibri" w:hAnsi="Calibri" w:cs="Calibri"/>
                <w:b/>
                <w:sz w:val="18"/>
                <w:szCs w:val="20"/>
              </w:rPr>
              <w:t>Fotografía 14</w:t>
            </w:r>
            <w:r w:rsidRPr="00665E14">
              <w:rPr>
                <w:rFonts w:ascii="Calibri" w:eastAsia="Calibri" w:hAnsi="Calibri" w:cs="Calibri"/>
                <w:b/>
                <w:sz w:val="18"/>
                <w:szCs w:val="18"/>
              </w:rPr>
              <w:t>.</w:t>
            </w:r>
            <w:bookmarkEnd w:id="179"/>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D42210"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B051E7" w:rsidRDefault="00D42210" w:rsidP="00415FE9">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5872286.74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237885.71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5871105.66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238924.81 m E</w:t>
            </w:r>
          </w:p>
        </w:tc>
      </w:tr>
      <w:tr w:rsidR="00D42210"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D42210"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Contendedor Frigorífico para el almacenamiento de los cerdos muertos para su posterior traslado a planta de rendering</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D42210"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Tranque de acumulación de purines tratados para ser utilizados en sistema de riego con pivotes</w:t>
            </w:r>
          </w:p>
        </w:tc>
      </w:tr>
      <w:tr w:rsidR="00D42210"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r w:rsidRPr="00665E14">
        <w:rPr>
          <w:rFonts w:ascii="Calibri" w:eastAsia="Calibri" w:hAnsi="Calibri" w:cs="Calibri"/>
          <w:sz w:val="24"/>
          <w:szCs w:val="20"/>
        </w:rPr>
        <w:tab/>
      </w:r>
    </w:p>
    <w:p w:rsidR="00D42210" w:rsidRPr="00665E14" w:rsidRDefault="00D42210" w:rsidP="00D42210">
      <w:pPr>
        <w:tabs>
          <w:tab w:val="left" w:pos="3531"/>
        </w:tabs>
        <w:rPr>
          <w:rFonts w:ascii="Calibri" w:eastAsia="Calibri" w:hAnsi="Calibri" w:cs="Calibri"/>
          <w:sz w:val="24"/>
          <w:szCs w:val="20"/>
        </w:rPr>
      </w:pPr>
    </w:p>
    <w:p w:rsidR="00D42210" w:rsidRPr="00665E14" w:rsidRDefault="00D42210"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8"/>
        <w:gridCol w:w="1632"/>
        <w:gridCol w:w="3044"/>
        <w:gridCol w:w="1838"/>
        <w:gridCol w:w="1678"/>
      </w:tblGrid>
      <w:tr w:rsidR="00D42210" w:rsidRPr="00665E14" w:rsidTr="00415FE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373276" w:rsidRPr="00665E14" w:rsidTr="00415FE9">
        <w:trPr>
          <w:trHeight w:val="6079"/>
          <w:jc w:val="center"/>
        </w:trPr>
        <w:tc>
          <w:tcPr>
            <w:tcW w:w="2591" w:type="pct"/>
            <w:gridSpan w:val="3"/>
            <w:tcBorders>
              <w:top w:val="nil"/>
              <w:left w:val="single" w:sz="4" w:space="0" w:color="auto"/>
              <w:right w:val="single" w:sz="4" w:space="0" w:color="auto"/>
            </w:tcBorders>
            <w:shd w:val="clear" w:color="auto" w:fill="auto"/>
            <w:noWrap/>
            <w:vAlign w:val="center"/>
            <w:hideMark/>
          </w:tcPr>
          <w:p w:rsidR="00D42210" w:rsidRPr="00665E14" w:rsidRDefault="00373276" w:rsidP="00415FE9">
            <w:pPr>
              <w:spacing w:after="0" w:line="240" w:lineRule="auto"/>
              <w:jc w:val="center"/>
              <w:rPr>
                <w:rFonts w:ascii="Calibri" w:eastAsia="Times New Roman" w:hAnsi="Calibri" w:cs="Times New Roman"/>
                <w:sz w:val="20"/>
                <w:szCs w:val="20"/>
                <w:lang w:eastAsia="es-CL"/>
              </w:rPr>
            </w:pPr>
            <w:r w:rsidRPr="00665E14">
              <w:object w:dxaOrig="17910" w:dyaOrig="5940">
                <v:shape id="_x0000_i1025" type="#_x0000_t75" style="width:338.25pt;height:108pt" o:ole="">
                  <v:imagedata r:id="rId30" o:title=""/>
                </v:shape>
                <o:OLEObject Type="Embed" ProgID="PBrush" ShapeID="_x0000_i1025" DrawAspect="Content" ObjectID="_1643123621" r:id="rId31"/>
              </w:object>
            </w:r>
          </w:p>
        </w:tc>
        <w:tc>
          <w:tcPr>
            <w:tcW w:w="2409" w:type="pct"/>
            <w:gridSpan w:val="3"/>
            <w:tcBorders>
              <w:top w:val="nil"/>
              <w:left w:val="single" w:sz="4" w:space="0" w:color="auto"/>
              <w:right w:val="single" w:sz="4" w:space="0" w:color="auto"/>
            </w:tcBorders>
            <w:shd w:val="clear" w:color="auto" w:fill="auto"/>
            <w:noWrap/>
            <w:vAlign w:val="center"/>
            <w:hideMark/>
          </w:tcPr>
          <w:p w:rsidR="00D42210" w:rsidRPr="00665E14" w:rsidRDefault="00373276" w:rsidP="00415FE9">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0AA4D7B" wp14:editId="306B589A">
                  <wp:extent cx="3879133" cy="2910504"/>
                  <wp:effectExtent l="0" t="0" r="7620" b="4445"/>
                  <wp:docPr id="55" name="Imagen 55" descr="C:\SMA\EXPEDIENTES\Expedientes 2019\Programa de RCA\PLANTEL DE CERDOS MONTE VERDE BAJO\Registro fotográfico\IMG_0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SMA\EXPEDIENTES\Expedientes 2019\Programa de RCA\PLANTEL DE CERDOS MONTE VERDE BAJO\Registro fotográfico\IMG_0939.JPG"/>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3882419" cy="2912970"/>
                          </a:xfrm>
                          <a:prstGeom prst="rect">
                            <a:avLst/>
                          </a:prstGeom>
                          <a:noFill/>
                          <a:ln>
                            <a:noFill/>
                          </a:ln>
                        </pic:spPr>
                      </pic:pic>
                    </a:graphicData>
                  </a:graphic>
                </wp:inline>
              </w:drawing>
            </w:r>
          </w:p>
        </w:tc>
      </w:tr>
      <w:tr w:rsidR="00373276" w:rsidRPr="00665E14" w:rsidTr="00415FE9">
        <w:trPr>
          <w:trHeight w:val="300"/>
          <w:jc w:val="center"/>
        </w:trPr>
        <w:tc>
          <w:tcPr>
            <w:tcW w:w="1306" w:type="pct"/>
            <w:tcBorders>
              <w:top w:val="single" w:sz="4" w:space="0" w:color="auto"/>
              <w:left w:val="single" w:sz="4" w:space="0" w:color="auto"/>
              <w:bottom w:val="single" w:sz="4" w:space="0" w:color="auto"/>
              <w:right w:val="nil"/>
            </w:tcBorders>
            <w:shd w:val="clear" w:color="auto" w:fill="auto"/>
            <w:noWrap/>
            <w:vAlign w:val="center"/>
            <w:hideMark/>
          </w:tcPr>
          <w:p w:rsidR="00D42210" w:rsidRPr="00665E14" w:rsidRDefault="00D42210" w:rsidP="00D42210">
            <w:pPr>
              <w:spacing w:after="0" w:line="240" w:lineRule="auto"/>
              <w:contextualSpacing/>
              <w:outlineLvl w:val="1"/>
              <w:rPr>
                <w:rFonts w:ascii="Calibri" w:eastAsia="Times New Roman" w:hAnsi="Calibri" w:cs="Calibri"/>
                <w:b/>
                <w:sz w:val="18"/>
                <w:szCs w:val="18"/>
                <w:lang w:eastAsia="es-CL"/>
              </w:rPr>
            </w:pPr>
            <w:bookmarkStart w:id="180" w:name="_Toc18674485"/>
            <w:r w:rsidRPr="00665E14">
              <w:rPr>
                <w:rFonts w:ascii="Calibri" w:eastAsia="Calibri" w:hAnsi="Calibri" w:cs="Calibri"/>
                <w:b/>
                <w:sz w:val="18"/>
                <w:szCs w:val="20"/>
              </w:rPr>
              <w:t>Fotografía 15</w:t>
            </w:r>
            <w:r w:rsidRPr="00665E14">
              <w:rPr>
                <w:rFonts w:ascii="Calibri" w:eastAsia="Calibri" w:hAnsi="Calibri" w:cs="Calibri"/>
                <w:b/>
                <w:sz w:val="18"/>
                <w:szCs w:val="18"/>
              </w:rPr>
              <w:t>.</w:t>
            </w:r>
            <w:bookmarkEnd w:id="180"/>
          </w:p>
        </w:tc>
        <w:tc>
          <w:tcPr>
            <w:tcW w:w="128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r w:rsidRPr="00665E14" w:rsidDel="00CA3F62">
              <w:rPr>
                <w:rFonts w:ascii="Calibri" w:eastAsia="Times New Roman" w:hAnsi="Calibri" w:cs="Times New Roman"/>
                <w:sz w:val="18"/>
                <w:szCs w:val="18"/>
                <w:lang w:eastAsia="es-CL"/>
              </w:rPr>
              <w:t xml:space="preserve"> </w:t>
            </w:r>
          </w:p>
        </w:tc>
        <w:tc>
          <w:tcPr>
            <w:tcW w:w="1126" w:type="pct"/>
            <w:tcBorders>
              <w:top w:val="single" w:sz="4" w:space="0" w:color="auto"/>
              <w:left w:val="nil"/>
              <w:bottom w:val="single" w:sz="4" w:space="0" w:color="auto"/>
              <w:right w:val="nil"/>
            </w:tcBorders>
            <w:shd w:val="clear" w:color="auto" w:fill="auto"/>
            <w:noWrap/>
            <w:vAlign w:val="center"/>
            <w:hideMark/>
          </w:tcPr>
          <w:p w:rsidR="00D42210" w:rsidRPr="00665E14" w:rsidRDefault="00D42210" w:rsidP="00415FE9">
            <w:pPr>
              <w:spacing w:after="0" w:line="240" w:lineRule="auto"/>
              <w:contextualSpacing/>
              <w:outlineLvl w:val="1"/>
              <w:rPr>
                <w:rFonts w:ascii="Calibri" w:eastAsia="Calibri" w:hAnsi="Calibri" w:cs="Calibri"/>
                <w:b/>
                <w:sz w:val="18"/>
                <w:szCs w:val="18"/>
              </w:rPr>
            </w:pPr>
            <w:bookmarkStart w:id="181" w:name="_Toc18674486"/>
            <w:r w:rsidRPr="00665E14">
              <w:rPr>
                <w:rFonts w:ascii="Calibri" w:eastAsia="Calibri" w:hAnsi="Calibri" w:cs="Calibri"/>
                <w:b/>
                <w:sz w:val="18"/>
                <w:szCs w:val="20"/>
              </w:rPr>
              <w:t>Fotografía 16</w:t>
            </w:r>
            <w:r w:rsidRPr="00665E14">
              <w:rPr>
                <w:rFonts w:ascii="Calibri" w:eastAsia="Calibri" w:hAnsi="Calibri" w:cs="Calibri"/>
                <w:b/>
                <w:sz w:val="18"/>
                <w:szCs w:val="18"/>
              </w:rPr>
              <w:t>.</w:t>
            </w:r>
            <w:bookmarkEnd w:id="181"/>
          </w:p>
        </w:tc>
        <w:tc>
          <w:tcPr>
            <w:tcW w:w="128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25-04-2019</w:t>
            </w:r>
          </w:p>
        </w:tc>
      </w:tr>
      <w:tr w:rsidR="00373276" w:rsidRPr="00665E14" w:rsidTr="00415FE9">
        <w:trPr>
          <w:trHeight w:val="300"/>
          <w:jc w:val="center"/>
        </w:trPr>
        <w:tc>
          <w:tcPr>
            <w:tcW w:w="130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42210" w:rsidRPr="00B051E7" w:rsidRDefault="00D42210" w:rsidP="00415FE9">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5870605.24 m S</w:t>
            </w:r>
          </w:p>
        </w:tc>
        <w:tc>
          <w:tcPr>
            <w:tcW w:w="608"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239578.26 m E</w:t>
            </w:r>
          </w:p>
        </w:tc>
        <w:tc>
          <w:tcPr>
            <w:tcW w:w="1126"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w:t>
            </w:r>
            <w:r w:rsidR="00373276" w:rsidRPr="00665E14">
              <w:rPr>
                <w:rFonts w:ascii="Calibri" w:eastAsia="Times New Roman" w:hAnsi="Calibri" w:cs="Times New Roman"/>
                <w:sz w:val="18"/>
                <w:szCs w:val="18"/>
                <w:lang w:eastAsia="es-CL"/>
              </w:rPr>
              <w:t>5871623.34 m S</w:t>
            </w:r>
          </w:p>
        </w:tc>
        <w:tc>
          <w:tcPr>
            <w:tcW w:w="622" w:type="pct"/>
            <w:tcBorders>
              <w:top w:val="single" w:sz="4" w:space="0" w:color="auto"/>
              <w:left w:val="nil"/>
              <w:bottom w:val="single" w:sz="4" w:space="0" w:color="auto"/>
              <w:right w:val="single" w:sz="4" w:space="0" w:color="000000"/>
            </w:tcBorders>
            <w:shd w:val="clear" w:color="auto" w:fill="auto"/>
            <w:noWrap/>
            <w:vAlign w:val="center"/>
            <w:hideMark/>
          </w:tcPr>
          <w:p w:rsidR="00D42210" w:rsidRPr="00665E14" w:rsidRDefault="00373276"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238695.31 m E</w:t>
            </w:r>
          </w:p>
        </w:tc>
      </w:tr>
      <w:tr w:rsidR="00373276" w:rsidRPr="00665E14" w:rsidTr="00415FE9">
        <w:trPr>
          <w:trHeight w:val="300"/>
          <w:jc w:val="center"/>
        </w:trPr>
        <w:tc>
          <w:tcPr>
            <w:tcW w:w="259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373276" w:rsidP="00373276">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c>
          <w:tcPr>
            <w:tcW w:w="240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D42210" w:rsidRPr="00665E14" w:rsidRDefault="00D42210" w:rsidP="00415FE9">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D42210" w:rsidRPr="00665E14" w:rsidRDefault="00373276" w:rsidP="00415FE9">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Pivote para riego en área de riego con purines</w:t>
            </w:r>
          </w:p>
        </w:tc>
      </w:tr>
      <w:tr w:rsidR="00373276" w:rsidRPr="00665E14" w:rsidTr="00415FE9">
        <w:trPr>
          <w:trHeight w:val="324"/>
          <w:jc w:val="center"/>
        </w:trPr>
        <w:tc>
          <w:tcPr>
            <w:tcW w:w="2591"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c>
          <w:tcPr>
            <w:tcW w:w="2409" w:type="pct"/>
            <w:gridSpan w:val="3"/>
            <w:vMerge/>
            <w:tcBorders>
              <w:top w:val="single" w:sz="4" w:space="0" w:color="auto"/>
              <w:left w:val="single" w:sz="4" w:space="0" w:color="auto"/>
              <w:bottom w:val="single" w:sz="4" w:space="0" w:color="auto"/>
              <w:right w:val="single" w:sz="4" w:space="0" w:color="auto"/>
            </w:tcBorders>
            <w:vAlign w:val="center"/>
            <w:hideMark/>
          </w:tcPr>
          <w:p w:rsidR="00D42210" w:rsidRPr="00665E14" w:rsidRDefault="00D42210" w:rsidP="00415FE9">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9"/>
        <w:gridCol w:w="1633"/>
        <w:gridCol w:w="3043"/>
        <w:gridCol w:w="1839"/>
        <w:gridCol w:w="1676"/>
      </w:tblGrid>
      <w:tr w:rsidR="002C41AB" w:rsidRPr="00665E14" w:rsidTr="005D722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2C41AB" w:rsidRPr="00665E14" w:rsidTr="005A75D2">
        <w:trPr>
          <w:trHeight w:val="6079"/>
          <w:jc w:val="center"/>
        </w:trPr>
        <w:tc>
          <w:tcPr>
            <w:tcW w:w="2582" w:type="pct"/>
            <w:gridSpan w:val="3"/>
            <w:tcBorders>
              <w:top w:val="nil"/>
              <w:left w:val="single" w:sz="4" w:space="0" w:color="auto"/>
              <w:right w:val="single" w:sz="4" w:space="0" w:color="auto"/>
            </w:tcBorders>
            <w:shd w:val="clear" w:color="auto" w:fill="auto"/>
            <w:noWrap/>
            <w:vAlign w:val="center"/>
            <w:hideMark/>
          </w:tcPr>
          <w:p w:rsidR="006F155B" w:rsidRPr="00665E14" w:rsidRDefault="005105D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2132DB85" wp14:editId="371C5369">
                  <wp:extent cx="3837941" cy="2878455"/>
                  <wp:effectExtent l="0" t="0" r="0" b="0"/>
                  <wp:docPr id="4" name="Imagen 4" descr="C:\SMA\EXPEDIENTES\Expedientes 2019\Programa de RCA\PLANTEL DE CERDOS MONTE VERDE BAJO\Registro fotográfico 19.08.2019\IMG_3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Registro fotográfico 19.08.2019\IMG_3220.JPG"/>
                          <pic:cNvPicPr>
                            <a:picLocks noChangeAspect="1" noChangeArrowheads="1"/>
                          </pic:cNvPicPr>
                        </pic:nvPicPr>
                        <pic:blipFill>
                          <a:blip r:embed="rId33" cstate="print">
                            <a:extLst>
                              <a:ext uri="{28A0092B-C50C-407E-A947-70E740481C1C}">
                                <a14:useLocalDpi xmlns:a14="http://schemas.microsoft.com/office/drawing/2010/main"/>
                              </a:ext>
                            </a:extLst>
                          </a:blip>
                          <a:srcRect/>
                          <a:stretch>
                            <a:fillRect/>
                          </a:stretch>
                        </pic:blipFill>
                        <pic:spPr bwMode="auto">
                          <a:xfrm>
                            <a:off x="0" y="0"/>
                            <a:ext cx="3839432" cy="2879573"/>
                          </a:xfrm>
                          <a:prstGeom prst="rect">
                            <a:avLst/>
                          </a:prstGeom>
                          <a:noFill/>
                          <a:ln>
                            <a:noFill/>
                          </a:ln>
                        </pic:spPr>
                      </pic:pic>
                    </a:graphicData>
                  </a:graphic>
                </wp:inline>
              </w:drawing>
            </w:r>
          </w:p>
        </w:tc>
        <w:tc>
          <w:tcPr>
            <w:tcW w:w="2418"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4B8B1AB" wp14:editId="4C84D4BF">
                  <wp:extent cx="3987800" cy="2990850"/>
                  <wp:effectExtent l="0" t="0" r="0" b="0"/>
                  <wp:docPr id="7" name="Imagen 7" descr="C:\SMA\EXPEDIENTES\Expedientes 2019\Programa de RCA\PLANTEL DE CERDOS MONTE VERDE BAJO\Registro fotográfico 19.08.2019\IMG_32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EXPEDIENTES\Expedientes 2019\Programa de RCA\PLANTEL DE CERDOS MONTE VERDE BAJO\Registro fotográfico 19.08.2019\IMG_3219.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3993235" cy="2994926"/>
                          </a:xfrm>
                          <a:prstGeom prst="rect">
                            <a:avLst/>
                          </a:prstGeom>
                          <a:noFill/>
                          <a:ln>
                            <a:noFill/>
                          </a:ln>
                        </pic:spPr>
                      </pic:pic>
                    </a:graphicData>
                  </a:graphic>
                </wp:inline>
              </w:drawing>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Times New Roman" w:hAnsi="Calibri" w:cs="Calibri"/>
                <w:b/>
                <w:sz w:val="18"/>
                <w:szCs w:val="18"/>
                <w:lang w:eastAsia="es-CL"/>
              </w:rPr>
            </w:pPr>
            <w:bookmarkStart w:id="182" w:name="_Toc18674487"/>
            <w:r w:rsidRPr="00665E14">
              <w:rPr>
                <w:rFonts w:ascii="Calibri" w:eastAsia="Calibri" w:hAnsi="Calibri" w:cs="Calibri"/>
                <w:b/>
                <w:sz w:val="18"/>
                <w:szCs w:val="20"/>
              </w:rPr>
              <w:t>Fotografía 17</w:t>
            </w:r>
            <w:r w:rsidRPr="00665E14">
              <w:rPr>
                <w:rFonts w:ascii="Calibri" w:eastAsia="Calibri" w:hAnsi="Calibri" w:cs="Calibri"/>
                <w:b/>
                <w:sz w:val="18"/>
                <w:szCs w:val="18"/>
              </w:rPr>
              <w:t>.</w:t>
            </w:r>
            <w:bookmarkEnd w:id="182"/>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122" w:type="pct"/>
            <w:tcBorders>
              <w:top w:val="single" w:sz="4" w:space="0" w:color="auto"/>
              <w:left w:val="nil"/>
              <w:bottom w:val="single" w:sz="4" w:space="0" w:color="auto"/>
              <w:right w:val="nil"/>
            </w:tcBorders>
            <w:shd w:val="clear" w:color="auto" w:fill="auto"/>
            <w:noWrap/>
            <w:vAlign w:val="center"/>
            <w:hideMark/>
          </w:tcPr>
          <w:p w:rsidR="006F155B" w:rsidRPr="00665E14" w:rsidRDefault="006F155B" w:rsidP="006F155B">
            <w:pPr>
              <w:spacing w:after="0" w:line="240" w:lineRule="auto"/>
              <w:contextualSpacing/>
              <w:outlineLvl w:val="1"/>
              <w:rPr>
                <w:rFonts w:ascii="Calibri" w:eastAsia="Calibri" w:hAnsi="Calibri" w:cs="Calibri"/>
                <w:b/>
                <w:sz w:val="18"/>
                <w:szCs w:val="18"/>
              </w:rPr>
            </w:pPr>
            <w:bookmarkStart w:id="183" w:name="_Toc18674488"/>
            <w:r w:rsidRPr="00665E14">
              <w:rPr>
                <w:rFonts w:ascii="Calibri" w:eastAsia="Calibri" w:hAnsi="Calibri" w:cs="Calibri"/>
                <w:b/>
                <w:sz w:val="18"/>
                <w:szCs w:val="20"/>
              </w:rPr>
              <w:t>Fotografía 18.</w:t>
            </w:r>
            <w:bookmarkEnd w:id="183"/>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B051E7" w:rsidRDefault="005A75D2" w:rsidP="005A75D2">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0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c>
          <w:tcPr>
            <w:tcW w:w="112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2C41AB" w:rsidRPr="00665E14" w:rsidTr="005A75D2">
        <w:trPr>
          <w:trHeight w:val="300"/>
          <w:jc w:val="center"/>
        </w:trPr>
        <w:tc>
          <w:tcPr>
            <w:tcW w:w="258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Estanques en habilitación. Corresponde a los pozos donde se instalarán dos estaques de 30.000 litros para almacenar los purines provenientes del sistema de lombrifiltro previo a su envío a tranque de acumulaciónz</w:t>
            </w:r>
          </w:p>
        </w:tc>
        <w:tc>
          <w:tcPr>
            <w:tcW w:w="241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desinfección UV al interior de galpón de sistema de tratamiento de residuos líquidos</w:t>
            </w:r>
          </w:p>
        </w:tc>
      </w:tr>
      <w:tr w:rsidR="002C41AB" w:rsidRPr="00665E14" w:rsidTr="005A75D2">
        <w:trPr>
          <w:trHeight w:val="324"/>
          <w:jc w:val="center"/>
        </w:trPr>
        <w:tc>
          <w:tcPr>
            <w:tcW w:w="2582"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c>
          <w:tcPr>
            <w:tcW w:w="2418"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r>
    </w:tbl>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p w:rsidR="006F155B" w:rsidRPr="00665E14" w:rsidRDefault="006F155B" w:rsidP="00D42210">
      <w:pPr>
        <w:tabs>
          <w:tab w:val="left" w:pos="3531"/>
        </w:tabs>
        <w:rPr>
          <w:rFonts w:ascii="Calibri" w:eastAsia="Calibri" w:hAnsi="Calibri" w:cs="Calibri"/>
          <w:sz w:val="24"/>
          <w:szCs w:val="20"/>
        </w:rPr>
      </w:pPr>
    </w:p>
    <w:tbl>
      <w:tblPr>
        <w:tblW w:w="5000" w:type="pct"/>
        <w:jc w:val="center"/>
        <w:tblCellMar>
          <w:left w:w="70" w:type="dxa"/>
          <w:right w:w="70" w:type="dxa"/>
        </w:tblCellMar>
        <w:tblLook w:val="04A0" w:firstRow="1" w:lastRow="0" w:firstColumn="1" w:lastColumn="0" w:noHBand="0" w:noVBand="1"/>
      </w:tblPr>
      <w:tblGrid>
        <w:gridCol w:w="3532"/>
        <w:gridCol w:w="1839"/>
        <w:gridCol w:w="1633"/>
        <w:gridCol w:w="3043"/>
        <w:gridCol w:w="1839"/>
        <w:gridCol w:w="1676"/>
      </w:tblGrid>
      <w:tr w:rsidR="002C41AB" w:rsidRPr="00665E14" w:rsidTr="005D722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2C41AB" w:rsidRPr="00665E14" w:rsidTr="005A75D2">
        <w:trPr>
          <w:trHeight w:val="6079"/>
          <w:jc w:val="center"/>
        </w:trPr>
        <w:tc>
          <w:tcPr>
            <w:tcW w:w="2582"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1EE2853F" wp14:editId="731E7DE7">
                  <wp:extent cx="3952241" cy="2964180"/>
                  <wp:effectExtent l="0" t="0" r="0" b="7620"/>
                  <wp:docPr id="6" name="Imagen 6" descr="C:\SMA\EXPEDIENTES\Expedientes 2019\Programa de RCA\PLANTEL DE CERDOS MONTE VERDE BAJO\Registro fotográfico 19.08.2019\IMG_3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Expedientes 2019\Programa de RCA\PLANTEL DE CERDOS MONTE VERDE BAJO\Registro fotográfico 19.08.2019\IMG_3214.JPG"/>
                          <pic:cNvPicPr>
                            <a:picLocks noChangeAspect="1" noChangeArrowheads="1"/>
                          </pic:cNvPicPr>
                        </pic:nvPicPr>
                        <pic:blipFill>
                          <a:blip r:embed="rId35" cstate="print">
                            <a:extLst>
                              <a:ext uri="{28A0092B-C50C-407E-A947-70E740481C1C}">
                                <a14:useLocalDpi xmlns:a14="http://schemas.microsoft.com/office/drawing/2010/main"/>
                              </a:ext>
                            </a:extLst>
                          </a:blip>
                          <a:srcRect/>
                          <a:stretch>
                            <a:fillRect/>
                          </a:stretch>
                        </pic:blipFill>
                        <pic:spPr bwMode="auto">
                          <a:xfrm>
                            <a:off x="0" y="0"/>
                            <a:ext cx="3955776" cy="2966831"/>
                          </a:xfrm>
                          <a:prstGeom prst="rect">
                            <a:avLst/>
                          </a:prstGeom>
                          <a:noFill/>
                          <a:ln>
                            <a:noFill/>
                          </a:ln>
                        </pic:spPr>
                      </pic:pic>
                    </a:graphicData>
                  </a:graphic>
                </wp:inline>
              </w:drawing>
            </w:r>
          </w:p>
        </w:tc>
        <w:tc>
          <w:tcPr>
            <w:tcW w:w="2418" w:type="pct"/>
            <w:gridSpan w:val="3"/>
            <w:tcBorders>
              <w:top w:val="nil"/>
              <w:left w:val="single" w:sz="4" w:space="0" w:color="auto"/>
              <w:right w:val="single" w:sz="4" w:space="0" w:color="auto"/>
            </w:tcBorders>
            <w:shd w:val="clear" w:color="auto" w:fill="auto"/>
            <w:noWrap/>
            <w:vAlign w:val="center"/>
            <w:hideMark/>
          </w:tcPr>
          <w:p w:rsidR="006F155B" w:rsidRPr="00665E14" w:rsidRDefault="00086B5A"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3D0F3B6" wp14:editId="3222836E">
                  <wp:extent cx="3771900" cy="2828925"/>
                  <wp:effectExtent l="0" t="0" r="0" b="9525"/>
                  <wp:docPr id="5" name="Imagen 5" descr="C:\SMA\EXPEDIENTES\Expedientes 2019\Programa de RCA\PLANTEL DE CERDOS MONTE VERDE BAJO\Registro fotográfico 19.08.2019\IMG_3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19\Programa de RCA\PLANTEL DE CERDOS MONTE VERDE BAJO\Registro fotográfico 19.08.2019\IMG_3212.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772579" cy="2829434"/>
                          </a:xfrm>
                          <a:prstGeom prst="rect">
                            <a:avLst/>
                          </a:prstGeom>
                          <a:noFill/>
                          <a:ln>
                            <a:noFill/>
                          </a:ln>
                        </pic:spPr>
                      </pic:pic>
                    </a:graphicData>
                  </a:graphic>
                </wp:inline>
              </w:drawing>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Times New Roman" w:hAnsi="Calibri" w:cs="Calibri"/>
                <w:b/>
                <w:sz w:val="18"/>
                <w:szCs w:val="18"/>
                <w:lang w:eastAsia="es-CL"/>
              </w:rPr>
            </w:pPr>
            <w:bookmarkStart w:id="184" w:name="_Toc18674489"/>
            <w:r w:rsidRPr="00665E14">
              <w:rPr>
                <w:rFonts w:ascii="Calibri" w:eastAsia="Calibri" w:hAnsi="Calibri" w:cs="Calibri"/>
                <w:b/>
                <w:sz w:val="18"/>
                <w:szCs w:val="20"/>
              </w:rPr>
              <w:t>Fotografía 19</w:t>
            </w:r>
            <w:r w:rsidRPr="00665E14">
              <w:rPr>
                <w:rFonts w:ascii="Calibri" w:eastAsia="Calibri" w:hAnsi="Calibri" w:cs="Calibri"/>
                <w:b/>
                <w:sz w:val="18"/>
                <w:szCs w:val="18"/>
              </w:rPr>
              <w:t>.</w:t>
            </w:r>
            <w:bookmarkEnd w:id="184"/>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122" w:type="pct"/>
            <w:tcBorders>
              <w:top w:val="single" w:sz="4" w:space="0" w:color="auto"/>
              <w:left w:val="nil"/>
              <w:bottom w:val="single" w:sz="4" w:space="0" w:color="auto"/>
              <w:right w:val="nil"/>
            </w:tcBorders>
            <w:shd w:val="clear" w:color="auto" w:fill="auto"/>
            <w:noWrap/>
            <w:vAlign w:val="center"/>
            <w:hideMark/>
          </w:tcPr>
          <w:p w:rsidR="006F155B" w:rsidRPr="00665E14" w:rsidRDefault="006F155B" w:rsidP="005D7220">
            <w:pPr>
              <w:spacing w:after="0" w:line="240" w:lineRule="auto"/>
              <w:contextualSpacing/>
              <w:outlineLvl w:val="1"/>
              <w:rPr>
                <w:rFonts w:ascii="Calibri" w:eastAsia="Calibri" w:hAnsi="Calibri" w:cs="Calibri"/>
                <w:b/>
                <w:sz w:val="18"/>
                <w:szCs w:val="18"/>
              </w:rPr>
            </w:pPr>
            <w:bookmarkStart w:id="185" w:name="_Toc18674490"/>
            <w:r w:rsidRPr="00665E14">
              <w:rPr>
                <w:rFonts w:ascii="Calibri" w:eastAsia="Calibri" w:hAnsi="Calibri" w:cs="Calibri"/>
                <w:b/>
                <w:sz w:val="18"/>
                <w:szCs w:val="20"/>
              </w:rPr>
              <w:t>Fotografía 20.</w:t>
            </w:r>
            <w:bookmarkEnd w:id="185"/>
          </w:p>
        </w:tc>
        <w:tc>
          <w:tcPr>
            <w:tcW w:w="12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B051E7" w:rsidRDefault="005A75D2" w:rsidP="005A75D2">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5872286.74 m S</w:t>
            </w:r>
          </w:p>
        </w:tc>
        <w:tc>
          <w:tcPr>
            <w:tcW w:w="60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237885.71 m E</w:t>
            </w:r>
          </w:p>
        </w:tc>
        <w:tc>
          <w:tcPr>
            <w:tcW w:w="1122"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5872258.00 m S</w:t>
            </w:r>
          </w:p>
        </w:tc>
        <w:tc>
          <w:tcPr>
            <w:tcW w:w="61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237879.00 m E</w:t>
            </w:r>
          </w:p>
        </w:tc>
      </w:tr>
      <w:tr w:rsidR="002C41AB" w:rsidRPr="00665E14" w:rsidTr="005A75D2">
        <w:trPr>
          <w:trHeight w:val="300"/>
          <w:jc w:val="center"/>
        </w:trPr>
        <w:tc>
          <w:tcPr>
            <w:tcW w:w="258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Contendedor Frigorífico para el almacenamiento de los cerdos muertos para su posterior traslado a planta de rendering</w:t>
            </w:r>
          </w:p>
        </w:tc>
        <w:tc>
          <w:tcPr>
            <w:tcW w:w="241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6F155B" w:rsidRPr="00665E14" w:rsidRDefault="006F155B"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6F155B"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Sistema de aspersión sobre lecho de lombrifiltro</w:t>
            </w:r>
          </w:p>
        </w:tc>
      </w:tr>
      <w:tr w:rsidR="002C41AB" w:rsidRPr="00665E14" w:rsidTr="005A75D2">
        <w:trPr>
          <w:trHeight w:val="324"/>
          <w:jc w:val="center"/>
        </w:trPr>
        <w:tc>
          <w:tcPr>
            <w:tcW w:w="2582"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c>
          <w:tcPr>
            <w:tcW w:w="2418" w:type="pct"/>
            <w:gridSpan w:val="3"/>
            <w:vMerge/>
            <w:tcBorders>
              <w:top w:val="single" w:sz="4" w:space="0" w:color="auto"/>
              <w:left w:val="single" w:sz="4" w:space="0" w:color="auto"/>
              <w:bottom w:val="single" w:sz="4" w:space="0" w:color="auto"/>
              <w:right w:val="single" w:sz="4" w:space="0" w:color="auto"/>
            </w:tcBorders>
            <w:vAlign w:val="center"/>
            <w:hideMark/>
          </w:tcPr>
          <w:p w:rsidR="006F155B" w:rsidRPr="00665E14" w:rsidRDefault="006F155B" w:rsidP="005D7220">
            <w:pPr>
              <w:spacing w:after="0" w:line="240" w:lineRule="auto"/>
              <w:rPr>
                <w:rFonts w:ascii="Calibri" w:eastAsia="Times New Roman" w:hAnsi="Calibri" w:cs="Times New Roman"/>
                <w:szCs w:val="20"/>
                <w:lang w:eastAsia="es-CL"/>
              </w:rPr>
            </w:pPr>
          </w:p>
        </w:tc>
      </w:tr>
    </w:tbl>
    <w:p w:rsidR="005D7220" w:rsidRPr="00665E14" w:rsidRDefault="005D7220" w:rsidP="00D42210">
      <w:pPr>
        <w:tabs>
          <w:tab w:val="left" w:pos="3531"/>
        </w:tabs>
        <w:rPr>
          <w:rFonts w:ascii="Calibri" w:eastAsia="Calibri" w:hAnsi="Calibri" w:cs="Calibri"/>
          <w:sz w:val="24"/>
          <w:szCs w:val="20"/>
        </w:rPr>
      </w:pPr>
    </w:p>
    <w:p w:rsidR="005D7220" w:rsidRPr="00665E14" w:rsidRDefault="005D7220" w:rsidP="00D42210">
      <w:pPr>
        <w:tabs>
          <w:tab w:val="left" w:pos="3531"/>
        </w:tabs>
        <w:rPr>
          <w:rFonts w:ascii="Calibri" w:eastAsia="Calibri" w:hAnsi="Calibri" w:cs="Calibri"/>
          <w:sz w:val="24"/>
          <w:szCs w:val="20"/>
        </w:rPr>
      </w:pPr>
    </w:p>
    <w:p w:rsidR="005D7220" w:rsidRPr="00665E14" w:rsidRDefault="005D7220" w:rsidP="00D42210">
      <w:pPr>
        <w:tabs>
          <w:tab w:val="left" w:pos="3531"/>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856081" w:rsidRPr="00665E14" w:rsidTr="00B051E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665E14" w:rsidRDefault="00856081" w:rsidP="00B051E7">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856081" w:rsidRPr="00665E14" w:rsidTr="00B051E7">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856081" w:rsidRPr="00665E14" w:rsidRDefault="00856081" w:rsidP="00B051E7">
            <w:pPr>
              <w:spacing w:after="0" w:line="240" w:lineRule="auto"/>
              <w:jc w:val="center"/>
              <w:rPr>
                <w:rFonts w:ascii="Calibri" w:eastAsia="Times New Roman" w:hAnsi="Calibri" w:cs="Times New Roman"/>
                <w:sz w:val="20"/>
                <w:szCs w:val="20"/>
                <w:lang w:eastAsia="es-CL"/>
              </w:rPr>
            </w:pPr>
            <w:r w:rsidRPr="00B47000">
              <w:rPr>
                <w:rFonts w:ascii="Calibri" w:eastAsia="Times New Roman" w:hAnsi="Calibri" w:cs="Times New Roman"/>
                <w:noProof/>
                <w:sz w:val="20"/>
                <w:szCs w:val="20"/>
                <w:lang w:eastAsia="es-CL"/>
              </w:rPr>
              <w:drawing>
                <wp:inline distT="0" distB="0" distL="0" distR="0" wp14:anchorId="51EF76BA" wp14:editId="6AAA9BD4">
                  <wp:extent cx="3840000" cy="2880000"/>
                  <wp:effectExtent l="0" t="0" r="8255" b="0"/>
                  <wp:docPr id="18" name="Imagen 18" descr="C:\Users\francisco.caamano\Downloads\IMG-53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francisco.caamano\Downloads\IMG-5354.JPG"/>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856081" w:rsidRPr="00665E14" w:rsidRDefault="00856081" w:rsidP="00B051E7">
            <w:pPr>
              <w:spacing w:after="0" w:line="240" w:lineRule="auto"/>
              <w:jc w:val="center"/>
              <w:rPr>
                <w:rFonts w:ascii="Calibri" w:eastAsia="Times New Roman" w:hAnsi="Calibri" w:cs="Times New Roman"/>
                <w:sz w:val="20"/>
                <w:szCs w:val="20"/>
                <w:lang w:eastAsia="es-CL"/>
              </w:rPr>
            </w:pPr>
            <w:r w:rsidRPr="00B47000">
              <w:rPr>
                <w:rFonts w:ascii="Calibri" w:eastAsia="Times New Roman" w:hAnsi="Calibri" w:cs="Times New Roman"/>
                <w:noProof/>
                <w:sz w:val="20"/>
                <w:szCs w:val="20"/>
                <w:lang w:eastAsia="es-CL"/>
              </w:rPr>
              <w:drawing>
                <wp:inline distT="0" distB="0" distL="0" distR="0" wp14:anchorId="2E290130" wp14:editId="761F5ADD">
                  <wp:extent cx="3840000" cy="2880000"/>
                  <wp:effectExtent l="0" t="0" r="8255" b="0"/>
                  <wp:docPr id="19" name="Imagen 19" descr="C:\Users\francisco.caamano\Downloads\IMG-5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ancisco.caamano\Downloads\IMG-5355.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r>
      <w:tr w:rsidR="00856081" w:rsidRPr="00665E14" w:rsidTr="00B051E7">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856081" w:rsidRPr="00856081" w:rsidRDefault="00856081" w:rsidP="00B051E7">
            <w:pPr>
              <w:spacing w:after="0" w:line="240" w:lineRule="auto"/>
              <w:contextualSpacing/>
              <w:outlineLvl w:val="1"/>
              <w:rPr>
                <w:rFonts w:ascii="Calibri" w:eastAsia="Times New Roman" w:hAnsi="Calibri" w:cs="Calibri"/>
                <w:b/>
                <w:sz w:val="18"/>
                <w:szCs w:val="18"/>
                <w:lang w:eastAsia="es-CL"/>
              </w:rPr>
            </w:pPr>
            <w:r>
              <w:rPr>
                <w:rFonts w:ascii="Calibri" w:eastAsia="Calibri" w:hAnsi="Calibri" w:cs="Calibri"/>
                <w:b/>
                <w:sz w:val="18"/>
                <w:szCs w:val="20"/>
              </w:rPr>
              <w:t>Fotografía 21</w:t>
            </w:r>
            <w:r w:rsidRPr="00856081">
              <w:rPr>
                <w:rFonts w:ascii="Calibri" w:eastAsia="Calibri" w:hAnsi="Calibri" w:cs="Calibri"/>
                <w:b/>
                <w:sz w:val="18"/>
                <w:szCs w:val="18"/>
              </w:rPr>
              <w:t>.</w:t>
            </w:r>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Fecha:</w:t>
            </w:r>
            <w:r w:rsidRPr="00856081">
              <w:rPr>
                <w:rFonts w:ascii="Calibri" w:eastAsia="Times New Roman" w:hAnsi="Calibri" w:cs="Times New Roman"/>
                <w:sz w:val="18"/>
                <w:szCs w:val="18"/>
                <w:lang w:eastAsia="es-CL"/>
              </w:rPr>
              <w:t xml:space="preserve">  18-12-2019</w:t>
            </w:r>
            <w:r w:rsidRPr="00856081"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856081" w:rsidRPr="00856081" w:rsidRDefault="00856081" w:rsidP="00B051E7">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Fotografía 22</w:t>
            </w:r>
            <w:r w:rsidRPr="00856081">
              <w:rPr>
                <w:rFonts w:ascii="Calibri" w:eastAsia="Calibri" w:hAnsi="Calibri" w:cs="Calibri"/>
                <w:b/>
                <w:sz w:val="18"/>
                <w:szCs w:val="20"/>
              </w:rPr>
              <w:t>.</w:t>
            </w:r>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Fecha:</w:t>
            </w:r>
            <w:r w:rsidRPr="00856081">
              <w:rPr>
                <w:rFonts w:ascii="Calibri" w:eastAsia="Times New Roman" w:hAnsi="Calibri" w:cs="Times New Roman"/>
                <w:sz w:val="18"/>
                <w:szCs w:val="18"/>
                <w:lang w:eastAsia="es-CL"/>
              </w:rPr>
              <w:t xml:space="preserve"> 18-12-2019</w:t>
            </w:r>
          </w:p>
        </w:tc>
      </w:tr>
      <w:tr w:rsidR="00856081" w:rsidRPr="00665E14" w:rsidTr="00B051E7">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B051E7" w:rsidRDefault="00856081" w:rsidP="00B051E7">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Norte:</w:t>
            </w:r>
            <w:r w:rsidRPr="00856081">
              <w:rPr>
                <w:rFonts w:ascii="Calibri" w:eastAsia="Times New Roman" w:hAnsi="Calibri" w:cs="Times New Roman"/>
                <w:sz w:val="18"/>
                <w:szCs w:val="18"/>
                <w:lang w:eastAsia="es-CL"/>
              </w:rPr>
              <w:t xml:space="preserve"> 5872258.00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Este:</w:t>
            </w:r>
            <w:r w:rsidRPr="00856081">
              <w:rPr>
                <w:rFonts w:ascii="Calibri" w:eastAsia="Times New Roman" w:hAnsi="Calibri" w:cs="Times New Roman"/>
                <w:sz w:val="18"/>
                <w:szCs w:val="18"/>
                <w:lang w:eastAsia="es-CL"/>
              </w:rPr>
              <w:t xml:space="preserve"> 237879.00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Norte:</w:t>
            </w:r>
            <w:r w:rsidRPr="00856081">
              <w:rPr>
                <w:rFonts w:ascii="Calibri" w:eastAsia="Times New Roman" w:hAnsi="Calibri" w:cs="Times New Roman"/>
                <w:sz w:val="18"/>
                <w:szCs w:val="18"/>
                <w:lang w:eastAsia="es-CL"/>
              </w:rPr>
              <w:t xml:space="preserve"> 5872258.00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Este:</w:t>
            </w:r>
            <w:r w:rsidRPr="00856081">
              <w:rPr>
                <w:rFonts w:ascii="Calibri" w:eastAsia="Times New Roman" w:hAnsi="Calibri" w:cs="Times New Roman"/>
                <w:sz w:val="18"/>
                <w:szCs w:val="18"/>
                <w:lang w:eastAsia="es-CL"/>
              </w:rPr>
              <w:t xml:space="preserve"> 237879.00 m E</w:t>
            </w:r>
          </w:p>
        </w:tc>
      </w:tr>
      <w:tr w:rsidR="00856081" w:rsidRPr="00665E14" w:rsidTr="00B051E7">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Descripción del medio de prueba:</w:t>
            </w:r>
            <w:r w:rsidRPr="00856081">
              <w:rPr>
                <w:rFonts w:ascii="Calibri" w:eastAsia="Times New Roman" w:hAnsi="Calibri" w:cs="Times New Roman"/>
                <w:sz w:val="18"/>
                <w:szCs w:val="18"/>
                <w:lang w:eastAsia="es-CL"/>
              </w:rPr>
              <w:t xml:space="preserve"> </w:t>
            </w:r>
          </w:p>
          <w:p w:rsidR="00856081" w:rsidRPr="00856081" w:rsidRDefault="00856081" w:rsidP="00B051E7">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E</w:t>
            </w:r>
            <w:r w:rsidRPr="00856081">
              <w:rPr>
                <w:rFonts w:ascii="Calibri" w:eastAsia="Times New Roman" w:hAnsi="Calibri" w:cs="Times New Roman"/>
                <w:sz w:val="18"/>
                <w:szCs w:val="18"/>
                <w:lang w:eastAsia="es-CL"/>
              </w:rPr>
              <w:t>stanques plásticos de 30.000 litros de capacidad, para almacenar los purines provenientes del sistema de lombrifiltro previo a su envío a tranque de acumulación</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856081" w:rsidRDefault="00856081" w:rsidP="00B051E7">
            <w:pPr>
              <w:spacing w:after="0" w:line="240" w:lineRule="auto"/>
              <w:rPr>
                <w:rFonts w:ascii="Calibri" w:eastAsia="Times New Roman" w:hAnsi="Calibri" w:cs="Times New Roman"/>
                <w:b/>
                <w:sz w:val="18"/>
                <w:szCs w:val="18"/>
                <w:lang w:eastAsia="es-CL"/>
              </w:rPr>
            </w:pPr>
            <w:r w:rsidRPr="00856081">
              <w:rPr>
                <w:rFonts w:ascii="Calibri" w:eastAsia="Times New Roman" w:hAnsi="Calibri" w:cs="Times New Roman"/>
                <w:b/>
                <w:sz w:val="18"/>
                <w:szCs w:val="18"/>
                <w:lang w:eastAsia="es-CL"/>
              </w:rPr>
              <w:t>Descripción del medio de prueba:</w:t>
            </w:r>
            <w:r w:rsidRPr="00856081">
              <w:rPr>
                <w:rFonts w:ascii="Calibri" w:eastAsia="Times New Roman" w:hAnsi="Calibri" w:cs="Times New Roman"/>
                <w:sz w:val="18"/>
                <w:szCs w:val="18"/>
                <w:lang w:eastAsia="es-CL"/>
              </w:rPr>
              <w:t xml:space="preserve"> </w:t>
            </w:r>
          </w:p>
          <w:p w:rsidR="00856081" w:rsidRPr="00856081" w:rsidRDefault="00856081" w:rsidP="00B051E7">
            <w:pPr>
              <w:spacing w:after="0" w:line="240" w:lineRule="auto"/>
              <w:rPr>
                <w:rFonts w:ascii="Calibri" w:eastAsia="Times New Roman" w:hAnsi="Calibri" w:cs="Times New Roman"/>
                <w:sz w:val="18"/>
                <w:szCs w:val="18"/>
                <w:lang w:eastAsia="es-CL"/>
              </w:rPr>
            </w:pPr>
            <w:r>
              <w:rPr>
                <w:rFonts w:ascii="Calibri" w:eastAsia="Times New Roman" w:hAnsi="Calibri" w:cs="Times New Roman"/>
                <w:sz w:val="18"/>
                <w:szCs w:val="18"/>
                <w:lang w:eastAsia="es-CL"/>
              </w:rPr>
              <w:t>E</w:t>
            </w:r>
            <w:r w:rsidRPr="00856081">
              <w:rPr>
                <w:rFonts w:ascii="Calibri" w:eastAsia="Times New Roman" w:hAnsi="Calibri" w:cs="Times New Roman"/>
                <w:sz w:val="18"/>
                <w:szCs w:val="18"/>
                <w:lang w:eastAsia="es-CL"/>
              </w:rPr>
              <w:t>stanques plásticos de 30.000 litros de capacidad, para almacenar los purines provenientes del sistema de lombrifiltro previo a su envío a tranque de acumulación</w:t>
            </w:r>
          </w:p>
        </w:tc>
      </w:tr>
      <w:tr w:rsidR="00856081" w:rsidRPr="00665E14" w:rsidTr="00B051E7">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56081" w:rsidRPr="00665E14" w:rsidRDefault="00856081" w:rsidP="00B051E7">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56081" w:rsidRPr="00665E14" w:rsidRDefault="00856081" w:rsidP="00B051E7">
            <w:pPr>
              <w:spacing w:after="0" w:line="240" w:lineRule="auto"/>
              <w:rPr>
                <w:rFonts w:ascii="Calibri" w:eastAsia="Times New Roman" w:hAnsi="Calibri" w:cs="Times New Roman"/>
                <w:szCs w:val="20"/>
                <w:lang w:eastAsia="es-CL"/>
              </w:rPr>
            </w:pPr>
          </w:p>
        </w:tc>
      </w:tr>
    </w:tbl>
    <w:p w:rsidR="005D7220" w:rsidRDefault="005D7220" w:rsidP="00D42210">
      <w:pPr>
        <w:tabs>
          <w:tab w:val="left" w:pos="3531"/>
        </w:tabs>
        <w:rPr>
          <w:rFonts w:ascii="Calibri" w:eastAsia="Calibri" w:hAnsi="Calibri" w:cs="Calibri"/>
          <w:sz w:val="24"/>
          <w:szCs w:val="20"/>
        </w:rPr>
      </w:pPr>
    </w:p>
    <w:p w:rsidR="00856081" w:rsidRDefault="00856081" w:rsidP="00D42210">
      <w:pPr>
        <w:tabs>
          <w:tab w:val="left" w:pos="3531"/>
        </w:tabs>
        <w:rPr>
          <w:rFonts w:ascii="Calibri" w:eastAsia="Calibri" w:hAnsi="Calibri" w:cs="Calibri"/>
          <w:sz w:val="24"/>
          <w:szCs w:val="20"/>
        </w:rPr>
      </w:pPr>
    </w:p>
    <w:p w:rsidR="00856081" w:rsidRPr="00665E14" w:rsidRDefault="00856081" w:rsidP="00D42210">
      <w:pPr>
        <w:tabs>
          <w:tab w:val="left" w:pos="3531"/>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2C41AB" w:rsidRPr="00665E14" w:rsidTr="005A75D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2C41AB" w:rsidRPr="00665E14" w:rsidTr="005A75D2">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5D7220" w:rsidRPr="00665E14" w:rsidRDefault="00A87237"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7118E59B" wp14:editId="632D528F">
                  <wp:extent cx="3987800" cy="2990850"/>
                  <wp:effectExtent l="0" t="0" r="0" b="0"/>
                  <wp:docPr id="8" name="Imagen 8" descr="C:\SMA\EXPEDIENTES\Expedientes 2019\Programa de RCA\PLANTEL DE CERDOS MONTE VERDE BAJO\Registro fotográfico 19.08.2019\IMG_32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EXPEDIENTES\Expedientes 2019\Programa de RCA\PLANTEL DE CERDOS MONTE VERDE BAJO\Registro fotográfico 19.08.2019\IMG_3226.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3988750" cy="2991563"/>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5D7220" w:rsidRPr="00665E14" w:rsidRDefault="00A87237" w:rsidP="005D7220">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14:anchorId="5CC51D7A" wp14:editId="1108AFE2">
                  <wp:extent cx="4140200" cy="3105150"/>
                  <wp:effectExtent l="0" t="0" r="0" b="0"/>
                  <wp:docPr id="9" name="Imagen 9" descr="C:\SMA\EXPEDIENTES\Expedientes 2019\Programa de RCA\PLANTEL DE CERDOS MONTE VERDE BAJO\Registro fotográfico 19.08.2019\IMG_3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EXPEDIENTES\Expedientes 2019\Programa de RCA\PLANTEL DE CERDOS MONTE VERDE BAJO\Registro fotográfico 19.08.2019\IMG_3225.JPG"/>
                          <pic:cNvPicPr>
                            <a:picLocks noChangeAspect="1" noChangeArrowheads="1"/>
                          </pic:cNvPicPr>
                        </pic:nvPicPr>
                        <pic:blipFill>
                          <a:blip r:embed="rId40" cstate="print">
                            <a:extLst>
                              <a:ext uri="{28A0092B-C50C-407E-A947-70E740481C1C}">
                                <a14:useLocalDpi xmlns:a14="http://schemas.microsoft.com/office/drawing/2010/main"/>
                              </a:ext>
                            </a:extLst>
                          </a:blip>
                          <a:srcRect/>
                          <a:stretch>
                            <a:fillRect/>
                          </a:stretch>
                        </pic:blipFill>
                        <pic:spPr bwMode="auto">
                          <a:xfrm>
                            <a:off x="0" y="0"/>
                            <a:ext cx="4144092" cy="3108069"/>
                          </a:xfrm>
                          <a:prstGeom prst="rect">
                            <a:avLst/>
                          </a:prstGeom>
                          <a:noFill/>
                          <a:ln>
                            <a:noFill/>
                          </a:ln>
                        </pic:spPr>
                      </pic:pic>
                    </a:graphicData>
                  </a:graphic>
                </wp:inline>
              </w:drawing>
            </w:r>
          </w:p>
        </w:tc>
      </w:tr>
      <w:tr w:rsidR="002C41AB" w:rsidRPr="00665E14" w:rsidTr="005A75D2">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5D7220" w:rsidRPr="00665E14" w:rsidRDefault="005D7220" w:rsidP="00856081">
            <w:pPr>
              <w:spacing w:after="0" w:line="240" w:lineRule="auto"/>
              <w:contextualSpacing/>
              <w:outlineLvl w:val="1"/>
              <w:rPr>
                <w:rFonts w:ascii="Calibri" w:eastAsia="Times New Roman" w:hAnsi="Calibri" w:cs="Calibri"/>
                <w:b/>
                <w:sz w:val="18"/>
                <w:szCs w:val="18"/>
                <w:lang w:eastAsia="es-CL"/>
              </w:rPr>
            </w:pPr>
            <w:bookmarkStart w:id="186" w:name="_Toc18674491"/>
            <w:r w:rsidRPr="00665E14">
              <w:rPr>
                <w:rFonts w:ascii="Calibri" w:eastAsia="Calibri" w:hAnsi="Calibri" w:cs="Calibri"/>
                <w:b/>
                <w:sz w:val="18"/>
                <w:szCs w:val="20"/>
              </w:rPr>
              <w:t>Fotografía 2</w:t>
            </w:r>
            <w:r w:rsidR="00856081">
              <w:rPr>
                <w:rFonts w:ascii="Calibri" w:eastAsia="Calibri" w:hAnsi="Calibri" w:cs="Calibri"/>
                <w:b/>
                <w:sz w:val="18"/>
                <w:szCs w:val="20"/>
              </w:rPr>
              <w:t>3</w:t>
            </w:r>
            <w:r w:rsidRPr="00665E14">
              <w:rPr>
                <w:rFonts w:ascii="Calibri" w:eastAsia="Calibri" w:hAnsi="Calibri" w:cs="Calibri"/>
                <w:b/>
                <w:sz w:val="18"/>
                <w:szCs w:val="18"/>
              </w:rPr>
              <w:t>.</w:t>
            </w:r>
            <w:bookmarkEnd w:id="186"/>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r w:rsidRPr="00665E14"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5D7220" w:rsidRPr="00665E14" w:rsidRDefault="00856081" w:rsidP="005D7220">
            <w:pPr>
              <w:spacing w:after="0" w:line="240" w:lineRule="auto"/>
              <w:contextualSpacing/>
              <w:outlineLvl w:val="1"/>
              <w:rPr>
                <w:rFonts w:ascii="Calibri" w:eastAsia="Calibri" w:hAnsi="Calibri" w:cs="Calibri"/>
                <w:b/>
                <w:sz w:val="18"/>
                <w:szCs w:val="18"/>
              </w:rPr>
            </w:pPr>
            <w:bookmarkStart w:id="187" w:name="_Toc18674492"/>
            <w:r>
              <w:rPr>
                <w:rFonts w:ascii="Calibri" w:eastAsia="Calibri" w:hAnsi="Calibri" w:cs="Calibri"/>
                <w:b/>
                <w:sz w:val="18"/>
                <w:szCs w:val="20"/>
              </w:rPr>
              <w:t>Fotografía 24</w:t>
            </w:r>
            <w:r w:rsidR="005D7220" w:rsidRPr="00665E14">
              <w:rPr>
                <w:rFonts w:ascii="Calibri" w:eastAsia="Calibri" w:hAnsi="Calibri" w:cs="Calibri"/>
                <w:b/>
                <w:sz w:val="18"/>
                <w:szCs w:val="20"/>
              </w:rPr>
              <w:t>.</w:t>
            </w:r>
            <w:bookmarkEnd w:id="187"/>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Pr="00665E14">
              <w:rPr>
                <w:rFonts w:ascii="Calibri" w:eastAsia="Times New Roman" w:hAnsi="Calibri" w:cs="Times New Roman"/>
                <w:sz w:val="18"/>
                <w:szCs w:val="18"/>
                <w:lang w:eastAsia="es-CL"/>
              </w:rPr>
              <w:t xml:space="preserve"> 19-08-2019</w:t>
            </w:r>
          </w:p>
        </w:tc>
      </w:tr>
      <w:tr w:rsidR="002C41AB" w:rsidRPr="00665E14" w:rsidTr="005A75D2">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5A75D2" w:rsidRPr="00B051E7" w:rsidRDefault="005A75D2" w:rsidP="005A75D2">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5870605.24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239578.26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5870605.24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5A75D2" w:rsidRPr="00665E14" w:rsidRDefault="005A75D2" w:rsidP="005A75D2">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239578.26 m E</w:t>
            </w:r>
          </w:p>
        </w:tc>
      </w:tr>
      <w:tr w:rsidR="002C41AB" w:rsidRPr="00665E14" w:rsidTr="005A75D2">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5D7220"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5D7220" w:rsidRPr="00665E14" w:rsidRDefault="005D7220" w:rsidP="005D7220">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5D7220" w:rsidRPr="00665E14" w:rsidRDefault="005A75D2" w:rsidP="005D7220">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Construcción de nueva laguna de almacenamiento para purines tratados a ser usados en riego.</w:t>
            </w:r>
          </w:p>
        </w:tc>
      </w:tr>
      <w:tr w:rsidR="002C41AB" w:rsidRPr="00665E14" w:rsidTr="005A75D2">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5D7220" w:rsidRPr="00665E14" w:rsidRDefault="005D7220" w:rsidP="005D7220">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5D7220" w:rsidRPr="00665E14" w:rsidRDefault="005D7220" w:rsidP="005D7220">
            <w:pPr>
              <w:spacing w:after="0" w:line="240" w:lineRule="auto"/>
              <w:rPr>
                <w:rFonts w:ascii="Calibri" w:eastAsia="Times New Roman" w:hAnsi="Calibri" w:cs="Times New Roman"/>
                <w:szCs w:val="20"/>
                <w:lang w:eastAsia="es-CL"/>
              </w:rPr>
            </w:pPr>
          </w:p>
        </w:tc>
      </w:tr>
    </w:tbl>
    <w:p w:rsidR="00D42210" w:rsidRPr="00665E14" w:rsidRDefault="00D42210" w:rsidP="00D42210">
      <w:pPr>
        <w:tabs>
          <w:tab w:val="left" w:pos="3531"/>
        </w:tabs>
        <w:rPr>
          <w:rFonts w:ascii="Calibri" w:eastAsia="Calibri" w:hAnsi="Calibri" w:cs="Calibri"/>
          <w:sz w:val="24"/>
          <w:szCs w:val="20"/>
        </w:rPr>
      </w:pPr>
      <w:r w:rsidRPr="00665E14">
        <w:rPr>
          <w:rFonts w:ascii="Calibri" w:eastAsia="Calibri" w:hAnsi="Calibri" w:cs="Calibri"/>
          <w:sz w:val="24"/>
          <w:szCs w:val="20"/>
        </w:rPr>
        <w:tab/>
      </w:r>
    </w:p>
    <w:p w:rsidR="00453A74" w:rsidRDefault="00453A74" w:rsidP="00D42210">
      <w:pPr>
        <w:tabs>
          <w:tab w:val="left" w:pos="3531"/>
        </w:tabs>
        <w:rPr>
          <w:rFonts w:ascii="Calibri" w:eastAsia="Calibri" w:hAnsi="Calibri" w:cs="Calibri"/>
          <w:sz w:val="24"/>
          <w:szCs w:val="20"/>
        </w:rPr>
      </w:pPr>
    </w:p>
    <w:p w:rsidR="00B47000" w:rsidRDefault="00B47000" w:rsidP="00D42210">
      <w:pPr>
        <w:tabs>
          <w:tab w:val="left" w:pos="3531"/>
        </w:tabs>
        <w:rPr>
          <w:rFonts w:ascii="Calibri" w:eastAsia="Calibri" w:hAnsi="Calibri" w:cs="Calibri"/>
          <w:sz w:val="24"/>
          <w:szCs w:val="20"/>
        </w:rPr>
      </w:pPr>
    </w:p>
    <w:p w:rsidR="00B47000" w:rsidRDefault="00B47000" w:rsidP="00D42210">
      <w:pPr>
        <w:tabs>
          <w:tab w:val="left" w:pos="3531"/>
        </w:tabs>
        <w:rPr>
          <w:rFonts w:ascii="Calibri" w:eastAsia="Calibri" w:hAnsi="Calibri" w:cs="Calibri"/>
          <w:sz w:val="24"/>
          <w:szCs w:val="20"/>
        </w:rPr>
        <w:sectPr w:rsidR="00B47000" w:rsidSect="008F51FA">
          <w:pgSz w:w="15840" w:h="12240" w:orient="landscape" w:code="1"/>
          <w:pgMar w:top="1134" w:right="1134" w:bottom="1134" w:left="1134" w:header="709" w:footer="709" w:gutter="0"/>
          <w:cols w:space="708"/>
          <w:docGrid w:linePitch="360"/>
        </w:sectPr>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856081" w:rsidRPr="00665E14" w:rsidTr="00B051E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665E14" w:rsidRDefault="00856081" w:rsidP="00B051E7">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lastRenderedPageBreak/>
              <w:t xml:space="preserve">Registros </w:t>
            </w:r>
          </w:p>
        </w:tc>
      </w:tr>
      <w:tr w:rsidR="00856081" w:rsidRPr="00665E14" w:rsidTr="00B051E7">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856081" w:rsidRPr="00665E14" w:rsidRDefault="000456D7" w:rsidP="00B051E7">
            <w:pPr>
              <w:spacing w:after="0" w:line="240" w:lineRule="auto"/>
              <w:jc w:val="center"/>
              <w:rPr>
                <w:rFonts w:ascii="Calibri" w:eastAsia="Times New Roman" w:hAnsi="Calibri" w:cs="Times New Roman"/>
                <w:sz w:val="20"/>
                <w:szCs w:val="20"/>
                <w:lang w:eastAsia="es-CL"/>
              </w:rPr>
            </w:pPr>
            <w:r w:rsidRPr="000456D7">
              <w:rPr>
                <w:rFonts w:ascii="Calibri" w:eastAsia="Times New Roman" w:hAnsi="Calibri" w:cs="Times New Roman"/>
                <w:noProof/>
                <w:sz w:val="20"/>
                <w:szCs w:val="20"/>
                <w:lang w:eastAsia="es-CL"/>
              </w:rPr>
              <w:drawing>
                <wp:inline distT="0" distB="0" distL="0" distR="0">
                  <wp:extent cx="3840000" cy="2880000"/>
                  <wp:effectExtent l="0" t="0" r="8255" b="0"/>
                  <wp:docPr id="25" name="Imagen 25" descr="C:\Users\francisco.caamano\Downloads\IMG-5367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rancisco.caamano\Downloads\IMG-5367 (1).JPG"/>
                          <pic:cNvPicPr>
                            <a:picLocks noChangeAspect="1" noChangeArrowheads="1"/>
                          </pic:cNvPicPr>
                        </pic:nvPicPr>
                        <pic:blipFill>
                          <a:blip r:embed="rId41" cstate="print">
                            <a:extLst>
                              <a:ext uri="{28A0092B-C50C-407E-A947-70E740481C1C}">
                                <a14:useLocalDpi xmlns:a14="http://schemas.microsoft.com/office/drawing/2010/main"/>
                              </a:ext>
                            </a:extLst>
                          </a:blip>
                          <a:srcRect/>
                          <a:stretch>
                            <a:fillRect/>
                          </a:stretch>
                        </pic:blipFill>
                        <pic:spPr bwMode="auto">
                          <a:xfrm>
                            <a:off x="0" y="0"/>
                            <a:ext cx="3840000" cy="2880000"/>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856081" w:rsidRPr="00665E14" w:rsidRDefault="000456D7" w:rsidP="00B051E7">
            <w:pPr>
              <w:spacing w:after="0" w:line="240" w:lineRule="auto"/>
              <w:jc w:val="center"/>
              <w:rPr>
                <w:rFonts w:ascii="Calibri" w:eastAsia="Times New Roman" w:hAnsi="Calibri" w:cs="Times New Roman"/>
                <w:sz w:val="20"/>
                <w:szCs w:val="20"/>
                <w:lang w:eastAsia="es-CL"/>
              </w:rPr>
            </w:pPr>
            <w:r w:rsidRPr="000456D7">
              <w:rPr>
                <w:rFonts w:ascii="Calibri" w:eastAsia="Times New Roman" w:hAnsi="Calibri" w:cs="Times New Roman"/>
                <w:noProof/>
                <w:sz w:val="20"/>
                <w:szCs w:val="20"/>
                <w:lang w:eastAsia="es-CL"/>
              </w:rPr>
              <w:drawing>
                <wp:inline distT="0" distB="0" distL="0" distR="0">
                  <wp:extent cx="2700000" cy="3600000"/>
                  <wp:effectExtent l="0" t="0" r="5715" b="635"/>
                  <wp:docPr id="26" name="Imagen 26" descr="C:\Users\francisco.caamano\Downloads\IMG-53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ancisco.caamano\Downloads\IMG-5378.JPG"/>
                          <pic:cNvPicPr>
                            <a:picLocks noChangeAspect="1" noChangeArrowheads="1"/>
                          </pic:cNvPicPr>
                        </pic:nvPicPr>
                        <pic:blipFill>
                          <a:blip r:embed="rId42" cstate="print">
                            <a:extLst>
                              <a:ext uri="{28A0092B-C50C-407E-A947-70E740481C1C}">
                                <a14:useLocalDpi xmlns:a14="http://schemas.microsoft.com/office/drawing/2010/main"/>
                              </a:ext>
                            </a:extLst>
                          </a:blip>
                          <a:srcRect/>
                          <a:stretch>
                            <a:fillRect/>
                          </a:stretch>
                        </pic:blipFill>
                        <pic:spPr bwMode="auto">
                          <a:xfrm>
                            <a:off x="0" y="0"/>
                            <a:ext cx="2700000" cy="3600000"/>
                          </a:xfrm>
                          <a:prstGeom prst="rect">
                            <a:avLst/>
                          </a:prstGeom>
                          <a:noFill/>
                          <a:ln>
                            <a:noFill/>
                          </a:ln>
                        </pic:spPr>
                      </pic:pic>
                    </a:graphicData>
                  </a:graphic>
                </wp:inline>
              </w:drawing>
            </w:r>
          </w:p>
        </w:tc>
      </w:tr>
      <w:tr w:rsidR="00856081" w:rsidRPr="00665E14" w:rsidTr="00B051E7">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856081" w:rsidRPr="000456D7" w:rsidRDefault="00856081" w:rsidP="00B051E7">
            <w:pPr>
              <w:spacing w:after="0" w:line="240" w:lineRule="auto"/>
              <w:contextualSpacing/>
              <w:outlineLvl w:val="1"/>
              <w:rPr>
                <w:rFonts w:ascii="Calibri" w:eastAsia="Times New Roman" w:hAnsi="Calibri" w:cs="Calibri"/>
                <w:b/>
                <w:sz w:val="18"/>
                <w:szCs w:val="18"/>
                <w:lang w:eastAsia="es-CL"/>
              </w:rPr>
            </w:pPr>
            <w:r w:rsidRPr="000456D7">
              <w:rPr>
                <w:rFonts w:ascii="Calibri" w:eastAsia="Calibri" w:hAnsi="Calibri" w:cs="Calibri"/>
                <w:b/>
                <w:sz w:val="18"/>
                <w:szCs w:val="20"/>
              </w:rPr>
              <w:t>Fotografía 2</w:t>
            </w:r>
            <w:r w:rsidR="000456D7" w:rsidRPr="000456D7">
              <w:rPr>
                <w:rFonts w:ascii="Calibri" w:eastAsia="Calibri" w:hAnsi="Calibri" w:cs="Calibri"/>
                <w:b/>
                <w:sz w:val="18"/>
                <w:szCs w:val="20"/>
              </w:rPr>
              <w:t>5</w:t>
            </w:r>
            <w:r w:rsidRPr="000456D7">
              <w:rPr>
                <w:rFonts w:ascii="Calibri" w:eastAsia="Calibri" w:hAnsi="Calibri" w:cs="Calibri"/>
                <w:b/>
                <w:sz w:val="18"/>
                <w:szCs w:val="18"/>
              </w:rPr>
              <w:t>.</w:t>
            </w:r>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0456D7" w:rsidRDefault="00856081" w:rsidP="00B051E7">
            <w:pPr>
              <w:spacing w:after="0" w:line="240" w:lineRule="auto"/>
              <w:rPr>
                <w:rFonts w:ascii="Calibri" w:eastAsia="Times New Roman" w:hAnsi="Calibri" w:cs="Times New Roman"/>
                <w:b/>
                <w:sz w:val="18"/>
                <w:szCs w:val="18"/>
                <w:lang w:eastAsia="es-CL"/>
              </w:rPr>
            </w:pPr>
            <w:r w:rsidRPr="000456D7">
              <w:rPr>
                <w:rFonts w:ascii="Calibri" w:eastAsia="Times New Roman" w:hAnsi="Calibri" w:cs="Times New Roman"/>
                <w:b/>
                <w:sz w:val="18"/>
                <w:szCs w:val="18"/>
                <w:lang w:eastAsia="es-CL"/>
              </w:rPr>
              <w:t>Fecha:</w:t>
            </w:r>
            <w:r w:rsidRPr="000456D7">
              <w:rPr>
                <w:rFonts w:ascii="Calibri" w:eastAsia="Times New Roman" w:hAnsi="Calibri" w:cs="Times New Roman"/>
                <w:sz w:val="18"/>
                <w:szCs w:val="18"/>
                <w:lang w:eastAsia="es-CL"/>
              </w:rPr>
              <w:t xml:space="preserve">  19-08-2019</w:t>
            </w:r>
            <w:r w:rsidRPr="000456D7"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856081" w:rsidRPr="000456D7" w:rsidRDefault="000456D7" w:rsidP="00B051E7">
            <w:pPr>
              <w:spacing w:after="0" w:line="240" w:lineRule="auto"/>
              <w:contextualSpacing/>
              <w:outlineLvl w:val="1"/>
              <w:rPr>
                <w:rFonts w:ascii="Calibri" w:eastAsia="Calibri" w:hAnsi="Calibri" w:cs="Calibri"/>
                <w:b/>
                <w:sz w:val="18"/>
                <w:szCs w:val="18"/>
              </w:rPr>
            </w:pPr>
            <w:r w:rsidRPr="000456D7">
              <w:rPr>
                <w:rFonts w:ascii="Calibri" w:eastAsia="Calibri" w:hAnsi="Calibri" w:cs="Calibri"/>
                <w:b/>
                <w:sz w:val="18"/>
                <w:szCs w:val="20"/>
              </w:rPr>
              <w:t>Fotografía 26</w:t>
            </w:r>
            <w:r w:rsidR="00856081" w:rsidRPr="000456D7">
              <w:rPr>
                <w:rFonts w:ascii="Calibri" w:eastAsia="Calibri" w:hAnsi="Calibri" w:cs="Calibri"/>
                <w:b/>
                <w:sz w:val="18"/>
                <w:szCs w:val="20"/>
              </w:rPr>
              <w:t>.</w:t>
            </w:r>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56081" w:rsidRPr="000456D7" w:rsidRDefault="00856081" w:rsidP="00B051E7">
            <w:pPr>
              <w:spacing w:after="0" w:line="240" w:lineRule="auto"/>
              <w:rPr>
                <w:rFonts w:ascii="Calibri" w:eastAsia="Times New Roman" w:hAnsi="Calibri" w:cs="Times New Roman"/>
                <w:b/>
                <w:sz w:val="18"/>
                <w:szCs w:val="18"/>
                <w:lang w:eastAsia="es-CL"/>
              </w:rPr>
            </w:pPr>
            <w:r w:rsidRPr="000456D7">
              <w:rPr>
                <w:rFonts w:ascii="Calibri" w:eastAsia="Times New Roman" w:hAnsi="Calibri" w:cs="Times New Roman"/>
                <w:b/>
                <w:sz w:val="18"/>
                <w:szCs w:val="18"/>
                <w:lang w:eastAsia="es-CL"/>
              </w:rPr>
              <w:t>Fecha:</w:t>
            </w:r>
            <w:r w:rsidRPr="000456D7">
              <w:rPr>
                <w:rFonts w:ascii="Calibri" w:eastAsia="Times New Roman" w:hAnsi="Calibri" w:cs="Times New Roman"/>
                <w:sz w:val="18"/>
                <w:szCs w:val="18"/>
                <w:lang w:eastAsia="es-CL"/>
              </w:rPr>
              <w:t xml:space="preserve"> 19-08-2019</w:t>
            </w:r>
          </w:p>
        </w:tc>
      </w:tr>
      <w:tr w:rsidR="009E66DD" w:rsidRPr="00665E14" w:rsidTr="00B051E7">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E66DD" w:rsidRPr="00B051E7" w:rsidRDefault="009E66DD" w:rsidP="009E66DD">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Norte:</w:t>
            </w:r>
            <w:r w:rsidRPr="009E66DD">
              <w:rPr>
                <w:rFonts w:ascii="Calibri" w:eastAsia="Times New Roman" w:hAnsi="Calibri" w:cs="Times New Roman"/>
                <w:sz w:val="18"/>
                <w:szCs w:val="18"/>
                <w:lang w:eastAsia="es-CL"/>
              </w:rPr>
              <w:t xml:space="preserve"> 5872258.00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Este:</w:t>
            </w:r>
            <w:r w:rsidRPr="009E66DD">
              <w:rPr>
                <w:rFonts w:ascii="Calibri" w:eastAsia="Times New Roman" w:hAnsi="Calibri" w:cs="Times New Roman"/>
                <w:sz w:val="18"/>
                <w:szCs w:val="18"/>
                <w:lang w:eastAsia="es-CL"/>
              </w:rPr>
              <w:t xml:space="preserve"> 237879.00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Norte:</w:t>
            </w:r>
            <w:r w:rsidRPr="009E66DD">
              <w:rPr>
                <w:rFonts w:ascii="Calibri" w:eastAsia="Times New Roman" w:hAnsi="Calibri" w:cs="Times New Roman"/>
                <w:sz w:val="18"/>
                <w:szCs w:val="18"/>
                <w:lang w:eastAsia="es-CL"/>
              </w:rPr>
              <w:t xml:space="preserve"> 5871105.66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9E66DD" w:rsidRPr="009E66DD" w:rsidRDefault="009E66DD" w:rsidP="009E66DD">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Este:</w:t>
            </w:r>
            <w:r w:rsidRPr="009E66DD">
              <w:rPr>
                <w:rFonts w:ascii="Calibri" w:eastAsia="Times New Roman" w:hAnsi="Calibri" w:cs="Times New Roman"/>
                <w:sz w:val="18"/>
                <w:szCs w:val="18"/>
                <w:lang w:eastAsia="es-CL"/>
              </w:rPr>
              <w:t xml:space="preserve"> 238924.81 m E</w:t>
            </w:r>
          </w:p>
        </w:tc>
      </w:tr>
      <w:tr w:rsidR="00856081" w:rsidRPr="00665E14" w:rsidTr="00B051E7">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9E66DD" w:rsidRDefault="00856081" w:rsidP="00B051E7">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Descripción del medio de prueba:</w:t>
            </w:r>
            <w:r w:rsidRPr="009E66DD">
              <w:rPr>
                <w:rFonts w:ascii="Calibri" w:eastAsia="Times New Roman" w:hAnsi="Calibri" w:cs="Times New Roman"/>
                <w:sz w:val="18"/>
                <w:szCs w:val="18"/>
                <w:lang w:eastAsia="es-CL"/>
              </w:rPr>
              <w:t xml:space="preserve"> </w:t>
            </w:r>
          </w:p>
          <w:p w:rsidR="00856081" w:rsidRPr="009E66DD" w:rsidRDefault="009E66DD" w:rsidP="009E66DD">
            <w:pPr>
              <w:spacing w:after="0" w:line="240" w:lineRule="auto"/>
              <w:rPr>
                <w:rFonts w:ascii="Calibri" w:eastAsia="Times New Roman" w:hAnsi="Calibri" w:cs="Times New Roman"/>
                <w:sz w:val="18"/>
                <w:szCs w:val="18"/>
                <w:lang w:eastAsia="es-CL"/>
              </w:rPr>
            </w:pPr>
            <w:r w:rsidRPr="009E66DD">
              <w:rPr>
                <w:rFonts w:ascii="Calibri" w:eastAsia="Times New Roman" w:hAnsi="Calibri" w:cs="Times New Roman"/>
                <w:sz w:val="18"/>
                <w:szCs w:val="18"/>
                <w:lang w:eastAsia="es-CL"/>
              </w:rPr>
              <w:t>Toma de muestra en salida de lombrifiltro.</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856081" w:rsidRPr="009E66DD" w:rsidRDefault="00856081" w:rsidP="00B051E7">
            <w:pPr>
              <w:spacing w:after="0" w:line="240" w:lineRule="auto"/>
              <w:rPr>
                <w:rFonts w:ascii="Calibri" w:eastAsia="Times New Roman" w:hAnsi="Calibri" w:cs="Times New Roman"/>
                <w:b/>
                <w:sz w:val="18"/>
                <w:szCs w:val="18"/>
                <w:lang w:eastAsia="es-CL"/>
              </w:rPr>
            </w:pPr>
            <w:r w:rsidRPr="009E66DD">
              <w:rPr>
                <w:rFonts w:ascii="Calibri" w:eastAsia="Times New Roman" w:hAnsi="Calibri" w:cs="Times New Roman"/>
                <w:b/>
                <w:sz w:val="18"/>
                <w:szCs w:val="18"/>
                <w:lang w:eastAsia="es-CL"/>
              </w:rPr>
              <w:t>Descripción del medio de prueba:</w:t>
            </w:r>
            <w:r w:rsidRPr="009E66DD">
              <w:rPr>
                <w:rFonts w:ascii="Calibri" w:eastAsia="Times New Roman" w:hAnsi="Calibri" w:cs="Times New Roman"/>
                <w:sz w:val="18"/>
                <w:szCs w:val="18"/>
                <w:lang w:eastAsia="es-CL"/>
              </w:rPr>
              <w:t xml:space="preserve"> </w:t>
            </w:r>
          </w:p>
          <w:p w:rsidR="00856081" w:rsidRPr="009E66DD" w:rsidRDefault="009E66DD" w:rsidP="009E66DD">
            <w:pPr>
              <w:spacing w:after="0" w:line="240" w:lineRule="auto"/>
              <w:rPr>
                <w:rFonts w:ascii="Calibri" w:eastAsia="Times New Roman" w:hAnsi="Calibri" w:cs="Times New Roman"/>
                <w:sz w:val="18"/>
                <w:szCs w:val="18"/>
                <w:lang w:eastAsia="es-CL"/>
              </w:rPr>
            </w:pPr>
            <w:r w:rsidRPr="009E66DD">
              <w:rPr>
                <w:rFonts w:ascii="Calibri" w:eastAsia="Times New Roman" w:hAnsi="Calibri" w:cs="Times New Roman"/>
                <w:sz w:val="18"/>
                <w:szCs w:val="18"/>
                <w:lang w:eastAsia="es-CL"/>
              </w:rPr>
              <w:t>Toma de muestra en piscina de acumulación de purines posterior a sistema de tratamiento.</w:t>
            </w:r>
          </w:p>
        </w:tc>
      </w:tr>
      <w:tr w:rsidR="00856081" w:rsidRPr="00665E14" w:rsidTr="00B051E7">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856081" w:rsidRPr="00665E14" w:rsidRDefault="00856081" w:rsidP="00B051E7">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856081" w:rsidRPr="00665E14" w:rsidRDefault="00856081" w:rsidP="00B051E7">
            <w:pPr>
              <w:spacing w:after="0" w:line="240" w:lineRule="auto"/>
              <w:rPr>
                <w:rFonts w:ascii="Calibri" w:eastAsia="Times New Roman" w:hAnsi="Calibri" w:cs="Times New Roman"/>
                <w:szCs w:val="20"/>
                <w:lang w:eastAsia="es-CL"/>
              </w:rPr>
            </w:pPr>
          </w:p>
        </w:tc>
      </w:tr>
    </w:tbl>
    <w:p w:rsidR="00B47000" w:rsidRDefault="00B47000" w:rsidP="00B47000">
      <w:pPr>
        <w:tabs>
          <w:tab w:val="left" w:pos="2415"/>
        </w:tabs>
        <w:rPr>
          <w:rFonts w:ascii="Calibri" w:eastAsia="Calibri" w:hAnsi="Calibri" w:cs="Calibri"/>
          <w:sz w:val="24"/>
          <w:szCs w:val="20"/>
        </w:rPr>
      </w:pPr>
      <w:r>
        <w:rPr>
          <w:rFonts w:ascii="Calibri" w:eastAsia="Calibri" w:hAnsi="Calibri" w:cs="Calibri"/>
          <w:sz w:val="24"/>
          <w:szCs w:val="20"/>
        </w:rPr>
        <w:tab/>
      </w:r>
    </w:p>
    <w:p w:rsidR="00856081" w:rsidRDefault="00856081" w:rsidP="00B47000">
      <w:pPr>
        <w:tabs>
          <w:tab w:val="left" w:pos="2415"/>
        </w:tabs>
        <w:rPr>
          <w:rFonts w:ascii="Calibri" w:eastAsia="Calibri" w:hAnsi="Calibri" w:cs="Calibri"/>
          <w:sz w:val="24"/>
          <w:szCs w:val="20"/>
        </w:rPr>
      </w:pPr>
    </w:p>
    <w:p w:rsidR="00856081" w:rsidRDefault="00856081" w:rsidP="00B47000">
      <w:pPr>
        <w:tabs>
          <w:tab w:val="left" w:pos="2415"/>
        </w:tabs>
        <w:rPr>
          <w:rFonts w:ascii="Calibri" w:eastAsia="Calibri" w:hAnsi="Calibri" w:cs="Calibri"/>
          <w:sz w:val="24"/>
          <w:szCs w:val="20"/>
        </w:rPr>
      </w:pPr>
    </w:p>
    <w:tbl>
      <w:tblPr>
        <w:tblW w:w="5000" w:type="pct"/>
        <w:jc w:val="center"/>
        <w:tblLayout w:type="fixed"/>
        <w:tblCellMar>
          <w:left w:w="70" w:type="dxa"/>
          <w:right w:w="70" w:type="dxa"/>
        </w:tblCellMar>
        <w:tblLook w:val="04A0" w:firstRow="1" w:lastRow="0" w:firstColumn="1" w:lastColumn="0" w:noHBand="0" w:noVBand="1"/>
      </w:tblPr>
      <w:tblGrid>
        <w:gridCol w:w="4815"/>
        <w:gridCol w:w="2837"/>
        <w:gridCol w:w="5910"/>
      </w:tblGrid>
      <w:tr w:rsidR="008E0104" w:rsidRPr="00D42470" w:rsidTr="008E010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0104" w:rsidRPr="00D42470" w:rsidRDefault="008E0104" w:rsidP="008E010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 xml:space="preserve">Registros </w:t>
            </w:r>
          </w:p>
        </w:tc>
      </w:tr>
      <w:tr w:rsidR="008E0104" w:rsidRPr="00D42470" w:rsidTr="008E0104">
        <w:trPr>
          <w:trHeight w:val="6079"/>
          <w:jc w:val="center"/>
        </w:trPr>
        <w:tc>
          <w:tcPr>
            <w:tcW w:w="5000" w:type="pct"/>
            <w:gridSpan w:val="3"/>
            <w:tcBorders>
              <w:top w:val="nil"/>
              <w:left w:val="single" w:sz="4" w:space="0" w:color="auto"/>
              <w:right w:val="single" w:sz="4" w:space="0" w:color="auto"/>
            </w:tcBorders>
            <w:shd w:val="clear" w:color="auto" w:fill="auto"/>
            <w:noWrap/>
            <w:vAlign w:val="center"/>
            <w:hideMark/>
          </w:tcPr>
          <w:p w:rsidR="008E0104" w:rsidRPr="00D42470" w:rsidRDefault="008E0104" w:rsidP="008E0104">
            <w:pPr>
              <w:spacing w:after="0" w:line="240" w:lineRule="auto"/>
              <w:jc w:val="center"/>
              <w:rPr>
                <w:rFonts w:ascii="Calibri" w:eastAsia="Times New Roman" w:hAnsi="Calibri" w:cs="Times New Roman"/>
                <w:color w:val="000000"/>
                <w:sz w:val="20"/>
                <w:szCs w:val="20"/>
                <w:lang w:eastAsia="es-CL"/>
              </w:rPr>
            </w:pPr>
            <w:r w:rsidRPr="00373C6C">
              <w:rPr>
                <w:rFonts w:ascii="Calibri" w:eastAsia="Times New Roman" w:hAnsi="Calibri" w:cs="Times New Roman"/>
                <w:noProof/>
                <w:color w:val="000000"/>
                <w:sz w:val="20"/>
                <w:szCs w:val="20"/>
                <w:lang w:eastAsia="es-CL"/>
              </w:rPr>
              <w:drawing>
                <wp:inline distT="0" distB="0" distL="0" distR="0" wp14:anchorId="3454E111" wp14:editId="374B086B">
                  <wp:extent cx="6386057" cy="3600000"/>
                  <wp:effectExtent l="0" t="0" r="0" b="635"/>
                  <wp:docPr id="2" name="Imagen 2" descr="C:\SMA\EXPEDIENTES\Expedientes 2019\Programa de RCA\PLANTEL DE CERDOS MONTE VERDE BAJO\Muestreo y analisis\Puntos de muestr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9\Programa de RCA\PLANTEL DE CERDOS MONTE VERDE BAJO\Muestreo y analisis\Puntos de muestreo.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86057" cy="3600000"/>
                          </a:xfrm>
                          <a:prstGeom prst="rect">
                            <a:avLst/>
                          </a:prstGeom>
                          <a:noFill/>
                          <a:ln>
                            <a:noFill/>
                          </a:ln>
                        </pic:spPr>
                      </pic:pic>
                    </a:graphicData>
                  </a:graphic>
                </wp:inline>
              </w:drawing>
            </w:r>
          </w:p>
        </w:tc>
      </w:tr>
      <w:tr w:rsidR="008E0104" w:rsidRPr="003879FD" w:rsidTr="008E0104">
        <w:trPr>
          <w:trHeight w:val="300"/>
          <w:jc w:val="center"/>
        </w:trPr>
        <w:tc>
          <w:tcPr>
            <w:tcW w:w="1775" w:type="pct"/>
            <w:tcBorders>
              <w:top w:val="single" w:sz="4" w:space="0" w:color="auto"/>
              <w:left w:val="single" w:sz="4" w:space="0" w:color="auto"/>
              <w:bottom w:val="single" w:sz="4" w:space="0" w:color="auto"/>
              <w:right w:val="nil"/>
            </w:tcBorders>
            <w:shd w:val="clear" w:color="auto" w:fill="auto"/>
            <w:noWrap/>
            <w:vAlign w:val="center"/>
            <w:hideMark/>
          </w:tcPr>
          <w:p w:rsidR="008E0104" w:rsidRPr="00451352" w:rsidRDefault="008E0104" w:rsidP="008E0104">
            <w:pPr>
              <w:spacing w:after="0" w:line="240" w:lineRule="auto"/>
              <w:contextualSpacing/>
              <w:outlineLvl w:val="1"/>
              <w:rPr>
                <w:rFonts w:ascii="Calibri" w:eastAsia="Times New Roman" w:hAnsi="Calibri" w:cs="Calibri"/>
                <w:b/>
                <w:color w:val="000000"/>
                <w:sz w:val="18"/>
                <w:szCs w:val="18"/>
                <w:lang w:eastAsia="es-CL"/>
              </w:rPr>
            </w:pPr>
            <w:r w:rsidRPr="009E66DD">
              <w:rPr>
                <w:rFonts w:ascii="Calibri" w:eastAsia="Calibri" w:hAnsi="Calibri" w:cs="Calibri"/>
                <w:b/>
                <w:sz w:val="18"/>
                <w:szCs w:val="20"/>
              </w:rPr>
              <w:t xml:space="preserve">Figura </w:t>
            </w:r>
            <w:r w:rsidR="009E66DD" w:rsidRPr="009E66DD">
              <w:rPr>
                <w:rFonts w:ascii="Calibri" w:eastAsia="Calibri" w:hAnsi="Calibri" w:cs="Calibri"/>
                <w:b/>
                <w:sz w:val="18"/>
                <w:szCs w:val="20"/>
              </w:rPr>
              <w:t>4</w:t>
            </w:r>
            <w:r w:rsidRPr="009E66DD">
              <w:rPr>
                <w:rFonts w:ascii="Calibri" w:eastAsia="Calibri" w:hAnsi="Calibri" w:cs="Calibri"/>
                <w:b/>
                <w:sz w:val="18"/>
                <w:szCs w:val="18"/>
              </w:rPr>
              <w:t>.</w:t>
            </w:r>
          </w:p>
        </w:tc>
        <w:tc>
          <w:tcPr>
            <w:tcW w:w="322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Fecha:</w:t>
            </w:r>
            <w:r w:rsidRPr="00451352">
              <w:rPr>
                <w:rFonts w:ascii="Calibri" w:eastAsia="Times New Roman" w:hAnsi="Calibri" w:cs="Times New Roman"/>
                <w:color w:val="000000"/>
                <w:sz w:val="18"/>
                <w:szCs w:val="18"/>
                <w:lang w:eastAsia="es-CL"/>
              </w:rPr>
              <w:t xml:space="preserve">  </w:t>
            </w:r>
            <w:r w:rsidRPr="00451352">
              <w:rPr>
                <w:rFonts w:ascii="Calibri" w:eastAsia="Times New Roman" w:hAnsi="Calibri" w:cs="Times New Roman"/>
                <w:sz w:val="18"/>
                <w:szCs w:val="18"/>
                <w:lang w:eastAsia="es-CL"/>
              </w:rPr>
              <w:t>18-12-2019</w:t>
            </w:r>
          </w:p>
        </w:tc>
      </w:tr>
      <w:tr w:rsidR="008E0104" w:rsidRPr="003879FD" w:rsidTr="008E0104">
        <w:trPr>
          <w:trHeight w:val="300"/>
          <w:jc w:val="center"/>
        </w:trPr>
        <w:tc>
          <w:tcPr>
            <w:tcW w:w="1775" w:type="pct"/>
            <w:vMerge w:val="restart"/>
            <w:tcBorders>
              <w:top w:val="single" w:sz="4" w:space="0" w:color="auto"/>
              <w:left w:val="single" w:sz="4" w:space="0" w:color="auto"/>
              <w:right w:val="single" w:sz="4" w:space="0" w:color="000000"/>
            </w:tcBorders>
            <w:shd w:val="clear" w:color="auto" w:fill="auto"/>
            <w:noWrap/>
            <w:vAlign w:val="center"/>
            <w:hideMark/>
          </w:tcPr>
          <w:p w:rsidR="008E0104" w:rsidRPr="00B051E7" w:rsidRDefault="008E0104" w:rsidP="008E0104">
            <w:pPr>
              <w:spacing w:after="0" w:line="240" w:lineRule="auto"/>
              <w:rPr>
                <w:rFonts w:ascii="Calibri" w:eastAsia="Times New Roman" w:hAnsi="Calibri" w:cs="Times New Roman"/>
                <w:b/>
                <w:color w:val="000000"/>
                <w:sz w:val="18"/>
                <w:szCs w:val="18"/>
                <w:lang w:val="pt-PT" w:eastAsia="es-CL"/>
              </w:rPr>
            </w:pPr>
            <w:r w:rsidRPr="00B051E7">
              <w:rPr>
                <w:rFonts w:ascii="Calibri" w:eastAsia="Times New Roman" w:hAnsi="Calibri" w:cs="Times New Roman"/>
                <w:b/>
                <w:color w:val="000000"/>
                <w:sz w:val="18"/>
                <w:szCs w:val="18"/>
                <w:lang w:val="pt-PT" w:eastAsia="es-CL"/>
              </w:rPr>
              <w:t xml:space="preserve">Coordenadas UTM DATUM WGS84 </w:t>
            </w:r>
            <w:r w:rsidRPr="00B051E7">
              <w:rPr>
                <w:rFonts w:ascii="Calibri" w:eastAsia="Times New Roman" w:hAnsi="Calibri" w:cs="Times New Roman"/>
                <w:b/>
                <w:sz w:val="18"/>
                <w:szCs w:val="18"/>
                <w:lang w:val="pt-PT" w:eastAsia="es-CL"/>
              </w:rPr>
              <w:t>HUSO 19</w:t>
            </w:r>
          </w:p>
        </w:tc>
        <w:tc>
          <w:tcPr>
            <w:tcW w:w="1046" w:type="pct"/>
            <w:tcBorders>
              <w:top w:val="single" w:sz="4" w:space="0" w:color="auto"/>
              <w:left w:val="nil"/>
              <w:bottom w:val="single" w:sz="4" w:space="0" w:color="auto"/>
              <w:right w:val="single" w:sz="4" w:space="0" w:color="000000"/>
            </w:tcBorders>
            <w:shd w:val="clear" w:color="auto" w:fill="auto"/>
            <w:noWrap/>
            <w:vAlign w:val="center"/>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Norte:</w:t>
            </w:r>
            <w:r w:rsidRPr="00451352">
              <w:rPr>
                <w:rFonts w:ascii="Calibri" w:eastAsia="Times New Roman" w:hAnsi="Calibri" w:cs="Times New Roman"/>
                <w:color w:val="000000"/>
                <w:sz w:val="18"/>
                <w:szCs w:val="18"/>
                <w:lang w:eastAsia="es-CL"/>
              </w:rPr>
              <w:t xml:space="preserve"> 5.872.259 m S</w:t>
            </w:r>
          </w:p>
        </w:tc>
        <w:tc>
          <w:tcPr>
            <w:tcW w:w="2179" w:type="pct"/>
            <w:tcBorders>
              <w:top w:val="single" w:sz="4" w:space="0" w:color="auto"/>
              <w:left w:val="nil"/>
              <w:bottom w:val="single" w:sz="4" w:space="0" w:color="auto"/>
              <w:right w:val="single" w:sz="4" w:space="0" w:color="000000"/>
            </w:tcBorders>
            <w:shd w:val="clear" w:color="auto" w:fill="auto"/>
            <w:noWrap/>
            <w:vAlign w:val="center"/>
            <w:hideMark/>
          </w:tcPr>
          <w:p w:rsidR="008E0104" w:rsidRPr="00CE54D6" w:rsidRDefault="008E0104" w:rsidP="008E0104">
            <w:pPr>
              <w:spacing w:after="0" w:line="240" w:lineRule="auto"/>
              <w:rPr>
                <w:rFonts w:ascii="Calibri" w:eastAsia="Times New Roman" w:hAnsi="Calibri" w:cs="Times New Roman"/>
                <w:color w:val="000000"/>
                <w:sz w:val="18"/>
                <w:szCs w:val="18"/>
                <w:lang w:eastAsia="es-CL"/>
              </w:rPr>
            </w:pPr>
            <w:r w:rsidRPr="00CE54D6">
              <w:rPr>
                <w:rFonts w:ascii="Calibri" w:eastAsia="Times New Roman" w:hAnsi="Calibri" w:cs="Times New Roman"/>
                <w:b/>
                <w:color w:val="000000"/>
                <w:sz w:val="18"/>
                <w:szCs w:val="18"/>
                <w:lang w:eastAsia="es-CL"/>
              </w:rPr>
              <w:t>Este:</w:t>
            </w:r>
            <w:r w:rsidRPr="00CE54D6">
              <w:rPr>
                <w:rFonts w:ascii="Calibri" w:eastAsia="Times New Roman" w:hAnsi="Calibri" w:cs="Times New Roman"/>
                <w:color w:val="000000"/>
                <w:sz w:val="18"/>
                <w:szCs w:val="18"/>
                <w:lang w:eastAsia="es-CL"/>
              </w:rPr>
              <w:t xml:space="preserve"> 237.881 m E</w:t>
            </w:r>
          </w:p>
        </w:tc>
      </w:tr>
      <w:tr w:rsidR="008E0104" w:rsidRPr="003879FD" w:rsidTr="008E0104">
        <w:trPr>
          <w:trHeight w:val="300"/>
          <w:jc w:val="center"/>
        </w:trPr>
        <w:tc>
          <w:tcPr>
            <w:tcW w:w="1775" w:type="pct"/>
            <w:vMerge/>
            <w:tcBorders>
              <w:left w:val="single" w:sz="4" w:space="0" w:color="auto"/>
              <w:bottom w:val="single" w:sz="4" w:space="0" w:color="auto"/>
              <w:right w:val="single" w:sz="4" w:space="0" w:color="000000"/>
            </w:tcBorders>
            <w:shd w:val="clear" w:color="auto" w:fill="auto"/>
            <w:noWrap/>
            <w:vAlign w:val="center"/>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p>
        </w:tc>
        <w:tc>
          <w:tcPr>
            <w:tcW w:w="1046" w:type="pct"/>
            <w:tcBorders>
              <w:top w:val="single" w:sz="4" w:space="0" w:color="auto"/>
              <w:left w:val="nil"/>
              <w:bottom w:val="single" w:sz="4" w:space="0" w:color="auto"/>
              <w:right w:val="single" w:sz="4" w:space="0" w:color="000000"/>
            </w:tcBorders>
            <w:shd w:val="clear" w:color="auto" w:fill="auto"/>
            <w:noWrap/>
            <w:vAlign w:val="center"/>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Norte:</w:t>
            </w:r>
            <w:r w:rsidRPr="00451352">
              <w:rPr>
                <w:rFonts w:ascii="Calibri" w:eastAsia="Times New Roman" w:hAnsi="Calibri" w:cs="Times New Roman"/>
                <w:color w:val="000000"/>
                <w:sz w:val="18"/>
                <w:szCs w:val="18"/>
                <w:lang w:eastAsia="es-CL"/>
              </w:rPr>
              <w:t xml:space="preserve"> 5.871.105 m S</w:t>
            </w:r>
          </w:p>
        </w:tc>
        <w:tc>
          <w:tcPr>
            <w:tcW w:w="2179" w:type="pct"/>
            <w:tcBorders>
              <w:top w:val="single" w:sz="4" w:space="0" w:color="auto"/>
              <w:left w:val="nil"/>
              <w:bottom w:val="single" w:sz="4" w:space="0" w:color="auto"/>
              <w:right w:val="single" w:sz="4" w:space="0" w:color="000000"/>
            </w:tcBorders>
            <w:shd w:val="clear" w:color="auto" w:fill="auto"/>
            <w:noWrap/>
            <w:vAlign w:val="center"/>
          </w:tcPr>
          <w:p w:rsidR="008E0104" w:rsidRPr="00CE54D6" w:rsidRDefault="008E0104" w:rsidP="008E0104">
            <w:pPr>
              <w:spacing w:after="0" w:line="240" w:lineRule="auto"/>
              <w:rPr>
                <w:rFonts w:ascii="Calibri" w:eastAsia="Times New Roman" w:hAnsi="Calibri" w:cs="Times New Roman"/>
                <w:color w:val="000000"/>
                <w:sz w:val="18"/>
                <w:szCs w:val="18"/>
                <w:lang w:eastAsia="es-CL"/>
              </w:rPr>
            </w:pPr>
            <w:r w:rsidRPr="00CE54D6">
              <w:rPr>
                <w:rFonts w:ascii="Calibri" w:eastAsia="Times New Roman" w:hAnsi="Calibri" w:cs="Times New Roman"/>
                <w:b/>
                <w:color w:val="000000"/>
                <w:sz w:val="18"/>
                <w:szCs w:val="18"/>
                <w:lang w:eastAsia="es-CL"/>
              </w:rPr>
              <w:t>Este:</w:t>
            </w:r>
            <w:r w:rsidRPr="00CE54D6">
              <w:rPr>
                <w:rFonts w:ascii="Calibri" w:eastAsia="Times New Roman" w:hAnsi="Calibri" w:cs="Times New Roman"/>
                <w:color w:val="000000"/>
                <w:sz w:val="18"/>
                <w:szCs w:val="18"/>
                <w:lang w:eastAsia="es-CL"/>
              </w:rPr>
              <w:t xml:space="preserve"> 238.935 m E</w:t>
            </w:r>
          </w:p>
        </w:tc>
      </w:tr>
      <w:tr w:rsidR="008E0104" w:rsidRPr="003879FD" w:rsidTr="008E0104">
        <w:trPr>
          <w:trHeight w:val="634"/>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hideMark/>
          </w:tcPr>
          <w:p w:rsidR="008E0104" w:rsidRPr="00451352" w:rsidRDefault="008E0104" w:rsidP="008E0104">
            <w:pPr>
              <w:spacing w:after="0" w:line="240" w:lineRule="auto"/>
              <w:rPr>
                <w:rFonts w:ascii="Calibri" w:eastAsia="Times New Roman" w:hAnsi="Calibri" w:cs="Times New Roman"/>
                <w:b/>
                <w:color w:val="000000"/>
                <w:sz w:val="18"/>
                <w:szCs w:val="18"/>
                <w:lang w:eastAsia="es-CL"/>
              </w:rPr>
            </w:pPr>
            <w:r w:rsidRPr="00451352">
              <w:rPr>
                <w:rFonts w:ascii="Calibri" w:eastAsia="Times New Roman" w:hAnsi="Calibri" w:cs="Times New Roman"/>
                <w:b/>
                <w:color w:val="000000"/>
                <w:sz w:val="18"/>
                <w:szCs w:val="18"/>
                <w:lang w:eastAsia="es-CL"/>
              </w:rPr>
              <w:t>Descripción del medio de prueba:</w:t>
            </w:r>
            <w:r w:rsidRPr="00451352">
              <w:rPr>
                <w:rFonts w:ascii="Calibri" w:eastAsia="Times New Roman" w:hAnsi="Calibri" w:cs="Times New Roman"/>
                <w:color w:val="000000"/>
                <w:sz w:val="18"/>
                <w:szCs w:val="18"/>
                <w:lang w:eastAsia="es-CL"/>
              </w:rPr>
              <w:t xml:space="preserve"> </w:t>
            </w:r>
          </w:p>
          <w:p w:rsidR="008E0104" w:rsidRPr="00451352" w:rsidRDefault="008E0104" w:rsidP="008E0104">
            <w:pPr>
              <w:spacing w:after="0" w:line="240" w:lineRule="auto"/>
              <w:rPr>
                <w:rFonts w:ascii="Calibri" w:eastAsia="Times New Roman" w:hAnsi="Calibri" w:cs="Times New Roman"/>
                <w:color w:val="000000"/>
                <w:sz w:val="18"/>
                <w:szCs w:val="18"/>
                <w:lang w:eastAsia="es-CL"/>
              </w:rPr>
            </w:pPr>
            <w:r w:rsidRPr="00451352">
              <w:rPr>
                <w:rFonts w:ascii="Calibri" w:eastAsia="Times New Roman" w:hAnsi="Calibri" w:cs="Times New Roman"/>
                <w:color w:val="000000"/>
                <w:sz w:val="18"/>
                <w:szCs w:val="18"/>
                <w:lang w:eastAsia="es-CL"/>
              </w:rPr>
              <w:t>Localización de los Puntos de Monitoreo, plantel de cerdos Monte Verde Bajo</w:t>
            </w:r>
          </w:p>
        </w:tc>
      </w:tr>
    </w:tbl>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pPr>
    </w:p>
    <w:p w:rsidR="008E0104" w:rsidRDefault="008E0104" w:rsidP="00D42210">
      <w:pPr>
        <w:tabs>
          <w:tab w:val="left" w:pos="3531"/>
        </w:tabs>
        <w:rPr>
          <w:rFonts w:ascii="Calibri" w:eastAsia="Calibri" w:hAnsi="Calibri" w:cs="Calibri"/>
          <w:sz w:val="24"/>
          <w:szCs w:val="20"/>
        </w:rPr>
        <w:sectPr w:rsidR="008E0104" w:rsidSect="008F51FA">
          <w:pgSz w:w="15840" w:h="12240" w:orient="landscape" w:code="1"/>
          <w:pgMar w:top="1134" w:right="1134" w:bottom="1134" w:left="1134" w:header="709" w:footer="709" w:gutter="0"/>
          <w:cols w:space="708"/>
          <w:docGrid w:linePitch="360"/>
        </w:sectPr>
      </w:pPr>
    </w:p>
    <w:p w:rsidR="008E0104" w:rsidRPr="00665E14" w:rsidRDefault="008E0104" w:rsidP="00D42210">
      <w:pPr>
        <w:tabs>
          <w:tab w:val="left" w:pos="3531"/>
        </w:tabs>
        <w:rPr>
          <w:rFonts w:ascii="Calibri" w:eastAsia="Calibri" w:hAnsi="Calibri" w:cs="Calibri"/>
          <w:sz w:val="24"/>
          <w:szCs w:val="20"/>
        </w:rPr>
      </w:pPr>
    </w:p>
    <w:tbl>
      <w:tblPr>
        <w:tblStyle w:val="Tablaconcuadrcula"/>
        <w:tblW w:w="5001" w:type="pct"/>
        <w:tblLook w:val="04A0" w:firstRow="1" w:lastRow="0" w:firstColumn="1" w:lastColumn="0" w:noHBand="0" w:noVBand="1"/>
      </w:tblPr>
      <w:tblGrid>
        <w:gridCol w:w="3768"/>
        <w:gridCol w:w="9797"/>
      </w:tblGrid>
      <w:tr w:rsidR="005338AB" w:rsidRPr="00665E14" w:rsidTr="000127DC">
        <w:trPr>
          <w:trHeight w:val="142"/>
        </w:trPr>
        <w:tc>
          <w:tcPr>
            <w:tcW w:w="1389" w:type="pct"/>
          </w:tcPr>
          <w:p w:rsidR="005338AB" w:rsidRPr="00665E14" w:rsidRDefault="005338AB" w:rsidP="000127DC">
            <w:r w:rsidRPr="00665E14">
              <w:rPr>
                <w:rFonts w:eastAsia="Times New Roman"/>
                <w:b/>
                <w:bCs/>
                <w:lang w:eastAsia="es-CL"/>
              </w:rPr>
              <w:t>Número de hecho constatado: 2</w:t>
            </w:r>
          </w:p>
        </w:tc>
        <w:tc>
          <w:tcPr>
            <w:tcW w:w="3611" w:type="pct"/>
          </w:tcPr>
          <w:p w:rsidR="005338AB" w:rsidRPr="00665E14" w:rsidRDefault="005338AB" w:rsidP="000127DC">
            <w:r w:rsidRPr="00665E14">
              <w:rPr>
                <w:rFonts w:eastAsia="Times New Roman"/>
                <w:b/>
                <w:bCs/>
                <w:lang w:eastAsia="es-CL"/>
              </w:rPr>
              <w:t>Estación N°</w:t>
            </w:r>
            <w:r w:rsidRPr="00665E14">
              <w:rPr>
                <w:rFonts w:eastAsia="Times New Roman"/>
                <w:lang w:eastAsia="es-CL"/>
              </w:rPr>
              <w:t>: 1, 2,</w:t>
            </w:r>
            <w:r w:rsidR="00953121" w:rsidRPr="00665E14">
              <w:rPr>
                <w:rFonts w:eastAsia="Times New Roman"/>
                <w:lang w:eastAsia="es-CL"/>
              </w:rPr>
              <w:t xml:space="preserve"> 3,</w:t>
            </w:r>
            <w:r w:rsidRPr="00665E14">
              <w:rPr>
                <w:rFonts w:eastAsia="Times New Roman"/>
                <w:lang w:eastAsia="es-CL"/>
              </w:rPr>
              <w:t xml:space="preserve"> 5, 6 y 7</w:t>
            </w:r>
          </w:p>
        </w:tc>
      </w:tr>
      <w:tr w:rsidR="005338AB" w:rsidRPr="00665E14" w:rsidTr="000127DC">
        <w:trPr>
          <w:trHeight w:val="319"/>
        </w:trPr>
        <w:tc>
          <w:tcPr>
            <w:tcW w:w="5000" w:type="pct"/>
            <w:gridSpan w:val="2"/>
            <w:tcBorders>
              <w:bottom w:val="single" w:sz="4" w:space="0" w:color="auto"/>
            </w:tcBorders>
          </w:tcPr>
          <w:p w:rsidR="005338AB" w:rsidRPr="00665E14" w:rsidRDefault="005338AB" w:rsidP="000127DC">
            <w:pPr>
              <w:rPr>
                <w:lang w:eastAsia="es-CL"/>
              </w:rPr>
            </w:pPr>
            <w:r w:rsidRPr="00665E14">
              <w:rPr>
                <w:rFonts w:eastAsia="Times New Roman"/>
                <w:b/>
                <w:bCs/>
                <w:lang w:eastAsia="es-CL"/>
              </w:rPr>
              <w:t>Documentación Revisada:</w:t>
            </w:r>
            <w:r w:rsidRPr="00665E14">
              <w:rPr>
                <w:rFonts w:eastAsia="Times New Roman"/>
                <w:bCs/>
                <w:lang w:eastAsia="es-CL"/>
              </w:rPr>
              <w:t xml:space="preserve"> ID 1 y 2</w:t>
            </w:r>
          </w:p>
        </w:tc>
      </w:tr>
      <w:tr w:rsidR="005338AB" w:rsidRPr="00665E14" w:rsidTr="000127DC">
        <w:trPr>
          <w:trHeight w:val="627"/>
        </w:trPr>
        <w:tc>
          <w:tcPr>
            <w:tcW w:w="5000" w:type="pct"/>
            <w:gridSpan w:val="2"/>
          </w:tcPr>
          <w:p w:rsidR="005338AB" w:rsidRPr="00665E14" w:rsidRDefault="005338AB" w:rsidP="000127DC">
            <w:r w:rsidRPr="00665E14">
              <w:rPr>
                <w:b/>
              </w:rPr>
              <w:t xml:space="preserve">Exigencia (s): </w:t>
            </w:r>
          </w:p>
          <w:p w:rsidR="005338AB" w:rsidRPr="00665E14" w:rsidRDefault="005338AB" w:rsidP="000127DC"/>
          <w:p w:rsidR="005338AB" w:rsidRPr="00665E14" w:rsidRDefault="005338AB" w:rsidP="000127DC">
            <w:pPr>
              <w:rPr>
                <w:b/>
              </w:rPr>
            </w:pPr>
            <w:r w:rsidRPr="00665E14">
              <w:rPr>
                <w:b/>
              </w:rPr>
              <w:t>Exigen</w:t>
            </w:r>
            <w:r w:rsidR="00953121" w:rsidRPr="00665E14">
              <w:rPr>
                <w:b/>
              </w:rPr>
              <w:t>cia: RCA 068/2019</w:t>
            </w:r>
            <w:r w:rsidRPr="00665E14">
              <w:rPr>
                <w:b/>
              </w:rPr>
              <w:t>, Considerando 9.2</w:t>
            </w:r>
          </w:p>
          <w:p w:rsidR="005338AB" w:rsidRPr="00665E14" w:rsidRDefault="005338AB" w:rsidP="000127DC"/>
          <w:p w:rsidR="005338AB" w:rsidRDefault="005338AB" w:rsidP="005338AB">
            <w:pPr>
              <w:rPr>
                <w:i/>
              </w:rPr>
            </w:pPr>
            <w:r w:rsidRPr="00665E14">
              <w:rPr>
                <w:i/>
              </w:rPr>
              <w:t>Respecto    de    análisis    de    efluente   tratado,    el    proyecto "Mejoramiento del desempeño ambiental del plantel de cerdos Monte Verde, a través de la recuperación de nutrientes para el riego, y el manejo de animales muertos", no considera aumentar las cantidades de cerdos del plantel ni modificar el sistema de tratamiento que se encuentra aprobado por RCA N°016/2008. Lo anterior significa que no aumenta la cantidad de efluentes tratados que entrega el sistema, es decir, que se mantienen los mismos 225 m3 /d con las características en cumplimiento del D.S.90/00 MINSEGPRESS y NCh 1333/78. Es así como los análisis de efluente tratado, no cambian respecto de la RCA N°016/2008, en cuanto a frecuencia parámetros y condiciones aprobadas, que son: monitorear de manera bimensual del efluente respecto de sus parámetros críticos, es decir, DBO, Sólidos suspendidos, N y P. Estos resultados serán incluidos en el plan anual de aplicación de efluentes tratados en riego, como input para los ajustes previos a la presentación anual al SAG.</w:t>
            </w:r>
          </w:p>
          <w:p w:rsidR="00EA7701" w:rsidRPr="00665E14" w:rsidRDefault="00EA7701" w:rsidP="005338AB">
            <w:pPr>
              <w:rPr>
                <w:i/>
              </w:rPr>
            </w:pPr>
          </w:p>
          <w:p w:rsidR="005338AB" w:rsidRPr="00665E14" w:rsidRDefault="005338AB" w:rsidP="005338AB">
            <w:pPr>
              <w:rPr>
                <w:i/>
              </w:rPr>
            </w:pPr>
            <w:r w:rsidRPr="00665E14">
              <w:rPr>
                <w:i/>
              </w:rPr>
              <w:t>Oportunidad: Se realizarán muestreos anuales, entre enero v febrero, cuya metodología de toma de muestra corresponde a la recomendada por el SAG para este tipo de estudios, y corresponde a la toma de una muestra por cada 12 ha a diferentes profundidades del perfil de suelo (30 y 60 cm), donde cada muestra se compone por 25 sub-muestras.</w:t>
            </w:r>
          </w:p>
          <w:p w:rsidR="005338AB" w:rsidRPr="00665E14" w:rsidRDefault="005338AB" w:rsidP="000127DC">
            <w:pPr>
              <w:rPr>
                <w:b/>
              </w:rPr>
            </w:pPr>
          </w:p>
        </w:tc>
      </w:tr>
      <w:tr w:rsidR="005338AB" w:rsidRPr="00665E14" w:rsidTr="000127DC">
        <w:trPr>
          <w:trHeight w:val="627"/>
        </w:trPr>
        <w:tc>
          <w:tcPr>
            <w:tcW w:w="5000" w:type="pct"/>
            <w:gridSpan w:val="2"/>
          </w:tcPr>
          <w:p w:rsidR="005338AB" w:rsidRPr="00665E14" w:rsidRDefault="005338AB" w:rsidP="000127DC">
            <w:r w:rsidRPr="00665E14">
              <w:rPr>
                <w:b/>
              </w:rPr>
              <w:t>Hechos:</w:t>
            </w:r>
            <w:r w:rsidRPr="00665E14">
              <w:t xml:space="preserve"> </w:t>
            </w:r>
          </w:p>
          <w:p w:rsidR="005338AB" w:rsidRPr="00665E14" w:rsidRDefault="005338AB" w:rsidP="000127DC"/>
          <w:p w:rsidR="005338AB" w:rsidRPr="00665E14" w:rsidRDefault="005338AB" w:rsidP="000127DC">
            <w:pPr>
              <w:contextualSpacing/>
              <w:rPr>
                <w:rFonts w:eastAsia="Times New Roman"/>
                <w:b/>
                <w:lang w:eastAsia="es-CL"/>
              </w:rPr>
            </w:pPr>
            <w:r w:rsidRPr="00665E14">
              <w:rPr>
                <w:rFonts w:eastAsia="Times New Roman"/>
                <w:b/>
                <w:lang w:eastAsia="es-CL"/>
              </w:rPr>
              <w:t>I. Inspección ambiental</w:t>
            </w:r>
          </w:p>
          <w:p w:rsidR="005338AB" w:rsidRPr="00665E14" w:rsidRDefault="005338AB" w:rsidP="000127DC">
            <w:pPr>
              <w:contextualSpacing/>
              <w:rPr>
                <w:rFonts w:eastAsia="Times New Roman"/>
                <w:lang w:eastAsia="es-CL"/>
              </w:rPr>
            </w:pPr>
            <w:r w:rsidRPr="00665E14">
              <w:rPr>
                <w:rFonts w:eastAsia="Times New Roman"/>
                <w:lang w:eastAsia="es-CL"/>
              </w:rPr>
              <w:t xml:space="preserve">Durante las actividades de inspección, se realizó recorrido por el sector de galpón de sistema de tratamiento de residuos líquidos, </w:t>
            </w:r>
            <w:r w:rsidR="00F65D20" w:rsidRPr="00665E14">
              <w:rPr>
                <w:rFonts w:eastAsia="Times New Roman"/>
                <w:lang w:eastAsia="es-CL"/>
              </w:rPr>
              <w:t>con los resultados detallados en el punto 5.1 del presente informe, adicionalmente, durante la actividad de inspección, el encargado del plantel declaró lo siguiente:</w:t>
            </w:r>
          </w:p>
          <w:p w:rsidR="00F65D20" w:rsidRPr="00665E14" w:rsidRDefault="00F65D20" w:rsidP="000127DC">
            <w:pPr>
              <w:contextualSpacing/>
              <w:rPr>
                <w:rFonts w:eastAsia="Times New Roman"/>
                <w:lang w:eastAsia="es-CL"/>
              </w:rPr>
            </w:pPr>
          </w:p>
          <w:p w:rsidR="00472078" w:rsidRDefault="00F65D20" w:rsidP="00472078">
            <w:pPr>
              <w:pStyle w:val="Prrafodelista"/>
              <w:widowControl w:val="0"/>
              <w:numPr>
                <w:ilvl w:val="0"/>
                <w:numId w:val="21"/>
              </w:numPr>
              <w:overflowPunct w:val="0"/>
              <w:autoSpaceDE w:val="0"/>
              <w:autoSpaceDN w:val="0"/>
              <w:adjustRightInd w:val="0"/>
              <w:spacing w:after="120" w:line="283" w:lineRule="auto"/>
              <w:ind w:hanging="691"/>
              <w:rPr>
                <w:iCs/>
                <w:szCs w:val="18"/>
              </w:rPr>
            </w:pPr>
            <w:r w:rsidRPr="00665E14">
              <w:rPr>
                <w:iCs/>
                <w:szCs w:val="18"/>
              </w:rPr>
              <w:t xml:space="preserve">El sistema de lombrifiltro – que consiste en 5 piscinas, 3 primarias y 2 secundarias - en este momento, no se encuentra funcionando, y se espera que esté operativo para el mes de octubre del presente año. </w:t>
            </w:r>
          </w:p>
          <w:p w:rsidR="00F65D20" w:rsidRDefault="00F65D20" w:rsidP="00472078">
            <w:pPr>
              <w:pStyle w:val="Prrafodelista"/>
              <w:widowControl w:val="0"/>
              <w:numPr>
                <w:ilvl w:val="0"/>
                <w:numId w:val="21"/>
              </w:numPr>
              <w:overflowPunct w:val="0"/>
              <w:autoSpaceDE w:val="0"/>
              <w:autoSpaceDN w:val="0"/>
              <w:adjustRightInd w:val="0"/>
              <w:spacing w:after="120" w:line="283" w:lineRule="auto"/>
              <w:ind w:hanging="691"/>
              <w:rPr>
                <w:iCs/>
                <w:szCs w:val="18"/>
              </w:rPr>
            </w:pPr>
            <w:r w:rsidRPr="00665E14">
              <w:rPr>
                <w:iCs/>
                <w:szCs w:val="18"/>
              </w:rPr>
              <w:t>Actualmente los residuos líquidos no pasan por el sistema de lombrifiltros y son llevados directamente a una piscina de acumulación, que posee una capacidad de 225 m</w:t>
            </w:r>
            <w:r w:rsidRPr="00665E14">
              <w:rPr>
                <w:iCs/>
                <w:szCs w:val="18"/>
                <w:vertAlign w:val="superscript"/>
              </w:rPr>
              <w:t>3</w:t>
            </w:r>
            <w:r w:rsidRPr="00665E14">
              <w:rPr>
                <w:iCs/>
                <w:szCs w:val="18"/>
              </w:rPr>
              <w:t>,</w:t>
            </w:r>
            <w:r w:rsidRPr="00665E14">
              <w:rPr>
                <w:iCs/>
                <w:szCs w:val="18"/>
                <w:vertAlign w:val="superscript"/>
              </w:rPr>
              <w:t xml:space="preserve"> </w:t>
            </w:r>
            <w:r w:rsidRPr="00665E14">
              <w:rPr>
                <w:iCs/>
                <w:szCs w:val="18"/>
              </w:rPr>
              <w:t>para posteriormente realizar el riego a través de pivotes fijos. Se generan entre 90 y 120 m</w:t>
            </w:r>
            <w:r w:rsidRPr="00665E14">
              <w:rPr>
                <w:iCs/>
                <w:szCs w:val="18"/>
                <w:vertAlign w:val="superscript"/>
              </w:rPr>
              <w:t>3</w:t>
            </w:r>
            <w:r w:rsidRPr="00665E14">
              <w:rPr>
                <w:iCs/>
                <w:szCs w:val="18"/>
              </w:rPr>
              <w:t xml:space="preserve"> por lavado de salas.</w:t>
            </w:r>
          </w:p>
          <w:p w:rsidR="00F65D20" w:rsidRPr="00472078" w:rsidRDefault="00F65D20" w:rsidP="00472078">
            <w:pPr>
              <w:pStyle w:val="Prrafodelista"/>
              <w:widowControl w:val="0"/>
              <w:numPr>
                <w:ilvl w:val="0"/>
                <w:numId w:val="21"/>
              </w:numPr>
              <w:overflowPunct w:val="0"/>
              <w:autoSpaceDE w:val="0"/>
              <w:autoSpaceDN w:val="0"/>
              <w:adjustRightInd w:val="0"/>
              <w:spacing w:after="120" w:line="283" w:lineRule="auto"/>
              <w:ind w:hanging="691"/>
              <w:rPr>
                <w:iCs/>
                <w:szCs w:val="18"/>
              </w:rPr>
            </w:pPr>
            <w:r w:rsidRPr="00472078">
              <w:rPr>
                <w:iCs/>
                <w:szCs w:val="18"/>
              </w:rPr>
              <w:t>El sistema de lombrifiltro, no se encuentra operativo ya que se deben implementar dos estanques de 30.000 litros al interior del galpón del sistema de tratamiento, para recibir el efluente de lombrifiltro, luego pasar a sistema de desinfección UV (No operativo aun), para luego ser bombeado a tranque de acumulación, desde los nuevos estanques.</w:t>
            </w:r>
          </w:p>
          <w:p w:rsidR="00F65D20" w:rsidRPr="00665E14" w:rsidRDefault="00F65D20" w:rsidP="00F65D20">
            <w:pPr>
              <w:pStyle w:val="Prrafodelista"/>
              <w:rPr>
                <w:iCs/>
                <w:szCs w:val="18"/>
              </w:rPr>
            </w:pPr>
            <w:r w:rsidRPr="00665E14">
              <w:rPr>
                <w:iCs/>
                <w:szCs w:val="18"/>
              </w:rPr>
              <w:t>Dichos estanques se encuentran en proceso de compra y autorización de tránsito sobredimensionado por parte del proveedor.</w:t>
            </w:r>
          </w:p>
          <w:p w:rsidR="00472078" w:rsidRDefault="00472078" w:rsidP="00F65D20">
            <w:pPr>
              <w:pStyle w:val="Prrafodelista"/>
              <w:rPr>
                <w:iCs/>
                <w:szCs w:val="18"/>
              </w:rPr>
            </w:pPr>
            <w:r>
              <w:rPr>
                <w:iCs/>
                <w:szCs w:val="18"/>
              </w:rPr>
              <w:t>Al momento de la inspección</w:t>
            </w:r>
            <w:r w:rsidR="00F65D20" w:rsidRPr="00665E14">
              <w:rPr>
                <w:iCs/>
                <w:szCs w:val="18"/>
              </w:rPr>
              <w:t>, los purines tratados no pasa</w:t>
            </w:r>
            <w:r>
              <w:rPr>
                <w:iCs/>
                <w:szCs w:val="18"/>
              </w:rPr>
              <w:t>ba</w:t>
            </w:r>
            <w:r w:rsidR="00F65D20" w:rsidRPr="00665E14">
              <w:rPr>
                <w:iCs/>
                <w:szCs w:val="18"/>
              </w:rPr>
              <w:t xml:space="preserve">n por el sistema de lombrifiltro ni desinfección, </w:t>
            </w:r>
            <w:r>
              <w:rPr>
                <w:iCs/>
                <w:szCs w:val="18"/>
              </w:rPr>
              <w:t>siendo</w:t>
            </w:r>
            <w:r w:rsidR="00F65D20" w:rsidRPr="00665E14">
              <w:rPr>
                <w:iCs/>
                <w:szCs w:val="18"/>
              </w:rPr>
              <w:t xml:space="preserve"> luego utilizados </w:t>
            </w:r>
            <w:r>
              <w:rPr>
                <w:iCs/>
                <w:szCs w:val="18"/>
              </w:rPr>
              <w:t>en el riego mediante pivotes, y</w:t>
            </w:r>
          </w:p>
          <w:p w:rsidR="00F65D20" w:rsidRPr="00472078" w:rsidRDefault="00472078" w:rsidP="00472078">
            <w:pPr>
              <w:pStyle w:val="Prrafodelista"/>
              <w:numPr>
                <w:ilvl w:val="0"/>
                <w:numId w:val="21"/>
              </w:numPr>
              <w:ind w:hanging="691"/>
              <w:rPr>
                <w:b/>
                <w:iCs/>
                <w:szCs w:val="18"/>
              </w:rPr>
            </w:pPr>
            <w:r w:rsidRPr="00472078">
              <w:rPr>
                <w:b/>
                <w:iCs/>
                <w:szCs w:val="18"/>
              </w:rPr>
              <w:lastRenderedPageBreak/>
              <w:t>N</w:t>
            </w:r>
            <w:r w:rsidR="00F65D20" w:rsidRPr="00472078">
              <w:rPr>
                <w:b/>
                <w:iCs/>
                <w:szCs w:val="18"/>
              </w:rPr>
              <w:t>o se realiza</w:t>
            </w:r>
            <w:r>
              <w:rPr>
                <w:b/>
                <w:iCs/>
                <w:szCs w:val="18"/>
              </w:rPr>
              <w:t>ba</w:t>
            </w:r>
            <w:r w:rsidR="00F65D20" w:rsidRPr="00472078">
              <w:rPr>
                <w:b/>
                <w:iCs/>
                <w:szCs w:val="18"/>
              </w:rPr>
              <w:t xml:space="preserve"> monitoreo de parámetros físicos, químicos y/o biológicos antes de su uso</w:t>
            </w:r>
            <w:r>
              <w:rPr>
                <w:b/>
                <w:iCs/>
                <w:szCs w:val="18"/>
              </w:rPr>
              <w:t xml:space="preserve"> al momento de las inspecciones</w:t>
            </w:r>
            <w:r w:rsidR="00F65D20" w:rsidRPr="00472078">
              <w:rPr>
                <w:b/>
                <w:iCs/>
                <w:szCs w:val="18"/>
              </w:rPr>
              <w:t>.</w:t>
            </w:r>
          </w:p>
          <w:p w:rsidR="005338AB" w:rsidRPr="00665E14" w:rsidRDefault="005338AB" w:rsidP="000127DC">
            <w:pPr>
              <w:contextualSpacing/>
            </w:pPr>
          </w:p>
          <w:p w:rsidR="005338AB" w:rsidRPr="00665E14" w:rsidRDefault="005338AB" w:rsidP="000127DC">
            <w:pPr>
              <w:contextualSpacing/>
              <w:jc w:val="both"/>
              <w:rPr>
                <w:b/>
              </w:rPr>
            </w:pPr>
            <w:r w:rsidRPr="00665E14">
              <w:rPr>
                <w:b/>
              </w:rPr>
              <w:t>II. Examen de información</w:t>
            </w:r>
          </w:p>
          <w:p w:rsidR="00E96659" w:rsidRPr="00665E14" w:rsidRDefault="00E96659" w:rsidP="000127DC">
            <w:pPr>
              <w:contextualSpacing/>
              <w:jc w:val="both"/>
              <w:rPr>
                <w:b/>
              </w:rPr>
            </w:pPr>
          </w:p>
          <w:p w:rsidR="00E96659" w:rsidRPr="00665E14" w:rsidRDefault="00E96659" w:rsidP="000127DC">
            <w:pPr>
              <w:contextualSpacing/>
              <w:jc w:val="both"/>
            </w:pPr>
            <w:r w:rsidRPr="00665E14">
              <w:t>Se realizó una revisión del Sistema de Seguimiento Ambiental (SMA), constatándose que el titular no ha reportado a la SMA, informes del monitoreo bimensual del efluente respecto de sus parámetros críticos, es decir, DBO, Sólidos suspendidos, N y P.</w:t>
            </w:r>
          </w:p>
          <w:p w:rsidR="00605B46" w:rsidRPr="00665E14" w:rsidRDefault="00605B46" w:rsidP="000127DC">
            <w:pPr>
              <w:contextualSpacing/>
              <w:jc w:val="both"/>
            </w:pPr>
          </w:p>
          <w:p w:rsidR="005338AB" w:rsidRPr="00665E14" w:rsidRDefault="005338AB" w:rsidP="000127DC">
            <w:pPr>
              <w:contextualSpacing/>
              <w:jc w:val="both"/>
              <w:rPr>
                <w:b/>
              </w:rPr>
            </w:pPr>
            <w:r w:rsidRPr="00665E14">
              <w:rPr>
                <w:b/>
              </w:rPr>
              <w:t>Conclusiones</w:t>
            </w:r>
            <w:r w:rsidR="00472078">
              <w:rPr>
                <w:b/>
              </w:rPr>
              <w:t xml:space="preserve"> del Hecho</w:t>
            </w:r>
          </w:p>
          <w:p w:rsidR="005338AB" w:rsidRPr="00665E14" w:rsidRDefault="005338AB" w:rsidP="000127DC">
            <w:pPr>
              <w:contextualSpacing/>
              <w:jc w:val="both"/>
              <w:rPr>
                <w:b/>
              </w:rPr>
            </w:pPr>
          </w:p>
          <w:p w:rsidR="00033D78" w:rsidRPr="00665E14" w:rsidRDefault="005338AB" w:rsidP="00033D78">
            <w:pPr>
              <w:contextualSpacing/>
              <w:jc w:val="both"/>
            </w:pPr>
            <w:r w:rsidRPr="00665E14">
              <w:t>De las actividades de fiscalización realizadas a la UF Plantel de cerdos Monte Verde, respecto del manejo de residuos líquidos, es posible concluir que existen los siguientes hallazgos:</w:t>
            </w:r>
          </w:p>
          <w:p w:rsidR="005338AB" w:rsidRDefault="00605B46" w:rsidP="00472078">
            <w:pPr>
              <w:pStyle w:val="Prrafodelista"/>
              <w:numPr>
                <w:ilvl w:val="0"/>
                <w:numId w:val="21"/>
              </w:numPr>
              <w:shd w:val="clear" w:color="auto" w:fill="D9E2F3" w:themeFill="accent5" w:themeFillTint="33"/>
            </w:pPr>
            <w:r w:rsidRPr="00665E14">
              <w:t>El titular no realiza el monitoreo y caracterización de los purines con tratamiento incompleto, previo a su utilización como riego</w:t>
            </w:r>
            <w:r w:rsidR="00033D78" w:rsidRPr="00665E14">
              <w:t xml:space="preserve"> y consecuentemente, no realiza el reporte de los informes respecto de sus parámetros críticos.</w:t>
            </w:r>
          </w:p>
          <w:p w:rsidR="00472078" w:rsidRPr="00665E14" w:rsidRDefault="00472078" w:rsidP="00472078">
            <w:pPr>
              <w:pStyle w:val="Prrafodelista"/>
            </w:pPr>
          </w:p>
        </w:tc>
      </w:tr>
    </w:tbl>
    <w:p w:rsidR="00033D78" w:rsidRPr="00665E14" w:rsidRDefault="00033D78" w:rsidP="005338AB">
      <w:pPr>
        <w:sectPr w:rsidR="00033D78" w:rsidRPr="00665E14" w:rsidSect="008F51FA">
          <w:pgSz w:w="15840" w:h="12240" w:orient="landscape" w:code="1"/>
          <w:pgMar w:top="1134" w:right="1134" w:bottom="1134" w:left="1134" w:header="709" w:footer="709" w:gutter="0"/>
          <w:cols w:space="708"/>
          <w:docGrid w:linePitch="360"/>
        </w:sectPr>
      </w:pPr>
    </w:p>
    <w:p w:rsidR="00453A74" w:rsidRPr="00665E14" w:rsidRDefault="00453A74" w:rsidP="00453A74">
      <w:pPr>
        <w:pStyle w:val="Ttulo2"/>
      </w:pPr>
      <w:bookmarkStart w:id="188" w:name="_Toc18674493"/>
      <w:r w:rsidRPr="00665E14">
        <w:lastRenderedPageBreak/>
        <w:t>Manejo de residuos sólidos</w:t>
      </w:r>
      <w:bookmarkEnd w:id="188"/>
    </w:p>
    <w:p w:rsidR="00453A74" w:rsidRPr="00665E14" w:rsidRDefault="00453A74" w:rsidP="00D42210">
      <w:pPr>
        <w:tabs>
          <w:tab w:val="left" w:pos="3531"/>
        </w:tabs>
        <w:rPr>
          <w:rFonts w:ascii="Calibri" w:eastAsia="Calibri" w:hAnsi="Calibri" w:cs="Calibri"/>
          <w:sz w:val="24"/>
          <w:szCs w:val="20"/>
        </w:rPr>
      </w:pPr>
    </w:p>
    <w:tbl>
      <w:tblPr>
        <w:tblStyle w:val="Tablaconcuadrcula"/>
        <w:tblW w:w="5001" w:type="pct"/>
        <w:tblLook w:val="04A0" w:firstRow="1" w:lastRow="0" w:firstColumn="1" w:lastColumn="0" w:noHBand="0" w:noVBand="1"/>
      </w:tblPr>
      <w:tblGrid>
        <w:gridCol w:w="3768"/>
        <w:gridCol w:w="9797"/>
      </w:tblGrid>
      <w:tr w:rsidR="0056000E" w:rsidRPr="00665E14" w:rsidTr="000127DC">
        <w:trPr>
          <w:trHeight w:val="142"/>
        </w:trPr>
        <w:tc>
          <w:tcPr>
            <w:tcW w:w="1389" w:type="pct"/>
          </w:tcPr>
          <w:p w:rsidR="0056000E" w:rsidRPr="00665E14" w:rsidRDefault="0056000E" w:rsidP="000127DC">
            <w:r w:rsidRPr="00665E14">
              <w:rPr>
                <w:rFonts w:eastAsia="Times New Roman"/>
                <w:b/>
                <w:bCs/>
                <w:lang w:eastAsia="es-CL"/>
              </w:rPr>
              <w:t>Número de hecho constatado: 2</w:t>
            </w:r>
          </w:p>
        </w:tc>
        <w:tc>
          <w:tcPr>
            <w:tcW w:w="3611" w:type="pct"/>
          </w:tcPr>
          <w:p w:rsidR="0056000E" w:rsidRPr="00665E14" w:rsidRDefault="0056000E" w:rsidP="00953121">
            <w:r w:rsidRPr="00665E14">
              <w:rPr>
                <w:rFonts w:eastAsia="Times New Roman"/>
                <w:b/>
                <w:bCs/>
                <w:lang w:eastAsia="es-CL"/>
              </w:rPr>
              <w:t>Estación N°</w:t>
            </w:r>
            <w:r w:rsidRPr="00665E14">
              <w:rPr>
                <w:rFonts w:eastAsia="Times New Roman"/>
                <w:lang w:eastAsia="es-CL"/>
              </w:rPr>
              <w:t xml:space="preserve">: </w:t>
            </w:r>
            <w:r w:rsidR="00953121" w:rsidRPr="00665E14">
              <w:rPr>
                <w:rFonts w:eastAsia="Times New Roman"/>
                <w:lang w:eastAsia="es-CL"/>
              </w:rPr>
              <w:t>4</w:t>
            </w:r>
          </w:p>
        </w:tc>
      </w:tr>
      <w:tr w:rsidR="0056000E" w:rsidRPr="00665E14" w:rsidTr="000127DC">
        <w:trPr>
          <w:trHeight w:val="319"/>
        </w:trPr>
        <w:tc>
          <w:tcPr>
            <w:tcW w:w="5000" w:type="pct"/>
            <w:gridSpan w:val="2"/>
            <w:tcBorders>
              <w:bottom w:val="single" w:sz="4" w:space="0" w:color="auto"/>
            </w:tcBorders>
          </w:tcPr>
          <w:p w:rsidR="0056000E" w:rsidRPr="00665E14" w:rsidRDefault="0056000E" w:rsidP="00953121">
            <w:pPr>
              <w:rPr>
                <w:lang w:eastAsia="es-CL"/>
              </w:rPr>
            </w:pPr>
            <w:r w:rsidRPr="00665E14">
              <w:rPr>
                <w:rFonts w:eastAsia="Times New Roman"/>
                <w:b/>
                <w:bCs/>
                <w:lang w:eastAsia="es-CL"/>
              </w:rPr>
              <w:t>Documentación Revisada:</w:t>
            </w:r>
            <w:r w:rsidRPr="00665E14">
              <w:rPr>
                <w:rFonts w:eastAsia="Times New Roman"/>
                <w:bCs/>
                <w:lang w:eastAsia="es-CL"/>
              </w:rPr>
              <w:t xml:space="preserve"> </w:t>
            </w:r>
          </w:p>
        </w:tc>
      </w:tr>
      <w:tr w:rsidR="0056000E" w:rsidRPr="00665E14" w:rsidTr="000127DC">
        <w:trPr>
          <w:trHeight w:val="627"/>
        </w:trPr>
        <w:tc>
          <w:tcPr>
            <w:tcW w:w="5000" w:type="pct"/>
            <w:gridSpan w:val="2"/>
          </w:tcPr>
          <w:p w:rsidR="0056000E" w:rsidRPr="00665E14" w:rsidRDefault="0056000E" w:rsidP="000127DC">
            <w:r w:rsidRPr="00665E14">
              <w:rPr>
                <w:b/>
              </w:rPr>
              <w:t xml:space="preserve">Exigencia (s): </w:t>
            </w:r>
          </w:p>
          <w:p w:rsidR="0056000E" w:rsidRPr="00665E14" w:rsidRDefault="0056000E" w:rsidP="000127DC"/>
          <w:p w:rsidR="00033D78" w:rsidRPr="00665E14" w:rsidRDefault="00033D78" w:rsidP="00033D78">
            <w:r w:rsidRPr="00665E14">
              <w:rPr>
                <w:b/>
              </w:rPr>
              <w:t>Exigencia</w:t>
            </w:r>
            <w:r w:rsidRPr="00665E14">
              <w:t>: RCA 16/2008, Considerando 3, página 11.</w:t>
            </w:r>
          </w:p>
          <w:p w:rsidR="0056000E" w:rsidRPr="00665E14" w:rsidRDefault="0056000E" w:rsidP="000127DC"/>
          <w:p w:rsidR="00033D78" w:rsidRPr="00665E14" w:rsidRDefault="00033D78" w:rsidP="00033D78">
            <w:pPr>
              <w:rPr>
                <w:i/>
                <w:u w:val="single"/>
              </w:rPr>
            </w:pPr>
            <w:r w:rsidRPr="00665E14">
              <w:rPr>
                <w:i/>
                <w:u w:val="single"/>
              </w:rPr>
              <w:t>Planta de Compostaje</w:t>
            </w:r>
          </w:p>
          <w:p w:rsidR="00033D78" w:rsidRPr="00665E14" w:rsidRDefault="00033D78" w:rsidP="00033D78">
            <w:pPr>
              <w:rPr>
                <w:i/>
              </w:rPr>
            </w:pPr>
            <w:r w:rsidRPr="00665E14">
              <w:rPr>
                <w:i/>
              </w:rPr>
              <w:t>En el anexo 3 de la DIA el Titular presentó la propuesta de diseño de la planta de compostaje, la cual tratará los residuos sólidos provenientes de la operación del plantel de cerdos Monte Verde Bajo.</w:t>
            </w:r>
          </w:p>
          <w:p w:rsidR="00033D78" w:rsidRPr="00665E14" w:rsidRDefault="00033D78" w:rsidP="00033D78">
            <w:pPr>
              <w:rPr>
                <w:i/>
              </w:rPr>
            </w:pPr>
            <w:r w:rsidRPr="00665E14">
              <w:rPr>
                <w:i/>
              </w:rPr>
              <w:t>La totalidad del compost se destinará al mejoramiento de los suelos del Fundo de la empresa. La aplicación se realizará dentro de las labores habituales de incorporación de materia orgánica (rastrojos) que se efectúa actualmente en los predios del Titular con maquinaria apropiada para este fin y posterior a la cosecha del trigo y avena.</w:t>
            </w:r>
          </w:p>
          <w:p w:rsidR="00033D78" w:rsidRPr="00665E14" w:rsidRDefault="00033D78" w:rsidP="00033D78">
            <w:pPr>
              <w:rPr>
                <w:i/>
              </w:rPr>
            </w:pPr>
            <w:r w:rsidRPr="00665E14">
              <w:rPr>
                <w:i/>
              </w:rPr>
              <w:t>Los residuos a compostar serán guanos y lodos generados del sistema de tratamiento de purines y paja de trigo proveniente de las camas de la unidad de engorda.</w:t>
            </w:r>
          </w:p>
          <w:p w:rsidR="00033D78" w:rsidRPr="00665E14" w:rsidRDefault="00033D78" w:rsidP="00033D78">
            <w:pPr>
              <w:rPr>
                <w:i/>
              </w:rPr>
            </w:pPr>
            <w:r w:rsidRPr="00665E14">
              <w:rPr>
                <w:i/>
              </w:rPr>
              <w:t>Para guanos y lodos generados de la planta de tratamiento de purines será necesario construir 4 pilas, donde al cabo de la proyección total de madres del plantel, se requerirá una superficie de 3.500 m2.</w:t>
            </w:r>
          </w:p>
          <w:p w:rsidR="00033D78" w:rsidRPr="00665E14" w:rsidRDefault="00033D78" w:rsidP="00033D78">
            <w:pPr>
              <w:rPr>
                <w:i/>
              </w:rPr>
            </w:pPr>
            <w:r w:rsidRPr="00665E14">
              <w:rPr>
                <w:i/>
              </w:rPr>
              <w:t>Para el sitio de engorda, es decir, para recibir los residuos de las camas profundas, el compostaje se efectuará de manera independiente. De esta forma, se requerirá la instalación de un total de 18 pilas en el momento de máxima productividad del plantel (2.000 madres). En cuanto a los requerimientos de superficie, se requerirá alrededor de 2.21 há para dicha actividad.</w:t>
            </w:r>
          </w:p>
          <w:p w:rsidR="0056000E" w:rsidRPr="00665E14" w:rsidRDefault="0056000E" w:rsidP="00033D78">
            <w:pPr>
              <w:rPr>
                <w:b/>
              </w:rPr>
            </w:pPr>
          </w:p>
        </w:tc>
      </w:tr>
      <w:tr w:rsidR="0056000E" w:rsidRPr="00665E14" w:rsidTr="000127DC">
        <w:trPr>
          <w:trHeight w:val="627"/>
        </w:trPr>
        <w:tc>
          <w:tcPr>
            <w:tcW w:w="5000" w:type="pct"/>
            <w:gridSpan w:val="2"/>
          </w:tcPr>
          <w:p w:rsidR="0056000E" w:rsidRPr="00665E14" w:rsidRDefault="0056000E" w:rsidP="000127DC">
            <w:r w:rsidRPr="00665E14">
              <w:rPr>
                <w:b/>
              </w:rPr>
              <w:t>Hecho (s):</w:t>
            </w:r>
            <w:r w:rsidRPr="00665E14">
              <w:t xml:space="preserve"> </w:t>
            </w:r>
          </w:p>
          <w:p w:rsidR="0056000E" w:rsidRPr="00665E14" w:rsidRDefault="0056000E" w:rsidP="000127DC"/>
          <w:p w:rsidR="0056000E" w:rsidRPr="00665E14" w:rsidRDefault="0056000E" w:rsidP="000127DC">
            <w:pPr>
              <w:contextualSpacing/>
              <w:rPr>
                <w:rFonts w:eastAsia="Times New Roman"/>
                <w:b/>
                <w:lang w:eastAsia="es-CL"/>
              </w:rPr>
            </w:pPr>
            <w:r w:rsidRPr="00665E14">
              <w:rPr>
                <w:rFonts w:eastAsia="Times New Roman"/>
                <w:b/>
                <w:lang w:eastAsia="es-CL"/>
              </w:rPr>
              <w:t>I. Inspección ambiental</w:t>
            </w:r>
          </w:p>
          <w:p w:rsidR="0056000E" w:rsidRPr="00665E14" w:rsidRDefault="0056000E" w:rsidP="000127DC">
            <w:pPr>
              <w:contextualSpacing/>
              <w:rPr>
                <w:rFonts w:eastAsia="Times New Roman"/>
                <w:lang w:eastAsia="es-CL"/>
              </w:rPr>
            </w:pPr>
            <w:r w:rsidRPr="00665E14">
              <w:rPr>
                <w:rFonts w:eastAsia="Times New Roman"/>
                <w:lang w:eastAsia="es-CL"/>
              </w:rPr>
              <w:t xml:space="preserve">Durante las actividades de inspección, se realizó recorrido por el sector de </w:t>
            </w:r>
            <w:r w:rsidR="00110E0A" w:rsidRPr="00665E14">
              <w:rPr>
                <w:rFonts w:eastAsia="Times New Roman"/>
                <w:lang w:eastAsia="es-CL"/>
              </w:rPr>
              <w:t>cancha de compostaje</w:t>
            </w:r>
            <w:r w:rsidRPr="00665E14">
              <w:rPr>
                <w:rFonts w:eastAsia="Times New Roman"/>
                <w:lang w:eastAsia="es-CL"/>
              </w:rPr>
              <w:t>,</w:t>
            </w:r>
            <w:r w:rsidR="00110E0A" w:rsidRPr="00665E14">
              <w:rPr>
                <w:rFonts w:eastAsia="Times New Roman"/>
                <w:lang w:eastAsia="es-CL"/>
              </w:rPr>
              <w:t xml:space="preserve"> correspondiente al sector de acopio de camas calientes y fracción sólida de purines tratados, en el cual se observ</w:t>
            </w:r>
            <w:r w:rsidR="00472078">
              <w:rPr>
                <w:rFonts w:eastAsia="Times New Roman"/>
                <w:lang w:eastAsia="es-CL"/>
              </w:rPr>
              <w:t>ó</w:t>
            </w:r>
            <w:r w:rsidR="00110E0A" w:rsidRPr="00665E14">
              <w:rPr>
                <w:rFonts w:eastAsia="Times New Roman"/>
                <w:lang w:eastAsia="es-CL"/>
              </w:rPr>
              <w:t xml:space="preserve"> lo siguiente: </w:t>
            </w:r>
          </w:p>
          <w:p w:rsidR="0056000E" w:rsidRPr="00665E14" w:rsidRDefault="0056000E" w:rsidP="000127DC">
            <w:pPr>
              <w:contextualSpacing/>
              <w:rPr>
                <w:rFonts w:eastAsia="Times New Roman"/>
                <w:lang w:eastAsia="es-CL"/>
              </w:rPr>
            </w:pPr>
          </w:p>
          <w:p w:rsidR="00472078" w:rsidRDefault="00110E0A" w:rsidP="00110E0A">
            <w:pPr>
              <w:pStyle w:val="Prrafodelista"/>
              <w:numPr>
                <w:ilvl w:val="0"/>
                <w:numId w:val="21"/>
              </w:numPr>
              <w:rPr>
                <w:rFonts w:eastAsia="Times New Roman"/>
                <w:lang w:eastAsia="es-CL"/>
              </w:rPr>
            </w:pPr>
            <w:r w:rsidRPr="00665E14">
              <w:rPr>
                <w:rFonts w:eastAsia="Times New Roman"/>
                <w:lang w:eastAsia="es-CL"/>
              </w:rPr>
              <w:t>En el lugar se observa</w:t>
            </w:r>
            <w:r w:rsidR="00472078">
              <w:rPr>
                <w:rFonts w:eastAsia="Times New Roman"/>
                <w:lang w:eastAsia="es-CL"/>
              </w:rPr>
              <w:t>ro</w:t>
            </w:r>
            <w:r w:rsidRPr="00665E14">
              <w:rPr>
                <w:rFonts w:eastAsia="Times New Roman"/>
                <w:lang w:eastAsia="es-CL"/>
              </w:rPr>
              <w:t xml:space="preserve">n pilas de aproximadamente 1,5 metros de altura, cubiertas con nylon de color negro con un largo variable entre 100 y 200 metros aproximadamente. </w:t>
            </w:r>
          </w:p>
          <w:p w:rsidR="00110E0A" w:rsidRPr="00665E14" w:rsidRDefault="00110E0A" w:rsidP="00110E0A">
            <w:pPr>
              <w:pStyle w:val="Prrafodelista"/>
              <w:numPr>
                <w:ilvl w:val="0"/>
                <w:numId w:val="21"/>
              </w:numPr>
              <w:rPr>
                <w:rFonts w:eastAsia="Times New Roman"/>
                <w:lang w:eastAsia="es-CL"/>
              </w:rPr>
            </w:pPr>
            <w:r w:rsidRPr="00665E14">
              <w:rPr>
                <w:rFonts w:eastAsia="Times New Roman"/>
                <w:lang w:eastAsia="es-CL"/>
              </w:rPr>
              <w:t>En el lugar se observa maquinaria pesada, realizando trabajos en una de las pilas. De acuerdo a lo señalado por el Sr. Catalán, corresponden a trabajos para agrandar las pilas, para aprovechar mejor el espacio de la cancha de compostaje (Fotografía 23 y 24).</w:t>
            </w:r>
          </w:p>
          <w:p w:rsidR="0056000E" w:rsidRPr="00665E14" w:rsidRDefault="0056000E" w:rsidP="000127DC">
            <w:pPr>
              <w:contextualSpacing/>
              <w:jc w:val="both"/>
            </w:pPr>
          </w:p>
          <w:p w:rsidR="0056000E" w:rsidRPr="00665E14" w:rsidRDefault="0056000E" w:rsidP="000127DC">
            <w:pPr>
              <w:contextualSpacing/>
              <w:jc w:val="both"/>
              <w:rPr>
                <w:b/>
              </w:rPr>
            </w:pPr>
            <w:r w:rsidRPr="00665E14">
              <w:rPr>
                <w:b/>
              </w:rPr>
              <w:t>Conclusiones</w:t>
            </w:r>
          </w:p>
          <w:p w:rsidR="0056000E" w:rsidRPr="00665E14" w:rsidRDefault="0056000E" w:rsidP="000127DC">
            <w:pPr>
              <w:contextualSpacing/>
              <w:jc w:val="both"/>
              <w:rPr>
                <w:b/>
              </w:rPr>
            </w:pPr>
          </w:p>
          <w:p w:rsidR="0056000E" w:rsidRPr="00665E14" w:rsidRDefault="0056000E" w:rsidP="000127DC">
            <w:pPr>
              <w:contextualSpacing/>
              <w:jc w:val="both"/>
            </w:pPr>
            <w:r w:rsidRPr="00665E14">
              <w:t xml:space="preserve">De las actividades de fiscalización realizadas a la UF Plantel de cerdos Monte Verde, respecto del manejo de residuos líquidos, es posible concluir que </w:t>
            </w:r>
            <w:r w:rsidR="00110E0A" w:rsidRPr="00665E14">
              <w:t xml:space="preserve">no </w:t>
            </w:r>
            <w:r w:rsidRPr="00665E14">
              <w:t>existen hallazgos</w:t>
            </w:r>
            <w:r w:rsidR="00110E0A" w:rsidRPr="00665E14">
              <w:t>.</w:t>
            </w:r>
          </w:p>
          <w:p w:rsidR="0056000E" w:rsidRPr="00665E14" w:rsidRDefault="0056000E" w:rsidP="000127DC">
            <w:pPr>
              <w:pStyle w:val="Prrafodelista"/>
            </w:pPr>
          </w:p>
        </w:tc>
      </w:tr>
    </w:tbl>
    <w:p w:rsidR="0056000E" w:rsidRPr="00665E14" w:rsidRDefault="0056000E" w:rsidP="00D42210">
      <w:pPr>
        <w:tabs>
          <w:tab w:val="left" w:pos="3531"/>
        </w:tabs>
        <w:rPr>
          <w:rFonts w:ascii="Calibri" w:eastAsia="Calibri" w:hAnsi="Calibri" w:cs="Calibri"/>
          <w:sz w:val="24"/>
          <w:szCs w:val="20"/>
        </w:rPr>
        <w:sectPr w:rsidR="0056000E" w:rsidRPr="00665E14" w:rsidSect="008F51FA">
          <w:pgSz w:w="15840" w:h="12240" w:orient="landscape" w:code="1"/>
          <w:pgMar w:top="1134" w:right="1134" w:bottom="1134" w:left="1134" w:header="709" w:footer="709" w:gutter="0"/>
          <w:cols w:space="708"/>
          <w:docGrid w:linePitch="360"/>
        </w:sectPr>
      </w:pPr>
    </w:p>
    <w:p w:rsidR="00110E0A" w:rsidRPr="00665E14" w:rsidRDefault="00110E0A" w:rsidP="00110E0A">
      <w:pPr>
        <w:pStyle w:val="Ttulo1"/>
        <w:numPr>
          <w:ilvl w:val="0"/>
          <w:numId w:val="0"/>
        </w:numPr>
        <w:ind w:left="432"/>
      </w:pPr>
    </w:p>
    <w:tbl>
      <w:tblPr>
        <w:tblW w:w="5000" w:type="pct"/>
        <w:jc w:val="center"/>
        <w:tblLayout w:type="fixed"/>
        <w:tblCellMar>
          <w:left w:w="70" w:type="dxa"/>
          <w:right w:w="70" w:type="dxa"/>
        </w:tblCellMar>
        <w:tblLook w:val="04A0" w:firstRow="1" w:lastRow="0" w:firstColumn="1" w:lastColumn="0" w:noHBand="0" w:noVBand="1"/>
      </w:tblPr>
      <w:tblGrid>
        <w:gridCol w:w="3113"/>
        <w:gridCol w:w="1983"/>
        <w:gridCol w:w="1804"/>
        <w:gridCol w:w="2734"/>
        <w:gridCol w:w="1842"/>
        <w:gridCol w:w="2086"/>
      </w:tblGrid>
      <w:tr w:rsidR="00110E0A" w:rsidRPr="00665E14" w:rsidTr="00C15FB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jc w:val="center"/>
              <w:rPr>
                <w:rFonts w:ascii="Calibri" w:eastAsia="Times New Roman" w:hAnsi="Calibri" w:cs="Times New Roman"/>
                <w:b/>
                <w:bCs/>
                <w:sz w:val="20"/>
                <w:szCs w:val="20"/>
                <w:lang w:eastAsia="es-CL"/>
              </w:rPr>
            </w:pPr>
            <w:r w:rsidRPr="00665E14">
              <w:rPr>
                <w:rFonts w:ascii="Calibri" w:eastAsia="Times New Roman" w:hAnsi="Calibri" w:cs="Times New Roman"/>
                <w:b/>
                <w:bCs/>
                <w:sz w:val="20"/>
                <w:szCs w:val="20"/>
                <w:lang w:eastAsia="es-CL"/>
              </w:rPr>
              <w:t xml:space="preserve">Registros </w:t>
            </w:r>
          </w:p>
        </w:tc>
      </w:tr>
      <w:tr w:rsidR="00110E0A" w:rsidRPr="00665E14" w:rsidTr="00C15FBA">
        <w:trPr>
          <w:trHeight w:val="6079"/>
          <w:jc w:val="center"/>
        </w:trPr>
        <w:tc>
          <w:tcPr>
            <w:tcW w:w="2544" w:type="pct"/>
            <w:gridSpan w:val="3"/>
            <w:tcBorders>
              <w:top w:val="nil"/>
              <w:left w:val="single" w:sz="4" w:space="0" w:color="auto"/>
              <w:right w:val="single" w:sz="4" w:space="0" w:color="auto"/>
            </w:tcBorders>
            <w:shd w:val="clear" w:color="auto" w:fill="auto"/>
            <w:noWrap/>
            <w:vAlign w:val="center"/>
            <w:hideMark/>
          </w:tcPr>
          <w:p w:rsidR="00110E0A" w:rsidRPr="00665E14" w:rsidRDefault="002A0BDF" w:rsidP="00C15FBA">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extent cx="4057438" cy="3043079"/>
                  <wp:effectExtent l="0" t="0" r="635" b="5080"/>
                  <wp:docPr id="11" name="Imagen 11" descr="C:\SMA\EXPEDIENTES\Expedientes 2019\Programa de RCA\PLANTEL DE CERDOS MONTE VERDE BAJO\Registro fotográfico 25.04.2019\IMG_0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9\Programa de RCA\PLANTEL DE CERDOS MONTE VERDE BAJO\Registro fotográfico 25.04.2019\IMG_0931.JPG"/>
                          <pic:cNvPicPr>
                            <a:picLocks noChangeAspect="1" noChangeArrowheads="1"/>
                          </pic:cNvPicPr>
                        </pic:nvPicPr>
                        <pic:blipFill>
                          <a:blip r:embed="rId44" cstate="print">
                            <a:extLst>
                              <a:ext uri="{28A0092B-C50C-407E-A947-70E740481C1C}">
                                <a14:useLocalDpi xmlns:a14="http://schemas.microsoft.com/office/drawing/2010/main"/>
                              </a:ext>
                            </a:extLst>
                          </a:blip>
                          <a:srcRect/>
                          <a:stretch>
                            <a:fillRect/>
                          </a:stretch>
                        </pic:blipFill>
                        <pic:spPr bwMode="auto">
                          <a:xfrm>
                            <a:off x="0" y="0"/>
                            <a:ext cx="4061969" cy="3046478"/>
                          </a:xfrm>
                          <a:prstGeom prst="rect">
                            <a:avLst/>
                          </a:prstGeom>
                          <a:noFill/>
                          <a:ln>
                            <a:noFill/>
                          </a:ln>
                        </pic:spPr>
                      </pic:pic>
                    </a:graphicData>
                  </a:graphic>
                </wp:inline>
              </w:drawing>
            </w:r>
          </w:p>
        </w:tc>
        <w:tc>
          <w:tcPr>
            <w:tcW w:w="2456" w:type="pct"/>
            <w:gridSpan w:val="3"/>
            <w:tcBorders>
              <w:top w:val="nil"/>
              <w:left w:val="single" w:sz="4" w:space="0" w:color="auto"/>
              <w:right w:val="single" w:sz="4" w:space="0" w:color="auto"/>
            </w:tcBorders>
            <w:shd w:val="clear" w:color="auto" w:fill="auto"/>
            <w:noWrap/>
            <w:vAlign w:val="center"/>
            <w:hideMark/>
          </w:tcPr>
          <w:p w:rsidR="00110E0A" w:rsidRPr="00665E14" w:rsidRDefault="002A0BDF" w:rsidP="00C15FBA">
            <w:pPr>
              <w:spacing w:after="0" w:line="240" w:lineRule="auto"/>
              <w:jc w:val="center"/>
              <w:rPr>
                <w:rFonts w:ascii="Calibri" w:eastAsia="Times New Roman" w:hAnsi="Calibri" w:cs="Times New Roman"/>
                <w:sz w:val="20"/>
                <w:szCs w:val="20"/>
                <w:lang w:eastAsia="es-CL"/>
              </w:rPr>
            </w:pPr>
            <w:r w:rsidRPr="00665E14">
              <w:rPr>
                <w:rFonts w:ascii="Calibri" w:eastAsia="Times New Roman" w:hAnsi="Calibri" w:cs="Times New Roman"/>
                <w:noProof/>
                <w:sz w:val="20"/>
                <w:szCs w:val="20"/>
                <w:lang w:eastAsia="es-CL"/>
              </w:rPr>
              <w:drawing>
                <wp:inline distT="0" distB="0" distL="0" distR="0">
                  <wp:extent cx="4104851" cy="3078639"/>
                  <wp:effectExtent l="0" t="0" r="0" b="7620"/>
                  <wp:docPr id="12" name="Imagen 12" descr="C:\SMA\EXPEDIENTES\Expedientes 2019\Programa de RCA\PLANTEL DE CERDOS MONTE VERDE BAJO\Registro fotográfico 25.04.2019\IMG_09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9\Programa de RCA\PLANTEL DE CERDOS MONTE VERDE BAJO\Registro fotográfico 25.04.2019\IMG_0932.JPG"/>
                          <pic:cNvPicPr>
                            <a:picLocks noChangeAspect="1" noChangeArrowheads="1"/>
                          </pic:cNvPicPr>
                        </pic:nvPicPr>
                        <pic:blipFill>
                          <a:blip r:embed="rId45" cstate="print">
                            <a:extLst>
                              <a:ext uri="{28A0092B-C50C-407E-A947-70E740481C1C}">
                                <a14:useLocalDpi xmlns:a14="http://schemas.microsoft.com/office/drawing/2010/main"/>
                              </a:ext>
                            </a:extLst>
                          </a:blip>
                          <a:srcRect/>
                          <a:stretch>
                            <a:fillRect/>
                          </a:stretch>
                        </pic:blipFill>
                        <pic:spPr bwMode="auto">
                          <a:xfrm>
                            <a:off x="0" y="0"/>
                            <a:ext cx="4107615" cy="3080712"/>
                          </a:xfrm>
                          <a:prstGeom prst="rect">
                            <a:avLst/>
                          </a:prstGeom>
                          <a:noFill/>
                          <a:ln>
                            <a:noFill/>
                          </a:ln>
                        </pic:spPr>
                      </pic:pic>
                    </a:graphicData>
                  </a:graphic>
                </wp:inline>
              </w:drawing>
            </w:r>
          </w:p>
        </w:tc>
      </w:tr>
      <w:tr w:rsidR="00110E0A" w:rsidRPr="00665E14" w:rsidTr="00C15FBA">
        <w:trPr>
          <w:trHeight w:val="300"/>
          <w:jc w:val="center"/>
        </w:trPr>
        <w:tc>
          <w:tcPr>
            <w:tcW w:w="1148" w:type="pct"/>
            <w:tcBorders>
              <w:top w:val="single" w:sz="4" w:space="0" w:color="auto"/>
              <w:left w:val="single" w:sz="4" w:space="0" w:color="auto"/>
              <w:bottom w:val="single" w:sz="4" w:space="0" w:color="auto"/>
              <w:right w:val="nil"/>
            </w:tcBorders>
            <w:shd w:val="clear" w:color="auto" w:fill="auto"/>
            <w:noWrap/>
            <w:vAlign w:val="center"/>
            <w:hideMark/>
          </w:tcPr>
          <w:p w:rsidR="00110E0A" w:rsidRPr="00665E14" w:rsidRDefault="002A0BDF" w:rsidP="00C15FBA">
            <w:pPr>
              <w:spacing w:after="0" w:line="240" w:lineRule="auto"/>
              <w:contextualSpacing/>
              <w:outlineLvl w:val="1"/>
              <w:rPr>
                <w:rFonts w:ascii="Calibri" w:eastAsia="Times New Roman" w:hAnsi="Calibri" w:cs="Calibri"/>
                <w:b/>
                <w:sz w:val="18"/>
                <w:szCs w:val="18"/>
                <w:lang w:eastAsia="es-CL"/>
              </w:rPr>
            </w:pPr>
            <w:bookmarkStart w:id="189" w:name="_Toc18674494"/>
            <w:r w:rsidRPr="00665E14">
              <w:rPr>
                <w:rFonts w:ascii="Calibri" w:eastAsia="Calibri" w:hAnsi="Calibri" w:cs="Calibri"/>
                <w:b/>
                <w:sz w:val="18"/>
                <w:szCs w:val="20"/>
              </w:rPr>
              <w:t>Fotografía 23</w:t>
            </w:r>
            <w:r w:rsidR="00110E0A" w:rsidRPr="00665E14">
              <w:rPr>
                <w:rFonts w:ascii="Calibri" w:eastAsia="Calibri" w:hAnsi="Calibri" w:cs="Calibri"/>
                <w:b/>
                <w:sz w:val="18"/>
                <w:szCs w:val="18"/>
              </w:rPr>
              <w:t>.</w:t>
            </w:r>
            <w:bookmarkEnd w:id="189"/>
          </w:p>
        </w:tc>
        <w:tc>
          <w:tcPr>
            <w:tcW w:w="139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002A0BDF" w:rsidRPr="00665E14">
              <w:rPr>
                <w:rFonts w:ascii="Calibri" w:eastAsia="Times New Roman" w:hAnsi="Calibri" w:cs="Times New Roman"/>
                <w:sz w:val="18"/>
                <w:szCs w:val="18"/>
                <w:lang w:eastAsia="es-CL"/>
              </w:rPr>
              <w:t xml:space="preserve">  24-05</w:t>
            </w:r>
            <w:r w:rsidRPr="00665E14">
              <w:rPr>
                <w:rFonts w:ascii="Calibri" w:eastAsia="Times New Roman" w:hAnsi="Calibri" w:cs="Times New Roman"/>
                <w:sz w:val="18"/>
                <w:szCs w:val="18"/>
                <w:lang w:eastAsia="es-CL"/>
              </w:rPr>
              <w:t>-2019</w:t>
            </w:r>
            <w:r w:rsidRPr="00665E14" w:rsidDel="00CA3F62">
              <w:rPr>
                <w:rFonts w:ascii="Calibri" w:eastAsia="Times New Roman" w:hAnsi="Calibri" w:cs="Times New Roman"/>
                <w:sz w:val="18"/>
                <w:szCs w:val="18"/>
                <w:lang w:eastAsia="es-CL"/>
              </w:rPr>
              <w:t xml:space="preserve"> </w:t>
            </w:r>
          </w:p>
        </w:tc>
        <w:tc>
          <w:tcPr>
            <w:tcW w:w="1008" w:type="pct"/>
            <w:tcBorders>
              <w:top w:val="single" w:sz="4" w:space="0" w:color="auto"/>
              <w:left w:val="nil"/>
              <w:bottom w:val="single" w:sz="4" w:space="0" w:color="auto"/>
              <w:right w:val="nil"/>
            </w:tcBorders>
            <w:shd w:val="clear" w:color="auto" w:fill="auto"/>
            <w:noWrap/>
            <w:vAlign w:val="center"/>
            <w:hideMark/>
          </w:tcPr>
          <w:p w:rsidR="00110E0A" w:rsidRPr="00665E14" w:rsidRDefault="00110E0A" w:rsidP="002A0BDF">
            <w:pPr>
              <w:spacing w:after="0" w:line="240" w:lineRule="auto"/>
              <w:contextualSpacing/>
              <w:outlineLvl w:val="1"/>
              <w:rPr>
                <w:rFonts w:ascii="Calibri" w:eastAsia="Calibri" w:hAnsi="Calibri" w:cs="Calibri"/>
                <w:b/>
                <w:sz w:val="18"/>
                <w:szCs w:val="18"/>
              </w:rPr>
            </w:pPr>
            <w:bookmarkStart w:id="190" w:name="_Toc18674495"/>
            <w:r w:rsidRPr="00665E14">
              <w:rPr>
                <w:rFonts w:ascii="Calibri" w:eastAsia="Calibri" w:hAnsi="Calibri" w:cs="Calibri"/>
                <w:b/>
                <w:sz w:val="18"/>
                <w:szCs w:val="20"/>
              </w:rPr>
              <w:t>Fotografía 2</w:t>
            </w:r>
            <w:r w:rsidR="002A0BDF" w:rsidRPr="00665E14">
              <w:rPr>
                <w:rFonts w:ascii="Calibri" w:eastAsia="Calibri" w:hAnsi="Calibri" w:cs="Calibri"/>
                <w:b/>
                <w:sz w:val="18"/>
                <w:szCs w:val="20"/>
              </w:rPr>
              <w:t>4</w:t>
            </w:r>
            <w:r w:rsidRPr="00665E14">
              <w:rPr>
                <w:rFonts w:ascii="Calibri" w:eastAsia="Calibri" w:hAnsi="Calibri" w:cs="Calibri"/>
                <w:b/>
                <w:sz w:val="18"/>
                <w:szCs w:val="20"/>
              </w:rPr>
              <w:t>.</w:t>
            </w:r>
            <w:bookmarkEnd w:id="190"/>
          </w:p>
        </w:tc>
        <w:tc>
          <w:tcPr>
            <w:tcW w:w="144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Fecha:</w:t>
            </w:r>
            <w:r w:rsidR="002A0BDF" w:rsidRPr="00665E14">
              <w:rPr>
                <w:rFonts w:ascii="Calibri" w:eastAsia="Times New Roman" w:hAnsi="Calibri" w:cs="Times New Roman"/>
                <w:sz w:val="18"/>
                <w:szCs w:val="18"/>
                <w:lang w:eastAsia="es-CL"/>
              </w:rPr>
              <w:t xml:space="preserve"> 24-05</w:t>
            </w:r>
            <w:r w:rsidRPr="00665E14">
              <w:rPr>
                <w:rFonts w:ascii="Calibri" w:eastAsia="Times New Roman" w:hAnsi="Calibri" w:cs="Times New Roman"/>
                <w:sz w:val="18"/>
                <w:szCs w:val="18"/>
                <w:lang w:eastAsia="es-CL"/>
              </w:rPr>
              <w:t>-2019</w:t>
            </w:r>
          </w:p>
        </w:tc>
      </w:tr>
      <w:tr w:rsidR="002A0BDF" w:rsidRPr="00665E14" w:rsidTr="00C15FBA">
        <w:trPr>
          <w:trHeight w:val="300"/>
          <w:jc w:val="center"/>
        </w:trPr>
        <w:tc>
          <w:tcPr>
            <w:tcW w:w="114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0BDF" w:rsidRPr="00B051E7" w:rsidRDefault="002A0BDF" w:rsidP="002A0BDF">
            <w:pPr>
              <w:spacing w:after="0" w:line="240" w:lineRule="auto"/>
              <w:rPr>
                <w:rFonts w:ascii="Calibri" w:eastAsia="Times New Roman" w:hAnsi="Calibri" w:cs="Times New Roman"/>
                <w:b/>
                <w:sz w:val="18"/>
                <w:szCs w:val="18"/>
                <w:lang w:val="pt-PT" w:eastAsia="es-CL"/>
              </w:rPr>
            </w:pPr>
            <w:r w:rsidRPr="00B051E7">
              <w:rPr>
                <w:rFonts w:ascii="Calibri" w:eastAsia="Times New Roman" w:hAnsi="Calibri" w:cs="Times New Roman"/>
                <w:b/>
                <w:sz w:val="18"/>
                <w:szCs w:val="18"/>
                <w:lang w:val="pt-PT" w:eastAsia="es-CL"/>
              </w:rPr>
              <w:t>Coordenadas UTM DATUM WGS84 HUSO 19</w:t>
            </w:r>
          </w:p>
        </w:tc>
        <w:tc>
          <w:tcPr>
            <w:tcW w:w="731"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5871277.40 m S</w:t>
            </w:r>
          </w:p>
        </w:tc>
        <w:tc>
          <w:tcPr>
            <w:tcW w:w="665"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238215.00 m E</w:t>
            </w:r>
          </w:p>
        </w:tc>
        <w:tc>
          <w:tcPr>
            <w:tcW w:w="1008"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Coordenadas DATUM WGS84 HUSO 19</w:t>
            </w:r>
          </w:p>
        </w:tc>
        <w:tc>
          <w:tcPr>
            <w:tcW w:w="679"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Norte:</w:t>
            </w:r>
            <w:r w:rsidRPr="00665E14">
              <w:rPr>
                <w:rFonts w:ascii="Calibri" w:eastAsia="Times New Roman" w:hAnsi="Calibri" w:cs="Times New Roman"/>
                <w:sz w:val="18"/>
                <w:szCs w:val="18"/>
                <w:lang w:eastAsia="es-CL"/>
              </w:rPr>
              <w:t xml:space="preserve"> 5871277.40 m S</w:t>
            </w:r>
          </w:p>
        </w:tc>
        <w:tc>
          <w:tcPr>
            <w:tcW w:w="769" w:type="pct"/>
            <w:tcBorders>
              <w:top w:val="single" w:sz="4" w:space="0" w:color="auto"/>
              <w:left w:val="nil"/>
              <w:bottom w:val="single" w:sz="4" w:space="0" w:color="auto"/>
              <w:right w:val="single" w:sz="4" w:space="0" w:color="000000"/>
            </w:tcBorders>
            <w:shd w:val="clear" w:color="auto" w:fill="auto"/>
            <w:noWrap/>
            <w:vAlign w:val="center"/>
            <w:hideMark/>
          </w:tcPr>
          <w:p w:rsidR="002A0BDF" w:rsidRPr="00665E14" w:rsidRDefault="002A0BDF" w:rsidP="002A0BDF">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Este:</w:t>
            </w:r>
            <w:r w:rsidRPr="00665E14">
              <w:rPr>
                <w:rFonts w:ascii="Calibri" w:eastAsia="Times New Roman" w:hAnsi="Calibri" w:cs="Times New Roman"/>
                <w:sz w:val="18"/>
                <w:szCs w:val="18"/>
                <w:lang w:eastAsia="es-CL"/>
              </w:rPr>
              <w:t xml:space="preserve"> 238215.00 m E</w:t>
            </w:r>
          </w:p>
        </w:tc>
      </w:tr>
      <w:tr w:rsidR="00110E0A" w:rsidRPr="00665E14" w:rsidTr="00C15FBA">
        <w:trPr>
          <w:trHeight w:val="300"/>
          <w:jc w:val="center"/>
        </w:trPr>
        <w:tc>
          <w:tcPr>
            <w:tcW w:w="2544"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110E0A" w:rsidRPr="00665E14" w:rsidRDefault="002A0BDF" w:rsidP="00C15FBA">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20"/>
                <w:szCs w:val="20"/>
                <w:lang w:val="es-ES" w:eastAsia="es-CL"/>
              </w:rPr>
              <w:t>Pilas de aproximadamente 1,5 metros de altura, cubiertas con nylon de color negro con un largo variable entre 100 y 200 metros aproximadamente.</w:t>
            </w:r>
          </w:p>
        </w:tc>
        <w:tc>
          <w:tcPr>
            <w:tcW w:w="2456"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110E0A" w:rsidRPr="00665E14" w:rsidRDefault="00110E0A" w:rsidP="00C15FBA">
            <w:pPr>
              <w:spacing w:after="0" w:line="240" w:lineRule="auto"/>
              <w:rPr>
                <w:rFonts w:ascii="Calibri" w:eastAsia="Times New Roman" w:hAnsi="Calibri" w:cs="Times New Roman"/>
                <w:b/>
                <w:sz w:val="18"/>
                <w:szCs w:val="18"/>
                <w:lang w:eastAsia="es-CL"/>
              </w:rPr>
            </w:pPr>
            <w:r w:rsidRPr="00665E14">
              <w:rPr>
                <w:rFonts w:ascii="Calibri" w:eastAsia="Times New Roman" w:hAnsi="Calibri" w:cs="Times New Roman"/>
                <w:b/>
                <w:sz w:val="18"/>
                <w:szCs w:val="18"/>
                <w:lang w:eastAsia="es-CL"/>
              </w:rPr>
              <w:t>Descripción del medio de prueba:</w:t>
            </w:r>
            <w:r w:rsidRPr="00665E14">
              <w:rPr>
                <w:rFonts w:ascii="Calibri" w:eastAsia="Times New Roman" w:hAnsi="Calibri" w:cs="Times New Roman"/>
                <w:sz w:val="18"/>
                <w:szCs w:val="18"/>
                <w:lang w:eastAsia="es-CL"/>
              </w:rPr>
              <w:t xml:space="preserve"> </w:t>
            </w:r>
          </w:p>
          <w:p w:rsidR="002A0BDF" w:rsidRPr="00665E14" w:rsidRDefault="002A0BDF" w:rsidP="002A0BDF">
            <w:pPr>
              <w:spacing w:after="0" w:line="240" w:lineRule="auto"/>
              <w:rPr>
                <w:rFonts w:ascii="Calibri" w:eastAsia="Times New Roman" w:hAnsi="Calibri" w:cs="Times New Roman"/>
                <w:sz w:val="18"/>
                <w:szCs w:val="18"/>
                <w:lang w:eastAsia="es-CL"/>
              </w:rPr>
            </w:pPr>
            <w:r w:rsidRPr="00665E14">
              <w:rPr>
                <w:rFonts w:ascii="Calibri" w:eastAsia="Times New Roman" w:hAnsi="Calibri" w:cs="Times New Roman"/>
                <w:sz w:val="18"/>
                <w:szCs w:val="18"/>
                <w:lang w:eastAsia="es-CL"/>
              </w:rPr>
              <w:t>Material acopiado correspondiente a fracción sólida de los purines y camas calientes.</w:t>
            </w:r>
          </w:p>
        </w:tc>
      </w:tr>
      <w:tr w:rsidR="00110E0A" w:rsidRPr="00665E14" w:rsidTr="00C15FBA">
        <w:trPr>
          <w:trHeight w:val="324"/>
          <w:jc w:val="center"/>
        </w:trPr>
        <w:tc>
          <w:tcPr>
            <w:tcW w:w="2544" w:type="pct"/>
            <w:gridSpan w:val="3"/>
            <w:vMerge/>
            <w:tcBorders>
              <w:top w:val="single" w:sz="4" w:space="0" w:color="auto"/>
              <w:left w:val="single" w:sz="4" w:space="0" w:color="auto"/>
              <w:bottom w:val="single" w:sz="4" w:space="0" w:color="auto"/>
              <w:right w:val="single" w:sz="4" w:space="0" w:color="auto"/>
            </w:tcBorders>
            <w:vAlign w:val="center"/>
            <w:hideMark/>
          </w:tcPr>
          <w:p w:rsidR="00110E0A" w:rsidRPr="00665E14" w:rsidRDefault="00110E0A" w:rsidP="00C15FBA">
            <w:pPr>
              <w:spacing w:after="0" w:line="240" w:lineRule="auto"/>
              <w:rPr>
                <w:rFonts w:ascii="Calibri" w:eastAsia="Times New Roman" w:hAnsi="Calibri" w:cs="Times New Roman"/>
                <w:szCs w:val="20"/>
                <w:lang w:eastAsia="es-CL"/>
              </w:rPr>
            </w:pPr>
          </w:p>
        </w:tc>
        <w:tc>
          <w:tcPr>
            <w:tcW w:w="2456" w:type="pct"/>
            <w:gridSpan w:val="3"/>
            <w:vMerge/>
            <w:tcBorders>
              <w:top w:val="single" w:sz="4" w:space="0" w:color="auto"/>
              <w:left w:val="single" w:sz="4" w:space="0" w:color="auto"/>
              <w:bottom w:val="single" w:sz="4" w:space="0" w:color="auto"/>
              <w:right w:val="single" w:sz="4" w:space="0" w:color="auto"/>
            </w:tcBorders>
            <w:vAlign w:val="center"/>
            <w:hideMark/>
          </w:tcPr>
          <w:p w:rsidR="00110E0A" w:rsidRPr="00665E14" w:rsidRDefault="00110E0A" w:rsidP="00C15FBA">
            <w:pPr>
              <w:spacing w:after="0" w:line="240" w:lineRule="auto"/>
              <w:rPr>
                <w:rFonts w:ascii="Calibri" w:eastAsia="Times New Roman" w:hAnsi="Calibri" w:cs="Times New Roman"/>
                <w:szCs w:val="20"/>
                <w:lang w:eastAsia="es-CL"/>
              </w:rPr>
            </w:pPr>
          </w:p>
        </w:tc>
      </w:tr>
    </w:tbl>
    <w:p w:rsidR="00110E0A" w:rsidRPr="00665E14" w:rsidRDefault="00110E0A" w:rsidP="00110E0A">
      <w:pPr>
        <w:pStyle w:val="Listaconnmeros"/>
        <w:numPr>
          <w:ilvl w:val="0"/>
          <w:numId w:val="0"/>
        </w:numPr>
        <w:ind w:left="360"/>
        <w:sectPr w:rsidR="00110E0A" w:rsidRPr="00665E14" w:rsidSect="008F51FA">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91" w:name="_Toc18674496"/>
      <w:r w:rsidRPr="00665E14">
        <w:lastRenderedPageBreak/>
        <w:t>CONCLUSIONES</w:t>
      </w:r>
      <w:bookmarkEnd w:id="166"/>
      <w:bookmarkEnd w:id="167"/>
      <w:bookmarkEnd w:id="168"/>
      <w:bookmarkEnd w:id="169"/>
      <w:bookmarkEnd w:id="191"/>
    </w:p>
    <w:p w:rsidR="00D42470" w:rsidRPr="00665E14" w:rsidRDefault="00D42470" w:rsidP="00D42470">
      <w:pPr>
        <w:spacing w:after="0" w:line="240" w:lineRule="auto"/>
        <w:contextualSpacing/>
        <w:jc w:val="both"/>
        <w:rPr>
          <w:rFonts w:eastAsia="Calibri" w:cs="Calibri"/>
          <w:b/>
          <w:sz w:val="20"/>
          <w:szCs w:val="20"/>
        </w:rPr>
      </w:pPr>
    </w:p>
    <w:p w:rsidR="00D42470" w:rsidRPr="00665E14" w:rsidRDefault="00D42470" w:rsidP="00D42470">
      <w:pPr>
        <w:spacing w:after="0" w:line="240" w:lineRule="auto"/>
        <w:jc w:val="both"/>
        <w:rPr>
          <w:rFonts w:eastAsia="Calibri" w:cs="Calibri"/>
          <w:sz w:val="20"/>
          <w:szCs w:val="20"/>
        </w:rPr>
      </w:pPr>
      <w:r w:rsidRPr="00665E14">
        <w:rPr>
          <w:rFonts w:eastAsia="Calibri" w:cs="Calibri"/>
          <w:sz w:val="20"/>
          <w:szCs w:val="20"/>
        </w:rPr>
        <w:t xml:space="preserve">Los resultados de las actividades de fiscalización, asociados los Instrumentos de </w:t>
      </w:r>
      <w:r w:rsidR="00E65EF9" w:rsidRPr="00665E14">
        <w:rPr>
          <w:rFonts w:eastAsia="Calibri" w:cs="Calibri"/>
          <w:sz w:val="20"/>
          <w:szCs w:val="20"/>
        </w:rPr>
        <w:t>Carácter</w:t>
      </w:r>
      <w:r w:rsidRPr="00665E14">
        <w:rPr>
          <w:rFonts w:eastAsia="Calibri" w:cs="Calibri"/>
          <w:sz w:val="20"/>
          <w:szCs w:val="20"/>
        </w:rPr>
        <w:t xml:space="preserve"> Ambiental indicados en el punto 3, permitieron identificar </w:t>
      </w:r>
      <w:r w:rsidR="002C41AB" w:rsidRPr="00665E14">
        <w:rPr>
          <w:rFonts w:eastAsia="Calibri" w:cs="Calibri"/>
          <w:sz w:val="20"/>
          <w:szCs w:val="20"/>
        </w:rPr>
        <w:t>los</w:t>
      </w:r>
      <w:r w:rsidRPr="00665E14">
        <w:rPr>
          <w:rFonts w:eastAsia="Calibri" w:cs="Calibri"/>
          <w:sz w:val="20"/>
          <w:szCs w:val="20"/>
        </w:rPr>
        <w:t xml:space="preserve"> hallazgos que se describen a continuación:</w:t>
      </w:r>
    </w:p>
    <w:p w:rsidR="00D42470" w:rsidRPr="00665E14"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2251"/>
        <w:gridCol w:w="6521"/>
        <w:gridCol w:w="3643"/>
      </w:tblGrid>
      <w:tr w:rsidR="00D42470" w:rsidRPr="00665E14" w:rsidTr="00292E9A">
        <w:trPr>
          <w:trHeight w:val="395"/>
          <w:tblHeader/>
          <w:jc w:val="center"/>
        </w:trPr>
        <w:tc>
          <w:tcPr>
            <w:tcW w:w="423" w:type="pct"/>
            <w:shd w:val="clear" w:color="auto" w:fill="D9D9D9"/>
            <w:vAlign w:val="center"/>
          </w:tcPr>
          <w:p w:rsidR="00D42470" w:rsidRPr="00665E14" w:rsidRDefault="00D42470" w:rsidP="00D42470">
            <w:pPr>
              <w:jc w:val="center"/>
              <w:rPr>
                <w:rFonts w:cs="Calibri"/>
                <w:b/>
              </w:rPr>
            </w:pPr>
            <w:r w:rsidRPr="00665E14">
              <w:rPr>
                <w:rFonts w:cs="Calibri"/>
                <w:b/>
              </w:rPr>
              <w:t>N° Hecho constatado</w:t>
            </w:r>
          </w:p>
        </w:tc>
        <w:tc>
          <w:tcPr>
            <w:tcW w:w="830" w:type="pct"/>
            <w:shd w:val="clear" w:color="auto" w:fill="D9D9D9"/>
            <w:vAlign w:val="center"/>
          </w:tcPr>
          <w:p w:rsidR="00D42470" w:rsidRPr="00665E14" w:rsidRDefault="00D42470" w:rsidP="00D42470">
            <w:pPr>
              <w:jc w:val="center"/>
              <w:rPr>
                <w:rFonts w:cs="Calibri"/>
                <w:b/>
              </w:rPr>
            </w:pPr>
            <w:r w:rsidRPr="00665E14">
              <w:rPr>
                <w:rFonts w:cs="Calibri"/>
                <w:b/>
              </w:rPr>
              <w:t>Materia específica objeto de la fiscalización ambiental.</w:t>
            </w:r>
          </w:p>
        </w:tc>
        <w:tc>
          <w:tcPr>
            <w:tcW w:w="2404" w:type="pct"/>
            <w:shd w:val="clear" w:color="auto" w:fill="D9D9D9"/>
            <w:vAlign w:val="center"/>
          </w:tcPr>
          <w:p w:rsidR="00D42470" w:rsidRPr="00665E14" w:rsidRDefault="00D42470" w:rsidP="00D42470">
            <w:pPr>
              <w:jc w:val="center"/>
              <w:rPr>
                <w:rFonts w:cs="Calibri"/>
                <w:b/>
              </w:rPr>
            </w:pPr>
            <w:r w:rsidRPr="00665E14">
              <w:rPr>
                <w:rFonts w:cs="Calibri"/>
                <w:b/>
              </w:rPr>
              <w:t>Exigencia asociada</w:t>
            </w:r>
          </w:p>
        </w:tc>
        <w:tc>
          <w:tcPr>
            <w:tcW w:w="1343" w:type="pct"/>
            <w:shd w:val="clear" w:color="auto" w:fill="D9D9D9"/>
            <w:vAlign w:val="center"/>
          </w:tcPr>
          <w:p w:rsidR="00D42470" w:rsidRPr="00665E14" w:rsidRDefault="00F7456A" w:rsidP="00D42470">
            <w:pPr>
              <w:jc w:val="center"/>
              <w:rPr>
                <w:rFonts w:cs="Calibri"/>
                <w:b/>
              </w:rPr>
            </w:pPr>
            <w:r w:rsidRPr="00665E14">
              <w:rPr>
                <w:rFonts w:cs="Calibri"/>
                <w:b/>
              </w:rPr>
              <w:t>Hallazgo</w:t>
            </w:r>
          </w:p>
        </w:tc>
      </w:tr>
      <w:tr w:rsidR="00D42470" w:rsidRPr="00665E14" w:rsidTr="00292E9A">
        <w:trPr>
          <w:jc w:val="center"/>
        </w:trPr>
        <w:tc>
          <w:tcPr>
            <w:tcW w:w="423" w:type="pct"/>
            <w:vAlign w:val="center"/>
          </w:tcPr>
          <w:p w:rsidR="00D42470" w:rsidRPr="00665E14" w:rsidRDefault="00292E9A" w:rsidP="00D42470">
            <w:pPr>
              <w:widowControl w:val="0"/>
              <w:overflowPunct w:val="0"/>
              <w:autoSpaceDE w:val="0"/>
              <w:autoSpaceDN w:val="0"/>
              <w:adjustRightInd w:val="0"/>
              <w:spacing w:after="120" w:line="285" w:lineRule="auto"/>
              <w:jc w:val="center"/>
              <w:rPr>
                <w:rFonts w:cs="Calibri"/>
                <w:iCs/>
              </w:rPr>
            </w:pPr>
            <w:r w:rsidRPr="00665E14">
              <w:rPr>
                <w:rFonts w:cs="Calibri"/>
                <w:iCs/>
              </w:rPr>
              <w:t>1</w:t>
            </w:r>
          </w:p>
        </w:tc>
        <w:tc>
          <w:tcPr>
            <w:tcW w:w="830" w:type="pct"/>
            <w:vAlign w:val="center"/>
          </w:tcPr>
          <w:p w:rsidR="00D42470" w:rsidRPr="00665E14" w:rsidRDefault="00C15FBA" w:rsidP="00D42470">
            <w:pPr>
              <w:widowControl w:val="0"/>
              <w:overflowPunct w:val="0"/>
              <w:autoSpaceDE w:val="0"/>
              <w:autoSpaceDN w:val="0"/>
              <w:adjustRightInd w:val="0"/>
              <w:spacing w:after="120" w:line="285" w:lineRule="auto"/>
              <w:jc w:val="center"/>
              <w:rPr>
                <w:rFonts w:cs="Calibri"/>
                <w:iCs/>
              </w:rPr>
            </w:pPr>
            <w:r w:rsidRPr="00665E14">
              <w:rPr>
                <w:rFonts w:cs="Calibri"/>
                <w:iCs/>
              </w:rPr>
              <w:t>Manejo de residuos líquidos</w:t>
            </w:r>
          </w:p>
        </w:tc>
        <w:tc>
          <w:tcPr>
            <w:tcW w:w="2404" w:type="pct"/>
            <w:vAlign w:val="center"/>
          </w:tcPr>
          <w:p w:rsidR="00292E9A" w:rsidRPr="00665E14" w:rsidRDefault="00292E9A" w:rsidP="00292E9A">
            <w:pPr>
              <w:rPr>
                <w:b/>
              </w:rPr>
            </w:pPr>
            <w:r w:rsidRPr="00665E14">
              <w:rPr>
                <w:b/>
              </w:rPr>
              <w:t>Exigencia: RCA 16/2008, Considerando 3, página 9.</w:t>
            </w:r>
          </w:p>
          <w:p w:rsidR="00292E9A" w:rsidRPr="00665E14" w:rsidRDefault="00292E9A" w:rsidP="00292E9A">
            <w:pPr>
              <w:pStyle w:val="Ttulo2"/>
              <w:outlineLvl w:val="1"/>
            </w:pPr>
            <w:bookmarkStart w:id="192" w:name="_Toc18674497"/>
            <w:r w:rsidRPr="00665E14">
              <w:t>Manejo de residuos líquidos</w:t>
            </w:r>
            <w:bookmarkEnd w:id="192"/>
          </w:p>
          <w:p w:rsidR="00292E9A" w:rsidRPr="00665E14" w:rsidRDefault="00292E9A" w:rsidP="00292E9A">
            <w:pPr>
              <w:rPr>
                <w:i/>
                <w:sz w:val="18"/>
              </w:rPr>
            </w:pPr>
          </w:p>
          <w:p w:rsidR="00292E9A" w:rsidRPr="00665E14" w:rsidRDefault="00292E9A" w:rsidP="00292E9A">
            <w:pPr>
              <w:rPr>
                <w:i/>
                <w:sz w:val="18"/>
              </w:rPr>
            </w:pPr>
            <w:r w:rsidRPr="00665E14">
              <w:rPr>
                <w:i/>
                <w:sz w:val="18"/>
              </w:rPr>
              <w:t>UNIDADES DEL SISTEMA DE TRATAMIENTO DE PURINES</w:t>
            </w:r>
          </w:p>
          <w:p w:rsidR="00292E9A" w:rsidRPr="00665E14" w:rsidRDefault="00292E9A" w:rsidP="00292E9A">
            <w:pPr>
              <w:rPr>
                <w:i/>
                <w:sz w:val="18"/>
              </w:rPr>
            </w:pPr>
            <w:r w:rsidRPr="00665E14">
              <w:rPr>
                <w:i/>
                <w:sz w:val="18"/>
              </w:rPr>
              <w:t>a).- Homogeneización.</w:t>
            </w:r>
          </w:p>
          <w:p w:rsidR="00292E9A" w:rsidRPr="00665E14" w:rsidRDefault="00292E9A" w:rsidP="00292E9A">
            <w:pPr>
              <w:rPr>
                <w:i/>
                <w:sz w:val="18"/>
              </w:rPr>
            </w:pPr>
            <w:r w:rsidRPr="00665E14">
              <w:rPr>
                <w:i/>
                <w:sz w:val="18"/>
              </w:rPr>
              <w:t>El purín proveniente de los pabellones es recolectado y almacenado en un estanque ecualizador, con el objeto de ser homogeneizado y proporcionar un caudal constante, para posteriormente dar inicio al proceso de purificación de los purines enviando estos a la etapa de separación de sólidos.</w:t>
            </w:r>
          </w:p>
          <w:p w:rsidR="00292E9A" w:rsidRPr="00665E14" w:rsidRDefault="00292E9A" w:rsidP="00292E9A">
            <w:pPr>
              <w:rPr>
                <w:i/>
                <w:sz w:val="18"/>
              </w:rPr>
            </w:pPr>
            <w:r w:rsidRPr="00665E14">
              <w:rPr>
                <w:i/>
                <w:sz w:val="18"/>
              </w:rPr>
              <w:t>El estanque ecualizador está provisto de un agitador, una bomba sumergida y sensores de niveles</w:t>
            </w:r>
          </w:p>
          <w:p w:rsidR="00292E9A" w:rsidRPr="00665E14" w:rsidRDefault="00292E9A" w:rsidP="00292E9A">
            <w:pPr>
              <w:rPr>
                <w:i/>
                <w:sz w:val="18"/>
              </w:rPr>
            </w:pPr>
          </w:p>
          <w:p w:rsidR="00292E9A" w:rsidRPr="00665E14" w:rsidRDefault="00292E9A" w:rsidP="00292E9A">
            <w:pPr>
              <w:rPr>
                <w:i/>
                <w:sz w:val="18"/>
              </w:rPr>
            </w:pPr>
            <w:r w:rsidRPr="00665E14">
              <w:rPr>
                <w:i/>
                <w:sz w:val="18"/>
              </w:rPr>
              <w:t>b).- Separación mediante tratamiento Físico.</w:t>
            </w:r>
          </w:p>
          <w:p w:rsidR="00292E9A" w:rsidRPr="00665E14" w:rsidRDefault="00292E9A" w:rsidP="00292E9A">
            <w:pPr>
              <w:rPr>
                <w:i/>
                <w:sz w:val="18"/>
              </w:rPr>
            </w:pPr>
            <w:r w:rsidRPr="00665E14">
              <w:rPr>
                <w:i/>
                <w:sz w:val="18"/>
              </w:rPr>
              <w:t>Luego del proceso de homogeneización, el purín por intermedio de una bomba sumergida, es impulsado hasta un Filtro Parabólico con el objeto de separar sólidos del líquido.</w:t>
            </w:r>
          </w:p>
          <w:p w:rsidR="00292E9A" w:rsidRPr="00665E14" w:rsidRDefault="00292E9A" w:rsidP="00292E9A">
            <w:pPr>
              <w:rPr>
                <w:i/>
                <w:sz w:val="18"/>
              </w:rPr>
            </w:pPr>
            <w:r w:rsidRPr="00665E14">
              <w:rPr>
                <w:i/>
                <w:sz w:val="18"/>
              </w:rPr>
              <w:t>El sólido separado es prensado por un tornillo prensa ubicado a la salida del filtro parabólico; esto con el objeto de eliminar la mayor cantidad de agua para posteriormente depositarlo en un receptor de sólidos y su posterior disposición a la planta de compostaje. El líquido que se retira del prensado del sólido es devuelto al estanque ecualizador.</w:t>
            </w:r>
          </w:p>
          <w:p w:rsidR="00292E9A" w:rsidRPr="00665E14" w:rsidRDefault="00292E9A" w:rsidP="00292E9A">
            <w:pPr>
              <w:rPr>
                <w:i/>
                <w:sz w:val="18"/>
              </w:rPr>
            </w:pPr>
            <w:r w:rsidRPr="00665E14">
              <w:rPr>
                <w:i/>
                <w:sz w:val="18"/>
              </w:rPr>
              <w:t>El líquido que sale del filtro parabólico es depositado en estanques acondicionadores para comenzar la etapa de acondicionamiento</w:t>
            </w:r>
          </w:p>
          <w:p w:rsidR="00292E9A" w:rsidRPr="00665E14" w:rsidRDefault="00292E9A" w:rsidP="00292E9A">
            <w:pPr>
              <w:rPr>
                <w:i/>
                <w:sz w:val="18"/>
              </w:rPr>
            </w:pPr>
          </w:p>
          <w:p w:rsidR="00292E9A" w:rsidRPr="00665E14" w:rsidRDefault="00292E9A" w:rsidP="00292E9A">
            <w:pPr>
              <w:rPr>
                <w:i/>
                <w:sz w:val="18"/>
              </w:rPr>
            </w:pPr>
            <w:r w:rsidRPr="00665E14">
              <w:rPr>
                <w:i/>
                <w:sz w:val="18"/>
              </w:rPr>
              <w:t>C.-Acondicionamiento del purín filtrado.</w:t>
            </w:r>
          </w:p>
          <w:p w:rsidR="00292E9A" w:rsidRPr="00665E14" w:rsidRDefault="00292E9A" w:rsidP="00292E9A">
            <w:pPr>
              <w:rPr>
                <w:i/>
                <w:sz w:val="18"/>
              </w:rPr>
            </w:pPr>
            <w:r w:rsidRPr="00665E14">
              <w:rPr>
                <w:i/>
                <w:sz w:val="18"/>
              </w:rPr>
              <w:t>Consiste en realizar la separación de un porcentaje de los sólidos finos que no son retenidos por el filtro parabólico y proporcionar un afluente que constituya un sustrato de calidad óptima para que la etapa posterior produzca un efluente que cumpla con las normas de emisión a las que se verá sometida dicha descarga.</w:t>
            </w:r>
          </w:p>
          <w:p w:rsidR="00292E9A" w:rsidRPr="00665E14" w:rsidRDefault="00292E9A" w:rsidP="00292E9A">
            <w:pPr>
              <w:rPr>
                <w:i/>
                <w:sz w:val="18"/>
              </w:rPr>
            </w:pPr>
            <w:r w:rsidRPr="00665E14">
              <w:rPr>
                <w:i/>
                <w:sz w:val="18"/>
              </w:rPr>
              <w:t>La separación consistirá en realizar un tratamiento en base a coagulante y/o adyuvantes de coagulación de tipo orgánico; logrando así la carga orgánica deseable para la etapa posterior y final del tratamiento. Este proceso se realiza en reactores cónicos provistos de agitación.</w:t>
            </w:r>
          </w:p>
          <w:p w:rsidR="00292E9A" w:rsidRPr="00665E14" w:rsidRDefault="00292E9A" w:rsidP="00292E9A">
            <w:pPr>
              <w:rPr>
                <w:i/>
                <w:sz w:val="18"/>
              </w:rPr>
            </w:pPr>
            <w:r w:rsidRPr="00665E14">
              <w:rPr>
                <w:i/>
                <w:sz w:val="18"/>
              </w:rPr>
              <w:lastRenderedPageBreak/>
              <w:t>Esta última es producida por un eje con sus respectivas aspas, el cual es movido por un motor reductor. Al inicio de la agitación se adiciona el coagulante dejando un tiempo adecuado de agitación a fin de lograr la homogeneización produciéndose así la formación de flóculos.</w:t>
            </w:r>
          </w:p>
          <w:p w:rsidR="00292E9A" w:rsidRPr="00665E14" w:rsidRDefault="00292E9A" w:rsidP="00292E9A">
            <w:pPr>
              <w:rPr>
                <w:i/>
                <w:sz w:val="18"/>
              </w:rPr>
            </w:pPr>
            <w:r w:rsidRPr="00665E14">
              <w:rPr>
                <w:i/>
                <w:sz w:val="18"/>
              </w:rPr>
              <w:t>Luego de la formación delos flóculos y aguas acondicionadas (efluente), se detiene la agitación dejando la mezcla en reposo hasta lograr la separación de las fases. Una vez separadas las fases, se destina cada una de ellas:</w:t>
            </w:r>
          </w:p>
          <w:p w:rsidR="00292E9A" w:rsidRPr="00665E14" w:rsidRDefault="00292E9A" w:rsidP="00292E9A">
            <w:pPr>
              <w:rPr>
                <w:i/>
                <w:sz w:val="18"/>
              </w:rPr>
            </w:pPr>
            <w:r w:rsidRPr="00665E14">
              <w:rPr>
                <w:i/>
                <w:sz w:val="18"/>
              </w:rPr>
              <w:t>- El guano será enviado a un estanque de disposición para posteriormente utilizarlo en la planta de compostaje.</w:t>
            </w:r>
          </w:p>
          <w:p w:rsidR="00292E9A" w:rsidRPr="00665E14" w:rsidRDefault="00292E9A" w:rsidP="00292E9A">
            <w:pPr>
              <w:rPr>
                <w:i/>
                <w:sz w:val="18"/>
              </w:rPr>
            </w:pPr>
            <w:r w:rsidRPr="00665E14">
              <w:rPr>
                <w:i/>
                <w:sz w:val="18"/>
              </w:rPr>
              <w:t>- El efluente será enviado a la siguiente etapa de tratamiento.</w:t>
            </w:r>
          </w:p>
          <w:p w:rsidR="00292E9A" w:rsidRPr="00665E14" w:rsidRDefault="00292E9A" w:rsidP="00292E9A">
            <w:pPr>
              <w:rPr>
                <w:sz w:val="18"/>
              </w:rPr>
            </w:pPr>
          </w:p>
          <w:p w:rsidR="00292E9A" w:rsidRPr="00665E14" w:rsidRDefault="00292E9A" w:rsidP="00292E9A">
            <w:pPr>
              <w:rPr>
                <w:i/>
                <w:sz w:val="18"/>
              </w:rPr>
            </w:pPr>
            <w:r w:rsidRPr="00665E14">
              <w:rPr>
                <w:i/>
                <w:sz w:val="18"/>
              </w:rPr>
              <w:t>d) Biofiltro Dinámico Aeróbico</w:t>
            </w:r>
          </w:p>
          <w:p w:rsidR="00292E9A" w:rsidRPr="00665E14" w:rsidRDefault="00292E9A" w:rsidP="00292E9A">
            <w:pPr>
              <w:rPr>
                <w:i/>
                <w:sz w:val="18"/>
              </w:rPr>
            </w:pPr>
            <w:r w:rsidRPr="00665E14">
              <w:rPr>
                <w:i/>
                <w:sz w:val="18"/>
              </w:rPr>
              <w:t>Este sistema está compuesto por dos etapas, las cuales son:</w:t>
            </w:r>
          </w:p>
          <w:p w:rsidR="00292E9A" w:rsidRPr="00665E14" w:rsidRDefault="00292E9A" w:rsidP="00292E9A">
            <w:pPr>
              <w:rPr>
                <w:i/>
                <w:sz w:val="18"/>
              </w:rPr>
            </w:pPr>
          </w:p>
          <w:p w:rsidR="00292E9A" w:rsidRPr="00665E14" w:rsidRDefault="00292E9A" w:rsidP="00292E9A">
            <w:pPr>
              <w:rPr>
                <w:i/>
                <w:sz w:val="18"/>
              </w:rPr>
            </w:pPr>
            <w:r w:rsidRPr="00665E14">
              <w:rPr>
                <w:i/>
                <w:sz w:val="18"/>
              </w:rPr>
              <w:t>d.1) Estanque de ecualización</w:t>
            </w:r>
          </w:p>
          <w:p w:rsidR="00292E9A" w:rsidRPr="00665E14" w:rsidRDefault="00292E9A" w:rsidP="00292E9A">
            <w:pPr>
              <w:rPr>
                <w:i/>
                <w:sz w:val="18"/>
              </w:rPr>
            </w:pPr>
            <w:r w:rsidRPr="00665E14">
              <w:rPr>
                <w:i/>
                <w:sz w:val="18"/>
              </w:rPr>
              <w:t>El estanque de ecualización tiene por función homogeneizar el</w:t>
            </w:r>
          </w:p>
          <w:p w:rsidR="00292E9A" w:rsidRPr="00665E14" w:rsidRDefault="00292E9A" w:rsidP="00292E9A">
            <w:pPr>
              <w:rPr>
                <w:i/>
                <w:sz w:val="18"/>
              </w:rPr>
            </w:pPr>
            <w:r w:rsidRPr="00665E14">
              <w:rPr>
                <w:i/>
                <w:sz w:val="18"/>
              </w:rPr>
              <w:t>Purín acondicionado. El estanque de ecualización está provisto de dos bombas de impulsión que funcionarán en forma paralela y o en serie, dependiendo de los peack de descarga; estas bombas tienen por función alimentar el Biofiltro.</w:t>
            </w:r>
          </w:p>
          <w:p w:rsidR="00292E9A" w:rsidRPr="00665E14" w:rsidRDefault="00292E9A" w:rsidP="00292E9A">
            <w:pPr>
              <w:rPr>
                <w:i/>
                <w:sz w:val="18"/>
              </w:rPr>
            </w:pPr>
          </w:p>
          <w:p w:rsidR="00292E9A" w:rsidRPr="00665E14" w:rsidRDefault="00292E9A" w:rsidP="00292E9A">
            <w:pPr>
              <w:rPr>
                <w:i/>
                <w:sz w:val="18"/>
              </w:rPr>
            </w:pPr>
            <w:r w:rsidRPr="00665E14">
              <w:rPr>
                <w:i/>
                <w:sz w:val="18"/>
              </w:rPr>
              <w:t>d.2) Módulos Biofiltro</w:t>
            </w:r>
          </w:p>
          <w:p w:rsidR="00292E9A" w:rsidRPr="00665E14" w:rsidRDefault="00292E9A" w:rsidP="00292E9A">
            <w:pPr>
              <w:rPr>
                <w:i/>
              </w:rPr>
            </w:pPr>
            <w:r w:rsidRPr="00665E14">
              <w:rPr>
                <w:i/>
                <w:sz w:val="18"/>
              </w:rPr>
              <w:t>El Biofiltro tiene la función de remover la materia orgánica presente en el purín acondicionado, utilizando para ello las características morfológicas y función degradadora dela lombriz roja Eisennia foetida.</w:t>
            </w:r>
          </w:p>
          <w:p w:rsidR="00D42470" w:rsidRPr="00665E14" w:rsidRDefault="00D42470" w:rsidP="00D42470">
            <w:pPr>
              <w:widowControl w:val="0"/>
              <w:overflowPunct w:val="0"/>
              <w:autoSpaceDE w:val="0"/>
              <w:autoSpaceDN w:val="0"/>
              <w:adjustRightInd w:val="0"/>
              <w:spacing w:after="120"/>
              <w:jc w:val="center"/>
              <w:rPr>
                <w:rFonts w:cs="Calibri"/>
              </w:rPr>
            </w:pPr>
          </w:p>
        </w:tc>
        <w:tc>
          <w:tcPr>
            <w:tcW w:w="1343" w:type="pct"/>
            <w:vAlign w:val="center"/>
          </w:tcPr>
          <w:p w:rsidR="00A93468" w:rsidRDefault="00BC5361" w:rsidP="00BC5361">
            <w:pPr>
              <w:pStyle w:val="Prrafodelista"/>
              <w:numPr>
                <w:ilvl w:val="0"/>
                <w:numId w:val="20"/>
              </w:numPr>
              <w:ind w:left="316"/>
            </w:pPr>
            <w:r>
              <w:lastRenderedPageBreak/>
              <w:t xml:space="preserve">De acuerdo a los resultados de la actividad de medición, muestreo y análisis del efluente del sistema de tratamiento, previo a su utilización en riego, se observa que los parámetros de Fosforo </w:t>
            </w:r>
            <w:r w:rsidR="00A93468">
              <w:t>(</w:t>
            </w:r>
            <w:r>
              <w:t>m</w:t>
            </w:r>
            <w:r w:rsidRPr="00016D9B">
              <w:t>g</w:t>
            </w:r>
            <w:r>
              <w:t xml:space="preserve"> P</w:t>
            </w:r>
            <w:r w:rsidRPr="00016D9B">
              <w:t>/l</w:t>
            </w:r>
            <w:r w:rsidR="00A93468">
              <w:t>)</w:t>
            </w:r>
            <w:r>
              <w:t xml:space="preserve"> y Nitrógeno Total Kjeldhal (mg/l), se encu</w:t>
            </w:r>
            <w:r w:rsidRPr="00C237F3">
              <w:t xml:space="preserve">entran por sobre los valores indicados en la evaluación ambiental del proyecto. </w:t>
            </w:r>
          </w:p>
          <w:p w:rsidR="00BC5361" w:rsidRDefault="00BC5361" w:rsidP="00A93468">
            <w:pPr>
              <w:pStyle w:val="Prrafodelista"/>
              <w:ind w:left="316"/>
            </w:pPr>
            <w:r w:rsidRPr="00C237F3">
              <w:t xml:space="preserve">Lo anterior, implica un riesgo </w:t>
            </w:r>
            <w:r w:rsidR="00A93468">
              <w:t>ambiental</w:t>
            </w:r>
            <w:r w:rsidRPr="00C237F3">
              <w:t xml:space="preserve"> por adición </w:t>
            </w:r>
            <w:r w:rsidR="00A93468">
              <w:t xml:space="preserve">de un exceso de nutrientes </w:t>
            </w:r>
            <w:r w:rsidRPr="00C237F3">
              <w:t>al suelo, ya que la excedencia en los nutrientes del efluente tratado, puede tener consecuencias negativas por infiltración de nitratos al acuífero a través del suelo, generando un detrimento en su calidad y afectando eventuales usuarios aguas abajo.</w:t>
            </w:r>
          </w:p>
          <w:p w:rsidR="00A93468" w:rsidRDefault="00A93468" w:rsidP="00A93468">
            <w:pPr>
              <w:pStyle w:val="Prrafodelista"/>
              <w:ind w:left="316"/>
            </w:pPr>
          </w:p>
          <w:p w:rsidR="00A93468" w:rsidRDefault="00BC5361" w:rsidP="00BC5361">
            <w:pPr>
              <w:pStyle w:val="Prrafodelista"/>
              <w:numPr>
                <w:ilvl w:val="0"/>
                <w:numId w:val="20"/>
              </w:numPr>
              <w:ind w:left="316"/>
            </w:pPr>
            <w:r w:rsidRPr="00D2180B">
              <w:t>De acuerdo a los resultados de la actividad de medición, muestreo y análisis del efluente del sistema de tratamiento, previo a su utilización en riego, se observa que el parámetro DBO</w:t>
            </w:r>
            <w:r w:rsidRPr="00D2180B">
              <w:rPr>
                <w:vertAlign w:val="subscript"/>
              </w:rPr>
              <w:t>5</w:t>
            </w:r>
            <w:r w:rsidRPr="00D2180B">
              <w:t xml:space="preserve"> (mg/l), se encuentra por sobre los valores indicados en la evaluación ambiental del proyecto. Lo anterior, implica un riesgo </w:t>
            </w:r>
            <w:r w:rsidR="00A93468">
              <w:t xml:space="preserve">ambiental para los sectores poblados cercanos, </w:t>
            </w:r>
            <w:r w:rsidRPr="00D2180B">
              <w:t xml:space="preserve"> </w:t>
            </w:r>
            <w:r>
              <w:lastRenderedPageBreak/>
              <w:t>generando una</w:t>
            </w:r>
            <w:r w:rsidRPr="00D2180B">
              <w:t xml:space="preserve"> condición desfavorable p</w:t>
            </w:r>
            <w:r w:rsidR="00A93468">
              <w:t>or</w:t>
            </w:r>
            <w:r w:rsidRPr="00D2180B">
              <w:t xml:space="preserve"> la generación de olores molestos y atracción de vectores de interés sanitario, tanto en las piscinas de almacenamiento de purines tratados, como en los sitios que son regados por medio de pivotes, y los lugares circundantes. </w:t>
            </w:r>
          </w:p>
          <w:p w:rsidR="00A93468" w:rsidRDefault="00BC5361" w:rsidP="00A93468">
            <w:pPr>
              <w:pStyle w:val="Prrafodelista"/>
              <w:ind w:left="316"/>
            </w:pPr>
            <w:r w:rsidRPr="00D2180B">
              <w:t>Lo anterior puede relacionarse de manera directa con eventos de malos olores y presencia de moscas, reportados a través de denuncias de la comunidad</w:t>
            </w:r>
            <w:r>
              <w:rPr>
                <w:rStyle w:val="Refdenotaalpie"/>
              </w:rPr>
              <w:footnoteReference w:id="6"/>
            </w:r>
            <w:r w:rsidRPr="00D2180B">
              <w:t xml:space="preserve"> durante los años 2017</w:t>
            </w:r>
            <w:r w:rsidR="00A93468">
              <w:t>,</w:t>
            </w:r>
            <w:r w:rsidRPr="00D2180B">
              <w:t xml:space="preserve"> 2018</w:t>
            </w:r>
            <w:r w:rsidR="00A93468">
              <w:t xml:space="preserve"> y 2019</w:t>
            </w:r>
            <w:r w:rsidRPr="00D2180B">
              <w:t xml:space="preserve">. </w:t>
            </w:r>
          </w:p>
          <w:p w:rsidR="00A93468" w:rsidRDefault="00A93468" w:rsidP="00A93468">
            <w:pPr>
              <w:pStyle w:val="Prrafodelista"/>
              <w:ind w:left="316"/>
            </w:pPr>
          </w:p>
          <w:p w:rsidR="00BC5361" w:rsidRPr="00D2180B" w:rsidRDefault="00BC5361" w:rsidP="00A93468">
            <w:pPr>
              <w:pStyle w:val="Prrafodelista"/>
              <w:ind w:left="316"/>
            </w:pPr>
            <w:r w:rsidRPr="00D2180B">
              <w:t>Es importante destacar que la carga orgánica muestreada en la piscina de acumulación de purines, es aproximadamente 4 veces superior a la muestreada a la salida del sistema de tratamiento, por lo que la condición de excedencia de materia orgánica en el efluente utilizado para riego es aún mayor en este punto.</w:t>
            </w:r>
          </w:p>
          <w:p w:rsidR="00D42470" w:rsidRPr="00665E14" w:rsidRDefault="00D42470" w:rsidP="00292E9A">
            <w:pPr>
              <w:widowControl w:val="0"/>
              <w:overflowPunct w:val="0"/>
              <w:autoSpaceDE w:val="0"/>
              <w:autoSpaceDN w:val="0"/>
              <w:adjustRightInd w:val="0"/>
              <w:spacing w:after="120"/>
              <w:jc w:val="both"/>
              <w:rPr>
                <w:rFonts w:cs="Calibri"/>
              </w:rPr>
            </w:pPr>
          </w:p>
        </w:tc>
      </w:tr>
      <w:tr w:rsidR="00D42470" w:rsidRPr="00665E14" w:rsidTr="00292E9A">
        <w:trPr>
          <w:jc w:val="center"/>
        </w:trPr>
        <w:tc>
          <w:tcPr>
            <w:tcW w:w="423" w:type="pct"/>
            <w:vAlign w:val="center"/>
          </w:tcPr>
          <w:p w:rsidR="00D42470" w:rsidRPr="00665E14" w:rsidRDefault="00292E9A" w:rsidP="00D42470">
            <w:pPr>
              <w:widowControl w:val="0"/>
              <w:overflowPunct w:val="0"/>
              <w:autoSpaceDE w:val="0"/>
              <w:autoSpaceDN w:val="0"/>
              <w:adjustRightInd w:val="0"/>
              <w:spacing w:after="120" w:line="285" w:lineRule="auto"/>
              <w:jc w:val="center"/>
              <w:rPr>
                <w:rFonts w:cs="Calibri"/>
                <w:iCs/>
              </w:rPr>
            </w:pPr>
            <w:r w:rsidRPr="00665E14">
              <w:rPr>
                <w:rFonts w:cs="Calibri"/>
                <w:iCs/>
              </w:rPr>
              <w:lastRenderedPageBreak/>
              <w:t>2</w:t>
            </w:r>
          </w:p>
        </w:tc>
        <w:tc>
          <w:tcPr>
            <w:tcW w:w="830" w:type="pct"/>
            <w:vAlign w:val="center"/>
          </w:tcPr>
          <w:p w:rsidR="00D42470" w:rsidRPr="00665E14" w:rsidRDefault="00C15FBA" w:rsidP="00D42470">
            <w:pPr>
              <w:widowControl w:val="0"/>
              <w:overflowPunct w:val="0"/>
              <w:autoSpaceDE w:val="0"/>
              <w:autoSpaceDN w:val="0"/>
              <w:adjustRightInd w:val="0"/>
              <w:spacing w:after="120" w:line="285" w:lineRule="auto"/>
              <w:jc w:val="center"/>
              <w:rPr>
                <w:rFonts w:cs="Calibri"/>
                <w:iCs/>
              </w:rPr>
            </w:pPr>
            <w:r w:rsidRPr="00665E14">
              <w:rPr>
                <w:rFonts w:cs="Calibri"/>
                <w:iCs/>
              </w:rPr>
              <w:t>Manejo de residuos líquidos</w:t>
            </w:r>
          </w:p>
        </w:tc>
        <w:tc>
          <w:tcPr>
            <w:tcW w:w="2404" w:type="pct"/>
            <w:vAlign w:val="center"/>
          </w:tcPr>
          <w:p w:rsidR="00953121" w:rsidRPr="00665E14" w:rsidRDefault="00953121" w:rsidP="00953121">
            <w:pPr>
              <w:rPr>
                <w:b/>
              </w:rPr>
            </w:pPr>
            <w:r w:rsidRPr="00665E14">
              <w:rPr>
                <w:b/>
              </w:rPr>
              <w:t>Exigencia: RCA 068/2019, Considerando 9.2</w:t>
            </w:r>
          </w:p>
          <w:p w:rsidR="00953121" w:rsidRPr="00665E14" w:rsidRDefault="00953121" w:rsidP="00953121"/>
          <w:p w:rsidR="00953121" w:rsidRPr="00665E14" w:rsidRDefault="00953121" w:rsidP="00953121">
            <w:pPr>
              <w:rPr>
                <w:i/>
              </w:rPr>
            </w:pPr>
            <w:r w:rsidRPr="00665E14">
              <w:rPr>
                <w:i/>
              </w:rPr>
              <w:t xml:space="preserve">Respecto    de    análisis    de    efluente   tratado,    el    proyecto "Mejoramiento del desempeño ambiental del plantel de cerdos Monte Verde, a través de la recuperación de nutrientes para el riego, y el manejo de animales muertos", no considera aumentar las cantidades de cerdos del </w:t>
            </w:r>
            <w:r w:rsidRPr="00665E14">
              <w:rPr>
                <w:i/>
              </w:rPr>
              <w:lastRenderedPageBreak/>
              <w:t>plantel ni modificar el sistema de tratamiento que se encuentra aprobado por RCA N°016/2008. Lo anterior significa que no aumenta la cantidad de efluentes tratados que entrega el sistema, es decir, que se mantienen los mismos 225 m3 /d con las características en cumplimiento del D.S.90/00 MINSEGPRESS y NCh 1333/78. Es así como los análisis de efluente tratado, no cambian respecto de la RCA N°016/2008, en cuanto a frecuencia parámetros y condiciones aprobadas, que son: monitorear de manera bimensual del efluente respecto de sus parámetros críticos, es decir, DBO, Sólidos suspendidos, N y P. Estos resultados serán incluidos en el plan anual de aplicación de efluentes tratados en riego, como input para los ajustes previos a la presentación anual al SAG.</w:t>
            </w:r>
          </w:p>
          <w:p w:rsidR="00953121" w:rsidRPr="00665E14" w:rsidRDefault="00953121" w:rsidP="00953121">
            <w:pPr>
              <w:rPr>
                <w:i/>
              </w:rPr>
            </w:pPr>
            <w:r w:rsidRPr="00665E14">
              <w:rPr>
                <w:i/>
              </w:rPr>
              <w:t>Oportunidad: Se realizarán muestreos anuales, entre enero v febrero, cuya metodología de toma de muestra corresponde a la recomendada por el SAG para este tipo de estudios, y corresponde a la toma de una muestra por cada 12 ha a diferentes profundidades del perfil de suelo (30 y 60 cm), donde cada muestra se compone por 25 sub-muestras.</w:t>
            </w:r>
          </w:p>
          <w:p w:rsidR="00D42470" w:rsidRPr="00665E14" w:rsidRDefault="00D42470" w:rsidP="00D42470">
            <w:pPr>
              <w:jc w:val="both"/>
              <w:rPr>
                <w:rFonts w:cs="Calibri"/>
              </w:rPr>
            </w:pPr>
          </w:p>
        </w:tc>
        <w:tc>
          <w:tcPr>
            <w:tcW w:w="1343" w:type="pct"/>
            <w:vAlign w:val="center"/>
          </w:tcPr>
          <w:p w:rsidR="00D42470" w:rsidRPr="00665E14" w:rsidRDefault="00953121" w:rsidP="00D42470">
            <w:pPr>
              <w:widowControl w:val="0"/>
              <w:overflowPunct w:val="0"/>
              <w:autoSpaceDE w:val="0"/>
              <w:autoSpaceDN w:val="0"/>
              <w:adjustRightInd w:val="0"/>
              <w:spacing w:after="120"/>
              <w:jc w:val="both"/>
              <w:rPr>
                <w:rFonts w:cs="Calibri"/>
              </w:rPr>
            </w:pPr>
            <w:r w:rsidRPr="00665E14">
              <w:lastRenderedPageBreak/>
              <w:t>El titular no realiza el monitoreo y caracterización de los purines con tratamiento incompleto, previo a su utilización como riego y</w:t>
            </w:r>
            <w:r w:rsidR="00A93468">
              <w:t>,</w:t>
            </w:r>
            <w:r w:rsidRPr="00665E14">
              <w:t xml:space="preserve"> consecuentemente, no realiza el reporte de los informes respecto de sus </w:t>
            </w:r>
            <w:r w:rsidRPr="00665E14">
              <w:lastRenderedPageBreak/>
              <w:t>parámetros críticos</w:t>
            </w:r>
            <w:r w:rsidR="00A93468">
              <w:t xml:space="preserve"> a través del Sistema de Seguimiento Ambiental de la SMA</w:t>
            </w:r>
            <w:r w:rsidRPr="00665E14">
              <w:t>.</w:t>
            </w:r>
          </w:p>
        </w:tc>
      </w:tr>
    </w:tbl>
    <w:p w:rsidR="00D42470" w:rsidRPr="00665E14" w:rsidRDefault="00D42470" w:rsidP="00D42470">
      <w:pPr>
        <w:spacing w:after="0" w:line="240" w:lineRule="auto"/>
        <w:contextualSpacing/>
        <w:jc w:val="both"/>
        <w:rPr>
          <w:rFonts w:eastAsia="Calibri" w:cs="Calibri"/>
          <w:b/>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rPr>
          <w:rFonts w:eastAsia="Calibri" w:cs="Calibri"/>
          <w:sz w:val="20"/>
          <w:szCs w:val="20"/>
        </w:rPr>
      </w:pPr>
    </w:p>
    <w:p w:rsidR="00D42470" w:rsidRPr="00665E14" w:rsidRDefault="00D42470" w:rsidP="00D42470">
      <w:pPr>
        <w:spacing w:after="0" w:line="240" w:lineRule="auto"/>
        <w:ind w:left="3409"/>
        <w:contextualSpacing/>
        <w:outlineLvl w:val="0"/>
        <w:rPr>
          <w:rFonts w:eastAsia="Calibri" w:cs="Calibri"/>
          <w:b/>
          <w:sz w:val="20"/>
          <w:szCs w:val="20"/>
        </w:rPr>
      </w:pPr>
    </w:p>
    <w:p w:rsidR="00D42470" w:rsidRPr="00665E14" w:rsidRDefault="00D42470" w:rsidP="00D42470">
      <w:pPr>
        <w:spacing w:after="0" w:line="240" w:lineRule="auto"/>
        <w:ind w:left="576"/>
        <w:contextualSpacing/>
        <w:outlineLvl w:val="0"/>
        <w:rPr>
          <w:rFonts w:ascii="Calibri" w:eastAsia="Calibri" w:hAnsi="Calibri" w:cs="Calibri"/>
          <w:b/>
          <w:sz w:val="24"/>
          <w:szCs w:val="20"/>
        </w:rPr>
      </w:pPr>
    </w:p>
    <w:p w:rsidR="00D42470" w:rsidRPr="00665E14"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665E14" w:rsidSect="008F51FA">
          <w:pgSz w:w="15840" w:h="12240" w:orient="landscape" w:code="1"/>
          <w:pgMar w:top="1134" w:right="1134" w:bottom="1134" w:left="1134" w:header="709" w:footer="709" w:gutter="0"/>
          <w:cols w:space="708"/>
          <w:docGrid w:linePitch="360"/>
        </w:sectPr>
      </w:pPr>
    </w:p>
    <w:p w:rsidR="00D42470" w:rsidRPr="00665E14" w:rsidRDefault="00D42470" w:rsidP="005863D4">
      <w:pPr>
        <w:pStyle w:val="Ttulo1"/>
      </w:pPr>
      <w:bookmarkStart w:id="193" w:name="_Toc449085432"/>
      <w:bookmarkStart w:id="194" w:name="_Toc18674498"/>
      <w:r w:rsidRPr="00665E14">
        <w:lastRenderedPageBreak/>
        <w:t>ANEXOS</w:t>
      </w:r>
      <w:bookmarkEnd w:id="193"/>
      <w:bookmarkEnd w:id="194"/>
    </w:p>
    <w:p w:rsidR="00D42470" w:rsidRPr="00665E14" w:rsidRDefault="00D42470" w:rsidP="00D42470">
      <w:pPr>
        <w:spacing w:after="0" w:line="240" w:lineRule="auto"/>
        <w:jc w:val="both"/>
        <w:rPr>
          <w:rFonts w:ascii="Calibri" w:eastAsia="Calibri" w:hAnsi="Calibri" w:cs="Times New Roman"/>
          <w:sz w:val="20"/>
          <w:szCs w:val="20"/>
        </w:rPr>
      </w:pPr>
    </w:p>
    <w:p w:rsidR="00D42470" w:rsidRPr="00665E14"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665E14" w:rsidTr="0031512B">
        <w:trPr>
          <w:trHeight w:val="286"/>
          <w:jc w:val="center"/>
        </w:trPr>
        <w:tc>
          <w:tcPr>
            <w:tcW w:w="1038" w:type="pct"/>
            <w:shd w:val="clear" w:color="auto" w:fill="D9D9D9"/>
          </w:tcPr>
          <w:p w:rsidR="00D42470" w:rsidRPr="00665E14" w:rsidRDefault="00D42470" w:rsidP="00D42470">
            <w:pPr>
              <w:jc w:val="center"/>
              <w:rPr>
                <w:rFonts w:cs="Calibri"/>
                <w:b/>
              </w:rPr>
            </w:pPr>
            <w:r w:rsidRPr="00665E14">
              <w:rPr>
                <w:rFonts w:cs="Calibri"/>
                <w:b/>
              </w:rPr>
              <w:t>N° Anexo</w:t>
            </w:r>
          </w:p>
        </w:tc>
        <w:tc>
          <w:tcPr>
            <w:tcW w:w="3962" w:type="pct"/>
            <w:shd w:val="clear" w:color="auto" w:fill="D9D9D9"/>
          </w:tcPr>
          <w:p w:rsidR="00D42470" w:rsidRPr="00665E14" w:rsidRDefault="00D42470" w:rsidP="00D42470">
            <w:pPr>
              <w:jc w:val="center"/>
              <w:rPr>
                <w:rFonts w:cs="Calibri"/>
                <w:b/>
              </w:rPr>
            </w:pPr>
            <w:r w:rsidRPr="00665E14">
              <w:rPr>
                <w:rFonts w:cs="Calibri"/>
                <w:b/>
              </w:rPr>
              <w:t>Nombre Anexo</w:t>
            </w:r>
          </w:p>
        </w:tc>
      </w:tr>
      <w:tr w:rsidR="00D42470" w:rsidRPr="00665E14" w:rsidTr="0031512B">
        <w:trPr>
          <w:trHeight w:val="286"/>
          <w:jc w:val="center"/>
        </w:trPr>
        <w:tc>
          <w:tcPr>
            <w:tcW w:w="1038" w:type="pct"/>
            <w:vAlign w:val="center"/>
          </w:tcPr>
          <w:p w:rsidR="00D42470" w:rsidRPr="00665E14" w:rsidRDefault="00D42470" w:rsidP="00D42470">
            <w:pPr>
              <w:jc w:val="center"/>
              <w:rPr>
                <w:rFonts w:cs="Calibri"/>
              </w:rPr>
            </w:pPr>
            <w:r w:rsidRPr="00665E14">
              <w:rPr>
                <w:rFonts w:cs="Calibri"/>
              </w:rPr>
              <w:t>1</w:t>
            </w:r>
          </w:p>
        </w:tc>
        <w:tc>
          <w:tcPr>
            <w:tcW w:w="3962" w:type="pct"/>
            <w:vAlign w:val="center"/>
          </w:tcPr>
          <w:p w:rsidR="00D42470" w:rsidRPr="00665E14" w:rsidRDefault="00DD3276" w:rsidP="00D42470">
            <w:pPr>
              <w:jc w:val="both"/>
              <w:rPr>
                <w:rFonts w:cs="Calibri"/>
              </w:rPr>
            </w:pPr>
            <w:r w:rsidRPr="00665E14">
              <w:rPr>
                <w:rFonts w:cs="Calibri"/>
              </w:rPr>
              <w:t>Actas de inspección ambiental</w:t>
            </w:r>
          </w:p>
        </w:tc>
      </w:tr>
      <w:tr w:rsidR="00D42470" w:rsidRPr="00665E14" w:rsidTr="0031512B">
        <w:trPr>
          <w:trHeight w:val="264"/>
          <w:jc w:val="center"/>
        </w:trPr>
        <w:tc>
          <w:tcPr>
            <w:tcW w:w="1038" w:type="pct"/>
            <w:vAlign w:val="center"/>
          </w:tcPr>
          <w:p w:rsidR="00D42470" w:rsidRPr="00665E14" w:rsidRDefault="00DD3276" w:rsidP="00D42470">
            <w:pPr>
              <w:jc w:val="center"/>
              <w:rPr>
                <w:rFonts w:cs="Calibri"/>
              </w:rPr>
            </w:pPr>
            <w:r w:rsidRPr="00665E14">
              <w:rPr>
                <w:rFonts w:cs="Calibri"/>
              </w:rPr>
              <w:t>2</w:t>
            </w:r>
          </w:p>
        </w:tc>
        <w:tc>
          <w:tcPr>
            <w:tcW w:w="3962" w:type="pct"/>
            <w:vAlign w:val="center"/>
          </w:tcPr>
          <w:p w:rsidR="00D42470" w:rsidRPr="00665E14" w:rsidRDefault="00DD3276" w:rsidP="00D42470">
            <w:pPr>
              <w:jc w:val="both"/>
              <w:rPr>
                <w:rFonts w:cs="Calibri"/>
              </w:rPr>
            </w:pPr>
            <w:r w:rsidRPr="00665E14">
              <w:t>Carta COEXCA S.A. de 30 de abril de 2019</w:t>
            </w:r>
          </w:p>
        </w:tc>
      </w:tr>
      <w:tr w:rsidR="00D42470" w:rsidRPr="002C41AB" w:rsidTr="0031512B">
        <w:trPr>
          <w:trHeight w:val="286"/>
          <w:jc w:val="center"/>
        </w:trPr>
        <w:tc>
          <w:tcPr>
            <w:tcW w:w="1038" w:type="pct"/>
            <w:vAlign w:val="center"/>
          </w:tcPr>
          <w:p w:rsidR="00D42470" w:rsidRPr="00665E14" w:rsidRDefault="00DD3276" w:rsidP="00D42470">
            <w:pPr>
              <w:jc w:val="center"/>
              <w:rPr>
                <w:rFonts w:cs="Calibri"/>
              </w:rPr>
            </w:pPr>
            <w:r w:rsidRPr="00665E14">
              <w:rPr>
                <w:rFonts w:cs="Calibri"/>
              </w:rPr>
              <w:t>3</w:t>
            </w:r>
          </w:p>
        </w:tc>
        <w:tc>
          <w:tcPr>
            <w:tcW w:w="3962" w:type="pct"/>
            <w:vAlign w:val="center"/>
          </w:tcPr>
          <w:p w:rsidR="00D42470" w:rsidRPr="002C41AB" w:rsidRDefault="00DD3276" w:rsidP="00D42470">
            <w:pPr>
              <w:jc w:val="both"/>
              <w:rPr>
                <w:rFonts w:cs="Calibri"/>
              </w:rPr>
            </w:pPr>
            <w:r w:rsidRPr="00665E14">
              <w:t>Ord. N°666 de 19 de junio de 2019 SAG</w:t>
            </w:r>
          </w:p>
        </w:tc>
      </w:tr>
      <w:tr w:rsidR="00073E71" w:rsidRPr="002C41AB" w:rsidTr="0031512B">
        <w:trPr>
          <w:trHeight w:val="286"/>
          <w:jc w:val="center"/>
        </w:trPr>
        <w:tc>
          <w:tcPr>
            <w:tcW w:w="1038" w:type="pct"/>
            <w:vAlign w:val="center"/>
          </w:tcPr>
          <w:p w:rsidR="00073E71" w:rsidRPr="00665E14" w:rsidRDefault="00073E71" w:rsidP="00D42470">
            <w:pPr>
              <w:jc w:val="center"/>
              <w:rPr>
                <w:rFonts w:cs="Calibri"/>
              </w:rPr>
            </w:pPr>
            <w:r>
              <w:rPr>
                <w:rFonts w:cs="Calibri"/>
              </w:rPr>
              <w:t>4</w:t>
            </w:r>
          </w:p>
        </w:tc>
        <w:tc>
          <w:tcPr>
            <w:tcW w:w="3962" w:type="pct"/>
            <w:vAlign w:val="center"/>
          </w:tcPr>
          <w:p w:rsidR="00073E71" w:rsidRPr="00665E14" w:rsidRDefault="00073E71" w:rsidP="005E2156">
            <w:pPr>
              <w:jc w:val="both"/>
            </w:pPr>
            <w:r>
              <w:t xml:space="preserve">Informe de resultados HID 214-19 </w:t>
            </w:r>
          </w:p>
        </w:tc>
      </w:tr>
    </w:tbl>
    <w:p w:rsidR="007A7DEB" w:rsidRPr="002C41AB" w:rsidRDefault="007A7DEB" w:rsidP="007A7DEB">
      <w:pPr>
        <w:spacing w:line="240" w:lineRule="auto"/>
        <w:jc w:val="center"/>
        <w:rPr>
          <w:rFonts w:ascii="Calibri" w:eastAsia="Calibri" w:hAnsi="Calibri" w:cs="Calibri"/>
          <w:sz w:val="28"/>
          <w:szCs w:val="32"/>
        </w:rPr>
      </w:pPr>
    </w:p>
    <w:p w:rsidR="00791465" w:rsidRPr="002C41AB" w:rsidRDefault="00791465" w:rsidP="00AA081B">
      <w:pPr>
        <w:jc w:val="center"/>
        <w:rPr>
          <w:rFonts w:ascii="Calibri" w:eastAsia="Calibri" w:hAnsi="Calibri" w:cs="Calibri"/>
          <w:sz w:val="28"/>
          <w:szCs w:val="32"/>
        </w:rPr>
      </w:pPr>
    </w:p>
    <w:sectPr w:rsidR="00791465" w:rsidRPr="002C41AB" w:rsidSect="000A28D4">
      <w:footerReference w:type="default" r:id="rId4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1595" w:rsidRDefault="004E1595" w:rsidP="00E56524">
      <w:pPr>
        <w:spacing w:after="0" w:line="240" w:lineRule="auto"/>
      </w:pPr>
      <w:r>
        <w:separator/>
      </w:r>
    </w:p>
    <w:p w:rsidR="004E1595" w:rsidRDefault="004E1595"/>
  </w:endnote>
  <w:endnote w:type="continuationSeparator" w:id="0">
    <w:p w:rsidR="004E1595" w:rsidRDefault="004E1595" w:rsidP="00E56524">
      <w:pPr>
        <w:spacing w:after="0" w:line="240" w:lineRule="auto"/>
      </w:pPr>
      <w:r>
        <w:continuationSeparator/>
      </w:r>
    </w:p>
    <w:p w:rsidR="004E1595" w:rsidRDefault="004E159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B051E7" w:rsidRDefault="00B051E7">
        <w:pPr>
          <w:pStyle w:val="Piedepgina"/>
          <w:jc w:val="right"/>
        </w:pPr>
        <w:r>
          <w:fldChar w:fldCharType="begin"/>
        </w:r>
        <w:r>
          <w:instrText>PAGE   \* MERGEFORMAT</w:instrText>
        </w:r>
        <w:r>
          <w:fldChar w:fldCharType="separate"/>
        </w:r>
        <w:r w:rsidR="00AE0F75" w:rsidRPr="00AE0F75">
          <w:rPr>
            <w:noProof/>
            <w:lang w:val="es-ES"/>
          </w:rPr>
          <w:t>19</w:t>
        </w:r>
        <w:r>
          <w:fldChar w:fldCharType="end"/>
        </w:r>
      </w:p>
    </w:sdtContent>
  </w:sdt>
  <w:p w:rsidR="00B051E7" w:rsidRPr="00E56524" w:rsidRDefault="00B051E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051E7" w:rsidRPr="00E56524" w:rsidRDefault="00B051E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B051E7" w:rsidRDefault="00B051E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B051E7" w:rsidRDefault="00B051E7">
        <w:pPr>
          <w:pStyle w:val="Piedepgina"/>
          <w:jc w:val="right"/>
        </w:pPr>
        <w:r>
          <w:fldChar w:fldCharType="begin"/>
        </w:r>
        <w:r>
          <w:instrText>PAGE   \* MERGEFORMAT</w:instrText>
        </w:r>
        <w:r>
          <w:fldChar w:fldCharType="separate"/>
        </w:r>
        <w:r w:rsidR="00AE0F75" w:rsidRPr="00AE0F75">
          <w:rPr>
            <w:noProof/>
            <w:lang w:val="es-ES"/>
          </w:rPr>
          <w:t>42</w:t>
        </w:r>
        <w:r>
          <w:fldChar w:fldCharType="end"/>
        </w:r>
      </w:p>
    </w:sdtContent>
  </w:sdt>
  <w:p w:rsidR="00B051E7" w:rsidRPr="00E56524" w:rsidRDefault="00B051E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B051E7" w:rsidRPr="00E56524" w:rsidRDefault="00B051E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B051E7" w:rsidRDefault="00B051E7">
    <w:pPr>
      <w:pStyle w:val="Piedepgina"/>
    </w:pPr>
  </w:p>
  <w:p w:rsidR="00B051E7" w:rsidRDefault="00B051E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1595" w:rsidRDefault="004E1595" w:rsidP="00E56524">
      <w:pPr>
        <w:spacing w:after="0" w:line="240" w:lineRule="auto"/>
      </w:pPr>
      <w:r>
        <w:separator/>
      </w:r>
    </w:p>
    <w:p w:rsidR="004E1595" w:rsidRDefault="004E1595"/>
  </w:footnote>
  <w:footnote w:type="continuationSeparator" w:id="0">
    <w:p w:rsidR="004E1595" w:rsidRDefault="004E1595" w:rsidP="00E56524">
      <w:pPr>
        <w:spacing w:after="0" w:line="240" w:lineRule="auto"/>
      </w:pPr>
      <w:r>
        <w:continuationSeparator/>
      </w:r>
    </w:p>
    <w:p w:rsidR="004E1595" w:rsidRDefault="004E1595"/>
  </w:footnote>
  <w:footnote w:id="1">
    <w:p w:rsidR="00B051E7" w:rsidRPr="00963E60" w:rsidRDefault="00B051E7">
      <w:pPr>
        <w:pStyle w:val="Textonotapie"/>
        <w:rPr>
          <w:sz w:val="18"/>
        </w:rPr>
      </w:pPr>
      <w:r w:rsidRPr="00963E60">
        <w:rPr>
          <w:rStyle w:val="Refdenotaalpie"/>
          <w:sz w:val="18"/>
        </w:rPr>
        <w:footnoteRef/>
      </w:r>
      <w:r w:rsidRPr="00963E60">
        <w:rPr>
          <w:sz w:val="18"/>
        </w:rPr>
        <w:t xml:space="preserve"> RCA N° 016/2008. Califica Ambientalmente favorable el proyecto "Establecimiento Plantel de Cerdos Monte Verde Bajo</w:t>
      </w:r>
    </w:p>
  </w:footnote>
  <w:footnote w:id="2">
    <w:p w:rsidR="00B051E7" w:rsidRDefault="00B051E7">
      <w:pPr>
        <w:pStyle w:val="Textonotapie"/>
      </w:pPr>
      <w:r w:rsidRPr="00963E60">
        <w:rPr>
          <w:rStyle w:val="Refdenotaalpie"/>
          <w:sz w:val="18"/>
        </w:rPr>
        <w:footnoteRef/>
      </w:r>
      <w:r w:rsidRPr="00963E60">
        <w:rPr>
          <w:sz w:val="18"/>
        </w:rPr>
        <w:t xml:space="preserve"> RCA N° 068/2019. Califica ambientalmente el proyecto “</w:t>
      </w:r>
      <w:r w:rsidRPr="00963E60">
        <w:rPr>
          <w:rFonts w:ascii="Calibri" w:eastAsia="Calibri" w:hAnsi="Calibri" w:cs="Calibri"/>
          <w:sz w:val="18"/>
        </w:rPr>
        <w:t>Mejoramiento del desempeño ambiental del plantel de cerdos Monte Verde, a través de la recuperación de purines para el riego, y el manejo de animales muertos”</w:t>
      </w:r>
    </w:p>
  </w:footnote>
  <w:footnote w:id="3">
    <w:p w:rsidR="00B051E7" w:rsidRDefault="00B051E7" w:rsidP="00073E71">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 w:id="4">
    <w:p w:rsidR="00B051E7" w:rsidRDefault="00B051E7" w:rsidP="003A490A">
      <w:pPr>
        <w:pStyle w:val="Textonotapie"/>
      </w:pPr>
      <w:r>
        <w:rPr>
          <w:rStyle w:val="Refdenotaalpie"/>
        </w:rPr>
        <w:footnoteRef/>
      </w:r>
      <w:r>
        <w:t xml:space="preserve"> </w:t>
      </w:r>
      <w:r w:rsidRPr="003A490A">
        <w:rPr>
          <w:sz w:val="18"/>
        </w:rPr>
        <w:t>Anexo 2. Adenda "Mejoramiento del desempeño ambiental del plantel de cerdos Monte Verde, a través de la recuperación de nutrientes para el riego, y el manejo de animales muertos"</w:t>
      </w:r>
      <w:r>
        <w:rPr>
          <w:sz w:val="18"/>
        </w:rPr>
        <w:t xml:space="preserve"> </w:t>
      </w:r>
      <w:r w:rsidRPr="003A490A">
        <w:rPr>
          <w:sz w:val="18"/>
        </w:rPr>
        <w:t>Plan de riego actualizado</w:t>
      </w:r>
    </w:p>
  </w:footnote>
  <w:footnote w:id="5">
    <w:p w:rsidR="00B051E7" w:rsidRDefault="00B051E7" w:rsidP="00D2180B">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 w:id="6">
    <w:p w:rsidR="00B051E7" w:rsidRDefault="00B051E7" w:rsidP="00BC5361">
      <w:pPr>
        <w:pStyle w:val="Textonotapie"/>
      </w:pPr>
      <w:r w:rsidRPr="00E648FE">
        <w:rPr>
          <w:rStyle w:val="Refdenotaalpie"/>
          <w:sz w:val="18"/>
        </w:rPr>
        <w:footnoteRef/>
      </w:r>
      <w:r w:rsidRPr="00E648FE">
        <w:rPr>
          <w:sz w:val="18"/>
        </w:rPr>
        <w:t xml:space="preserve"> Denuncia 111-VIII-2017</w:t>
      </w:r>
      <w:r>
        <w:rPr>
          <w:sz w:val="18"/>
        </w:rPr>
        <w:t xml:space="preserve"> por malos olores</w:t>
      </w:r>
      <w:r w:rsidRPr="00E648FE">
        <w:rPr>
          <w:sz w:val="18"/>
        </w:rPr>
        <w:t xml:space="preserve"> y Denuncia 87-VIII-2018</w:t>
      </w:r>
      <w:r>
        <w:rPr>
          <w:sz w:val="18"/>
        </w:rPr>
        <w:t xml:space="preserve"> por malos olores y moscas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2423"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A7D2E1C"/>
    <w:multiLevelType w:val="hybridMultilevel"/>
    <w:tmpl w:val="4134DB04"/>
    <w:lvl w:ilvl="0" w:tplc="1FAA418E">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036070D"/>
    <w:multiLevelType w:val="hybridMultilevel"/>
    <w:tmpl w:val="3BF0C35A"/>
    <w:lvl w:ilvl="0" w:tplc="DB561ECE">
      <w:start w:val="1"/>
      <w:numFmt w:val="decimal"/>
      <w:lvlText w:val="%1."/>
      <w:lvlJc w:val="left"/>
      <w:pPr>
        <w:ind w:left="720" w:hanging="360"/>
      </w:pPr>
      <w:rPr>
        <w:rFonts w:ascii="Calibri" w:eastAsia="Calibr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419D61E7"/>
    <w:multiLevelType w:val="hybridMultilevel"/>
    <w:tmpl w:val="68F2724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FE246CC"/>
    <w:multiLevelType w:val="hybridMultilevel"/>
    <w:tmpl w:val="3A2622B4"/>
    <w:lvl w:ilvl="0" w:tplc="783E6C0A">
      <w:start w:val="3"/>
      <w:numFmt w:val="bullet"/>
      <w:lvlText w:val="-"/>
      <w:lvlJc w:val="left"/>
      <w:pPr>
        <w:ind w:left="720" w:hanging="360"/>
      </w:pPr>
      <w:rPr>
        <w:rFonts w:ascii="Verdana" w:eastAsia="Times New Roman" w:hAnsi="Verdana" w:cs="Century Gothic"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4A3731F"/>
    <w:multiLevelType w:val="hybridMultilevel"/>
    <w:tmpl w:val="8438DAEA"/>
    <w:lvl w:ilvl="0" w:tplc="F0D48B3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3"/>
  </w:num>
  <w:num w:numId="5">
    <w:abstractNumId w:val="3"/>
  </w:num>
  <w:num w:numId="6">
    <w:abstractNumId w:val="1"/>
  </w:num>
  <w:num w:numId="7">
    <w:abstractNumId w:val="12"/>
  </w:num>
  <w:num w:numId="8">
    <w:abstractNumId w:val="8"/>
  </w:num>
  <w:num w:numId="9">
    <w:abstractNumId w:val="9"/>
  </w:num>
  <w:num w:numId="10">
    <w:abstractNumId w:val="14"/>
  </w:num>
  <w:num w:numId="11">
    <w:abstractNumId w:val="16"/>
  </w:num>
  <w:num w:numId="12">
    <w:abstractNumId w:val="2"/>
  </w:num>
  <w:num w:numId="13">
    <w:abstractNumId w:val="5"/>
  </w:num>
  <w:num w:numId="14">
    <w:abstractNumId w:val="9"/>
  </w:num>
  <w:num w:numId="15">
    <w:abstractNumId w:val="9"/>
  </w:num>
  <w:num w:numId="16">
    <w:abstractNumId w:val="9"/>
  </w:num>
  <w:num w:numId="17">
    <w:abstractNumId w:val="9"/>
  </w:num>
  <w:num w:numId="18">
    <w:abstractNumId w:val="2"/>
  </w:num>
  <w:num w:numId="19">
    <w:abstractNumId w:val="15"/>
  </w:num>
  <w:num w:numId="20">
    <w:abstractNumId w:val="4"/>
  </w:num>
  <w:num w:numId="21">
    <w:abstractNumId w:val="10"/>
  </w:num>
  <w:num w:numId="22">
    <w:abstractNumId w:val="7"/>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27DC"/>
    <w:rsid w:val="0002217A"/>
    <w:rsid w:val="00025BC3"/>
    <w:rsid w:val="00030D1C"/>
    <w:rsid w:val="00031478"/>
    <w:rsid w:val="00033D78"/>
    <w:rsid w:val="000456D7"/>
    <w:rsid w:val="000556C1"/>
    <w:rsid w:val="000625F0"/>
    <w:rsid w:val="00062C8D"/>
    <w:rsid w:val="00073E71"/>
    <w:rsid w:val="0007552A"/>
    <w:rsid w:val="00085346"/>
    <w:rsid w:val="00086B5A"/>
    <w:rsid w:val="000A28D4"/>
    <w:rsid w:val="000D13D1"/>
    <w:rsid w:val="000E52B7"/>
    <w:rsid w:val="000F2FF2"/>
    <w:rsid w:val="000F6FAA"/>
    <w:rsid w:val="001029E5"/>
    <w:rsid w:val="00110E0A"/>
    <w:rsid w:val="00145020"/>
    <w:rsid w:val="001520B1"/>
    <w:rsid w:val="00163AF8"/>
    <w:rsid w:val="00180895"/>
    <w:rsid w:val="00191FC0"/>
    <w:rsid w:val="00197EA1"/>
    <w:rsid w:val="001A3B67"/>
    <w:rsid w:val="001A6602"/>
    <w:rsid w:val="001A7FD0"/>
    <w:rsid w:val="001C286B"/>
    <w:rsid w:val="001C2BC9"/>
    <w:rsid w:val="001E4AF7"/>
    <w:rsid w:val="00202F36"/>
    <w:rsid w:val="002226FD"/>
    <w:rsid w:val="00236422"/>
    <w:rsid w:val="002417E8"/>
    <w:rsid w:val="002561F7"/>
    <w:rsid w:val="00262969"/>
    <w:rsid w:val="00292E9A"/>
    <w:rsid w:val="002A0BDF"/>
    <w:rsid w:val="002A53A0"/>
    <w:rsid w:val="002B3C5F"/>
    <w:rsid w:val="002C41AB"/>
    <w:rsid w:val="002D06EF"/>
    <w:rsid w:val="002D3B77"/>
    <w:rsid w:val="002E78C9"/>
    <w:rsid w:val="00303DE0"/>
    <w:rsid w:val="0031512B"/>
    <w:rsid w:val="003437A1"/>
    <w:rsid w:val="00354A2D"/>
    <w:rsid w:val="00362C8B"/>
    <w:rsid w:val="00373276"/>
    <w:rsid w:val="003879FD"/>
    <w:rsid w:val="003929E6"/>
    <w:rsid w:val="003A490A"/>
    <w:rsid w:val="003C1349"/>
    <w:rsid w:val="003C48BB"/>
    <w:rsid w:val="003D05B2"/>
    <w:rsid w:val="003E4783"/>
    <w:rsid w:val="003F7B6D"/>
    <w:rsid w:val="00415FE9"/>
    <w:rsid w:val="0043748E"/>
    <w:rsid w:val="004438A3"/>
    <w:rsid w:val="00443D25"/>
    <w:rsid w:val="0044610D"/>
    <w:rsid w:val="00453A74"/>
    <w:rsid w:val="00465345"/>
    <w:rsid w:val="00472078"/>
    <w:rsid w:val="004975DB"/>
    <w:rsid w:val="004A3C47"/>
    <w:rsid w:val="004A4393"/>
    <w:rsid w:val="004B4617"/>
    <w:rsid w:val="004B58F6"/>
    <w:rsid w:val="004C6AA4"/>
    <w:rsid w:val="004D04A6"/>
    <w:rsid w:val="004E09F0"/>
    <w:rsid w:val="004E1595"/>
    <w:rsid w:val="00501C52"/>
    <w:rsid w:val="0050313E"/>
    <w:rsid w:val="005105DA"/>
    <w:rsid w:val="00532599"/>
    <w:rsid w:val="005338AB"/>
    <w:rsid w:val="00541E5B"/>
    <w:rsid w:val="0054584D"/>
    <w:rsid w:val="00556C92"/>
    <w:rsid w:val="0056000E"/>
    <w:rsid w:val="005644E7"/>
    <w:rsid w:val="0057599D"/>
    <w:rsid w:val="00577199"/>
    <w:rsid w:val="005863D4"/>
    <w:rsid w:val="005933B2"/>
    <w:rsid w:val="005A75D2"/>
    <w:rsid w:val="005A7672"/>
    <w:rsid w:val="005C66CF"/>
    <w:rsid w:val="005D1C57"/>
    <w:rsid w:val="005D7220"/>
    <w:rsid w:val="005E2156"/>
    <w:rsid w:val="005E278E"/>
    <w:rsid w:val="005E4AED"/>
    <w:rsid w:val="005F7EBB"/>
    <w:rsid w:val="00605B46"/>
    <w:rsid w:val="00610E5F"/>
    <w:rsid w:val="00622D15"/>
    <w:rsid w:val="006408E8"/>
    <w:rsid w:val="00641FD0"/>
    <w:rsid w:val="00650C5F"/>
    <w:rsid w:val="00654FBC"/>
    <w:rsid w:val="00665E14"/>
    <w:rsid w:val="006B03F9"/>
    <w:rsid w:val="006C1281"/>
    <w:rsid w:val="006C138A"/>
    <w:rsid w:val="006E52B7"/>
    <w:rsid w:val="006F155B"/>
    <w:rsid w:val="006F4870"/>
    <w:rsid w:val="006F4EA6"/>
    <w:rsid w:val="0070093C"/>
    <w:rsid w:val="007115F0"/>
    <w:rsid w:val="00720199"/>
    <w:rsid w:val="007277E8"/>
    <w:rsid w:val="00742F86"/>
    <w:rsid w:val="00752C8E"/>
    <w:rsid w:val="00765CD2"/>
    <w:rsid w:val="00780C3D"/>
    <w:rsid w:val="00791465"/>
    <w:rsid w:val="00794CEC"/>
    <w:rsid w:val="007A3AA8"/>
    <w:rsid w:val="007A7DEB"/>
    <w:rsid w:val="007C1EB9"/>
    <w:rsid w:val="007C710D"/>
    <w:rsid w:val="007F2D60"/>
    <w:rsid w:val="00801270"/>
    <w:rsid w:val="008043E3"/>
    <w:rsid w:val="00810D59"/>
    <w:rsid w:val="008333B9"/>
    <w:rsid w:val="0085246F"/>
    <w:rsid w:val="00856081"/>
    <w:rsid w:val="00863EE2"/>
    <w:rsid w:val="00887A59"/>
    <w:rsid w:val="008C7D61"/>
    <w:rsid w:val="008E0104"/>
    <w:rsid w:val="008F51FA"/>
    <w:rsid w:val="008F6588"/>
    <w:rsid w:val="009076E5"/>
    <w:rsid w:val="0093042A"/>
    <w:rsid w:val="00933D7F"/>
    <w:rsid w:val="00935F7C"/>
    <w:rsid w:val="00945A14"/>
    <w:rsid w:val="009507BB"/>
    <w:rsid w:val="0095256C"/>
    <w:rsid w:val="00953121"/>
    <w:rsid w:val="00956221"/>
    <w:rsid w:val="0095634E"/>
    <w:rsid w:val="00963E60"/>
    <w:rsid w:val="00982A43"/>
    <w:rsid w:val="00987770"/>
    <w:rsid w:val="00987C39"/>
    <w:rsid w:val="00992B8C"/>
    <w:rsid w:val="009A3990"/>
    <w:rsid w:val="009C2C5C"/>
    <w:rsid w:val="009E66DD"/>
    <w:rsid w:val="009F1382"/>
    <w:rsid w:val="00A05DCE"/>
    <w:rsid w:val="00A17541"/>
    <w:rsid w:val="00A2213C"/>
    <w:rsid w:val="00A254A7"/>
    <w:rsid w:val="00A37206"/>
    <w:rsid w:val="00A425B7"/>
    <w:rsid w:val="00A6065A"/>
    <w:rsid w:val="00A66625"/>
    <w:rsid w:val="00A7516D"/>
    <w:rsid w:val="00A858AE"/>
    <w:rsid w:val="00A87237"/>
    <w:rsid w:val="00A93468"/>
    <w:rsid w:val="00A96964"/>
    <w:rsid w:val="00A9797F"/>
    <w:rsid w:val="00AA081B"/>
    <w:rsid w:val="00AA64EE"/>
    <w:rsid w:val="00AA6A03"/>
    <w:rsid w:val="00AB4A8F"/>
    <w:rsid w:val="00AB5769"/>
    <w:rsid w:val="00AC2F8E"/>
    <w:rsid w:val="00AD5382"/>
    <w:rsid w:val="00AD6A8F"/>
    <w:rsid w:val="00AD6D17"/>
    <w:rsid w:val="00AE0F75"/>
    <w:rsid w:val="00AF0417"/>
    <w:rsid w:val="00AF743A"/>
    <w:rsid w:val="00B051E7"/>
    <w:rsid w:val="00B15AEB"/>
    <w:rsid w:val="00B22916"/>
    <w:rsid w:val="00B25998"/>
    <w:rsid w:val="00B32B3B"/>
    <w:rsid w:val="00B367ED"/>
    <w:rsid w:val="00B36889"/>
    <w:rsid w:val="00B47000"/>
    <w:rsid w:val="00B54A74"/>
    <w:rsid w:val="00B54A9E"/>
    <w:rsid w:val="00B5591A"/>
    <w:rsid w:val="00B570EA"/>
    <w:rsid w:val="00B5777C"/>
    <w:rsid w:val="00B70219"/>
    <w:rsid w:val="00B75D9D"/>
    <w:rsid w:val="00BA19BA"/>
    <w:rsid w:val="00BA5724"/>
    <w:rsid w:val="00BC5361"/>
    <w:rsid w:val="00BE4331"/>
    <w:rsid w:val="00BF33C7"/>
    <w:rsid w:val="00BF6467"/>
    <w:rsid w:val="00C1005C"/>
    <w:rsid w:val="00C11245"/>
    <w:rsid w:val="00C144D1"/>
    <w:rsid w:val="00C15FBA"/>
    <w:rsid w:val="00C16CCF"/>
    <w:rsid w:val="00C21286"/>
    <w:rsid w:val="00C237F3"/>
    <w:rsid w:val="00C34D05"/>
    <w:rsid w:val="00C45BDE"/>
    <w:rsid w:val="00C61A61"/>
    <w:rsid w:val="00C80993"/>
    <w:rsid w:val="00C95972"/>
    <w:rsid w:val="00C96739"/>
    <w:rsid w:val="00CB5608"/>
    <w:rsid w:val="00CE29FB"/>
    <w:rsid w:val="00CE6011"/>
    <w:rsid w:val="00D14AAD"/>
    <w:rsid w:val="00D200F9"/>
    <w:rsid w:val="00D2180B"/>
    <w:rsid w:val="00D22E71"/>
    <w:rsid w:val="00D41CC0"/>
    <w:rsid w:val="00D42210"/>
    <w:rsid w:val="00D42470"/>
    <w:rsid w:val="00D43332"/>
    <w:rsid w:val="00D46B4B"/>
    <w:rsid w:val="00D56363"/>
    <w:rsid w:val="00D870B9"/>
    <w:rsid w:val="00D9202F"/>
    <w:rsid w:val="00DA2A7D"/>
    <w:rsid w:val="00DB4F67"/>
    <w:rsid w:val="00DC1EA6"/>
    <w:rsid w:val="00DD0A8E"/>
    <w:rsid w:val="00DD3276"/>
    <w:rsid w:val="00DD6203"/>
    <w:rsid w:val="00DE3A3E"/>
    <w:rsid w:val="00E158E0"/>
    <w:rsid w:val="00E22786"/>
    <w:rsid w:val="00E46996"/>
    <w:rsid w:val="00E53682"/>
    <w:rsid w:val="00E55815"/>
    <w:rsid w:val="00E56524"/>
    <w:rsid w:val="00E648FE"/>
    <w:rsid w:val="00E65EF9"/>
    <w:rsid w:val="00E661A6"/>
    <w:rsid w:val="00E71D23"/>
    <w:rsid w:val="00E7354B"/>
    <w:rsid w:val="00E93179"/>
    <w:rsid w:val="00E96659"/>
    <w:rsid w:val="00EA72C5"/>
    <w:rsid w:val="00EA7701"/>
    <w:rsid w:val="00EB13DD"/>
    <w:rsid w:val="00ED1F24"/>
    <w:rsid w:val="00ED3C81"/>
    <w:rsid w:val="00ED790E"/>
    <w:rsid w:val="00EE0262"/>
    <w:rsid w:val="00EE40CB"/>
    <w:rsid w:val="00EF1051"/>
    <w:rsid w:val="00EF4563"/>
    <w:rsid w:val="00F03CD4"/>
    <w:rsid w:val="00F1319A"/>
    <w:rsid w:val="00F14D23"/>
    <w:rsid w:val="00F20152"/>
    <w:rsid w:val="00F444C7"/>
    <w:rsid w:val="00F65D20"/>
    <w:rsid w:val="00F67953"/>
    <w:rsid w:val="00F72D4E"/>
    <w:rsid w:val="00F7456A"/>
    <w:rsid w:val="00FA0BA5"/>
    <w:rsid w:val="00FA175D"/>
    <w:rsid w:val="00FB4E02"/>
    <w:rsid w:val="00FC5FD6"/>
    <w:rsid w:val="00FE620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DB8DE49-9714-4554-83D9-65B85094F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ind w:left="864"/>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Textonotapie">
    <w:name w:val="footnote text"/>
    <w:basedOn w:val="Normal"/>
    <w:link w:val="TextonotapieCar"/>
    <w:uiPriority w:val="99"/>
    <w:semiHidden/>
    <w:unhideWhenUsed/>
    <w:rsid w:val="00963E6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963E60"/>
    <w:rPr>
      <w:sz w:val="20"/>
      <w:szCs w:val="20"/>
    </w:rPr>
  </w:style>
  <w:style w:type="character" w:styleId="Refdenotaalpie">
    <w:name w:val="footnote reference"/>
    <w:basedOn w:val="Fuentedeprrafopredeter"/>
    <w:uiPriority w:val="99"/>
    <w:semiHidden/>
    <w:unhideWhenUsed/>
    <w:rsid w:val="00963E6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0275729">
      <w:bodyDiv w:val="1"/>
      <w:marLeft w:val="0"/>
      <w:marRight w:val="0"/>
      <w:marTop w:val="0"/>
      <w:marBottom w:val="0"/>
      <w:divBdr>
        <w:top w:val="none" w:sz="0" w:space="0" w:color="auto"/>
        <w:left w:val="none" w:sz="0" w:space="0" w:color="auto"/>
        <w:bottom w:val="none" w:sz="0" w:space="0" w:color="auto"/>
        <w:right w:val="none" w:sz="0" w:space="0" w:color="auto"/>
      </w:divBdr>
    </w:div>
    <w:div w:id="503323570">
      <w:bodyDiv w:val="1"/>
      <w:marLeft w:val="0"/>
      <w:marRight w:val="0"/>
      <w:marTop w:val="0"/>
      <w:marBottom w:val="0"/>
      <w:divBdr>
        <w:top w:val="none" w:sz="0" w:space="0" w:color="auto"/>
        <w:left w:val="none" w:sz="0" w:space="0" w:color="auto"/>
        <w:bottom w:val="none" w:sz="0" w:space="0" w:color="auto"/>
        <w:right w:val="none" w:sz="0" w:space="0" w:color="auto"/>
      </w:divBdr>
    </w:div>
    <w:div w:id="543177527">
      <w:bodyDiv w:val="1"/>
      <w:marLeft w:val="0"/>
      <w:marRight w:val="0"/>
      <w:marTop w:val="0"/>
      <w:marBottom w:val="0"/>
      <w:divBdr>
        <w:top w:val="none" w:sz="0" w:space="0" w:color="auto"/>
        <w:left w:val="none" w:sz="0" w:space="0" w:color="auto"/>
        <w:bottom w:val="none" w:sz="0" w:space="0" w:color="auto"/>
        <w:right w:val="none" w:sz="0" w:space="0" w:color="auto"/>
      </w:divBdr>
    </w:div>
    <w:div w:id="739138356">
      <w:bodyDiv w:val="1"/>
      <w:marLeft w:val="0"/>
      <w:marRight w:val="0"/>
      <w:marTop w:val="0"/>
      <w:marBottom w:val="0"/>
      <w:divBdr>
        <w:top w:val="none" w:sz="0" w:space="0" w:color="auto"/>
        <w:left w:val="none" w:sz="0" w:space="0" w:color="auto"/>
        <w:bottom w:val="none" w:sz="0" w:space="0" w:color="auto"/>
        <w:right w:val="none" w:sz="0" w:space="0" w:color="auto"/>
      </w:divBdr>
    </w:div>
    <w:div w:id="810907624">
      <w:bodyDiv w:val="1"/>
      <w:marLeft w:val="0"/>
      <w:marRight w:val="0"/>
      <w:marTop w:val="0"/>
      <w:marBottom w:val="0"/>
      <w:divBdr>
        <w:top w:val="none" w:sz="0" w:space="0" w:color="auto"/>
        <w:left w:val="none" w:sz="0" w:space="0" w:color="auto"/>
        <w:bottom w:val="none" w:sz="0" w:space="0" w:color="auto"/>
        <w:right w:val="none" w:sz="0" w:space="0" w:color="auto"/>
      </w:divBdr>
    </w:div>
    <w:div w:id="888222039">
      <w:bodyDiv w:val="1"/>
      <w:marLeft w:val="0"/>
      <w:marRight w:val="0"/>
      <w:marTop w:val="0"/>
      <w:marBottom w:val="0"/>
      <w:divBdr>
        <w:top w:val="none" w:sz="0" w:space="0" w:color="auto"/>
        <w:left w:val="none" w:sz="0" w:space="0" w:color="auto"/>
        <w:bottom w:val="none" w:sz="0" w:space="0" w:color="auto"/>
        <w:right w:val="none" w:sz="0" w:space="0" w:color="auto"/>
      </w:divBdr>
    </w:div>
    <w:div w:id="902134386">
      <w:bodyDiv w:val="1"/>
      <w:marLeft w:val="0"/>
      <w:marRight w:val="0"/>
      <w:marTop w:val="0"/>
      <w:marBottom w:val="0"/>
      <w:divBdr>
        <w:top w:val="none" w:sz="0" w:space="0" w:color="auto"/>
        <w:left w:val="none" w:sz="0" w:space="0" w:color="auto"/>
        <w:bottom w:val="none" w:sz="0" w:space="0" w:color="auto"/>
        <w:right w:val="none" w:sz="0" w:space="0" w:color="auto"/>
      </w:divBdr>
    </w:div>
    <w:div w:id="910504662">
      <w:bodyDiv w:val="1"/>
      <w:marLeft w:val="0"/>
      <w:marRight w:val="0"/>
      <w:marTop w:val="0"/>
      <w:marBottom w:val="0"/>
      <w:divBdr>
        <w:top w:val="none" w:sz="0" w:space="0" w:color="auto"/>
        <w:left w:val="none" w:sz="0" w:space="0" w:color="auto"/>
        <w:bottom w:val="none" w:sz="0" w:space="0" w:color="auto"/>
        <w:right w:val="none" w:sz="0" w:space="0" w:color="auto"/>
      </w:divBdr>
    </w:div>
    <w:div w:id="1116369629">
      <w:bodyDiv w:val="1"/>
      <w:marLeft w:val="0"/>
      <w:marRight w:val="0"/>
      <w:marTop w:val="0"/>
      <w:marBottom w:val="0"/>
      <w:divBdr>
        <w:top w:val="none" w:sz="0" w:space="0" w:color="auto"/>
        <w:left w:val="none" w:sz="0" w:space="0" w:color="auto"/>
        <w:bottom w:val="none" w:sz="0" w:space="0" w:color="auto"/>
        <w:right w:val="none" w:sz="0" w:space="0" w:color="auto"/>
      </w:divBdr>
    </w:div>
    <w:div w:id="1378700950">
      <w:bodyDiv w:val="1"/>
      <w:marLeft w:val="0"/>
      <w:marRight w:val="0"/>
      <w:marTop w:val="0"/>
      <w:marBottom w:val="0"/>
      <w:divBdr>
        <w:top w:val="none" w:sz="0" w:space="0" w:color="auto"/>
        <w:left w:val="none" w:sz="0" w:space="0" w:color="auto"/>
        <w:bottom w:val="none" w:sz="0" w:space="0" w:color="auto"/>
        <w:right w:val="none" w:sz="0" w:space="0" w:color="auto"/>
      </w:divBdr>
    </w:div>
    <w:div w:id="1539466196">
      <w:bodyDiv w:val="1"/>
      <w:marLeft w:val="0"/>
      <w:marRight w:val="0"/>
      <w:marTop w:val="0"/>
      <w:marBottom w:val="0"/>
      <w:divBdr>
        <w:top w:val="none" w:sz="0" w:space="0" w:color="auto"/>
        <w:left w:val="none" w:sz="0" w:space="0" w:color="auto"/>
        <w:bottom w:val="none" w:sz="0" w:space="0" w:color="auto"/>
        <w:right w:val="none" w:sz="0" w:space="0" w:color="auto"/>
      </w:divBdr>
    </w:div>
    <w:div w:id="1694457495">
      <w:bodyDiv w:val="1"/>
      <w:marLeft w:val="0"/>
      <w:marRight w:val="0"/>
      <w:marTop w:val="0"/>
      <w:marBottom w:val="0"/>
      <w:divBdr>
        <w:top w:val="none" w:sz="0" w:space="0" w:color="auto"/>
        <w:left w:val="none" w:sz="0" w:space="0" w:color="auto"/>
        <w:bottom w:val="none" w:sz="0" w:space="0" w:color="auto"/>
        <w:right w:val="none" w:sz="0" w:space="0" w:color="auto"/>
      </w:divBdr>
    </w:div>
    <w:div w:id="1698310329">
      <w:bodyDiv w:val="1"/>
      <w:marLeft w:val="0"/>
      <w:marRight w:val="0"/>
      <w:marTop w:val="0"/>
      <w:marBottom w:val="0"/>
      <w:divBdr>
        <w:top w:val="none" w:sz="0" w:space="0" w:color="auto"/>
        <w:left w:val="none" w:sz="0" w:space="0" w:color="auto"/>
        <w:bottom w:val="none" w:sz="0" w:space="0" w:color="auto"/>
        <w:right w:val="none" w:sz="0" w:space="0" w:color="auto"/>
      </w:divBdr>
    </w:div>
    <w:div w:id="1843816067">
      <w:bodyDiv w:val="1"/>
      <w:marLeft w:val="0"/>
      <w:marRight w:val="0"/>
      <w:marTop w:val="0"/>
      <w:marBottom w:val="0"/>
      <w:divBdr>
        <w:top w:val="none" w:sz="0" w:space="0" w:color="auto"/>
        <w:left w:val="none" w:sz="0" w:space="0" w:color="auto"/>
        <w:bottom w:val="none" w:sz="0" w:space="0" w:color="auto"/>
        <w:right w:val="none" w:sz="0" w:space="0" w:color="auto"/>
      </w:divBdr>
    </w:div>
    <w:div w:id="1949697956">
      <w:bodyDiv w:val="1"/>
      <w:marLeft w:val="0"/>
      <w:marRight w:val="0"/>
      <w:marTop w:val="0"/>
      <w:marBottom w:val="0"/>
      <w:divBdr>
        <w:top w:val="none" w:sz="0" w:space="0" w:color="auto"/>
        <w:left w:val="none" w:sz="0" w:space="0" w:color="auto"/>
        <w:bottom w:val="none" w:sz="0" w:space="0" w:color="auto"/>
        <w:right w:val="none" w:sz="0" w:space="0" w:color="auto"/>
      </w:divBdr>
    </w:div>
    <w:div w:id="2078700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0.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6.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7.jpeg"/><Relationship Id="rId10" Type="http://schemas.openxmlformats.org/officeDocument/2006/relationships/image" Target="media/image3.jpeg"/><Relationship Id="rId19" Type="http://schemas.openxmlformats.org/officeDocument/2006/relationships/image" Target="media/image11.jpeg"/><Relationship Id="rId31" Type="http://schemas.openxmlformats.org/officeDocument/2006/relationships/oleObject" Target="embeddings/oleObject1.bin"/><Relationship Id="rId44" Type="http://schemas.openxmlformats.org/officeDocument/2006/relationships/image" Target="media/image35.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gLWncfLgXvZwLBi/4WTco81pW0xWQ/IWW3fbPVv/w5A=</DigestValue>
    </Reference>
    <Reference Type="http://www.w3.org/2000/09/xmldsig#Object" URI="#idOfficeObject">
      <DigestMethod Algorithm="http://www.w3.org/2001/04/xmlenc#sha256"/>
      <DigestValue>4fDF78YkUPn6AJqOv0hJvuIg7F68q8As+wLAGwFLAYI=</DigestValue>
    </Reference>
    <Reference Type="http://uri.etsi.org/01903#SignedProperties" URI="#idSignedProperties">
      <Transforms>
        <Transform Algorithm="http://www.w3.org/TR/2001/REC-xml-c14n-20010315"/>
      </Transforms>
      <DigestMethod Algorithm="http://www.w3.org/2001/04/xmlenc#sha256"/>
      <DigestValue>8qLpOtkP4aXkhMbdyaqqqAdjLRHnDIc4qr10YfN+2A0=</DigestValue>
    </Reference>
    <Reference Type="http://www.w3.org/2000/09/xmldsig#Object" URI="#idValidSigLnImg">
      <DigestMethod Algorithm="http://www.w3.org/2001/04/xmlenc#sha256"/>
      <DigestValue>IzziY6saW6d1U0B6FAJCj+Jy4dFcOd3WHovrrhwC4H8=</DigestValue>
    </Reference>
    <Reference Type="http://www.w3.org/2000/09/xmldsig#Object" URI="#idInvalidSigLnImg">
      <DigestMethod Algorithm="http://www.w3.org/2001/04/xmlenc#sha256"/>
      <DigestValue>y+CZygPewsm5yM0WZ2jcmmbzvzGs8I2kxkN4OwAnwd8=</DigestValue>
    </Reference>
  </SignedInfo>
  <SignatureValue>ppybAaaPRaWTNyNsj9RzM+SUUesRGwm6MXVA/8WOneQua/Sv7ZPhDNAsl4yxCpEFvqGkSt373ag3
low+1MGjqfBCJfW9ClYp8kmeZUCnUV4u6f605TuQe0HioerdNCSqOXW9b5MUhupZ8mZ+JEi1XUlv
2OTeccIPpobxJYTTjAsyfR0ir0ExiNe9L+Z6+YbgL8q1U7CGUv3Vbw7zToQO8HHjMQGrf0k6lNKL
aYfqJZkvcbY3mXDjj0nH4WMFz9qsntlo/xOEz2MdcmRP3UzhpvTgejgHT0Ycm79lE3+WSe083P3a
6WActiOpURiAubtGpVivrpV4+j3wly1Xv8HcAQ==</SignatureValue>
  <KeyInfo>
    <X509Data>
      <X509Certificate>MIIH5jCCBs6gAwIBAgIILeqrORqwUz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E4MjQ3NC00MCMGA1UdEgQcMBqgGAYIKwYBBAHBAQKgDBYKOTk1NTE3NDAtSzANBgkqhkiG9w0BAQsFAAOCAQEAJdXNHdDkjZ42XVsTIv8TXxppByfFdy6XstTjGFUTH/z5OpC3KMjv82r6SAc9uyOPx4in4+IV6XGbXk4oi9S53zl+qqXek/+l8UWHHhQvwRPxK5Y0kKUMCTMkTW7vB9r1bB7wKdOF/j8AMWxToHkIeRWyzH9MVRKs0JB6WIqfHfGLlWo+hwXk4CHcxRJOvJv7Vm2gWBtnIIs3jxg1pbzOGA+LTANvfkP+tmV+kXybZFWdfN8GB70GO7rr8oQcw35dmpEGMkTGhySVpBvusPY9PmZrP6XGZo7WowRcz3P+l/57mdcTn5w9PAYDGOgOUor0YnkbWIDiH75O6EX2G38E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cYnQLjwq21+hw8b8Bclysghz8KA2rnC74z7ed7X2PPk=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Q6daLBUA0IasqhJg9bmdmg9p2JcDQRQZ73AkSld9gnM=</DigestValue>
      </Reference>
      <Reference URI="/word/embeddings/oleObject1.bin?ContentType=application/vnd.openxmlformats-officedocument.oleObject">
        <DigestMethod Algorithm="http://www.w3.org/2001/04/xmlenc#sha256"/>
        <DigestValue>3jBCQh25iYPSobZe6TMdRekwGFqpI/XlbRWKJDFp8zY=</DigestValue>
      </Reference>
      <Reference URI="/word/endnotes.xml?ContentType=application/vnd.openxmlformats-officedocument.wordprocessingml.endnotes+xml">
        <DigestMethod Algorithm="http://www.w3.org/2001/04/xmlenc#sha256"/>
        <DigestValue>07u1UJEa4cIP1MWOKWbneKsB6833snFstz7kue7KPig=</DigestValue>
      </Reference>
      <Reference URI="/word/fontTable.xml?ContentType=application/vnd.openxmlformats-officedocument.wordprocessingml.fontTable+xml">
        <DigestMethod Algorithm="http://www.w3.org/2001/04/xmlenc#sha256"/>
        <DigestValue>Lt6Xc0EbQAWyWEtm6r1Tk4FDRUAowGhXYz59ZhZnRkQ=</DigestValue>
      </Reference>
      <Reference URI="/word/footer1.xml?ContentType=application/vnd.openxmlformats-officedocument.wordprocessingml.footer+xml">
        <DigestMethod Algorithm="http://www.w3.org/2001/04/xmlenc#sha256"/>
        <DigestValue>MS+4/hePXtLOjmll5e6IePxJD/nXFIaUp0csH+bUGkA=</DigestValue>
      </Reference>
      <Reference URI="/word/footer2.xml?ContentType=application/vnd.openxmlformats-officedocument.wordprocessingml.footer+xml">
        <DigestMethod Algorithm="http://www.w3.org/2001/04/xmlenc#sha256"/>
        <DigestValue>enqFtr9uOVhHN8mLLk5jE4dvJXrfULqm1+gzrF+D29g=</DigestValue>
      </Reference>
      <Reference URI="/word/footnotes.xml?ContentType=application/vnd.openxmlformats-officedocument.wordprocessingml.footnotes+xml">
        <DigestMethod Algorithm="http://www.w3.org/2001/04/xmlenc#sha256"/>
        <DigestValue>FbYL20B6MCzFDAJkNjDkTDdqfNqiep8vaiCsIBgaWQI=</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sWZW0PcEwZBPG0D9gVvqkv5DZaVfzGg8qv2QPHRpaIY=</DigestValue>
      </Reference>
      <Reference URI="/word/media/image11.jpeg?ContentType=image/jpeg">
        <DigestMethod Algorithm="http://www.w3.org/2001/04/xmlenc#sha256"/>
        <DigestValue>jhWc3JC0IRlKHxdS58suiRmi5hIRFv4P/spJTekBpg0=</DigestValue>
      </Reference>
      <Reference URI="/word/media/image12.jpeg?ContentType=image/jpeg">
        <DigestMethod Algorithm="http://www.w3.org/2001/04/xmlenc#sha256"/>
        <DigestValue>e3JQEmJ1qtoH4f8kZFg2wSL00wz0yQjZliiaG/xEOL0=</DigestValue>
      </Reference>
      <Reference URI="/word/media/image13.jpeg?ContentType=image/jpeg">
        <DigestMethod Algorithm="http://www.w3.org/2001/04/xmlenc#sha256"/>
        <DigestValue>eKVn2IxEP/qvDoTDjXKCJae3X6p/SToGl94n/IWGdzI=</DigestValue>
      </Reference>
      <Reference URI="/word/media/image14.jpeg?ContentType=image/jpeg">
        <DigestMethod Algorithm="http://www.w3.org/2001/04/xmlenc#sha256"/>
        <DigestValue>v+gaMrr0h7n+ZQfa85TjkSxncrWbaLldoUylMVWGjvc=</DigestValue>
      </Reference>
      <Reference URI="/word/media/image15.jpeg?ContentType=image/jpeg">
        <DigestMethod Algorithm="http://www.w3.org/2001/04/xmlenc#sha256"/>
        <DigestValue>k9Taa/hxWS4aaNgcBLo0O10zZ+uUsvDySe09ZRV3eaA=</DigestValue>
      </Reference>
      <Reference URI="/word/media/image16.jpeg?ContentType=image/jpeg">
        <DigestMethod Algorithm="http://www.w3.org/2001/04/xmlenc#sha256"/>
        <DigestValue>l7dDWwr6OZei1WDlnpj2FTM+xMVM9I7ifIqni9NwW3U=</DigestValue>
      </Reference>
      <Reference URI="/word/media/image17.jpeg?ContentType=image/jpeg">
        <DigestMethod Algorithm="http://www.w3.org/2001/04/xmlenc#sha256"/>
        <DigestValue>5QF/EUVazyRj3wyxfs2T4rGcTrmrcL6f782PzDHE5Gs=</DigestValue>
      </Reference>
      <Reference URI="/word/media/image18.jpeg?ContentType=image/jpeg">
        <DigestMethod Algorithm="http://www.w3.org/2001/04/xmlenc#sha256"/>
        <DigestValue>f7fGiNxzCHTFwf59R7JqDzB3LyTxuXhp/LfrohEx7yU=</DigestValue>
      </Reference>
      <Reference URI="/word/media/image19.jpeg?ContentType=image/jpeg">
        <DigestMethod Algorithm="http://www.w3.org/2001/04/xmlenc#sha256"/>
        <DigestValue>SfS/EGGx1D8KQrQvmWySNxkXF3gIYwRl+MY8sue4ino=</DigestValue>
      </Reference>
      <Reference URI="/word/media/image2.emf?ContentType=image/x-emf">
        <DigestMethod Algorithm="http://www.w3.org/2001/04/xmlenc#sha256"/>
        <DigestValue>Jn8oJd1t1Sw+d14o04bjiZtcxHXC7fCw9VDSUaz0CPY=</DigestValue>
      </Reference>
      <Reference URI="/word/media/image20.jpeg?ContentType=image/jpeg">
        <DigestMethod Algorithm="http://www.w3.org/2001/04/xmlenc#sha256"/>
        <DigestValue>UeBlWD+yQQ+6RS3DzJSEtjFneyip9MxFcOVewnWsN0A=</DigestValue>
      </Reference>
      <Reference URI="/word/media/image21.jpeg?ContentType=image/jpeg">
        <DigestMethod Algorithm="http://www.w3.org/2001/04/xmlenc#sha256"/>
        <DigestValue>u4ddfvL90i7xMgl9inBMxWta2u77c2fSJivcsyz3rMs=</DigestValue>
      </Reference>
      <Reference URI="/word/media/image22.png?ContentType=image/png">
        <DigestMethod Algorithm="http://www.w3.org/2001/04/xmlenc#sha256"/>
        <DigestValue>Aj6D85GEIa7Ujx4NbEpS0vb+UkDnMQqovYUPgQ6YPnI=</DigestValue>
      </Reference>
      <Reference URI="/word/media/image23.jpeg?ContentType=image/jpeg">
        <DigestMethod Algorithm="http://www.w3.org/2001/04/xmlenc#sha256"/>
        <DigestValue>MLM5naQ+8n313PzAKTQREB5HWIJubWIDXYviVcY6sYw=</DigestValue>
      </Reference>
      <Reference URI="/word/media/image24.jpeg?ContentType=image/jpeg">
        <DigestMethod Algorithm="http://www.w3.org/2001/04/xmlenc#sha256"/>
        <DigestValue>ltByHjYaR5rcK8375zlKIsI6929+vxwE8ft1nwjWuLI=</DigestValue>
      </Reference>
      <Reference URI="/word/media/image25.jpeg?ContentType=image/jpeg">
        <DigestMethod Algorithm="http://www.w3.org/2001/04/xmlenc#sha256"/>
        <DigestValue>GbsgKGcBbwQuc7hFXiV5O9THRo1jlV1827SDdrRKEPs=</DigestValue>
      </Reference>
      <Reference URI="/word/media/image26.jpeg?ContentType=image/jpeg">
        <DigestMethod Algorithm="http://www.w3.org/2001/04/xmlenc#sha256"/>
        <DigestValue>sCv1TIf9lCeiDfw5OSkZaVPT1B4WqJU8CeJTYHDdadg=</DigestValue>
      </Reference>
      <Reference URI="/word/media/image27.jpeg?ContentType=image/jpeg">
        <DigestMethod Algorithm="http://www.w3.org/2001/04/xmlenc#sha256"/>
        <DigestValue>Y5TJdyV90yZTAwBX9XCpREBnImDqaUb6LgkHXJdbJQ4=</DigestValue>
      </Reference>
      <Reference URI="/word/media/image28.jpeg?ContentType=image/jpeg">
        <DigestMethod Algorithm="http://www.w3.org/2001/04/xmlenc#sha256"/>
        <DigestValue>/0Ekd0y9tVzF0s4ccmo31gHTXkVYSDYHQkwFkzH7onc=</DigestValue>
      </Reference>
      <Reference URI="/word/media/image29.jpeg?ContentType=image/jpeg">
        <DigestMethod Algorithm="http://www.w3.org/2001/04/xmlenc#sha256"/>
        <DigestValue>1F/YsF0ybb8cAgoWLiHSFt4l7Mor/urTBrs7nSe1F4U=</DigestValue>
      </Reference>
      <Reference URI="/word/media/image3.jpeg?ContentType=image/jpeg">
        <DigestMethod Algorithm="http://www.w3.org/2001/04/xmlenc#sha256"/>
        <DigestValue>/vnSw6wYCx6U8f+TQQy5j5rtv1BhZv8KtyptdfdVNaQ=</DigestValue>
      </Reference>
      <Reference URI="/word/media/image30.jpeg?ContentType=image/jpeg">
        <DigestMethod Algorithm="http://www.w3.org/2001/04/xmlenc#sha256"/>
        <DigestValue>ErpBgXix5Y9Zy5NY+FMDVPpppyw1QxFxkvnNznzQLUY=</DigestValue>
      </Reference>
      <Reference URI="/word/media/image31.jpeg?ContentType=image/jpeg">
        <DigestMethod Algorithm="http://www.w3.org/2001/04/xmlenc#sha256"/>
        <DigestValue>H2TEzv850+Rwbl2YhJdf7ivZqoaZf4JP0y1PHFSMDxE=</DigestValue>
      </Reference>
      <Reference URI="/word/media/image32.jpeg?ContentType=image/jpeg">
        <DigestMethod Algorithm="http://www.w3.org/2001/04/xmlenc#sha256"/>
        <DigestValue>6xOV841YqGwdISzKuZW/WPtNXcgZWdetVHQ2Ocs4uDM=</DigestValue>
      </Reference>
      <Reference URI="/word/media/image33.jpeg?ContentType=image/jpeg">
        <DigestMethod Algorithm="http://www.w3.org/2001/04/xmlenc#sha256"/>
        <DigestValue>7I+Q2biLyu9XTwx3z7AemujrvwcMU8MO5l6Nn2egM9Q=</DigestValue>
      </Reference>
      <Reference URI="/word/media/image34.jpeg?ContentType=image/jpeg">
        <DigestMethod Algorithm="http://www.w3.org/2001/04/xmlenc#sha256"/>
        <DigestValue>XSlw8bunxg7L6cAESTxD2hXsCoORk4bcmBSI5Pv2QFo=</DigestValue>
      </Reference>
      <Reference URI="/word/media/image35.jpeg?ContentType=image/jpeg">
        <DigestMethod Algorithm="http://www.w3.org/2001/04/xmlenc#sha256"/>
        <DigestValue>HXxmK0YBGaM6XkggZW+FnVVgIAwKnPvJ+4kvHN79i5w=</DigestValue>
      </Reference>
      <Reference URI="/word/media/image36.jpeg?ContentType=image/jpeg">
        <DigestMethod Algorithm="http://www.w3.org/2001/04/xmlenc#sha256"/>
        <DigestValue>Ag/9mW4QcJAGmiCNf9PPwoDMVdWef4szoYq7qS6oZko=</DigestValue>
      </Reference>
      <Reference URI="/word/media/image4.emf?ContentType=image/x-emf">
        <DigestMethod Algorithm="http://www.w3.org/2001/04/xmlenc#sha256"/>
        <DigestValue>CdrjvC1qIHrwUFQysOgvU/aQcargweCQRD5YGbQ/HhI=</DigestValue>
      </Reference>
      <Reference URI="/word/media/image5.jpeg?ContentType=image/jpeg">
        <DigestMethod Algorithm="http://www.w3.org/2001/04/xmlenc#sha256"/>
        <DigestValue>rr2A5Dig/d4oNa1Jln8P0ZuK21E5ENmg7kEeHATLZAA=</DigestValue>
      </Reference>
      <Reference URI="/word/media/image6.jpeg?ContentType=image/jpeg">
        <DigestMethod Algorithm="http://www.w3.org/2001/04/xmlenc#sha256"/>
        <DigestValue>qKJ8fzGMPMjxBezfvWkPYb/Rscq4C5CHt6ECGK6IN0M=</DigestValue>
      </Reference>
      <Reference URI="/word/media/image7.jpeg?ContentType=image/jpeg">
        <DigestMethod Algorithm="http://www.w3.org/2001/04/xmlenc#sha256"/>
        <DigestValue>0WRGjcG8o+WllsIPwkC3jyMvRm45Or5eLDK2uqbrVkU=</DigestValue>
      </Reference>
      <Reference URI="/word/media/image8.jpeg?ContentType=image/jpeg">
        <DigestMethod Algorithm="http://www.w3.org/2001/04/xmlenc#sha256"/>
        <DigestValue>d1173HZsIktCMacgHpcASr9z/0Uh4YupzJFPEAzXZF4=</DigestValue>
      </Reference>
      <Reference URI="/word/media/image9.jpeg?ContentType=image/jpeg">
        <DigestMethod Algorithm="http://www.w3.org/2001/04/xmlenc#sha256"/>
        <DigestValue>9Sa7Phs6INcKfYP/mE5UA1F8CEEkutrBbT/YTE1rjSs=</DigestValue>
      </Reference>
      <Reference URI="/word/numbering.xml?ContentType=application/vnd.openxmlformats-officedocument.wordprocessingml.numbering+xml">
        <DigestMethod Algorithm="http://www.w3.org/2001/04/xmlenc#sha256"/>
        <DigestValue>RKR+qwihkSnQfo9OgX1Mge5ow3FnDm0WH7MkFKUyKMk=</DigestValue>
      </Reference>
      <Reference URI="/word/settings.xml?ContentType=application/vnd.openxmlformats-officedocument.wordprocessingml.settings+xml">
        <DigestMethod Algorithm="http://www.w3.org/2001/04/xmlenc#sha256"/>
        <DigestValue>7WSxWYyqayS74NRjIyJwQbOLu3imsH5xNZKPCmaq7x4=</DigestValue>
      </Reference>
      <Reference URI="/word/styles.xml?ContentType=application/vnd.openxmlformats-officedocument.wordprocessingml.styles+xml">
        <DigestMethod Algorithm="http://www.w3.org/2001/04/xmlenc#sha256"/>
        <DigestValue>2rWf9xQTV7qg7iCLzCR2+UXtl8PZyou6MNJAMqWfjCc=</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SqgQ6JQqohYjDk5IjKtbewsSHoDMA1Ph/G+/dI3NjcE=</DigestValue>
      </Reference>
    </Manifest>
    <SignatureProperties>
      <SignatureProperty Id="idSignatureTime" Target="#idPackageSignature">
        <mdssi:SignatureTime xmlns:mdssi="http://schemas.openxmlformats.org/package/2006/digital-signature">
          <mdssi:Format>YYYY-MM-DDThh:mm:ssTZD</mdssi:Format>
          <mdssi:Value>2020-02-13T21:36:55Z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3</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2020-02-13T21:36:55Z</xd:SigningTime>
          <xd:SigningCertificate>
            <xd:Cert>
              <xd:CertDigest>
                <DigestMethod Algorithm="http://www.w3.org/2001/04/xmlenc#sha256"/>
                <DigestValue>dBgJVlqV7l7CE69pwfmHXtQtPVHaViulNPUd6UNG/FM=</DigestValue>
              </xd:CertDigest>
              <xd:IssuerSerial>
                <X509IssuerName>E=e-sign@esign-la.com, CN=ESign Class 3 Firma Electronica Avanzada para Estado de Chile CA, OU=Terminos de uso en www.esign-la.com/acuerdoterceros, O=E-Sign S.A., C=CL</X509IssuerName>
                <X509SerialNumber>3308645138006299453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YBAAB/AAAAAAAAAAAAAABBJAAApREAACBFTUYAAAEAzJMAAMs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x2sWBMRwAAAACIl5QN6FQ/AAEAAACwlokNAAAAAJA2hQ0DAAAA6FQ/AIAhywkAAAAAkDaFDTdaNFIDAAAAQFo0UgEAAADwA4QNQDFqUrmPL1KQUzMAgAGxdg1crHbfW6x2kFMzAGQBAAAEZYd2BGWHdqAzjQ0ACAAAAAIAAAAAAACwUzMAl2yHdgAAAAAAAAAA5FQzAAYAAADYVDMABgAAAAAAAAAAAAAA2FQzAOhTMwCa7IZ2AAAAAAACAAAAADMABgAAANhUMwAGAAAATBKIdgAAAAAAAAAA2FQzAAYAAAAAAAAAFFQzAEAwhnYAAAAAAAIAANhUMw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AAA4QpkZGAAAAIcwjxKXvkJS6MLFCcjFhw04QpkZkishYSIAigEocDMA/G8zAFAtywkgDQSEwHIzAGa/QlIgDQSEAAAAAOjCxQlID1QErHEzABB8alJoQpkZAAAAABB8alIgDQAAOEKZGRgAAAAAAAAABwAAADhCmRkAAAAAAAAAADBwMwBFKzRSIAAAAP////8AAAAAAAAAAA0AAAAAAAAAMAAAAAEAAAABAAAADQAAAA0AAAAQAAAAAAAAAAAAxQlID1QEAB0BAAAAAAAzFwqq8HAzAPBwMwAwhUJSAAAAAAAAAACIrnQNAAAAAAEAAAAAAAAAsHAzAFY5rXZ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gEI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cAAAACgAAAGAAAAB7AAAAbAAAAAEAAABbJA1CVSUNQgoAAABgAAAAGAAAAEwAAAAAAAAAAAAAAAAAAAD//////////3wAAABKAGUAZgBhACAAKABzACkAIABPAGYAaQBjAGkAbgBhACAAQgBpAG8AYgDtAG8AIAAEAAAABgAAAAQAAAAGAAAAAwAAAAMAAAAFAAAAAwAAAAMAAAAJAAAABAAAAAMAAAAFAAAAAwAAAAcAAAAGAAAAAwAAAAcAAAADAAAABwAAAAcAAAADAAAABwAAAAM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AAAAYAAAADAAAABAAAAAkAAAAGAAAABwAAAAcAAAADAAAABwAAAAcAAAAEAAAAAwAAAAMAAAAEAAAACAAAAAcAAAAIAAAAAwAAAAYAAAAHAAAABwAAAAUAAAAJAAAAAwAAAAgAAAAHAAAABwAAAAgAAAAGAAAACQAAAAsAAAADAAAABwAAAAcAAAAHAAAABwAAAAYAAAAHAAAABwAAABYAAAAMAAAAAAAAACUAAAAMAAAAAgAAAA4AAAAUAAAAAAAAABAAAAAUAAAA</Object>
  <Object Id="idInvalidSigLnImg">AQAAAGwAAAAAAAAAAAAAAAYBAAB/AAAAAAAAAAAAAABBJAAApREAACBFTUYAAAEAaJcAANEAAAAFAAAAAAAAAAAAAAAAAAAAVgUAAAADAADiAQAADwEAAAAAAAAAAAAAAAAAAGZaBwBVIgQACgAAABAAAAAAAAAAAAAAAEsAAAAQAAAAAAAAAAUAAAAeAAAAGAAAAAAAAAAAAAAABwEAAIAAAAAnAAAAGAAAAAEAAAAAAAAAAAAAAAAAAAAlAAAADAAAAAEAAABMAAAAZAAAAAAAAAAAAAAABgEAAH8AAAAAAAAAAAAAAA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NXQAAAAcKDQcKDQcJDQ4WMShFrjFU1TJV1gECBAIDBAECBQoRKyZBowsTMc1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8dnWqTEdIuY5TdF2OU///AAAAAEF1floAAHCZMwAYAAAAAAAAALD1QQDEmDMAaPNCdQAAAAAAAENoYXJVcHBlclcAkj8AUJM/AOAIxwngmj8AHJkzAIABsXYNXKx231usdhyZMwBkAQAABGWHdgRlh3bob0wAAAgAAAACAAAAAAAAPJkzAJdsh3YAAAAAAAAAAHaaMwAJAAAAZJozAAkAAAAAAAAAAAAAAGSaMwB0mTMAmuyGdgAAAAAAAgAAAAAzAAkAAABkmjMACQAAAEwSiHYAAAAAAAAAAGSaMwAJAAAAAAAAAKCZMwBAMIZ2AAAAAAACAABkmjM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x2sWBMRwAAAACIl5QN6FQ/AAEAAACwlokNAAAAAJA2hQ0DAAAA6FQ/AIAhywkAAAAAkDaFDTdaNFIDAAAAQFo0UgEAAADwA4QNQDFqUrmPL1KQUzMAgAGxdg1crHbfW6x2kFMzAGQBAAAEZYd2BGWHdqAzjQ0ACAAAAAIAAAAAAACwUzMAl2yHdgAAAAAAAAAA5FQzAAYAAADYVDMABgAAAAAAAAAAAAAA2FQzAOhTMwCa7IZ2AAAAAAACAAAAADMABgAAANhUMwAGAAAATBKIdgAAAAAAAAAA2FQzAAYAAAAAAAAAFFQzAEAwhnYAAAAAAAIAANhUM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AAAAAAAAAAAAAAAAAAAAAAAAAAAAAAAAAAAAAAAAAAAAAAAAAAAAAAAAAAAAAAAAAAAAAxQlQ4soZA6Osdn8mjFIxKwEuAAAAANj1lBmUcTMA5SkhyiIAigFZKYxSVHAzAAAAAADowsUJlHEzACSIgBKccDMA6SiMUlMAZQBnAG8AZQAgAFUASQAAAAAABSmMUmxxMwDhAAAAFHAzADtcQ1JgdtYJ4QAAAAEAAABu4soZAAAzANpbQ1IEAAAABQAAAAAAAAAAAAAAAAAAAG7iyhkgcjMANSiMUmhSRAgEAAAA6MLFCQAAAABZKIxSAAAAAAAAZQBnAG8AZQAgAFUASQAAAAqq8HAzAPBwMwDhAAAAjHAzAAAAAABQ4soZAAAAAAEAAAAAAAAAsHAzAFY5rXZ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EA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AA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QA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EA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AA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QA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EA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AA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QA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EA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AA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QA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EA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AA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QA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EA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AA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QA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EA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AA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QA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EA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AA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QA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EA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AA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QA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EA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AA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QA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EA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AA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QA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EA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AA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QA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EA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AA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QA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EA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AA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QA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EA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AA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QA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EA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AA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QA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EA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AA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QA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EA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AA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QA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EA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AA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QA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EA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AA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QA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EA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AA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QA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EA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AA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QA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EA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AA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QA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EA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AA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QA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EA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AA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QA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EA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AA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QA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EA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AA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QA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EA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AA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QA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EA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AA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QA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E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A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QA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EA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AA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QA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EA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A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QA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EA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AA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QA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EA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AA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QA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EA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FA38C9-8E3F-4362-9559-04417FDCE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24298</TotalTime>
  <Pages>44</Pages>
  <Words>9818</Words>
  <Characters>54001</Characters>
  <Application>Microsoft Office Word</Application>
  <DocSecurity>0</DocSecurity>
  <Lines>450</Lines>
  <Paragraphs>127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63692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10</cp:revision>
  <dcterms:created xsi:type="dcterms:W3CDTF">2017-05-24T13:53:00Z</dcterms:created>
  <dcterms:modified xsi:type="dcterms:W3CDTF">2020-02-13T21:27:00Z</dcterms:modified>
</cp:coreProperties>
</file>