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063DD3" w14:textId="77777777" w:rsidR="00D870B9" w:rsidRPr="001029E5" w:rsidRDefault="00B32B3B" w:rsidP="00B32B3B">
      <w:pPr>
        <w:jc w:val="center"/>
        <w:rPr>
          <w:sz w:val="28"/>
          <w:szCs w:val="28"/>
        </w:rPr>
      </w:pPr>
      <w:r>
        <w:rPr>
          <w:noProof/>
          <w:lang w:eastAsia="es-CL"/>
        </w:rPr>
        <w:drawing>
          <wp:inline distT="0" distB="0" distL="0" distR="0" wp14:anchorId="442BA2CB" wp14:editId="5911219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087E8506" w14:textId="77777777" w:rsidR="00B32B3B" w:rsidRPr="001029E5" w:rsidRDefault="00B32B3B" w:rsidP="00B32B3B">
      <w:pPr>
        <w:jc w:val="center"/>
        <w:rPr>
          <w:sz w:val="28"/>
          <w:szCs w:val="28"/>
        </w:rPr>
      </w:pPr>
    </w:p>
    <w:p w14:paraId="78C1E196"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40F8305A" w14:textId="77777777" w:rsidR="007A7DEB" w:rsidRDefault="007A7DEB" w:rsidP="007A7DEB">
      <w:pPr>
        <w:spacing w:after="0" w:line="240" w:lineRule="auto"/>
        <w:jc w:val="center"/>
        <w:rPr>
          <w:rFonts w:ascii="Calibri" w:eastAsia="Calibri" w:hAnsi="Calibri" w:cs="Calibri"/>
          <w:b/>
          <w:sz w:val="24"/>
          <w:szCs w:val="24"/>
        </w:rPr>
      </w:pPr>
    </w:p>
    <w:p w14:paraId="0C63C617"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AB30837" w14:textId="77777777" w:rsidR="004B4617" w:rsidRDefault="004B4617" w:rsidP="007A7DEB">
      <w:pPr>
        <w:spacing w:after="0" w:line="240" w:lineRule="auto"/>
        <w:jc w:val="center"/>
        <w:rPr>
          <w:rFonts w:ascii="Calibri" w:eastAsia="Calibri" w:hAnsi="Calibri" w:cs="Calibri"/>
          <w:b/>
          <w:sz w:val="24"/>
          <w:szCs w:val="24"/>
        </w:rPr>
      </w:pPr>
    </w:p>
    <w:p w14:paraId="714F1818" w14:textId="77777777" w:rsidR="004B4617" w:rsidRPr="007A7DEB" w:rsidRDefault="004B4617" w:rsidP="007A7DEB">
      <w:pPr>
        <w:spacing w:after="0" w:line="240" w:lineRule="auto"/>
        <w:jc w:val="center"/>
        <w:rPr>
          <w:rFonts w:ascii="Calibri" w:eastAsia="Calibri" w:hAnsi="Calibri" w:cs="Calibri"/>
          <w:b/>
          <w:sz w:val="24"/>
          <w:szCs w:val="24"/>
        </w:rPr>
      </w:pPr>
    </w:p>
    <w:p w14:paraId="025C4310" w14:textId="41B816C0" w:rsidR="007A7DEB" w:rsidRPr="00A14B12" w:rsidRDefault="00AB25C8" w:rsidP="007A7DEB">
      <w:pPr>
        <w:spacing w:after="0" w:line="240" w:lineRule="auto"/>
        <w:jc w:val="center"/>
        <w:rPr>
          <w:rFonts w:ascii="Calibri" w:eastAsia="Calibri" w:hAnsi="Calibri" w:cs="Times New Roman"/>
          <w:b/>
          <w:sz w:val="24"/>
          <w:szCs w:val="24"/>
        </w:rPr>
      </w:pPr>
      <w:r w:rsidRPr="00A14B12">
        <w:rPr>
          <w:rFonts w:ascii="Calibri" w:eastAsia="Calibri" w:hAnsi="Calibri" w:cs="Times New Roman"/>
          <w:b/>
          <w:sz w:val="24"/>
          <w:szCs w:val="24"/>
        </w:rPr>
        <w:t>AGUAS INDUSTRIALES - LAMPA</w:t>
      </w:r>
    </w:p>
    <w:p w14:paraId="23458C25" w14:textId="77777777" w:rsidR="004B4617" w:rsidRPr="00A14B12" w:rsidRDefault="004B4617" w:rsidP="007A7DEB">
      <w:pPr>
        <w:spacing w:after="0" w:line="240" w:lineRule="auto"/>
        <w:jc w:val="center"/>
        <w:rPr>
          <w:rFonts w:ascii="Calibri" w:eastAsia="Calibri" w:hAnsi="Calibri" w:cs="Calibri"/>
          <w:b/>
          <w:sz w:val="24"/>
          <w:szCs w:val="24"/>
        </w:rPr>
      </w:pPr>
    </w:p>
    <w:p w14:paraId="36BC8126" w14:textId="130BD895" w:rsidR="003C6FB2" w:rsidRPr="00DF75B6" w:rsidRDefault="003C6FB2"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DF75B6">
        <w:rPr>
          <w:rFonts w:ascii="Calibri" w:eastAsia="Calibri" w:hAnsi="Calibri" w:cs="Times New Roman"/>
          <w:b/>
          <w:sz w:val="24"/>
          <w:szCs w:val="24"/>
        </w:rPr>
        <w:t>DFZ-2018-1854-XIII-RCA</w:t>
      </w:r>
      <w:bookmarkEnd w:id="4"/>
      <w:bookmarkEnd w:id="5"/>
      <w:bookmarkEnd w:id="6"/>
      <w:bookmarkEnd w:id="7"/>
    </w:p>
    <w:p w14:paraId="2590C8CF" w14:textId="77777777" w:rsidR="00CB2172" w:rsidRPr="00A14B12" w:rsidRDefault="00CB2172" w:rsidP="007A7DEB">
      <w:pPr>
        <w:spacing w:after="0" w:line="240" w:lineRule="auto"/>
        <w:jc w:val="center"/>
        <w:rPr>
          <w:rFonts w:ascii="Calibri" w:eastAsia="Calibri" w:hAnsi="Calibri" w:cs="Times New Roman"/>
          <w:b/>
          <w:sz w:val="24"/>
          <w:szCs w:val="24"/>
        </w:rPr>
      </w:pPr>
    </w:p>
    <w:p w14:paraId="3E7480F8" w14:textId="5F6BB01C" w:rsidR="00CB2172" w:rsidRPr="00A14B12" w:rsidRDefault="003C2A4B"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w:t>
      </w:r>
      <w:r w:rsidR="003C6FB2">
        <w:rPr>
          <w:rFonts w:ascii="Calibri" w:eastAsia="Calibri" w:hAnsi="Calibri" w:cs="Times New Roman"/>
          <w:b/>
          <w:sz w:val="24"/>
          <w:szCs w:val="24"/>
        </w:rPr>
        <w:t xml:space="preserve"> 2020</w:t>
      </w:r>
    </w:p>
    <w:p w14:paraId="168486C8" w14:textId="77777777" w:rsidR="007A7DEB" w:rsidRPr="00A14B12" w:rsidRDefault="007A7DEB" w:rsidP="007A7DEB">
      <w:pPr>
        <w:spacing w:after="0" w:line="240" w:lineRule="auto"/>
        <w:jc w:val="center"/>
        <w:rPr>
          <w:rFonts w:ascii="Calibri" w:eastAsia="Calibri" w:hAnsi="Calibri" w:cs="Times New Roman"/>
          <w:b/>
          <w:sz w:val="24"/>
          <w:szCs w:val="24"/>
        </w:rPr>
      </w:pPr>
    </w:p>
    <w:p w14:paraId="75337494"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0FD3F59B" w14:textId="77777777" w:rsidTr="001C2BC9">
        <w:trPr>
          <w:trHeight w:val="567"/>
          <w:jc w:val="center"/>
        </w:trPr>
        <w:tc>
          <w:tcPr>
            <w:tcW w:w="1210" w:type="dxa"/>
            <w:shd w:val="clear" w:color="auto" w:fill="D9D9D9"/>
            <w:vAlign w:val="center"/>
          </w:tcPr>
          <w:p w14:paraId="520C4E5F"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D276F0C"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2CDC05B7"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7E62C29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181F0A8"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0FA4376" w14:textId="271083DF" w:rsidR="007A7DEB" w:rsidRPr="007A7DEB" w:rsidRDefault="008920B2"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BFAC4F6" w14:textId="77777777" w:rsidR="007A7DEB" w:rsidRPr="007A7DEB" w:rsidRDefault="00C025B7"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41BB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FZ" o:suggestedsigneremail="cpastore@sma.gob.cl" issignatureline="t"/>
                </v:shape>
              </w:pict>
            </w:r>
          </w:p>
        </w:tc>
      </w:tr>
      <w:tr w:rsidR="007A7DEB" w:rsidRPr="007A7DEB" w14:paraId="7BE4721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9464506"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7D2C688" w14:textId="552BD215" w:rsidR="007A7DEB" w:rsidRPr="007A7DEB" w:rsidRDefault="003C2A4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Alicia Cavieres</w:t>
            </w:r>
          </w:p>
        </w:tc>
        <w:tc>
          <w:tcPr>
            <w:tcW w:w="2662" w:type="dxa"/>
            <w:tcBorders>
              <w:top w:val="single" w:sz="4" w:space="0" w:color="auto"/>
              <w:left w:val="single" w:sz="4" w:space="0" w:color="auto"/>
              <w:bottom w:val="single" w:sz="4" w:space="0" w:color="auto"/>
              <w:right w:val="single" w:sz="4" w:space="0" w:color="auto"/>
            </w:tcBorders>
            <w:vAlign w:val="center"/>
          </w:tcPr>
          <w:p w14:paraId="5C171098" w14:textId="77777777" w:rsidR="007A7DEB" w:rsidRPr="007A7DEB" w:rsidRDefault="00C025B7"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51521F5">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ría Alicia Cavieres P." o:suggestedsigner2="Fiscalizadora DFZ" o:suggestedsigneremail="maria.cavieres@sma.gob.cl" issignatureline="t"/>
                </v:shape>
              </w:pict>
            </w:r>
          </w:p>
        </w:tc>
      </w:tr>
    </w:tbl>
    <w:p w14:paraId="05FA5C50" w14:textId="77777777" w:rsidR="007A7DEB" w:rsidRPr="007A7DEB" w:rsidRDefault="007A7DEB" w:rsidP="007A7DEB">
      <w:pPr>
        <w:spacing w:after="0" w:line="240" w:lineRule="auto"/>
        <w:jc w:val="center"/>
        <w:rPr>
          <w:rFonts w:ascii="Calibri" w:eastAsia="Calibri" w:hAnsi="Calibri" w:cs="Times New Roman"/>
          <w:b/>
          <w:szCs w:val="28"/>
        </w:rPr>
      </w:pPr>
    </w:p>
    <w:p w14:paraId="70B42F1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36025605" w:displacedByCustomXml="next"/>
    <w:bookmarkStart w:id="9" w:name="_Toc449106078" w:displacedByCustomXml="next"/>
    <w:sdt>
      <w:sdtPr>
        <w:rPr>
          <w:lang w:val="es-ES"/>
        </w:rPr>
        <w:id w:val="-818871519"/>
        <w:docPartObj>
          <w:docPartGallery w:val="Table of Contents"/>
          <w:docPartUnique/>
        </w:docPartObj>
      </w:sdtPr>
      <w:sdtEndPr>
        <w:rPr>
          <w:bCs/>
        </w:rPr>
      </w:sdtEndPr>
      <w:sdtContent>
        <w:p w14:paraId="4B808BBB"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p>
        <w:p w14:paraId="06C62A15" w14:textId="71A1BF78" w:rsidR="00A07313" w:rsidRDefault="007A7DEB">
          <w:pPr>
            <w:pStyle w:val="TDC1"/>
            <w:tabs>
              <w:tab w:val="right" w:leader="dot" w:pos="9962"/>
            </w:tabs>
            <w:rPr>
              <w:rFonts w:eastAsiaTheme="minorEastAsia"/>
              <w:noProof/>
              <w:lang w:val="es-419" w:eastAsia="es-419"/>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6025605" w:history="1">
            <w:r w:rsidR="00A07313" w:rsidRPr="00172ED4">
              <w:rPr>
                <w:rStyle w:val="Hipervnculo"/>
                <w:rFonts w:ascii="Calibri" w:eastAsia="Calibri" w:hAnsi="Calibri" w:cs="Calibri"/>
                <w:b/>
                <w:noProof/>
                <w:lang w:val="es-ES"/>
              </w:rPr>
              <w:t>Contenido</w:t>
            </w:r>
            <w:r w:rsidR="00A07313">
              <w:rPr>
                <w:noProof/>
                <w:webHidden/>
              </w:rPr>
              <w:tab/>
            </w:r>
            <w:r w:rsidR="00A07313">
              <w:rPr>
                <w:noProof/>
                <w:webHidden/>
              </w:rPr>
              <w:fldChar w:fldCharType="begin"/>
            </w:r>
            <w:r w:rsidR="00A07313">
              <w:rPr>
                <w:noProof/>
                <w:webHidden/>
              </w:rPr>
              <w:instrText xml:space="preserve"> PAGEREF _Toc36025605 \h </w:instrText>
            </w:r>
            <w:r w:rsidR="00A07313">
              <w:rPr>
                <w:noProof/>
                <w:webHidden/>
              </w:rPr>
            </w:r>
            <w:r w:rsidR="00A07313">
              <w:rPr>
                <w:noProof/>
                <w:webHidden/>
              </w:rPr>
              <w:fldChar w:fldCharType="separate"/>
            </w:r>
            <w:r w:rsidR="00A07313">
              <w:rPr>
                <w:noProof/>
                <w:webHidden/>
              </w:rPr>
              <w:t>1</w:t>
            </w:r>
            <w:r w:rsidR="00A07313">
              <w:rPr>
                <w:noProof/>
                <w:webHidden/>
              </w:rPr>
              <w:fldChar w:fldCharType="end"/>
            </w:r>
          </w:hyperlink>
        </w:p>
        <w:p w14:paraId="7B4921D8" w14:textId="242291FC" w:rsidR="00A07313" w:rsidRDefault="00A07313">
          <w:pPr>
            <w:pStyle w:val="TDC1"/>
            <w:tabs>
              <w:tab w:val="left" w:pos="440"/>
              <w:tab w:val="right" w:leader="dot" w:pos="9962"/>
            </w:tabs>
            <w:rPr>
              <w:rFonts w:eastAsiaTheme="minorEastAsia"/>
              <w:noProof/>
              <w:lang w:val="es-419" w:eastAsia="es-419"/>
            </w:rPr>
          </w:pPr>
          <w:hyperlink w:anchor="_Toc36025606" w:history="1">
            <w:r w:rsidRPr="00172ED4">
              <w:rPr>
                <w:rStyle w:val="Hipervnculo"/>
                <w:noProof/>
              </w:rPr>
              <w:t>1</w:t>
            </w:r>
            <w:r>
              <w:rPr>
                <w:rFonts w:eastAsiaTheme="minorEastAsia"/>
                <w:noProof/>
                <w:lang w:val="es-419" w:eastAsia="es-419"/>
              </w:rPr>
              <w:tab/>
            </w:r>
            <w:r w:rsidRPr="00172ED4">
              <w:rPr>
                <w:rStyle w:val="Hipervnculo"/>
                <w:noProof/>
              </w:rPr>
              <w:t>RESUMEN</w:t>
            </w:r>
            <w:r>
              <w:rPr>
                <w:noProof/>
                <w:webHidden/>
              </w:rPr>
              <w:tab/>
            </w:r>
            <w:r>
              <w:rPr>
                <w:noProof/>
                <w:webHidden/>
              </w:rPr>
              <w:fldChar w:fldCharType="begin"/>
            </w:r>
            <w:r>
              <w:rPr>
                <w:noProof/>
                <w:webHidden/>
              </w:rPr>
              <w:instrText xml:space="preserve"> PAGEREF _Toc36025606 \h </w:instrText>
            </w:r>
            <w:r>
              <w:rPr>
                <w:noProof/>
                <w:webHidden/>
              </w:rPr>
            </w:r>
            <w:r>
              <w:rPr>
                <w:noProof/>
                <w:webHidden/>
              </w:rPr>
              <w:fldChar w:fldCharType="separate"/>
            </w:r>
            <w:r>
              <w:rPr>
                <w:noProof/>
                <w:webHidden/>
              </w:rPr>
              <w:t>1</w:t>
            </w:r>
            <w:r>
              <w:rPr>
                <w:noProof/>
                <w:webHidden/>
              </w:rPr>
              <w:fldChar w:fldCharType="end"/>
            </w:r>
          </w:hyperlink>
        </w:p>
        <w:p w14:paraId="3FA460D7" w14:textId="63155EE9" w:rsidR="00A07313" w:rsidRDefault="00A07313">
          <w:pPr>
            <w:pStyle w:val="TDC1"/>
            <w:tabs>
              <w:tab w:val="left" w:pos="440"/>
              <w:tab w:val="right" w:leader="dot" w:pos="9962"/>
            </w:tabs>
            <w:rPr>
              <w:rFonts w:eastAsiaTheme="minorEastAsia"/>
              <w:noProof/>
              <w:lang w:val="es-419" w:eastAsia="es-419"/>
            </w:rPr>
          </w:pPr>
          <w:hyperlink w:anchor="_Toc36025607" w:history="1">
            <w:r w:rsidRPr="00172ED4">
              <w:rPr>
                <w:rStyle w:val="Hipervnculo"/>
                <w:noProof/>
              </w:rPr>
              <w:t>2</w:t>
            </w:r>
            <w:r>
              <w:rPr>
                <w:rFonts w:eastAsiaTheme="minorEastAsia"/>
                <w:noProof/>
                <w:lang w:val="es-419" w:eastAsia="es-419"/>
              </w:rPr>
              <w:tab/>
            </w:r>
            <w:r w:rsidRPr="00172ED4">
              <w:rPr>
                <w:rStyle w:val="Hipervnculo"/>
                <w:noProof/>
              </w:rPr>
              <w:t>IDENTIFICACIÓN DE LA UNIDAD FISCALIZABLE</w:t>
            </w:r>
            <w:r>
              <w:rPr>
                <w:noProof/>
                <w:webHidden/>
              </w:rPr>
              <w:tab/>
            </w:r>
            <w:r>
              <w:rPr>
                <w:noProof/>
                <w:webHidden/>
              </w:rPr>
              <w:fldChar w:fldCharType="begin"/>
            </w:r>
            <w:r>
              <w:rPr>
                <w:noProof/>
                <w:webHidden/>
              </w:rPr>
              <w:instrText xml:space="preserve"> PAGEREF _Toc36025607 \h </w:instrText>
            </w:r>
            <w:r>
              <w:rPr>
                <w:noProof/>
                <w:webHidden/>
              </w:rPr>
            </w:r>
            <w:r>
              <w:rPr>
                <w:noProof/>
                <w:webHidden/>
              </w:rPr>
              <w:fldChar w:fldCharType="separate"/>
            </w:r>
            <w:r>
              <w:rPr>
                <w:noProof/>
                <w:webHidden/>
              </w:rPr>
              <w:t>2</w:t>
            </w:r>
            <w:r>
              <w:rPr>
                <w:noProof/>
                <w:webHidden/>
              </w:rPr>
              <w:fldChar w:fldCharType="end"/>
            </w:r>
          </w:hyperlink>
        </w:p>
        <w:p w14:paraId="2023FE3C" w14:textId="64D9C3D1" w:rsidR="00A07313" w:rsidRDefault="00A07313">
          <w:pPr>
            <w:pStyle w:val="TDC2"/>
            <w:tabs>
              <w:tab w:val="left" w:pos="880"/>
              <w:tab w:val="right" w:leader="dot" w:pos="9962"/>
            </w:tabs>
            <w:rPr>
              <w:rFonts w:eastAsiaTheme="minorEastAsia"/>
              <w:noProof/>
              <w:lang w:val="es-419" w:eastAsia="es-419"/>
            </w:rPr>
          </w:pPr>
          <w:hyperlink w:anchor="_Toc36025608" w:history="1">
            <w:r w:rsidRPr="00172ED4">
              <w:rPr>
                <w:rStyle w:val="Hipervnculo"/>
                <w:noProof/>
              </w:rPr>
              <w:t>2.1</w:t>
            </w:r>
            <w:r>
              <w:rPr>
                <w:rFonts w:eastAsiaTheme="minorEastAsia"/>
                <w:noProof/>
                <w:lang w:val="es-419" w:eastAsia="es-419"/>
              </w:rPr>
              <w:tab/>
            </w:r>
            <w:r w:rsidRPr="00172ED4">
              <w:rPr>
                <w:rStyle w:val="Hipervnculo"/>
                <w:noProof/>
              </w:rPr>
              <w:t>Antecedentes Generales</w:t>
            </w:r>
            <w:r>
              <w:rPr>
                <w:noProof/>
                <w:webHidden/>
              </w:rPr>
              <w:tab/>
            </w:r>
            <w:r>
              <w:rPr>
                <w:noProof/>
                <w:webHidden/>
              </w:rPr>
              <w:fldChar w:fldCharType="begin"/>
            </w:r>
            <w:r>
              <w:rPr>
                <w:noProof/>
                <w:webHidden/>
              </w:rPr>
              <w:instrText xml:space="preserve"> PAGEREF _Toc36025608 \h </w:instrText>
            </w:r>
            <w:r>
              <w:rPr>
                <w:noProof/>
                <w:webHidden/>
              </w:rPr>
            </w:r>
            <w:r>
              <w:rPr>
                <w:noProof/>
                <w:webHidden/>
              </w:rPr>
              <w:fldChar w:fldCharType="separate"/>
            </w:r>
            <w:r>
              <w:rPr>
                <w:noProof/>
                <w:webHidden/>
              </w:rPr>
              <w:t>2</w:t>
            </w:r>
            <w:r>
              <w:rPr>
                <w:noProof/>
                <w:webHidden/>
              </w:rPr>
              <w:fldChar w:fldCharType="end"/>
            </w:r>
          </w:hyperlink>
        </w:p>
        <w:p w14:paraId="1FDD0D61" w14:textId="45A59A91" w:rsidR="00A07313" w:rsidRDefault="00A07313">
          <w:pPr>
            <w:pStyle w:val="TDC2"/>
            <w:tabs>
              <w:tab w:val="left" w:pos="880"/>
              <w:tab w:val="right" w:leader="dot" w:pos="9962"/>
            </w:tabs>
            <w:rPr>
              <w:rFonts w:eastAsiaTheme="minorEastAsia"/>
              <w:noProof/>
              <w:lang w:val="es-419" w:eastAsia="es-419"/>
            </w:rPr>
          </w:pPr>
          <w:hyperlink w:anchor="_Toc36025609" w:history="1">
            <w:r w:rsidRPr="00172ED4">
              <w:rPr>
                <w:rStyle w:val="Hipervnculo"/>
                <w:noProof/>
              </w:rPr>
              <w:t>2.2</w:t>
            </w:r>
            <w:r>
              <w:rPr>
                <w:rFonts w:eastAsiaTheme="minorEastAsia"/>
                <w:noProof/>
                <w:lang w:val="es-419" w:eastAsia="es-419"/>
              </w:rPr>
              <w:tab/>
            </w:r>
            <w:r w:rsidRPr="00172ED4">
              <w:rPr>
                <w:rStyle w:val="Hipervnculo"/>
                <w:noProof/>
              </w:rPr>
              <w:t>Ubicación y Layout</w:t>
            </w:r>
            <w:r>
              <w:rPr>
                <w:noProof/>
                <w:webHidden/>
              </w:rPr>
              <w:tab/>
            </w:r>
            <w:r>
              <w:rPr>
                <w:noProof/>
                <w:webHidden/>
              </w:rPr>
              <w:fldChar w:fldCharType="begin"/>
            </w:r>
            <w:r>
              <w:rPr>
                <w:noProof/>
                <w:webHidden/>
              </w:rPr>
              <w:instrText xml:space="preserve"> PAGEREF _Toc36025609 \h </w:instrText>
            </w:r>
            <w:r>
              <w:rPr>
                <w:noProof/>
                <w:webHidden/>
              </w:rPr>
            </w:r>
            <w:r>
              <w:rPr>
                <w:noProof/>
                <w:webHidden/>
              </w:rPr>
              <w:fldChar w:fldCharType="separate"/>
            </w:r>
            <w:r>
              <w:rPr>
                <w:noProof/>
                <w:webHidden/>
              </w:rPr>
              <w:t>4</w:t>
            </w:r>
            <w:r>
              <w:rPr>
                <w:noProof/>
                <w:webHidden/>
              </w:rPr>
              <w:fldChar w:fldCharType="end"/>
            </w:r>
          </w:hyperlink>
        </w:p>
        <w:p w14:paraId="7E5703F2" w14:textId="30CD8E92" w:rsidR="00A07313" w:rsidRDefault="00A07313">
          <w:pPr>
            <w:pStyle w:val="TDC1"/>
            <w:tabs>
              <w:tab w:val="left" w:pos="440"/>
              <w:tab w:val="right" w:leader="dot" w:pos="9962"/>
            </w:tabs>
            <w:rPr>
              <w:rFonts w:eastAsiaTheme="minorEastAsia"/>
              <w:noProof/>
              <w:lang w:val="es-419" w:eastAsia="es-419"/>
            </w:rPr>
          </w:pPr>
          <w:hyperlink w:anchor="_Toc36025610" w:history="1">
            <w:r w:rsidRPr="00172ED4">
              <w:rPr>
                <w:rStyle w:val="Hipervnculo"/>
                <w:noProof/>
              </w:rPr>
              <w:t>3</w:t>
            </w:r>
            <w:r>
              <w:rPr>
                <w:rFonts w:eastAsiaTheme="minorEastAsia"/>
                <w:noProof/>
                <w:lang w:val="es-419" w:eastAsia="es-419"/>
              </w:rPr>
              <w:tab/>
            </w:r>
            <w:r w:rsidRPr="00172ED4">
              <w:rPr>
                <w:rStyle w:val="Hipervnculo"/>
                <w:noProof/>
              </w:rPr>
              <w:t>INSTRUMENTOS DE CARÁCTER AMBIENTAL FISCALIZADOS</w:t>
            </w:r>
            <w:r>
              <w:rPr>
                <w:noProof/>
                <w:webHidden/>
              </w:rPr>
              <w:tab/>
            </w:r>
            <w:r>
              <w:rPr>
                <w:noProof/>
                <w:webHidden/>
              </w:rPr>
              <w:fldChar w:fldCharType="begin"/>
            </w:r>
            <w:r>
              <w:rPr>
                <w:noProof/>
                <w:webHidden/>
              </w:rPr>
              <w:instrText xml:space="preserve"> PAGEREF _Toc36025610 \h </w:instrText>
            </w:r>
            <w:r>
              <w:rPr>
                <w:noProof/>
                <w:webHidden/>
              </w:rPr>
            </w:r>
            <w:r>
              <w:rPr>
                <w:noProof/>
                <w:webHidden/>
              </w:rPr>
              <w:fldChar w:fldCharType="separate"/>
            </w:r>
            <w:r>
              <w:rPr>
                <w:noProof/>
                <w:webHidden/>
              </w:rPr>
              <w:t>6</w:t>
            </w:r>
            <w:r>
              <w:rPr>
                <w:noProof/>
                <w:webHidden/>
              </w:rPr>
              <w:fldChar w:fldCharType="end"/>
            </w:r>
          </w:hyperlink>
        </w:p>
        <w:p w14:paraId="6B3F6694" w14:textId="55358426" w:rsidR="00A07313" w:rsidRDefault="00A07313">
          <w:pPr>
            <w:pStyle w:val="TDC1"/>
            <w:tabs>
              <w:tab w:val="left" w:pos="440"/>
              <w:tab w:val="right" w:leader="dot" w:pos="9962"/>
            </w:tabs>
            <w:rPr>
              <w:rFonts w:eastAsiaTheme="minorEastAsia"/>
              <w:noProof/>
              <w:lang w:val="es-419" w:eastAsia="es-419"/>
            </w:rPr>
          </w:pPr>
          <w:hyperlink w:anchor="_Toc36025611" w:history="1">
            <w:r w:rsidRPr="00172ED4">
              <w:rPr>
                <w:rStyle w:val="Hipervnculo"/>
                <w:noProof/>
              </w:rPr>
              <w:t>4</w:t>
            </w:r>
            <w:r>
              <w:rPr>
                <w:rFonts w:eastAsiaTheme="minorEastAsia"/>
                <w:noProof/>
                <w:lang w:val="es-419" w:eastAsia="es-419"/>
              </w:rPr>
              <w:tab/>
            </w:r>
            <w:r w:rsidRPr="00172ED4">
              <w:rPr>
                <w:rStyle w:val="Hipervnculo"/>
                <w:noProof/>
              </w:rPr>
              <w:t>ANTECEDENTES DE LA ACTIVIDAD DE FISCALIZACIÓN</w:t>
            </w:r>
            <w:r>
              <w:rPr>
                <w:noProof/>
                <w:webHidden/>
              </w:rPr>
              <w:tab/>
            </w:r>
            <w:r>
              <w:rPr>
                <w:noProof/>
                <w:webHidden/>
              </w:rPr>
              <w:fldChar w:fldCharType="begin"/>
            </w:r>
            <w:r>
              <w:rPr>
                <w:noProof/>
                <w:webHidden/>
              </w:rPr>
              <w:instrText xml:space="preserve"> PAGEREF _Toc36025611 \h </w:instrText>
            </w:r>
            <w:r>
              <w:rPr>
                <w:noProof/>
                <w:webHidden/>
              </w:rPr>
            </w:r>
            <w:r>
              <w:rPr>
                <w:noProof/>
                <w:webHidden/>
              </w:rPr>
              <w:fldChar w:fldCharType="separate"/>
            </w:r>
            <w:r>
              <w:rPr>
                <w:noProof/>
                <w:webHidden/>
              </w:rPr>
              <w:t>6</w:t>
            </w:r>
            <w:r>
              <w:rPr>
                <w:noProof/>
                <w:webHidden/>
              </w:rPr>
              <w:fldChar w:fldCharType="end"/>
            </w:r>
          </w:hyperlink>
        </w:p>
        <w:p w14:paraId="7A4F2BC8" w14:textId="649E99D1" w:rsidR="00A07313" w:rsidRDefault="00A07313">
          <w:pPr>
            <w:pStyle w:val="TDC2"/>
            <w:tabs>
              <w:tab w:val="left" w:pos="880"/>
              <w:tab w:val="right" w:leader="dot" w:pos="9962"/>
            </w:tabs>
            <w:rPr>
              <w:rFonts w:eastAsiaTheme="minorEastAsia"/>
              <w:noProof/>
              <w:lang w:val="es-419" w:eastAsia="es-419"/>
            </w:rPr>
          </w:pPr>
          <w:hyperlink w:anchor="_Toc36025612" w:history="1">
            <w:r w:rsidRPr="00172ED4">
              <w:rPr>
                <w:rStyle w:val="Hipervnculo"/>
                <w:noProof/>
              </w:rPr>
              <w:t>4.1</w:t>
            </w:r>
            <w:r>
              <w:rPr>
                <w:rFonts w:eastAsiaTheme="minorEastAsia"/>
                <w:noProof/>
                <w:lang w:val="es-419" w:eastAsia="es-419"/>
              </w:rPr>
              <w:tab/>
            </w:r>
            <w:r w:rsidRPr="00172ED4">
              <w:rPr>
                <w:rStyle w:val="Hipervnculo"/>
                <w:noProof/>
              </w:rPr>
              <w:t>Motivo de la Actividad de Fiscalización</w:t>
            </w:r>
            <w:r>
              <w:rPr>
                <w:noProof/>
                <w:webHidden/>
              </w:rPr>
              <w:tab/>
            </w:r>
            <w:r>
              <w:rPr>
                <w:noProof/>
                <w:webHidden/>
              </w:rPr>
              <w:fldChar w:fldCharType="begin"/>
            </w:r>
            <w:r>
              <w:rPr>
                <w:noProof/>
                <w:webHidden/>
              </w:rPr>
              <w:instrText xml:space="preserve"> PAGEREF _Toc36025612 \h </w:instrText>
            </w:r>
            <w:r>
              <w:rPr>
                <w:noProof/>
                <w:webHidden/>
              </w:rPr>
            </w:r>
            <w:r>
              <w:rPr>
                <w:noProof/>
                <w:webHidden/>
              </w:rPr>
              <w:fldChar w:fldCharType="separate"/>
            </w:r>
            <w:r>
              <w:rPr>
                <w:noProof/>
                <w:webHidden/>
              </w:rPr>
              <w:t>6</w:t>
            </w:r>
            <w:r>
              <w:rPr>
                <w:noProof/>
                <w:webHidden/>
              </w:rPr>
              <w:fldChar w:fldCharType="end"/>
            </w:r>
          </w:hyperlink>
        </w:p>
        <w:p w14:paraId="4A4F86C6" w14:textId="4B8B55DE" w:rsidR="00A07313" w:rsidRDefault="00A07313">
          <w:pPr>
            <w:pStyle w:val="TDC2"/>
            <w:tabs>
              <w:tab w:val="left" w:pos="880"/>
              <w:tab w:val="right" w:leader="dot" w:pos="9962"/>
            </w:tabs>
            <w:rPr>
              <w:rFonts w:eastAsiaTheme="minorEastAsia"/>
              <w:noProof/>
              <w:lang w:val="es-419" w:eastAsia="es-419"/>
            </w:rPr>
          </w:pPr>
          <w:hyperlink w:anchor="_Toc36025613" w:history="1">
            <w:r w:rsidRPr="00172ED4">
              <w:rPr>
                <w:rStyle w:val="Hipervnculo"/>
                <w:noProof/>
              </w:rPr>
              <w:t>4.2</w:t>
            </w:r>
            <w:r>
              <w:rPr>
                <w:rFonts w:eastAsiaTheme="minorEastAsia"/>
                <w:noProof/>
                <w:lang w:val="es-419" w:eastAsia="es-419"/>
              </w:rPr>
              <w:tab/>
            </w:r>
            <w:r w:rsidRPr="00172ED4">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_Toc36025613 \h </w:instrText>
            </w:r>
            <w:r>
              <w:rPr>
                <w:noProof/>
                <w:webHidden/>
              </w:rPr>
            </w:r>
            <w:r>
              <w:rPr>
                <w:noProof/>
                <w:webHidden/>
              </w:rPr>
              <w:fldChar w:fldCharType="separate"/>
            </w:r>
            <w:r>
              <w:rPr>
                <w:noProof/>
                <w:webHidden/>
              </w:rPr>
              <w:t>6</w:t>
            </w:r>
            <w:r>
              <w:rPr>
                <w:noProof/>
                <w:webHidden/>
              </w:rPr>
              <w:fldChar w:fldCharType="end"/>
            </w:r>
          </w:hyperlink>
        </w:p>
        <w:p w14:paraId="67F24227" w14:textId="7A17B5DF" w:rsidR="00A07313" w:rsidRDefault="00A07313">
          <w:pPr>
            <w:pStyle w:val="TDC2"/>
            <w:tabs>
              <w:tab w:val="left" w:pos="880"/>
              <w:tab w:val="right" w:leader="dot" w:pos="9962"/>
            </w:tabs>
            <w:rPr>
              <w:rFonts w:eastAsiaTheme="minorEastAsia"/>
              <w:noProof/>
              <w:lang w:val="es-419" w:eastAsia="es-419"/>
            </w:rPr>
          </w:pPr>
          <w:hyperlink w:anchor="_Toc36025614" w:history="1">
            <w:r w:rsidRPr="00172ED4">
              <w:rPr>
                <w:rStyle w:val="Hipervnculo"/>
                <w:noProof/>
              </w:rPr>
              <w:t>4.3</w:t>
            </w:r>
            <w:r>
              <w:rPr>
                <w:rFonts w:eastAsiaTheme="minorEastAsia"/>
                <w:noProof/>
                <w:lang w:val="es-419" w:eastAsia="es-419"/>
              </w:rPr>
              <w:tab/>
            </w:r>
            <w:r w:rsidRPr="00172ED4">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_Toc36025614 \h </w:instrText>
            </w:r>
            <w:r>
              <w:rPr>
                <w:noProof/>
                <w:webHidden/>
              </w:rPr>
            </w:r>
            <w:r>
              <w:rPr>
                <w:noProof/>
                <w:webHidden/>
              </w:rPr>
              <w:fldChar w:fldCharType="separate"/>
            </w:r>
            <w:r>
              <w:rPr>
                <w:noProof/>
                <w:webHidden/>
              </w:rPr>
              <w:t>7</w:t>
            </w:r>
            <w:r>
              <w:rPr>
                <w:noProof/>
                <w:webHidden/>
              </w:rPr>
              <w:fldChar w:fldCharType="end"/>
            </w:r>
          </w:hyperlink>
        </w:p>
        <w:p w14:paraId="53E0C568" w14:textId="3ADF5DE1" w:rsidR="00A07313" w:rsidRDefault="00A07313">
          <w:pPr>
            <w:pStyle w:val="TDC3"/>
            <w:rPr>
              <w:rFonts w:asciiTheme="minorHAnsi" w:eastAsiaTheme="minorEastAsia" w:hAnsiTheme="minorHAnsi" w:cstheme="minorBidi"/>
              <w:b w:val="0"/>
              <w:bCs w:val="0"/>
              <w:lang w:val="es-419" w:eastAsia="es-419"/>
            </w:rPr>
          </w:pPr>
          <w:hyperlink w:anchor="_Toc36025615" w:history="1">
            <w:r w:rsidRPr="00172ED4">
              <w:rPr>
                <w:rStyle w:val="Hipervnculo"/>
                <w:rFonts w:cstheme="minorHAnsi"/>
              </w:rPr>
              <w:t>4.3.1</w:t>
            </w:r>
            <w:r>
              <w:rPr>
                <w:rFonts w:asciiTheme="minorHAnsi" w:eastAsiaTheme="minorEastAsia" w:hAnsiTheme="minorHAnsi" w:cstheme="minorBidi"/>
                <w:b w:val="0"/>
                <w:bCs w:val="0"/>
                <w:lang w:val="es-419" w:eastAsia="es-419"/>
              </w:rPr>
              <w:tab/>
            </w:r>
            <w:r w:rsidRPr="00172ED4">
              <w:rPr>
                <w:rStyle w:val="Hipervnculo"/>
              </w:rPr>
              <w:t>Ejecución de la inspección</w:t>
            </w:r>
            <w:r>
              <w:rPr>
                <w:webHidden/>
              </w:rPr>
              <w:tab/>
            </w:r>
            <w:r>
              <w:rPr>
                <w:webHidden/>
              </w:rPr>
              <w:fldChar w:fldCharType="begin"/>
            </w:r>
            <w:r>
              <w:rPr>
                <w:webHidden/>
              </w:rPr>
              <w:instrText xml:space="preserve"> PAGEREF _Toc36025615 \h </w:instrText>
            </w:r>
            <w:r>
              <w:rPr>
                <w:webHidden/>
              </w:rPr>
            </w:r>
            <w:r>
              <w:rPr>
                <w:webHidden/>
              </w:rPr>
              <w:fldChar w:fldCharType="separate"/>
            </w:r>
            <w:r>
              <w:rPr>
                <w:webHidden/>
              </w:rPr>
              <w:t>7</w:t>
            </w:r>
            <w:r>
              <w:rPr>
                <w:webHidden/>
              </w:rPr>
              <w:fldChar w:fldCharType="end"/>
            </w:r>
          </w:hyperlink>
        </w:p>
        <w:p w14:paraId="71020E8E" w14:textId="1C8BF52C" w:rsidR="00A07313" w:rsidRDefault="00A07313">
          <w:pPr>
            <w:pStyle w:val="TDC3"/>
            <w:rPr>
              <w:rFonts w:asciiTheme="minorHAnsi" w:eastAsiaTheme="minorEastAsia" w:hAnsiTheme="minorHAnsi" w:cstheme="minorBidi"/>
              <w:b w:val="0"/>
              <w:bCs w:val="0"/>
              <w:lang w:val="es-419" w:eastAsia="es-419"/>
            </w:rPr>
          </w:pPr>
          <w:hyperlink w:anchor="_Toc36025616" w:history="1">
            <w:r w:rsidRPr="00172ED4">
              <w:rPr>
                <w:rStyle w:val="Hipervnculo"/>
                <w:rFonts w:cstheme="minorHAnsi"/>
              </w:rPr>
              <w:t>4.3.2</w:t>
            </w:r>
            <w:r>
              <w:rPr>
                <w:rFonts w:asciiTheme="minorHAnsi" w:eastAsiaTheme="minorEastAsia" w:hAnsiTheme="minorHAnsi" w:cstheme="minorBidi"/>
                <w:b w:val="0"/>
                <w:bCs w:val="0"/>
                <w:lang w:val="es-419" w:eastAsia="es-419"/>
              </w:rPr>
              <w:tab/>
            </w:r>
            <w:r w:rsidRPr="00172ED4">
              <w:rPr>
                <w:rStyle w:val="Hipervnculo"/>
              </w:rPr>
              <w:t>Esquema de recorrido</w:t>
            </w:r>
            <w:r>
              <w:rPr>
                <w:webHidden/>
              </w:rPr>
              <w:tab/>
            </w:r>
            <w:r>
              <w:rPr>
                <w:webHidden/>
              </w:rPr>
              <w:fldChar w:fldCharType="begin"/>
            </w:r>
            <w:r>
              <w:rPr>
                <w:webHidden/>
              </w:rPr>
              <w:instrText xml:space="preserve"> PAGEREF _Toc36025616 \h </w:instrText>
            </w:r>
            <w:r>
              <w:rPr>
                <w:webHidden/>
              </w:rPr>
            </w:r>
            <w:r>
              <w:rPr>
                <w:webHidden/>
              </w:rPr>
              <w:fldChar w:fldCharType="separate"/>
            </w:r>
            <w:r>
              <w:rPr>
                <w:webHidden/>
              </w:rPr>
              <w:t>7</w:t>
            </w:r>
            <w:r>
              <w:rPr>
                <w:webHidden/>
              </w:rPr>
              <w:fldChar w:fldCharType="end"/>
            </w:r>
          </w:hyperlink>
        </w:p>
        <w:p w14:paraId="76F54D60" w14:textId="7E940966" w:rsidR="00A07313" w:rsidRDefault="00A07313">
          <w:pPr>
            <w:pStyle w:val="TDC3"/>
            <w:rPr>
              <w:rFonts w:asciiTheme="minorHAnsi" w:eastAsiaTheme="minorEastAsia" w:hAnsiTheme="minorHAnsi" w:cstheme="minorBidi"/>
              <w:b w:val="0"/>
              <w:bCs w:val="0"/>
              <w:lang w:val="es-419" w:eastAsia="es-419"/>
            </w:rPr>
          </w:pPr>
          <w:hyperlink w:anchor="_Toc36025617" w:history="1">
            <w:r w:rsidRPr="00172ED4">
              <w:rPr>
                <w:rStyle w:val="Hipervnculo"/>
                <w:rFonts w:cstheme="minorHAnsi"/>
              </w:rPr>
              <w:t>4.3.3</w:t>
            </w:r>
            <w:r>
              <w:rPr>
                <w:rFonts w:asciiTheme="minorHAnsi" w:eastAsiaTheme="minorEastAsia" w:hAnsiTheme="minorHAnsi" w:cstheme="minorBidi"/>
                <w:b w:val="0"/>
                <w:bCs w:val="0"/>
                <w:lang w:val="es-419" w:eastAsia="es-419"/>
              </w:rPr>
              <w:tab/>
            </w:r>
            <w:r w:rsidRPr="00172ED4">
              <w:rPr>
                <w:rStyle w:val="Hipervnculo"/>
              </w:rPr>
              <w:t>Detalle del Recorrido de la Inspección</w:t>
            </w:r>
            <w:r>
              <w:rPr>
                <w:webHidden/>
              </w:rPr>
              <w:tab/>
            </w:r>
            <w:r>
              <w:rPr>
                <w:webHidden/>
              </w:rPr>
              <w:fldChar w:fldCharType="begin"/>
            </w:r>
            <w:r>
              <w:rPr>
                <w:webHidden/>
              </w:rPr>
              <w:instrText xml:space="preserve"> PAGEREF _Toc36025617 \h </w:instrText>
            </w:r>
            <w:r>
              <w:rPr>
                <w:webHidden/>
              </w:rPr>
            </w:r>
            <w:r>
              <w:rPr>
                <w:webHidden/>
              </w:rPr>
              <w:fldChar w:fldCharType="separate"/>
            </w:r>
            <w:r>
              <w:rPr>
                <w:webHidden/>
              </w:rPr>
              <w:t>7</w:t>
            </w:r>
            <w:r>
              <w:rPr>
                <w:webHidden/>
              </w:rPr>
              <w:fldChar w:fldCharType="end"/>
            </w:r>
          </w:hyperlink>
        </w:p>
        <w:p w14:paraId="3BA65C61" w14:textId="1F029C03" w:rsidR="00A07313" w:rsidRDefault="00A07313">
          <w:pPr>
            <w:pStyle w:val="TDC2"/>
            <w:tabs>
              <w:tab w:val="left" w:pos="880"/>
              <w:tab w:val="right" w:leader="dot" w:pos="9962"/>
            </w:tabs>
            <w:rPr>
              <w:rFonts w:eastAsiaTheme="minorEastAsia"/>
              <w:noProof/>
              <w:lang w:val="es-419" w:eastAsia="es-419"/>
            </w:rPr>
          </w:pPr>
          <w:hyperlink w:anchor="_Toc36025618" w:history="1">
            <w:r w:rsidRPr="00172ED4">
              <w:rPr>
                <w:rStyle w:val="Hipervnculo"/>
                <w:noProof/>
              </w:rPr>
              <w:t>4.4</w:t>
            </w:r>
            <w:r>
              <w:rPr>
                <w:rFonts w:eastAsiaTheme="minorEastAsia"/>
                <w:noProof/>
                <w:lang w:val="es-419" w:eastAsia="es-419"/>
              </w:rPr>
              <w:tab/>
            </w:r>
            <w:r w:rsidRPr="00172ED4">
              <w:rPr>
                <w:rStyle w:val="Hipervnculo"/>
                <w:noProof/>
              </w:rPr>
              <w:t>REVISIÓN DOCUMENTAL</w:t>
            </w:r>
            <w:r>
              <w:rPr>
                <w:noProof/>
                <w:webHidden/>
              </w:rPr>
              <w:tab/>
            </w:r>
            <w:r>
              <w:rPr>
                <w:noProof/>
                <w:webHidden/>
              </w:rPr>
              <w:fldChar w:fldCharType="begin"/>
            </w:r>
            <w:r>
              <w:rPr>
                <w:noProof/>
                <w:webHidden/>
              </w:rPr>
              <w:instrText xml:space="preserve"> PAGEREF _Toc36025618 \h </w:instrText>
            </w:r>
            <w:r>
              <w:rPr>
                <w:noProof/>
                <w:webHidden/>
              </w:rPr>
            </w:r>
            <w:r>
              <w:rPr>
                <w:noProof/>
                <w:webHidden/>
              </w:rPr>
              <w:fldChar w:fldCharType="separate"/>
            </w:r>
            <w:r>
              <w:rPr>
                <w:noProof/>
                <w:webHidden/>
              </w:rPr>
              <w:t>8</w:t>
            </w:r>
            <w:r>
              <w:rPr>
                <w:noProof/>
                <w:webHidden/>
              </w:rPr>
              <w:fldChar w:fldCharType="end"/>
            </w:r>
          </w:hyperlink>
        </w:p>
        <w:p w14:paraId="7832BC7E" w14:textId="54B2ABBA" w:rsidR="00A07313" w:rsidRDefault="00A07313">
          <w:pPr>
            <w:pStyle w:val="TDC3"/>
            <w:rPr>
              <w:rFonts w:asciiTheme="minorHAnsi" w:eastAsiaTheme="minorEastAsia" w:hAnsiTheme="minorHAnsi" w:cstheme="minorBidi"/>
              <w:b w:val="0"/>
              <w:bCs w:val="0"/>
              <w:lang w:val="es-419" w:eastAsia="es-419"/>
            </w:rPr>
          </w:pPr>
          <w:hyperlink w:anchor="_Toc36025619" w:history="1">
            <w:r w:rsidRPr="00172ED4">
              <w:rPr>
                <w:rStyle w:val="Hipervnculo"/>
                <w:rFonts w:cstheme="minorHAnsi"/>
              </w:rPr>
              <w:t>4.4.1</w:t>
            </w:r>
            <w:r>
              <w:rPr>
                <w:rFonts w:asciiTheme="minorHAnsi" w:eastAsiaTheme="minorEastAsia" w:hAnsiTheme="minorHAnsi" w:cstheme="minorBidi"/>
                <w:b w:val="0"/>
                <w:bCs w:val="0"/>
                <w:lang w:val="es-419" w:eastAsia="es-419"/>
              </w:rPr>
              <w:tab/>
            </w:r>
            <w:r w:rsidRPr="00172ED4">
              <w:rPr>
                <w:rStyle w:val="Hipervnculo"/>
                <w:rFonts w:cstheme="minorHAnsi"/>
              </w:rPr>
              <w:t>Documentos Revisados</w:t>
            </w:r>
            <w:r>
              <w:rPr>
                <w:webHidden/>
              </w:rPr>
              <w:tab/>
            </w:r>
            <w:r>
              <w:rPr>
                <w:webHidden/>
              </w:rPr>
              <w:fldChar w:fldCharType="begin"/>
            </w:r>
            <w:r>
              <w:rPr>
                <w:webHidden/>
              </w:rPr>
              <w:instrText xml:space="preserve"> PAGEREF _Toc36025619 \h </w:instrText>
            </w:r>
            <w:r>
              <w:rPr>
                <w:webHidden/>
              </w:rPr>
            </w:r>
            <w:r>
              <w:rPr>
                <w:webHidden/>
              </w:rPr>
              <w:fldChar w:fldCharType="separate"/>
            </w:r>
            <w:r>
              <w:rPr>
                <w:webHidden/>
              </w:rPr>
              <w:t>8</w:t>
            </w:r>
            <w:r>
              <w:rPr>
                <w:webHidden/>
              </w:rPr>
              <w:fldChar w:fldCharType="end"/>
            </w:r>
          </w:hyperlink>
        </w:p>
        <w:p w14:paraId="4D762403" w14:textId="070356E9" w:rsidR="00A07313" w:rsidRDefault="00A07313">
          <w:pPr>
            <w:pStyle w:val="TDC1"/>
            <w:tabs>
              <w:tab w:val="left" w:pos="440"/>
              <w:tab w:val="right" w:leader="dot" w:pos="9962"/>
            </w:tabs>
            <w:rPr>
              <w:rFonts w:eastAsiaTheme="minorEastAsia"/>
              <w:noProof/>
              <w:lang w:val="es-419" w:eastAsia="es-419"/>
            </w:rPr>
          </w:pPr>
          <w:hyperlink w:anchor="_Toc36025620" w:history="1">
            <w:r w:rsidRPr="00172ED4">
              <w:rPr>
                <w:rStyle w:val="Hipervnculo"/>
                <w:noProof/>
              </w:rPr>
              <w:t>5</w:t>
            </w:r>
            <w:r>
              <w:rPr>
                <w:rFonts w:eastAsiaTheme="minorEastAsia"/>
                <w:noProof/>
                <w:lang w:val="es-419" w:eastAsia="es-419"/>
              </w:rPr>
              <w:tab/>
            </w:r>
            <w:r w:rsidRPr="00172ED4">
              <w:rPr>
                <w:rStyle w:val="Hipervnculo"/>
                <w:noProof/>
              </w:rPr>
              <w:t>HECHOS CONSTATADOS.</w:t>
            </w:r>
            <w:r>
              <w:rPr>
                <w:noProof/>
                <w:webHidden/>
              </w:rPr>
              <w:tab/>
            </w:r>
            <w:r>
              <w:rPr>
                <w:noProof/>
                <w:webHidden/>
              </w:rPr>
              <w:fldChar w:fldCharType="begin"/>
            </w:r>
            <w:r>
              <w:rPr>
                <w:noProof/>
                <w:webHidden/>
              </w:rPr>
              <w:instrText xml:space="preserve"> PAGEREF _Toc36025620 \h </w:instrText>
            </w:r>
            <w:r>
              <w:rPr>
                <w:noProof/>
                <w:webHidden/>
              </w:rPr>
            </w:r>
            <w:r>
              <w:rPr>
                <w:noProof/>
                <w:webHidden/>
              </w:rPr>
              <w:fldChar w:fldCharType="separate"/>
            </w:r>
            <w:r>
              <w:rPr>
                <w:noProof/>
                <w:webHidden/>
              </w:rPr>
              <w:t>10</w:t>
            </w:r>
            <w:r>
              <w:rPr>
                <w:noProof/>
                <w:webHidden/>
              </w:rPr>
              <w:fldChar w:fldCharType="end"/>
            </w:r>
          </w:hyperlink>
        </w:p>
        <w:p w14:paraId="485052D8" w14:textId="33740B2B" w:rsidR="00A07313" w:rsidRDefault="00A07313">
          <w:pPr>
            <w:pStyle w:val="TDC2"/>
            <w:tabs>
              <w:tab w:val="left" w:pos="880"/>
              <w:tab w:val="right" w:leader="dot" w:pos="9962"/>
            </w:tabs>
            <w:rPr>
              <w:rFonts w:eastAsiaTheme="minorEastAsia"/>
              <w:noProof/>
              <w:lang w:val="es-419" w:eastAsia="es-419"/>
            </w:rPr>
          </w:pPr>
          <w:hyperlink w:anchor="_Toc36025621" w:history="1">
            <w:r w:rsidRPr="00172ED4">
              <w:rPr>
                <w:rStyle w:val="Hipervnculo"/>
                <w:noProof/>
              </w:rPr>
              <w:t>5.1</w:t>
            </w:r>
            <w:r>
              <w:rPr>
                <w:rFonts w:eastAsiaTheme="minorEastAsia"/>
                <w:noProof/>
                <w:lang w:val="es-419" w:eastAsia="es-419"/>
              </w:rPr>
              <w:tab/>
            </w:r>
            <w:r w:rsidRPr="00172ED4">
              <w:rPr>
                <w:rStyle w:val="Hipervnculo"/>
                <w:noProof/>
              </w:rPr>
              <w:t>MANEJO DE SUSTANCIAS PELIGROSAS</w:t>
            </w:r>
            <w:r>
              <w:rPr>
                <w:noProof/>
                <w:webHidden/>
              </w:rPr>
              <w:tab/>
            </w:r>
            <w:r>
              <w:rPr>
                <w:noProof/>
                <w:webHidden/>
              </w:rPr>
              <w:fldChar w:fldCharType="begin"/>
            </w:r>
            <w:r>
              <w:rPr>
                <w:noProof/>
                <w:webHidden/>
              </w:rPr>
              <w:instrText xml:space="preserve"> PAGEREF _Toc36025621 \h </w:instrText>
            </w:r>
            <w:r>
              <w:rPr>
                <w:noProof/>
                <w:webHidden/>
              </w:rPr>
            </w:r>
            <w:r>
              <w:rPr>
                <w:noProof/>
                <w:webHidden/>
              </w:rPr>
              <w:fldChar w:fldCharType="separate"/>
            </w:r>
            <w:r>
              <w:rPr>
                <w:noProof/>
                <w:webHidden/>
              </w:rPr>
              <w:t>10</w:t>
            </w:r>
            <w:r>
              <w:rPr>
                <w:noProof/>
                <w:webHidden/>
              </w:rPr>
              <w:fldChar w:fldCharType="end"/>
            </w:r>
          </w:hyperlink>
        </w:p>
        <w:p w14:paraId="4C86F472" w14:textId="002F8615" w:rsidR="00A07313" w:rsidRDefault="00A07313">
          <w:pPr>
            <w:pStyle w:val="TDC2"/>
            <w:tabs>
              <w:tab w:val="left" w:pos="880"/>
              <w:tab w:val="right" w:leader="dot" w:pos="9962"/>
            </w:tabs>
            <w:rPr>
              <w:rFonts w:eastAsiaTheme="minorEastAsia"/>
              <w:noProof/>
              <w:lang w:val="es-419" w:eastAsia="es-419"/>
            </w:rPr>
          </w:pPr>
          <w:hyperlink w:anchor="_Toc36025622" w:history="1">
            <w:r w:rsidRPr="00172ED4">
              <w:rPr>
                <w:rStyle w:val="Hipervnculo"/>
                <w:noProof/>
              </w:rPr>
              <w:t>5.2</w:t>
            </w:r>
            <w:r>
              <w:rPr>
                <w:rFonts w:eastAsiaTheme="minorEastAsia"/>
                <w:noProof/>
                <w:lang w:val="es-419" w:eastAsia="es-419"/>
              </w:rPr>
              <w:tab/>
            </w:r>
            <w:r w:rsidRPr="00172ED4">
              <w:rPr>
                <w:rStyle w:val="Hipervnculo"/>
                <w:noProof/>
              </w:rPr>
              <w:t>MANEJO DE RESIDUOS PELIGROSOS</w:t>
            </w:r>
            <w:r>
              <w:rPr>
                <w:noProof/>
                <w:webHidden/>
              </w:rPr>
              <w:tab/>
            </w:r>
            <w:r>
              <w:rPr>
                <w:noProof/>
                <w:webHidden/>
              </w:rPr>
              <w:fldChar w:fldCharType="begin"/>
            </w:r>
            <w:r>
              <w:rPr>
                <w:noProof/>
                <w:webHidden/>
              </w:rPr>
              <w:instrText xml:space="preserve"> PAGEREF _Toc36025622 \h </w:instrText>
            </w:r>
            <w:r>
              <w:rPr>
                <w:noProof/>
                <w:webHidden/>
              </w:rPr>
            </w:r>
            <w:r>
              <w:rPr>
                <w:noProof/>
                <w:webHidden/>
              </w:rPr>
              <w:fldChar w:fldCharType="separate"/>
            </w:r>
            <w:r>
              <w:rPr>
                <w:noProof/>
                <w:webHidden/>
              </w:rPr>
              <w:t>17</w:t>
            </w:r>
            <w:r>
              <w:rPr>
                <w:noProof/>
                <w:webHidden/>
              </w:rPr>
              <w:fldChar w:fldCharType="end"/>
            </w:r>
          </w:hyperlink>
        </w:p>
        <w:p w14:paraId="705C9A4B" w14:textId="25567619" w:rsidR="00A07313" w:rsidRDefault="00A07313">
          <w:pPr>
            <w:pStyle w:val="TDC2"/>
            <w:tabs>
              <w:tab w:val="left" w:pos="880"/>
              <w:tab w:val="right" w:leader="dot" w:pos="9962"/>
            </w:tabs>
            <w:rPr>
              <w:rFonts w:eastAsiaTheme="minorEastAsia"/>
              <w:noProof/>
              <w:lang w:val="es-419" w:eastAsia="es-419"/>
            </w:rPr>
          </w:pPr>
          <w:hyperlink w:anchor="_Toc36025623" w:history="1">
            <w:r w:rsidRPr="00172ED4">
              <w:rPr>
                <w:rStyle w:val="Hipervnculo"/>
                <w:noProof/>
              </w:rPr>
              <w:t>5.3</w:t>
            </w:r>
            <w:r>
              <w:rPr>
                <w:rFonts w:eastAsiaTheme="minorEastAsia"/>
                <w:noProof/>
                <w:lang w:val="es-419" w:eastAsia="es-419"/>
              </w:rPr>
              <w:tab/>
            </w:r>
            <w:r w:rsidRPr="00172ED4">
              <w:rPr>
                <w:rStyle w:val="Hipervnculo"/>
                <w:noProof/>
              </w:rPr>
              <w:t>MANEJO DE RESIDUOS SÓLIDOS NO PELIGROSOS</w:t>
            </w:r>
            <w:r>
              <w:rPr>
                <w:noProof/>
                <w:webHidden/>
              </w:rPr>
              <w:tab/>
            </w:r>
            <w:r>
              <w:rPr>
                <w:noProof/>
                <w:webHidden/>
              </w:rPr>
              <w:fldChar w:fldCharType="begin"/>
            </w:r>
            <w:r>
              <w:rPr>
                <w:noProof/>
                <w:webHidden/>
              </w:rPr>
              <w:instrText xml:space="preserve"> PAGEREF _Toc36025623 \h </w:instrText>
            </w:r>
            <w:r>
              <w:rPr>
                <w:noProof/>
                <w:webHidden/>
              </w:rPr>
            </w:r>
            <w:r>
              <w:rPr>
                <w:noProof/>
                <w:webHidden/>
              </w:rPr>
              <w:fldChar w:fldCharType="separate"/>
            </w:r>
            <w:r>
              <w:rPr>
                <w:noProof/>
                <w:webHidden/>
              </w:rPr>
              <w:t>19</w:t>
            </w:r>
            <w:r>
              <w:rPr>
                <w:noProof/>
                <w:webHidden/>
              </w:rPr>
              <w:fldChar w:fldCharType="end"/>
            </w:r>
          </w:hyperlink>
        </w:p>
        <w:p w14:paraId="2B982A21" w14:textId="5E72FEB7" w:rsidR="00A07313" w:rsidRDefault="00A07313">
          <w:pPr>
            <w:pStyle w:val="TDC2"/>
            <w:tabs>
              <w:tab w:val="left" w:pos="880"/>
              <w:tab w:val="right" w:leader="dot" w:pos="9962"/>
            </w:tabs>
            <w:rPr>
              <w:rFonts w:eastAsiaTheme="minorEastAsia"/>
              <w:noProof/>
              <w:lang w:val="es-419" w:eastAsia="es-419"/>
            </w:rPr>
          </w:pPr>
          <w:hyperlink w:anchor="_Toc36025624" w:history="1">
            <w:r w:rsidRPr="00172ED4">
              <w:rPr>
                <w:rStyle w:val="Hipervnculo"/>
                <w:noProof/>
              </w:rPr>
              <w:t>5.4</w:t>
            </w:r>
            <w:r>
              <w:rPr>
                <w:rFonts w:eastAsiaTheme="minorEastAsia"/>
                <w:noProof/>
                <w:lang w:val="es-419" w:eastAsia="es-419"/>
              </w:rPr>
              <w:tab/>
            </w:r>
            <w:r w:rsidRPr="00172ED4">
              <w:rPr>
                <w:rStyle w:val="Hipervnculo"/>
                <w:noProof/>
              </w:rPr>
              <w:t>MANEJO DE RESIDUOS LÍQUIDOS</w:t>
            </w:r>
            <w:r>
              <w:rPr>
                <w:noProof/>
                <w:webHidden/>
              </w:rPr>
              <w:tab/>
            </w:r>
            <w:r>
              <w:rPr>
                <w:noProof/>
                <w:webHidden/>
              </w:rPr>
              <w:fldChar w:fldCharType="begin"/>
            </w:r>
            <w:r>
              <w:rPr>
                <w:noProof/>
                <w:webHidden/>
              </w:rPr>
              <w:instrText xml:space="preserve"> PAGEREF _Toc36025624 \h </w:instrText>
            </w:r>
            <w:r>
              <w:rPr>
                <w:noProof/>
                <w:webHidden/>
              </w:rPr>
            </w:r>
            <w:r>
              <w:rPr>
                <w:noProof/>
                <w:webHidden/>
              </w:rPr>
              <w:fldChar w:fldCharType="separate"/>
            </w:r>
            <w:r>
              <w:rPr>
                <w:noProof/>
                <w:webHidden/>
              </w:rPr>
              <w:t>23</w:t>
            </w:r>
            <w:r>
              <w:rPr>
                <w:noProof/>
                <w:webHidden/>
              </w:rPr>
              <w:fldChar w:fldCharType="end"/>
            </w:r>
          </w:hyperlink>
        </w:p>
        <w:p w14:paraId="079509A3" w14:textId="18EB7086" w:rsidR="00A07313" w:rsidRDefault="00A07313">
          <w:pPr>
            <w:pStyle w:val="TDC1"/>
            <w:tabs>
              <w:tab w:val="left" w:pos="440"/>
              <w:tab w:val="right" w:leader="dot" w:pos="9962"/>
            </w:tabs>
            <w:rPr>
              <w:rFonts w:eastAsiaTheme="minorEastAsia"/>
              <w:noProof/>
              <w:lang w:val="es-419" w:eastAsia="es-419"/>
            </w:rPr>
          </w:pPr>
          <w:hyperlink w:anchor="_Toc36025625" w:history="1">
            <w:r w:rsidRPr="00172ED4">
              <w:rPr>
                <w:rStyle w:val="Hipervnculo"/>
                <w:noProof/>
              </w:rPr>
              <w:t>6</w:t>
            </w:r>
            <w:r>
              <w:rPr>
                <w:rFonts w:eastAsiaTheme="minorEastAsia"/>
                <w:noProof/>
                <w:lang w:val="es-419" w:eastAsia="es-419"/>
              </w:rPr>
              <w:tab/>
            </w:r>
            <w:r w:rsidRPr="00172ED4">
              <w:rPr>
                <w:rStyle w:val="Hipervnculo"/>
                <w:noProof/>
              </w:rPr>
              <w:t>CONCLUSIONES</w:t>
            </w:r>
            <w:r>
              <w:rPr>
                <w:noProof/>
                <w:webHidden/>
              </w:rPr>
              <w:tab/>
            </w:r>
            <w:r>
              <w:rPr>
                <w:noProof/>
                <w:webHidden/>
              </w:rPr>
              <w:fldChar w:fldCharType="begin"/>
            </w:r>
            <w:r>
              <w:rPr>
                <w:noProof/>
                <w:webHidden/>
              </w:rPr>
              <w:instrText xml:space="preserve"> PAGEREF _Toc36025625 \h </w:instrText>
            </w:r>
            <w:r>
              <w:rPr>
                <w:noProof/>
                <w:webHidden/>
              </w:rPr>
            </w:r>
            <w:r>
              <w:rPr>
                <w:noProof/>
                <w:webHidden/>
              </w:rPr>
              <w:fldChar w:fldCharType="separate"/>
            </w:r>
            <w:r>
              <w:rPr>
                <w:noProof/>
                <w:webHidden/>
              </w:rPr>
              <w:t>26</w:t>
            </w:r>
            <w:r>
              <w:rPr>
                <w:noProof/>
                <w:webHidden/>
              </w:rPr>
              <w:fldChar w:fldCharType="end"/>
            </w:r>
          </w:hyperlink>
        </w:p>
        <w:p w14:paraId="7B9F56ED" w14:textId="134AC84C" w:rsidR="00A07313" w:rsidRDefault="00A07313">
          <w:pPr>
            <w:pStyle w:val="TDC1"/>
            <w:tabs>
              <w:tab w:val="left" w:pos="440"/>
              <w:tab w:val="right" w:leader="dot" w:pos="9962"/>
            </w:tabs>
            <w:rPr>
              <w:rFonts w:eastAsiaTheme="minorEastAsia"/>
              <w:noProof/>
              <w:lang w:val="es-419" w:eastAsia="es-419"/>
            </w:rPr>
          </w:pPr>
          <w:hyperlink w:anchor="_Toc36025626" w:history="1">
            <w:r w:rsidRPr="00172ED4">
              <w:rPr>
                <w:rStyle w:val="Hipervnculo"/>
                <w:noProof/>
              </w:rPr>
              <w:t>7</w:t>
            </w:r>
            <w:r>
              <w:rPr>
                <w:rFonts w:eastAsiaTheme="minorEastAsia"/>
                <w:noProof/>
                <w:lang w:val="es-419" w:eastAsia="es-419"/>
              </w:rPr>
              <w:tab/>
            </w:r>
            <w:r w:rsidRPr="00172ED4">
              <w:rPr>
                <w:rStyle w:val="Hipervnculo"/>
                <w:noProof/>
              </w:rPr>
              <w:t>ANEXOS</w:t>
            </w:r>
            <w:r>
              <w:rPr>
                <w:noProof/>
                <w:webHidden/>
              </w:rPr>
              <w:tab/>
            </w:r>
            <w:r>
              <w:rPr>
                <w:noProof/>
                <w:webHidden/>
              </w:rPr>
              <w:fldChar w:fldCharType="begin"/>
            </w:r>
            <w:r>
              <w:rPr>
                <w:noProof/>
                <w:webHidden/>
              </w:rPr>
              <w:instrText xml:space="preserve"> PAGEREF _Toc36025626 \h </w:instrText>
            </w:r>
            <w:r>
              <w:rPr>
                <w:noProof/>
                <w:webHidden/>
              </w:rPr>
            </w:r>
            <w:r>
              <w:rPr>
                <w:noProof/>
                <w:webHidden/>
              </w:rPr>
              <w:fldChar w:fldCharType="separate"/>
            </w:r>
            <w:r>
              <w:rPr>
                <w:noProof/>
                <w:webHidden/>
              </w:rPr>
              <w:t>27</w:t>
            </w:r>
            <w:r>
              <w:rPr>
                <w:noProof/>
                <w:webHidden/>
              </w:rPr>
              <w:fldChar w:fldCharType="end"/>
            </w:r>
          </w:hyperlink>
        </w:p>
        <w:p w14:paraId="4B008663" w14:textId="2AD6C274" w:rsidR="007A7DEB" w:rsidRPr="007A7DEB" w:rsidRDefault="007A7DEB" w:rsidP="007A7DEB">
          <w:pPr>
            <w:spacing w:line="240" w:lineRule="auto"/>
          </w:pPr>
          <w:r w:rsidRPr="007A7DEB">
            <w:rPr>
              <w:b/>
              <w:bCs/>
              <w:lang w:val="es-ES"/>
            </w:rPr>
            <w:fldChar w:fldCharType="end"/>
          </w:r>
        </w:p>
      </w:sdtContent>
    </w:sdt>
    <w:p w14:paraId="1C2116A4" w14:textId="77777777" w:rsidR="003C6FB2" w:rsidRDefault="003C6FB2" w:rsidP="007A7DEB">
      <w:pPr>
        <w:spacing w:after="0" w:line="240" w:lineRule="auto"/>
        <w:jc w:val="center"/>
        <w:rPr>
          <w:rFonts w:ascii="Calibri" w:eastAsia="Calibri" w:hAnsi="Calibri" w:cs="Calibri"/>
          <w:b/>
          <w:sz w:val="20"/>
          <w:szCs w:val="20"/>
        </w:rPr>
        <w:sectPr w:rsidR="003C6FB2" w:rsidSect="000A28D4">
          <w:type w:val="nextColumn"/>
          <w:pgSz w:w="12240" w:h="15840" w:code="1"/>
          <w:pgMar w:top="1134" w:right="1134" w:bottom="1134" w:left="1134" w:header="708" w:footer="708" w:gutter="0"/>
          <w:pgNumType w:start="1"/>
          <w:cols w:space="708"/>
          <w:docGrid w:linePitch="360"/>
        </w:sectPr>
      </w:pPr>
    </w:p>
    <w:p w14:paraId="2B55D3F2" w14:textId="77777777" w:rsidR="00D42470" w:rsidRPr="00D42470" w:rsidRDefault="00D42470" w:rsidP="00987770">
      <w:pPr>
        <w:pStyle w:val="Ttulo1"/>
      </w:pPr>
      <w:bookmarkStart w:id="10" w:name="_Toc449085405"/>
      <w:bookmarkStart w:id="11" w:name="_Toc36025606"/>
      <w:r w:rsidRPr="00D42470">
        <w:lastRenderedPageBreak/>
        <w:t>RESUMEN</w:t>
      </w:r>
      <w:bookmarkEnd w:id="10"/>
      <w:bookmarkEnd w:id="11"/>
    </w:p>
    <w:p w14:paraId="16B0B4B9"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1411CD77" w14:textId="0485DD75"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la actividad de fiscalización ambiental realizada por </w:t>
      </w:r>
      <w:r w:rsidR="005161A5">
        <w:rPr>
          <w:rFonts w:ascii="Calibri" w:eastAsia="Calibri" w:hAnsi="Calibri" w:cs="Calibri"/>
          <w:sz w:val="20"/>
          <w:szCs w:val="20"/>
        </w:rPr>
        <w:t>la Superintendencia de Medio Ambiente (SMA)</w:t>
      </w:r>
      <w:r w:rsidRPr="00D42470">
        <w:rPr>
          <w:rFonts w:ascii="Calibri" w:eastAsia="Calibri" w:hAnsi="Calibri" w:cs="Calibri"/>
          <w:sz w:val="20"/>
          <w:szCs w:val="20"/>
        </w:rPr>
        <w:t xml:space="preserve">, junto a </w:t>
      </w:r>
      <w:r w:rsidR="005161A5">
        <w:rPr>
          <w:rFonts w:ascii="Calibri" w:eastAsia="Calibri" w:hAnsi="Calibri" w:cs="Calibri"/>
          <w:sz w:val="20"/>
          <w:szCs w:val="20"/>
        </w:rPr>
        <w:t>la Secretaría Regional Ministerial de Salud (SEREMI</w:t>
      </w:r>
      <w:r w:rsidR="00E31C14">
        <w:rPr>
          <w:rFonts w:ascii="Calibri" w:eastAsia="Calibri" w:hAnsi="Calibri" w:cs="Calibri"/>
          <w:sz w:val="20"/>
          <w:szCs w:val="20"/>
        </w:rPr>
        <w:t xml:space="preserve"> Salud</w:t>
      </w:r>
      <w:r w:rsidR="005161A5">
        <w:rPr>
          <w:rFonts w:ascii="Calibri" w:eastAsia="Calibri" w:hAnsi="Calibri" w:cs="Calibri"/>
          <w:sz w:val="20"/>
          <w:szCs w:val="20"/>
        </w:rPr>
        <w:t xml:space="preserve"> RM)</w:t>
      </w:r>
      <w:r w:rsidRPr="00D42470">
        <w:rPr>
          <w:rFonts w:ascii="Calibri" w:eastAsia="Calibri" w:hAnsi="Calibri" w:cs="Calibri"/>
          <w:sz w:val="20"/>
          <w:szCs w:val="20"/>
        </w:rPr>
        <w:t>, a la unidad fiscalizable</w:t>
      </w:r>
      <w:r w:rsidR="005161A5">
        <w:rPr>
          <w:rFonts w:ascii="Calibri" w:eastAsia="Calibri" w:hAnsi="Calibri" w:cs="Calibri"/>
          <w:sz w:val="20"/>
          <w:szCs w:val="20"/>
        </w:rPr>
        <w:t xml:space="preserve"> (UF)</w:t>
      </w:r>
      <w:r w:rsidRPr="00D42470">
        <w:rPr>
          <w:rFonts w:ascii="Calibri" w:eastAsia="Calibri" w:hAnsi="Calibri" w:cs="Calibri"/>
          <w:sz w:val="20"/>
          <w:szCs w:val="20"/>
        </w:rPr>
        <w:t xml:space="preserve"> “</w:t>
      </w:r>
      <w:r w:rsidR="005161A5">
        <w:rPr>
          <w:rFonts w:ascii="Calibri" w:eastAsia="Calibri" w:hAnsi="Calibri" w:cs="Calibri"/>
          <w:sz w:val="20"/>
          <w:szCs w:val="20"/>
        </w:rPr>
        <w:t xml:space="preserve">Aguas Industriales – Lampa” del titular </w:t>
      </w:r>
      <w:proofErr w:type="spellStart"/>
      <w:r w:rsidR="005161A5">
        <w:rPr>
          <w:rFonts w:ascii="Calibri" w:eastAsia="Calibri" w:hAnsi="Calibri" w:cs="Calibri"/>
          <w:sz w:val="20"/>
          <w:szCs w:val="20"/>
        </w:rPr>
        <w:t>Aguasin</w:t>
      </w:r>
      <w:proofErr w:type="spellEnd"/>
      <w:r w:rsidR="005161A5">
        <w:rPr>
          <w:rFonts w:ascii="Calibri" w:eastAsia="Calibri" w:hAnsi="Calibri" w:cs="Calibri"/>
          <w:sz w:val="20"/>
          <w:szCs w:val="20"/>
        </w:rPr>
        <w:t xml:space="preserve"> </w:t>
      </w:r>
      <w:proofErr w:type="spellStart"/>
      <w:r w:rsidR="005161A5">
        <w:rPr>
          <w:rFonts w:ascii="Calibri" w:eastAsia="Calibri" w:hAnsi="Calibri" w:cs="Calibri"/>
          <w:sz w:val="20"/>
          <w:szCs w:val="20"/>
        </w:rPr>
        <w:t>SpA</w:t>
      </w:r>
      <w:proofErr w:type="spellEnd"/>
      <w:r w:rsidR="005161A5">
        <w:rPr>
          <w:rFonts w:ascii="Calibri" w:eastAsia="Calibri" w:hAnsi="Calibri" w:cs="Calibri"/>
          <w:sz w:val="20"/>
          <w:szCs w:val="20"/>
        </w:rPr>
        <w:t xml:space="preserve"> por motivo del </w:t>
      </w:r>
      <w:r w:rsidR="00F2200B">
        <w:rPr>
          <w:rFonts w:ascii="Calibri" w:eastAsia="Calibri" w:hAnsi="Calibri" w:cs="Calibri"/>
          <w:sz w:val="20"/>
          <w:szCs w:val="20"/>
        </w:rPr>
        <w:t>P</w:t>
      </w:r>
      <w:r w:rsidR="005161A5">
        <w:rPr>
          <w:rFonts w:ascii="Calibri" w:eastAsia="Calibri" w:hAnsi="Calibri" w:cs="Calibri"/>
          <w:sz w:val="20"/>
          <w:szCs w:val="20"/>
        </w:rPr>
        <w:t xml:space="preserve">rograma de </w:t>
      </w:r>
      <w:r w:rsidR="00F2200B">
        <w:rPr>
          <w:rFonts w:ascii="Calibri" w:eastAsia="Calibri" w:hAnsi="Calibri" w:cs="Calibri"/>
          <w:sz w:val="20"/>
          <w:szCs w:val="20"/>
        </w:rPr>
        <w:t>F</w:t>
      </w:r>
      <w:r w:rsidR="005161A5">
        <w:rPr>
          <w:rFonts w:ascii="Calibri" w:eastAsia="Calibri" w:hAnsi="Calibri" w:cs="Calibri"/>
          <w:sz w:val="20"/>
          <w:szCs w:val="20"/>
        </w:rPr>
        <w:t>iscalización</w:t>
      </w:r>
      <w:r w:rsidR="00397D1A">
        <w:rPr>
          <w:rFonts w:ascii="Calibri" w:eastAsia="Calibri" w:hAnsi="Calibri" w:cs="Calibri"/>
          <w:sz w:val="20"/>
          <w:szCs w:val="20"/>
        </w:rPr>
        <w:t xml:space="preserve"> </w:t>
      </w:r>
      <w:r w:rsidR="00F2200B">
        <w:rPr>
          <w:rFonts w:ascii="Calibri" w:eastAsia="Calibri" w:hAnsi="Calibri" w:cs="Calibri"/>
          <w:sz w:val="20"/>
          <w:szCs w:val="20"/>
        </w:rPr>
        <w:t>Ambiental de RCA para el año 2018</w:t>
      </w:r>
      <w:r w:rsidR="00EC1294">
        <w:rPr>
          <w:rFonts w:ascii="Calibri" w:eastAsia="Calibri" w:hAnsi="Calibri" w:cs="Calibri"/>
          <w:sz w:val="20"/>
          <w:szCs w:val="20"/>
        </w:rPr>
        <w:t>. La UF está</w:t>
      </w:r>
      <w:r w:rsidR="005933B2">
        <w:rPr>
          <w:rFonts w:ascii="Calibri" w:eastAsia="Calibri" w:hAnsi="Calibri" w:cs="Calibri"/>
          <w:sz w:val="20"/>
          <w:szCs w:val="20"/>
        </w:rPr>
        <w:t xml:space="preserve"> localizada en </w:t>
      </w:r>
      <w:r w:rsidR="00EC1294">
        <w:rPr>
          <w:rFonts w:ascii="Calibri" w:eastAsia="Calibri" w:hAnsi="Calibri" w:cs="Calibri"/>
          <w:sz w:val="20"/>
          <w:szCs w:val="20"/>
        </w:rPr>
        <w:t>Av. P</w:t>
      </w:r>
      <w:r w:rsidR="00EC739F">
        <w:rPr>
          <w:rFonts w:ascii="Calibri" w:eastAsia="Calibri" w:hAnsi="Calibri" w:cs="Calibri"/>
          <w:sz w:val="20"/>
          <w:szCs w:val="20"/>
        </w:rPr>
        <w:t>residente</w:t>
      </w:r>
      <w:r w:rsidR="00EC1294">
        <w:rPr>
          <w:rFonts w:ascii="Calibri" w:eastAsia="Calibri" w:hAnsi="Calibri" w:cs="Calibri"/>
          <w:sz w:val="20"/>
          <w:szCs w:val="20"/>
        </w:rPr>
        <w:t xml:space="preserve"> Eduardo Frei Montalva </w:t>
      </w:r>
      <w:proofErr w:type="spellStart"/>
      <w:r w:rsidR="00EC1294">
        <w:rPr>
          <w:rFonts w:ascii="Calibri" w:eastAsia="Calibri" w:hAnsi="Calibri" w:cs="Calibri"/>
          <w:sz w:val="20"/>
          <w:szCs w:val="20"/>
        </w:rPr>
        <w:t>N°</w:t>
      </w:r>
      <w:proofErr w:type="spellEnd"/>
      <w:r w:rsidR="00EC739F">
        <w:rPr>
          <w:rFonts w:ascii="Calibri" w:eastAsia="Calibri" w:hAnsi="Calibri" w:cs="Calibri"/>
          <w:sz w:val="20"/>
          <w:szCs w:val="20"/>
        </w:rPr>
        <w:t xml:space="preserve"> </w:t>
      </w:r>
      <w:r w:rsidR="00EC1294">
        <w:rPr>
          <w:rFonts w:ascii="Calibri" w:eastAsia="Calibri" w:hAnsi="Calibri" w:cs="Calibri"/>
          <w:sz w:val="20"/>
          <w:szCs w:val="20"/>
        </w:rPr>
        <w:t>18.900, comuna de Lampa, provincia de Chacabuco, Región Metropolitana</w:t>
      </w:r>
      <w:r w:rsidR="00AE797B">
        <w:rPr>
          <w:rFonts w:ascii="Calibri" w:eastAsia="Calibri" w:hAnsi="Calibri" w:cs="Calibri"/>
          <w:sz w:val="20"/>
          <w:szCs w:val="20"/>
        </w:rPr>
        <w:t xml:space="preserve"> (RM)</w:t>
      </w:r>
      <w:r w:rsidRPr="00D42470">
        <w:rPr>
          <w:rFonts w:ascii="Calibri" w:eastAsia="Calibri" w:hAnsi="Calibri" w:cs="Calibri"/>
          <w:sz w:val="20"/>
          <w:szCs w:val="20"/>
        </w:rPr>
        <w:t xml:space="preserve">. La actividad de inspección fue desarrollada durante </w:t>
      </w:r>
      <w:r w:rsidR="00EC1294">
        <w:rPr>
          <w:rFonts w:ascii="Calibri" w:eastAsia="Calibri" w:hAnsi="Calibri" w:cs="Calibri"/>
          <w:sz w:val="20"/>
          <w:szCs w:val="20"/>
        </w:rPr>
        <w:t>el</w:t>
      </w:r>
      <w:r w:rsidRPr="00D42470">
        <w:rPr>
          <w:rFonts w:ascii="Calibri" w:eastAsia="Calibri" w:hAnsi="Calibri" w:cs="Calibri"/>
          <w:sz w:val="20"/>
          <w:szCs w:val="20"/>
        </w:rPr>
        <w:t xml:space="preserve"> </w:t>
      </w:r>
      <w:proofErr w:type="gramStart"/>
      <w:r w:rsidR="00AE797B">
        <w:rPr>
          <w:rFonts w:ascii="Calibri" w:eastAsia="Calibri" w:hAnsi="Calibri" w:cs="Calibri"/>
          <w:sz w:val="20"/>
          <w:szCs w:val="20"/>
        </w:rPr>
        <w:t xml:space="preserve">día </w:t>
      </w:r>
      <w:r w:rsidR="00AE797B" w:rsidRPr="00D42470">
        <w:rPr>
          <w:rFonts w:ascii="Calibri" w:eastAsia="Calibri" w:hAnsi="Calibri" w:cs="Calibri"/>
          <w:sz w:val="20"/>
          <w:szCs w:val="20"/>
        </w:rPr>
        <w:t>miércoles</w:t>
      </w:r>
      <w:proofErr w:type="gramEnd"/>
      <w:r w:rsidR="00EC1294">
        <w:rPr>
          <w:rFonts w:ascii="Calibri" w:eastAsia="Calibri" w:hAnsi="Calibri" w:cs="Calibri"/>
          <w:sz w:val="20"/>
          <w:szCs w:val="20"/>
        </w:rPr>
        <w:t xml:space="preserve"> 25 de julio de </w:t>
      </w:r>
      <w:r w:rsidR="00EC1294" w:rsidRPr="00EC1294">
        <w:rPr>
          <w:rFonts w:ascii="Calibri" w:eastAsia="Calibri" w:hAnsi="Calibri" w:cs="Calibri"/>
          <w:sz w:val="20"/>
          <w:szCs w:val="20"/>
        </w:rPr>
        <w:t>2018</w:t>
      </w:r>
      <w:r w:rsidRPr="00EC1294">
        <w:rPr>
          <w:rFonts w:ascii="Calibri" w:eastAsia="Calibri" w:hAnsi="Calibri" w:cs="Calibri"/>
          <w:sz w:val="20"/>
          <w:szCs w:val="20"/>
        </w:rPr>
        <w:t xml:space="preserve"> </w:t>
      </w:r>
      <w:r w:rsidRPr="00EC1294">
        <w:rPr>
          <w:rFonts w:cstheme="minorHAnsi"/>
          <w:sz w:val="20"/>
          <w:szCs w:val="20"/>
        </w:rPr>
        <w:t>(</w:t>
      </w:r>
      <w:r w:rsidR="00EC1294">
        <w:rPr>
          <w:rFonts w:cstheme="minorHAnsi"/>
          <w:sz w:val="20"/>
          <w:szCs w:val="20"/>
        </w:rPr>
        <w:t>A</w:t>
      </w:r>
      <w:r w:rsidRPr="00EC1294">
        <w:rPr>
          <w:rFonts w:cstheme="minorHAnsi"/>
          <w:sz w:val="20"/>
          <w:szCs w:val="20"/>
        </w:rPr>
        <w:t xml:space="preserve">nexo </w:t>
      </w:r>
      <w:r w:rsidR="008D14AC">
        <w:rPr>
          <w:rFonts w:cstheme="minorHAnsi"/>
          <w:sz w:val="20"/>
          <w:szCs w:val="20"/>
        </w:rPr>
        <w:t>1</w:t>
      </w:r>
      <w:r w:rsidRPr="00EC1294">
        <w:rPr>
          <w:rFonts w:cstheme="minorHAnsi"/>
          <w:sz w:val="20"/>
          <w:szCs w:val="20"/>
        </w:rPr>
        <w:t>).</w:t>
      </w:r>
    </w:p>
    <w:p w14:paraId="0A0400D0" w14:textId="77777777" w:rsidR="00D42470" w:rsidRPr="00D42470" w:rsidRDefault="00D42470" w:rsidP="00D42470">
      <w:pPr>
        <w:spacing w:after="0" w:line="240" w:lineRule="auto"/>
        <w:jc w:val="both"/>
        <w:rPr>
          <w:rFonts w:ascii="Calibri" w:eastAsia="Calibri" w:hAnsi="Calibri" w:cs="Calibri"/>
          <w:sz w:val="20"/>
          <w:szCs w:val="20"/>
        </w:rPr>
      </w:pPr>
    </w:p>
    <w:p w14:paraId="569FCFFA" w14:textId="10B66F0C" w:rsidR="00D42470" w:rsidRPr="009B16D9" w:rsidRDefault="00E34655"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El proyecto</w:t>
      </w:r>
      <w:r w:rsidR="00D42470" w:rsidRPr="00D42470">
        <w:rPr>
          <w:rFonts w:ascii="Calibri" w:eastAsia="Calibri" w:hAnsi="Calibri" w:cs="Calibri"/>
          <w:sz w:val="20"/>
          <w:szCs w:val="20"/>
        </w:rPr>
        <w:t xml:space="preserve"> que compone la </w:t>
      </w:r>
      <w:r w:rsidR="00AE797B">
        <w:rPr>
          <w:rFonts w:ascii="Calibri" w:eastAsia="Calibri" w:hAnsi="Calibri" w:cs="Calibri"/>
          <w:sz w:val="20"/>
          <w:szCs w:val="20"/>
        </w:rPr>
        <w:t>UF</w:t>
      </w:r>
      <w:r w:rsidR="00D42470" w:rsidRPr="00D42470">
        <w:rPr>
          <w:rFonts w:ascii="Calibri" w:eastAsia="Calibri" w:hAnsi="Calibri" w:cs="Calibri"/>
          <w:sz w:val="20"/>
          <w:szCs w:val="20"/>
        </w:rPr>
        <w:t xml:space="preserve"> y que fue fiscalizado durante el desarrollo de la actividad, consiste en </w:t>
      </w:r>
      <w:r w:rsidR="00AE797B">
        <w:rPr>
          <w:rFonts w:ascii="Calibri" w:eastAsia="Calibri" w:hAnsi="Calibri" w:cs="Calibri"/>
          <w:sz w:val="20"/>
          <w:szCs w:val="20"/>
        </w:rPr>
        <w:t>una planta de almacenamiento y distribución de productos para el tratamiento de aguas</w:t>
      </w:r>
      <w:r>
        <w:rPr>
          <w:rFonts w:ascii="Calibri" w:eastAsia="Calibri" w:hAnsi="Calibri" w:cs="Calibri"/>
          <w:sz w:val="20"/>
          <w:szCs w:val="20"/>
        </w:rPr>
        <w:t xml:space="preserve">. </w:t>
      </w:r>
      <w:r w:rsidR="007E5136">
        <w:rPr>
          <w:rFonts w:ascii="Calibri" w:eastAsia="Calibri" w:hAnsi="Calibri" w:cs="Calibri"/>
          <w:sz w:val="20"/>
          <w:szCs w:val="20"/>
        </w:rPr>
        <w:t>La primera Declaración de Impacto Ambiental (DIA)</w:t>
      </w:r>
      <w:r w:rsidR="0069308A">
        <w:rPr>
          <w:rFonts w:ascii="Calibri" w:eastAsia="Calibri" w:hAnsi="Calibri" w:cs="Calibri"/>
          <w:sz w:val="20"/>
          <w:szCs w:val="20"/>
        </w:rPr>
        <w:t xml:space="preserve"> presentada,</w:t>
      </w:r>
      <w:r w:rsidR="002C673C">
        <w:rPr>
          <w:rFonts w:ascii="Calibri" w:eastAsia="Calibri" w:hAnsi="Calibri" w:cs="Calibri"/>
          <w:sz w:val="20"/>
          <w:szCs w:val="20"/>
        </w:rPr>
        <w:t xml:space="preserve"> c</w:t>
      </w:r>
      <w:r>
        <w:rPr>
          <w:rFonts w:ascii="Calibri" w:eastAsia="Calibri" w:hAnsi="Calibri" w:cs="Calibri"/>
          <w:sz w:val="20"/>
          <w:szCs w:val="20"/>
        </w:rPr>
        <w:t>uenta con calificación</w:t>
      </w:r>
      <w:r w:rsidR="00BF50E5">
        <w:rPr>
          <w:rFonts w:ascii="Calibri" w:eastAsia="Calibri" w:hAnsi="Calibri" w:cs="Calibri"/>
          <w:sz w:val="20"/>
          <w:szCs w:val="20"/>
        </w:rPr>
        <w:t xml:space="preserve"> </w:t>
      </w:r>
      <w:r>
        <w:rPr>
          <w:rFonts w:ascii="Calibri" w:eastAsia="Calibri" w:hAnsi="Calibri" w:cs="Calibri"/>
          <w:sz w:val="20"/>
          <w:szCs w:val="20"/>
        </w:rPr>
        <w:t xml:space="preserve">favorable </w:t>
      </w:r>
      <w:r w:rsidR="00BF50E5">
        <w:rPr>
          <w:rFonts w:ascii="Calibri" w:eastAsia="Calibri" w:hAnsi="Calibri" w:cs="Calibri"/>
          <w:sz w:val="20"/>
          <w:szCs w:val="20"/>
        </w:rPr>
        <w:t xml:space="preserve">mediante Resolución Exenta </w:t>
      </w:r>
      <w:proofErr w:type="spellStart"/>
      <w:r w:rsidR="00BF50E5">
        <w:rPr>
          <w:rFonts w:ascii="Calibri" w:eastAsia="Calibri" w:hAnsi="Calibri" w:cs="Calibri"/>
          <w:sz w:val="20"/>
          <w:szCs w:val="20"/>
        </w:rPr>
        <w:t>N°</w:t>
      </w:r>
      <w:proofErr w:type="spellEnd"/>
      <w:r w:rsidR="00BF50E5">
        <w:rPr>
          <w:rFonts w:ascii="Calibri" w:eastAsia="Calibri" w:hAnsi="Calibri" w:cs="Calibri"/>
          <w:sz w:val="20"/>
          <w:szCs w:val="20"/>
        </w:rPr>
        <w:t xml:space="preserve"> 129/2012</w:t>
      </w:r>
      <w:r w:rsidR="002C673C">
        <w:rPr>
          <w:rFonts w:ascii="Calibri" w:eastAsia="Calibri" w:hAnsi="Calibri" w:cs="Calibri"/>
          <w:sz w:val="20"/>
          <w:szCs w:val="20"/>
        </w:rPr>
        <w:t xml:space="preserve"> de la Comisión de Evaluación Ambiental RM, y </w:t>
      </w:r>
      <w:r w:rsidR="00EC739F">
        <w:rPr>
          <w:rFonts w:ascii="Calibri" w:eastAsia="Calibri" w:hAnsi="Calibri" w:cs="Calibri"/>
          <w:sz w:val="20"/>
          <w:szCs w:val="20"/>
        </w:rPr>
        <w:t>prop</w:t>
      </w:r>
      <w:r w:rsidR="007D62B2">
        <w:rPr>
          <w:rFonts w:ascii="Calibri" w:eastAsia="Calibri" w:hAnsi="Calibri" w:cs="Calibri"/>
          <w:sz w:val="20"/>
          <w:szCs w:val="20"/>
        </w:rPr>
        <w:t>uso</w:t>
      </w:r>
      <w:r w:rsidR="002C673C">
        <w:rPr>
          <w:rFonts w:ascii="Calibri" w:eastAsia="Calibri" w:hAnsi="Calibri" w:cs="Calibri"/>
          <w:sz w:val="20"/>
          <w:szCs w:val="20"/>
        </w:rPr>
        <w:t xml:space="preserve"> la construcción y operación de una planta envasadora con bodegas de almacenamiento</w:t>
      </w:r>
      <w:r w:rsidR="00EC739F">
        <w:rPr>
          <w:rFonts w:ascii="Calibri" w:eastAsia="Calibri" w:hAnsi="Calibri" w:cs="Calibri"/>
          <w:sz w:val="20"/>
          <w:szCs w:val="20"/>
        </w:rPr>
        <w:t xml:space="preserve"> para la distribución de productos químicos </w:t>
      </w:r>
      <w:r w:rsidR="007D62B2">
        <w:rPr>
          <w:rFonts w:ascii="Calibri" w:eastAsia="Calibri" w:hAnsi="Calibri" w:cs="Calibri"/>
          <w:sz w:val="20"/>
          <w:szCs w:val="20"/>
        </w:rPr>
        <w:t>requeridos en</w:t>
      </w:r>
      <w:r w:rsidR="00EC739F">
        <w:rPr>
          <w:rFonts w:ascii="Calibri" w:eastAsia="Calibri" w:hAnsi="Calibri" w:cs="Calibri"/>
          <w:sz w:val="20"/>
          <w:szCs w:val="20"/>
        </w:rPr>
        <w:t xml:space="preserve"> el tratamiento</w:t>
      </w:r>
      <w:r w:rsidR="007D62B2">
        <w:rPr>
          <w:rFonts w:ascii="Calibri" w:eastAsia="Calibri" w:hAnsi="Calibri" w:cs="Calibri"/>
          <w:sz w:val="20"/>
          <w:szCs w:val="20"/>
        </w:rPr>
        <w:t xml:space="preserve"> y </w:t>
      </w:r>
      <w:r w:rsidR="007D62B2" w:rsidRPr="00815F34">
        <w:rPr>
          <w:rFonts w:ascii="Calibri" w:eastAsia="Calibri" w:hAnsi="Calibri" w:cs="Calibri"/>
          <w:sz w:val="20"/>
          <w:szCs w:val="20"/>
        </w:rPr>
        <w:t xml:space="preserve">purificación de </w:t>
      </w:r>
      <w:proofErr w:type="gramStart"/>
      <w:r w:rsidR="007D62B2" w:rsidRPr="00815F34">
        <w:rPr>
          <w:rFonts w:ascii="Calibri" w:eastAsia="Calibri" w:hAnsi="Calibri" w:cs="Calibri"/>
          <w:sz w:val="20"/>
          <w:szCs w:val="20"/>
        </w:rPr>
        <w:t>aguas</w:t>
      </w:r>
      <w:proofErr w:type="gramEnd"/>
      <w:r w:rsidR="007D62B2" w:rsidRPr="00815F34">
        <w:rPr>
          <w:rFonts w:ascii="Calibri" w:eastAsia="Calibri" w:hAnsi="Calibri" w:cs="Calibri"/>
          <w:sz w:val="20"/>
          <w:szCs w:val="20"/>
        </w:rPr>
        <w:t xml:space="preserve"> así como también productos destinados a la resolución de problemas en los procesos asociados al manejo de aguas.</w:t>
      </w:r>
      <w:r w:rsidR="00BF50E5" w:rsidRPr="00815F34">
        <w:rPr>
          <w:rFonts w:ascii="Calibri" w:eastAsia="Calibri" w:hAnsi="Calibri" w:cs="Calibri"/>
          <w:sz w:val="20"/>
          <w:szCs w:val="20"/>
        </w:rPr>
        <w:t xml:space="preserve"> </w:t>
      </w:r>
      <w:r w:rsidR="0069308A" w:rsidRPr="00815F34">
        <w:rPr>
          <w:rFonts w:ascii="Calibri" w:eastAsia="Calibri" w:hAnsi="Calibri" w:cs="Calibri"/>
          <w:sz w:val="20"/>
          <w:szCs w:val="20"/>
        </w:rPr>
        <w:t>L</w:t>
      </w:r>
      <w:r w:rsidR="00FA43F7" w:rsidRPr="00815F34">
        <w:rPr>
          <w:rFonts w:ascii="Calibri" w:eastAsia="Calibri" w:hAnsi="Calibri" w:cs="Calibri"/>
          <w:sz w:val="20"/>
          <w:szCs w:val="20"/>
        </w:rPr>
        <w:t xml:space="preserve">a </w:t>
      </w:r>
      <w:r w:rsidR="0069308A" w:rsidRPr="00815F34">
        <w:rPr>
          <w:rFonts w:ascii="Calibri" w:eastAsia="Calibri" w:hAnsi="Calibri" w:cs="Calibri"/>
          <w:sz w:val="20"/>
          <w:szCs w:val="20"/>
        </w:rPr>
        <w:t xml:space="preserve">segunda </w:t>
      </w:r>
      <w:r w:rsidR="00D563D6" w:rsidRPr="00815F34">
        <w:rPr>
          <w:rFonts w:ascii="Calibri" w:eastAsia="Calibri" w:hAnsi="Calibri" w:cs="Calibri"/>
          <w:sz w:val="20"/>
          <w:szCs w:val="20"/>
        </w:rPr>
        <w:t>DIA</w:t>
      </w:r>
      <w:r w:rsidR="0069308A" w:rsidRPr="00815F34">
        <w:rPr>
          <w:rFonts w:ascii="Calibri" w:eastAsia="Calibri" w:hAnsi="Calibri" w:cs="Calibri"/>
          <w:sz w:val="20"/>
          <w:szCs w:val="20"/>
        </w:rPr>
        <w:t xml:space="preserve"> presentada,</w:t>
      </w:r>
      <w:r w:rsidR="00D563D6" w:rsidRPr="00815F34">
        <w:rPr>
          <w:rFonts w:ascii="Calibri" w:eastAsia="Calibri" w:hAnsi="Calibri" w:cs="Calibri"/>
          <w:sz w:val="20"/>
          <w:szCs w:val="20"/>
        </w:rPr>
        <w:t xml:space="preserve"> </w:t>
      </w:r>
      <w:r w:rsidR="008C7F02" w:rsidRPr="00815F34">
        <w:rPr>
          <w:rFonts w:ascii="Calibri" w:eastAsia="Calibri" w:hAnsi="Calibri" w:cs="Calibri"/>
          <w:sz w:val="20"/>
          <w:szCs w:val="20"/>
        </w:rPr>
        <w:t>que propone</w:t>
      </w:r>
      <w:r w:rsidR="0069308A" w:rsidRPr="00815F34">
        <w:rPr>
          <w:rFonts w:ascii="Calibri" w:eastAsia="Calibri" w:hAnsi="Calibri" w:cs="Calibri"/>
          <w:sz w:val="20"/>
          <w:szCs w:val="20"/>
        </w:rPr>
        <w:t xml:space="preserve"> una redistribución y reubicación de las instalaciones declaradas inicialmente</w:t>
      </w:r>
      <w:r w:rsidR="00FA43F7" w:rsidRPr="00815F34">
        <w:rPr>
          <w:rFonts w:ascii="Calibri" w:eastAsia="Calibri" w:hAnsi="Calibri" w:cs="Calibri"/>
          <w:sz w:val="20"/>
          <w:szCs w:val="20"/>
        </w:rPr>
        <w:t>,</w:t>
      </w:r>
      <w:r w:rsidR="0069308A" w:rsidRPr="00815F34">
        <w:rPr>
          <w:rFonts w:ascii="Calibri" w:eastAsia="Calibri" w:hAnsi="Calibri" w:cs="Calibri"/>
          <w:sz w:val="20"/>
          <w:szCs w:val="20"/>
        </w:rPr>
        <w:t xml:space="preserve"> fue</w:t>
      </w:r>
      <w:r w:rsidR="00FA43F7" w:rsidRPr="00815F34">
        <w:rPr>
          <w:rFonts w:ascii="Calibri" w:eastAsia="Calibri" w:hAnsi="Calibri" w:cs="Calibri"/>
          <w:sz w:val="20"/>
          <w:szCs w:val="20"/>
        </w:rPr>
        <w:t xml:space="preserve"> calificada favorablemente mediante Res. Ex.</w:t>
      </w:r>
      <w:r w:rsidR="00BF50E5" w:rsidRPr="00815F34">
        <w:rPr>
          <w:rFonts w:ascii="Calibri" w:eastAsia="Calibri" w:hAnsi="Calibri" w:cs="Calibri"/>
          <w:sz w:val="20"/>
          <w:szCs w:val="20"/>
        </w:rPr>
        <w:t xml:space="preserve"> </w:t>
      </w:r>
      <w:proofErr w:type="spellStart"/>
      <w:r w:rsidR="00BF50E5" w:rsidRPr="00815F34">
        <w:rPr>
          <w:rFonts w:ascii="Calibri" w:eastAsia="Calibri" w:hAnsi="Calibri" w:cs="Calibri"/>
          <w:sz w:val="20"/>
          <w:szCs w:val="20"/>
        </w:rPr>
        <w:t>N°</w:t>
      </w:r>
      <w:proofErr w:type="spellEnd"/>
      <w:r w:rsidR="00BF50E5" w:rsidRPr="00815F34">
        <w:rPr>
          <w:rFonts w:ascii="Calibri" w:eastAsia="Calibri" w:hAnsi="Calibri" w:cs="Calibri"/>
          <w:sz w:val="20"/>
          <w:szCs w:val="20"/>
        </w:rPr>
        <w:t xml:space="preserve"> 511/2014 </w:t>
      </w:r>
      <w:r w:rsidR="00FA43F7" w:rsidRPr="00815F34">
        <w:rPr>
          <w:rFonts w:ascii="Calibri" w:eastAsia="Calibri" w:hAnsi="Calibri" w:cs="Calibri"/>
          <w:sz w:val="20"/>
          <w:szCs w:val="20"/>
        </w:rPr>
        <w:t>de la Comisión de Evaluación Ambiental RM</w:t>
      </w:r>
      <w:r w:rsidR="00DB633E" w:rsidRPr="00815F34">
        <w:rPr>
          <w:rFonts w:ascii="Calibri" w:eastAsia="Calibri" w:hAnsi="Calibri" w:cs="Calibri"/>
          <w:sz w:val="20"/>
          <w:szCs w:val="20"/>
        </w:rPr>
        <w:t>.</w:t>
      </w:r>
    </w:p>
    <w:p w14:paraId="4BFA8E4C" w14:textId="77777777" w:rsidR="00D42470" w:rsidRPr="00815F34" w:rsidRDefault="00D42470" w:rsidP="00D42470">
      <w:pPr>
        <w:spacing w:after="0" w:line="240" w:lineRule="auto"/>
        <w:jc w:val="both"/>
        <w:rPr>
          <w:rFonts w:ascii="Calibri" w:eastAsia="Calibri" w:hAnsi="Calibri" w:cs="Calibri"/>
          <w:sz w:val="20"/>
          <w:szCs w:val="20"/>
        </w:rPr>
      </w:pPr>
    </w:p>
    <w:p w14:paraId="6631E9B3" w14:textId="2171C7D4" w:rsidR="00D42470" w:rsidRPr="009B16D9" w:rsidRDefault="00D42470" w:rsidP="00D42470">
      <w:pPr>
        <w:spacing w:after="0" w:line="240" w:lineRule="auto"/>
        <w:jc w:val="both"/>
        <w:rPr>
          <w:rFonts w:ascii="Calibri" w:eastAsia="Calibri" w:hAnsi="Calibri" w:cs="Calibri"/>
          <w:sz w:val="20"/>
          <w:szCs w:val="20"/>
        </w:rPr>
      </w:pPr>
      <w:r w:rsidRPr="00815F34">
        <w:rPr>
          <w:rFonts w:ascii="Calibri" w:eastAsia="Calibri" w:hAnsi="Calibri" w:cs="Calibri"/>
          <w:sz w:val="20"/>
          <w:szCs w:val="20"/>
        </w:rPr>
        <w:t xml:space="preserve">Las materias relevantes objeto de la fiscalización incluyeron </w:t>
      </w:r>
      <w:r w:rsidR="007D62B2" w:rsidRPr="00815F34">
        <w:rPr>
          <w:rFonts w:ascii="Calibri" w:eastAsia="Calibri" w:hAnsi="Calibri" w:cs="Calibri"/>
          <w:sz w:val="20"/>
          <w:szCs w:val="20"/>
        </w:rPr>
        <w:t>el manejo de</w:t>
      </w:r>
      <w:r w:rsidR="003C2ECB" w:rsidRPr="00815F34">
        <w:rPr>
          <w:rFonts w:ascii="Calibri" w:eastAsia="Calibri" w:hAnsi="Calibri" w:cs="Calibri"/>
          <w:sz w:val="20"/>
          <w:szCs w:val="20"/>
        </w:rPr>
        <w:t>:</w:t>
      </w:r>
      <w:r w:rsidR="007D62B2" w:rsidRPr="00815F34">
        <w:rPr>
          <w:rFonts w:ascii="Calibri" w:eastAsia="Calibri" w:hAnsi="Calibri" w:cs="Calibri"/>
          <w:sz w:val="20"/>
          <w:szCs w:val="20"/>
        </w:rPr>
        <w:t xml:space="preserve"> sustancias peligrosa</w:t>
      </w:r>
      <w:r w:rsidR="00A14B12" w:rsidRPr="00815F34">
        <w:rPr>
          <w:rFonts w:ascii="Calibri" w:eastAsia="Calibri" w:hAnsi="Calibri" w:cs="Calibri"/>
          <w:sz w:val="20"/>
          <w:szCs w:val="20"/>
        </w:rPr>
        <w:t>s</w:t>
      </w:r>
      <w:r w:rsidR="007D62B2" w:rsidRPr="00815F34">
        <w:rPr>
          <w:rFonts w:ascii="Calibri" w:eastAsia="Calibri" w:hAnsi="Calibri" w:cs="Calibri"/>
          <w:sz w:val="20"/>
          <w:szCs w:val="20"/>
        </w:rPr>
        <w:t>, residuos peligrosos,</w:t>
      </w:r>
      <w:r w:rsidR="00A14B12" w:rsidRPr="00815F34">
        <w:rPr>
          <w:rFonts w:ascii="Calibri" w:eastAsia="Calibri" w:hAnsi="Calibri" w:cs="Calibri"/>
          <w:sz w:val="20"/>
          <w:szCs w:val="20"/>
        </w:rPr>
        <w:t xml:space="preserve"> </w:t>
      </w:r>
      <w:r w:rsidR="007D62B2" w:rsidRPr="00815F34">
        <w:rPr>
          <w:rFonts w:ascii="Calibri" w:eastAsia="Calibri" w:hAnsi="Calibri" w:cs="Calibri"/>
          <w:sz w:val="20"/>
          <w:szCs w:val="20"/>
        </w:rPr>
        <w:t>residuos líquidos</w:t>
      </w:r>
      <w:r w:rsidR="003C2ECB" w:rsidRPr="00815F34">
        <w:rPr>
          <w:rFonts w:ascii="Calibri" w:eastAsia="Calibri" w:hAnsi="Calibri" w:cs="Calibri"/>
          <w:sz w:val="20"/>
          <w:szCs w:val="20"/>
        </w:rPr>
        <w:t>,</w:t>
      </w:r>
      <w:r w:rsidR="007D62B2" w:rsidRPr="00815F34">
        <w:rPr>
          <w:rFonts w:ascii="Calibri" w:eastAsia="Calibri" w:hAnsi="Calibri" w:cs="Calibri"/>
          <w:sz w:val="20"/>
          <w:szCs w:val="20"/>
        </w:rPr>
        <w:t xml:space="preserve"> y</w:t>
      </w:r>
      <w:r w:rsidR="00A14B12" w:rsidRPr="00815F34">
        <w:rPr>
          <w:rFonts w:ascii="Calibri" w:eastAsia="Calibri" w:hAnsi="Calibri" w:cs="Calibri"/>
          <w:sz w:val="20"/>
          <w:szCs w:val="20"/>
        </w:rPr>
        <w:t xml:space="preserve"> </w:t>
      </w:r>
      <w:r w:rsidR="007D62B2" w:rsidRPr="00815F34">
        <w:rPr>
          <w:rFonts w:ascii="Calibri" w:eastAsia="Calibri" w:hAnsi="Calibri" w:cs="Calibri"/>
          <w:sz w:val="20"/>
          <w:szCs w:val="20"/>
        </w:rPr>
        <w:t>residuos sólidos</w:t>
      </w:r>
      <w:r w:rsidRPr="00815F34">
        <w:rPr>
          <w:rFonts w:ascii="Calibri" w:eastAsia="Calibri" w:hAnsi="Calibri" w:cs="Calibri"/>
          <w:sz w:val="20"/>
          <w:szCs w:val="20"/>
        </w:rPr>
        <w:t>.</w:t>
      </w:r>
    </w:p>
    <w:p w14:paraId="23DF6E0B" w14:textId="77777777" w:rsidR="00D42470" w:rsidRPr="005933B2" w:rsidRDefault="00D42470" w:rsidP="00D42470">
      <w:pPr>
        <w:spacing w:after="0" w:line="240" w:lineRule="auto"/>
        <w:jc w:val="both"/>
        <w:rPr>
          <w:rFonts w:ascii="Calibri" w:eastAsia="Calibri" w:hAnsi="Calibri" w:cs="Calibri"/>
          <w:sz w:val="20"/>
          <w:szCs w:val="20"/>
        </w:rPr>
      </w:pPr>
    </w:p>
    <w:p w14:paraId="0DB746CD" w14:textId="4E9AF6A7" w:rsidR="00D14EFA" w:rsidRPr="00D14EFA" w:rsidRDefault="00D14EFA" w:rsidP="00D14EFA">
      <w:pPr>
        <w:spacing w:after="0" w:line="240" w:lineRule="auto"/>
        <w:jc w:val="both"/>
        <w:rPr>
          <w:rFonts w:eastAsia="Calibri" w:cs="Calibri"/>
          <w:sz w:val="20"/>
          <w:szCs w:val="20"/>
        </w:rPr>
      </w:pPr>
      <w:bookmarkStart w:id="12" w:name="_Toc390777017"/>
      <w:bookmarkStart w:id="13" w:name="_Toc449085406"/>
      <w:r>
        <w:rPr>
          <w:rFonts w:eastAsia="Calibri" w:cs="Calibri"/>
          <w:sz w:val="20"/>
          <w:szCs w:val="20"/>
        </w:rPr>
        <w:t>Es posible indicar que para las materias relevantes objeto de fiscalización, no se han identificado hallazgos. No obstante, respecto</w:t>
      </w:r>
      <w:r w:rsidR="00C025B7">
        <w:rPr>
          <w:rFonts w:eastAsia="Calibri" w:cs="Calibri"/>
          <w:sz w:val="20"/>
          <w:szCs w:val="20"/>
        </w:rPr>
        <w:t xml:space="preserve"> de las aguas de rechazo de la Planta de Osmosis Inversa, estas </w:t>
      </w:r>
      <w:r w:rsidR="00C025B7" w:rsidRPr="00D14EFA">
        <w:rPr>
          <w:rFonts w:eastAsia="Calibri" w:cs="Calibri"/>
          <w:sz w:val="20"/>
          <w:szCs w:val="20"/>
        </w:rPr>
        <w:t xml:space="preserve">no se están mezclando </w:t>
      </w:r>
      <w:r w:rsidR="00C025B7">
        <w:rPr>
          <w:rFonts w:eastAsia="Calibri" w:cs="Calibri"/>
          <w:sz w:val="20"/>
          <w:szCs w:val="20"/>
        </w:rPr>
        <w:t xml:space="preserve">con </w:t>
      </w:r>
      <w:r w:rsidR="00C025B7" w:rsidRPr="00D14EFA">
        <w:rPr>
          <w:rFonts w:eastAsia="Calibri" w:cs="Calibri"/>
          <w:sz w:val="20"/>
          <w:szCs w:val="20"/>
        </w:rPr>
        <w:t xml:space="preserve">las aguas </w:t>
      </w:r>
      <w:r w:rsidR="00C025B7">
        <w:rPr>
          <w:rFonts w:eastAsia="Calibri" w:cs="Calibri"/>
          <w:sz w:val="20"/>
          <w:szCs w:val="20"/>
        </w:rPr>
        <w:t>de</w:t>
      </w:r>
      <w:r>
        <w:rPr>
          <w:rFonts w:eastAsia="Calibri" w:cs="Calibri"/>
          <w:sz w:val="20"/>
          <w:szCs w:val="20"/>
        </w:rPr>
        <w:t xml:space="preserve"> la </w:t>
      </w:r>
      <w:r w:rsidRPr="00D14EFA">
        <w:rPr>
          <w:rFonts w:eastAsia="Calibri" w:cs="Calibri"/>
          <w:sz w:val="20"/>
          <w:szCs w:val="20"/>
        </w:rPr>
        <w:t>Planta SBR de tratamiento de aguas servidas</w:t>
      </w:r>
      <w:r>
        <w:rPr>
          <w:rFonts w:eastAsia="Calibri" w:cs="Calibri"/>
          <w:sz w:val="20"/>
          <w:szCs w:val="20"/>
        </w:rPr>
        <w:t xml:space="preserve">, </w:t>
      </w:r>
      <w:r w:rsidR="003D6968">
        <w:rPr>
          <w:rFonts w:eastAsia="Calibri" w:cs="Calibri"/>
          <w:sz w:val="20"/>
          <w:szCs w:val="20"/>
        </w:rPr>
        <w:t xml:space="preserve">según lo indica en su RCA. Sin perjuicio de lo </w:t>
      </w:r>
      <w:r w:rsidRPr="00D14EFA">
        <w:rPr>
          <w:rFonts w:eastAsia="Calibri" w:cs="Calibri"/>
          <w:sz w:val="20"/>
          <w:szCs w:val="20"/>
        </w:rPr>
        <w:t xml:space="preserve">anterior, </w:t>
      </w:r>
      <w:r w:rsidR="003D6968">
        <w:rPr>
          <w:rFonts w:eastAsia="Calibri" w:cs="Calibri"/>
          <w:sz w:val="20"/>
          <w:szCs w:val="20"/>
        </w:rPr>
        <w:t>en respuesta al requerimiento de información</w:t>
      </w:r>
      <w:r w:rsidRPr="00D14EFA">
        <w:rPr>
          <w:rFonts w:eastAsia="Calibri" w:cs="Calibri"/>
          <w:sz w:val="20"/>
          <w:szCs w:val="20"/>
        </w:rPr>
        <w:t>, el titular present</w:t>
      </w:r>
      <w:r w:rsidR="00A07313">
        <w:rPr>
          <w:rFonts w:eastAsia="Calibri" w:cs="Calibri"/>
          <w:sz w:val="20"/>
          <w:szCs w:val="20"/>
        </w:rPr>
        <w:t>a informes que dan cuenta d</w:t>
      </w:r>
      <w:r w:rsidRPr="00D14EFA">
        <w:rPr>
          <w:rFonts w:eastAsia="Calibri" w:cs="Calibri"/>
          <w:sz w:val="20"/>
          <w:szCs w:val="20"/>
        </w:rPr>
        <w:t>el cumplimiento normativo de los parámetros descargados.</w:t>
      </w:r>
    </w:p>
    <w:p w14:paraId="4B23EE2E" w14:textId="77777777" w:rsidR="00D14EFA" w:rsidRPr="00D14EFA" w:rsidRDefault="00D14EFA" w:rsidP="00D14EFA">
      <w:pPr>
        <w:spacing w:after="0" w:line="240" w:lineRule="auto"/>
        <w:jc w:val="both"/>
        <w:rPr>
          <w:rFonts w:eastAsia="Calibri" w:cs="Calibri"/>
          <w:sz w:val="20"/>
          <w:szCs w:val="20"/>
        </w:rPr>
      </w:pPr>
    </w:p>
    <w:p w14:paraId="3C752E08" w14:textId="77777777" w:rsidR="00D14EFA" w:rsidRPr="00D14EFA" w:rsidRDefault="00D14EFA" w:rsidP="00D14EFA">
      <w:pPr>
        <w:jc w:val="both"/>
        <w:rPr>
          <w:rFonts w:eastAsia="Calibri" w:cs="Calibri"/>
          <w:sz w:val="20"/>
          <w:szCs w:val="20"/>
        </w:rPr>
      </w:pPr>
      <w:r w:rsidRPr="00D14EFA">
        <w:rPr>
          <w:rFonts w:eastAsia="Calibri" w:cs="Calibri"/>
          <w:sz w:val="20"/>
          <w:szCs w:val="20"/>
        </w:rPr>
        <w:t xml:space="preserve">Dado lo anterior, el compromiso relacionado al Considerando 5.4. de la RCA </w:t>
      </w:r>
      <w:proofErr w:type="spellStart"/>
      <w:r w:rsidRPr="00D14EFA">
        <w:rPr>
          <w:rFonts w:eastAsia="Calibri" w:cs="Calibri"/>
          <w:sz w:val="20"/>
          <w:szCs w:val="20"/>
        </w:rPr>
        <w:t>N°</w:t>
      </w:r>
      <w:proofErr w:type="spellEnd"/>
      <w:r w:rsidRPr="00D14EFA">
        <w:rPr>
          <w:rFonts w:eastAsia="Calibri" w:cs="Calibri"/>
          <w:sz w:val="20"/>
          <w:szCs w:val="20"/>
        </w:rPr>
        <w:t xml:space="preserve"> 511/2014, serán atendidas en futuras fiscalizaciones.</w:t>
      </w:r>
    </w:p>
    <w:p w14:paraId="51EBEC18" w14:textId="77777777" w:rsidR="00D14EFA" w:rsidRDefault="00D14EFA">
      <w:pPr>
        <w:rPr>
          <w:rFonts w:ascii="Calibri" w:eastAsia="Calibri" w:hAnsi="Calibri" w:cs="Calibri"/>
          <w:b/>
          <w:sz w:val="24"/>
          <w:szCs w:val="20"/>
        </w:rPr>
      </w:pPr>
      <w:r>
        <w:br w:type="page"/>
      </w:r>
    </w:p>
    <w:p w14:paraId="359A3D3F" w14:textId="7673C225" w:rsidR="00D42470" w:rsidRDefault="00D42470" w:rsidP="00987770">
      <w:pPr>
        <w:pStyle w:val="Ttulo1"/>
      </w:pPr>
      <w:bookmarkStart w:id="14" w:name="_Toc36025607"/>
      <w:r w:rsidRPr="00D42470">
        <w:lastRenderedPageBreak/>
        <w:t xml:space="preserve">IDENTIFICACIÓN </w:t>
      </w:r>
      <w:bookmarkEnd w:id="12"/>
      <w:r w:rsidRPr="00D42470">
        <w:t>DE LA UNIDAD FISCALIZABLE</w:t>
      </w:r>
      <w:bookmarkEnd w:id="13"/>
      <w:bookmarkEnd w:id="14"/>
    </w:p>
    <w:p w14:paraId="792C7C0A" w14:textId="77777777" w:rsidR="0007552A" w:rsidRPr="0007552A" w:rsidRDefault="0007552A" w:rsidP="00987770">
      <w:pPr>
        <w:pStyle w:val="Ttulo1"/>
        <w:numPr>
          <w:ilvl w:val="0"/>
          <w:numId w:val="0"/>
        </w:numPr>
        <w:ind w:left="718"/>
      </w:pPr>
    </w:p>
    <w:p w14:paraId="3A9F89E3" w14:textId="4FD2C352" w:rsidR="00D42470" w:rsidRDefault="00D42470" w:rsidP="00987770">
      <w:pPr>
        <w:pStyle w:val="Ttulo2"/>
      </w:pPr>
      <w:bookmarkStart w:id="15" w:name="_Toc449085407"/>
      <w:bookmarkStart w:id="16" w:name="_Toc36025608"/>
      <w:r w:rsidRPr="00D42470">
        <w:t>Antecedentes Generales</w:t>
      </w:r>
      <w:bookmarkEnd w:id="15"/>
      <w:bookmarkEnd w:id="16"/>
    </w:p>
    <w:p w14:paraId="639C04D1" w14:textId="77777777" w:rsidR="0012493C" w:rsidRPr="0012493C" w:rsidRDefault="0012493C" w:rsidP="0012493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7A8F0317"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79A5DB"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6DC749C" w14:textId="11B5CDA8" w:rsidR="00E55815" w:rsidRPr="001025DE" w:rsidRDefault="001025DE" w:rsidP="00D42470">
            <w:pPr>
              <w:spacing w:after="0" w:line="240" w:lineRule="auto"/>
              <w:jc w:val="both"/>
              <w:rPr>
                <w:rFonts w:ascii="Calibri" w:eastAsia="Calibri" w:hAnsi="Calibri" w:cs="Calibri"/>
                <w:bCs/>
                <w:sz w:val="20"/>
                <w:szCs w:val="20"/>
              </w:rPr>
            </w:pPr>
            <w:r w:rsidRPr="001025DE">
              <w:rPr>
                <w:rFonts w:ascii="Calibri" w:eastAsia="Calibri" w:hAnsi="Calibri" w:cs="Calibri"/>
                <w:bCs/>
                <w:sz w:val="20"/>
                <w:szCs w:val="20"/>
              </w:rPr>
              <w:t>Aguas Industriales - Lampa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A3C9591" w14:textId="77777777" w:rsidR="001025DE" w:rsidRDefault="00E55815" w:rsidP="00D42470">
            <w:pPr>
              <w:spacing w:after="0" w:line="240" w:lineRule="auto"/>
              <w:jc w:val="both"/>
              <w:rPr>
                <w:rFonts w:ascii="Calibri" w:eastAsia="Calibri" w:hAnsi="Calibri" w:cs="Calibri"/>
                <w:bCs/>
                <w:sz w:val="20"/>
                <w:szCs w:val="20"/>
                <w:lang w:eastAsia="es-ES"/>
              </w:rPr>
            </w:pPr>
            <w:r w:rsidRPr="00E55815">
              <w:rPr>
                <w:rFonts w:ascii="Calibri" w:eastAsia="Calibri" w:hAnsi="Calibri" w:cs="Calibri"/>
                <w:b/>
                <w:sz w:val="20"/>
                <w:szCs w:val="20"/>
                <w:lang w:eastAsia="es-ES"/>
              </w:rPr>
              <w:t>Estado operacional de la Unidad Fiscalizable:</w:t>
            </w:r>
            <w:r w:rsidR="001025DE">
              <w:rPr>
                <w:rFonts w:ascii="Calibri" w:eastAsia="Calibri" w:hAnsi="Calibri" w:cs="Calibri"/>
                <w:bCs/>
                <w:sz w:val="20"/>
                <w:szCs w:val="20"/>
                <w:lang w:eastAsia="es-ES"/>
              </w:rPr>
              <w:t xml:space="preserve"> </w:t>
            </w:r>
          </w:p>
          <w:p w14:paraId="02726B67" w14:textId="69ABADEF" w:rsidR="00E55815" w:rsidRPr="001025DE" w:rsidRDefault="001025DE" w:rsidP="00D42470">
            <w:pPr>
              <w:spacing w:after="0" w:line="240" w:lineRule="auto"/>
              <w:jc w:val="both"/>
              <w:rPr>
                <w:rFonts w:ascii="Calibri" w:eastAsia="Calibri" w:hAnsi="Calibri" w:cs="Calibri"/>
                <w:bCs/>
                <w:sz w:val="20"/>
                <w:szCs w:val="20"/>
                <w:lang w:eastAsia="es-ES"/>
              </w:rPr>
            </w:pPr>
            <w:r>
              <w:rPr>
                <w:rFonts w:ascii="Calibri" w:eastAsia="Calibri" w:hAnsi="Calibri" w:cs="Calibri"/>
                <w:bCs/>
                <w:sz w:val="20"/>
                <w:szCs w:val="20"/>
                <w:lang w:eastAsia="es-ES"/>
              </w:rPr>
              <w:t>En operación</w:t>
            </w:r>
          </w:p>
        </w:tc>
      </w:tr>
      <w:tr w:rsidR="00D42470" w:rsidRPr="00D42470" w14:paraId="786C887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767DCC" w14:textId="62B51020"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1025DE">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F0950A0" w14:textId="77777777" w:rsidR="001025DE"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BC4D000" w14:textId="46F40799" w:rsidR="00D42470" w:rsidRPr="00D42470" w:rsidRDefault="001025DE"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Avenida </w:t>
            </w:r>
            <w:proofErr w:type="gramStart"/>
            <w:r>
              <w:rPr>
                <w:rFonts w:ascii="Calibri" w:eastAsia="Calibri" w:hAnsi="Calibri" w:cs="Calibri"/>
                <w:sz w:val="20"/>
                <w:szCs w:val="20"/>
              </w:rPr>
              <w:t>Presidente</w:t>
            </w:r>
            <w:proofErr w:type="gramEnd"/>
            <w:r>
              <w:rPr>
                <w:rFonts w:ascii="Calibri" w:eastAsia="Calibri" w:hAnsi="Calibri" w:cs="Calibri"/>
                <w:sz w:val="20"/>
                <w:szCs w:val="20"/>
              </w:rPr>
              <w:t xml:space="preserve"> Eduardo Frei Montalva </w:t>
            </w:r>
            <w:proofErr w:type="spellStart"/>
            <w:r>
              <w:rPr>
                <w:rFonts w:ascii="Calibri" w:eastAsia="Calibri" w:hAnsi="Calibri" w:cs="Calibri"/>
                <w:sz w:val="20"/>
                <w:szCs w:val="20"/>
              </w:rPr>
              <w:t>N°</w:t>
            </w:r>
            <w:proofErr w:type="spellEnd"/>
            <w:r>
              <w:rPr>
                <w:rFonts w:ascii="Calibri" w:eastAsia="Calibri" w:hAnsi="Calibri" w:cs="Calibri"/>
                <w:sz w:val="20"/>
                <w:szCs w:val="20"/>
              </w:rPr>
              <w:t xml:space="preserve"> 18.900, Lote F-1B.</w:t>
            </w:r>
          </w:p>
        </w:tc>
      </w:tr>
      <w:tr w:rsidR="00D42470" w:rsidRPr="00D42470" w14:paraId="781F47A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BCD9E1" w14:textId="742C8DF4"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1025DE">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14:paraId="45FF8F0A"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334F4B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0D97E7" w14:textId="49081B13"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1025DE">
              <w:rPr>
                <w:rFonts w:ascii="Calibri" w:eastAsia="Calibri" w:hAnsi="Calibri" w:cs="Calibri"/>
                <w:sz w:val="20"/>
                <w:szCs w:val="20"/>
              </w:rPr>
              <w:t>Lampa</w:t>
            </w:r>
          </w:p>
        </w:tc>
        <w:tc>
          <w:tcPr>
            <w:tcW w:w="2296" w:type="pct"/>
            <w:vMerge/>
            <w:tcBorders>
              <w:left w:val="single" w:sz="4" w:space="0" w:color="auto"/>
              <w:bottom w:val="single" w:sz="4" w:space="0" w:color="auto"/>
              <w:right w:val="single" w:sz="4" w:space="0" w:color="auto"/>
            </w:tcBorders>
            <w:shd w:val="clear" w:color="auto" w:fill="FFFFFF"/>
          </w:tcPr>
          <w:p w14:paraId="1B89740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3F28BEB"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9D68A7" w14:textId="18E2B05E"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roofErr w:type="spellStart"/>
            <w:r w:rsidR="001025DE">
              <w:rPr>
                <w:rFonts w:ascii="Calibri" w:eastAsia="Calibri" w:hAnsi="Calibri" w:cs="Calibri"/>
                <w:sz w:val="20"/>
                <w:szCs w:val="20"/>
              </w:rPr>
              <w:t>Aguasin</w:t>
            </w:r>
            <w:proofErr w:type="spellEnd"/>
            <w:r w:rsidR="001025DE">
              <w:rPr>
                <w:rFonts w:ascii="Calibri" w:eastAsia="Calibri" w:hAnsi="Calibri" w:cs="Calibri"/>
                <w:sz w:val="20"/>
                <w:szCs w:val="20"/>
              </w:rPr>
              <w:t xml:space="preserve"> </w:t>
            </w:r>
            <w:proofErr w:type="spellStart"/>
            <w:r w:rsidR="001025DE">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C4836C" w14:textId="1DC54044"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1025DE">
              <w:rPr>
                <w:rFonts w:ascii="Calibri" w:eastAsia="Calibri" w:hAnsi="Calibri" w:cs="Calibri"/>
                <w:sz w:val="20"/>
                <w:szCs w:val="20"/>
              </w:rPr>
              <w:t>76.377.649-2</w:t>
            </w:r>
          </w:p>
        </w:tc>
      </w:tr>
      <w:tr w:rsidR="00D42470" w:rsidRPr="00D42470" w14:paraId="1371ED6E"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E8D5D" w14:textId="250BC930"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1025DE">
              <w:rPr>
                <w:rFonts w:ascii="Calibri" w:eastAsia="Calibri" w:hAnsi="Calibri" w:cs="Calibri"/>
                <w:sz w:val="20"/>
                <w:szCs w:val="20"/>
              </w:rPr>
              <w:t xml:space="preserve">Panamericana Norte </w:t>
            </w:r>
            <w:proofErr w:type="spellStart"/>
            <w:r w:rsidR="001025DE">
              <w:rPr>
                <w:rFonts w:ascii="Calibri" w:eastAsia="Calibri" w:hAnsi="Calibri" w:cs="Calibri"/>
                <w:sz w:val="20"/>
                <w:szCs w:val="20"/>
              </w:rPr>
              <w:t>N°</w:t>
            </w:r>
            <w:proofErr w:type="spellEnd"/>
            <w:r w:rsidR="001025DE">
              <w:rPr>
                <w:rFonts w:ascii="Calibri" w:eastAsia="Calibri" w:hAnsi="Calibri" w:cs="Calibri"/>
                <w:sz w:val="20"/>
                <w:szCs w:val="20"/>
              </w:rPr>
              <w:t xml:space="preserve"> 18.900, sitio 4 y 5, Lampa.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1FE34" w14:textId="1DDEB02A"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1025DE">
              <w:rPr>
                <w:rFonts w:ascii="Calibri" w:eastAsia="Calibri" w:hAnsi="Calibri" w:cs="Calibri"/>
                <w:sz w:val="20"/>
                <w:szCs w:val="20"/>
              </w:rPr>
              <w:t>luis.valdivia@aguasin.cl</w:t>
            </w:r>
          </w:p>
        </w:tc>
      </w:tr>
      <w:tr w:rsidR="00D42470" w:rsidRPr="00D42470" w14:paraId="69A5308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AE54F4"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FDCCC2" w14:textId="4EFCDF1D"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025DE">
              <w:rPr>
                <w:rFonts w:ascii="Calibri" w:eastAsia="Calibri" w:hAnsi="Calibri" w:cs="Calibri"/>
                <w:sz w:val="20"/>
                <w:szCs w:val="20"/>
              </w:rPr>
              <w:t>+56 2 2270 9500</w:t>
            </w:r>
          </w:p>
        </w:tc>
      </w:tr>
      <w:tr w:rsidR="00D42470" w:rsidRPr="00D42470" w14:paraId="66BCEA11"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4477A7" w14:textId="294E807F"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1025DE">
              <w:rPr>
                <w:rFonts w:ascii="Calibri" w:eastAsia="Calibri" w:hAnsi="Calibri" w:cs="Calibri"/>
                <w:sz w:val="20"/>
                <w:szCs w:val="20"/>
              </w:rPr>
              <w:t>Daniel Araya López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AF00C2" w14:textId="7F47FBC2"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1025DE">
              <w:rPr>
                <w:rFonts w:ascii="Calibri" w:eastAsia="Calibri" w:hAnsi="Calibri" w:cs="Calibri"/>
                <w:sz w:val="20"/>
                <w:szCs w:val="20"/>
              </w:rPr>
              <w:t>9.639.849-2</w:t>
            </w:r>
          </w:p>
        </w:tc>
      </w:tr>
      <w:tr w:rsidR="00D42470" w:rsidRPr="00D42470" w14:paraId="08640460"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6C8070" w14:textId="28D0558B"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AB25C8">
              <w:rPr>
                <w:rFonts w:ascii="Calibri" w:eastAsia="Calibri" w:hAnsi="Calibri" w:cs="Calibri"/>
                <w:sz w:val="20"/>
                <w:szCs w:val="20"/>
              </w:rPr>
              <w:t xml:space="preserve">Panamericana Norte </w:t>
            </w:r>
            <w:proofErr w:type="spellStart"/>
            <w:r w:rsidR="00AB25C8">
              <w:rPr>
                <w:rFonts w:ascii="Calibri" w:eastAsia="Calibri" w:hAnsi="Calibri" w:cs="Calibri"/>
                <w:sz w:val="20"/>
                <w:szCs w:val="20"/>
              </w:rPr>
              <w:t>N°</w:t>
            </w:r>
            <w:proofErr w:type="spellEnd"/>
            <w:r w:rsidR="00AB25C8">
              <w:rPr>
                <w:rFonts w:ascii="Calibri" w:eastAsia="Calibri" w:hAnsi="Calibri" w:cs="Calibri"/>
                <w:sz w:val="20"/>
                <w:szCs w:val="20"/>
              </w:rPr>
              <w:t xml:space="preserve"> 18.900, sitio 4 y 5, Lampa.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8848F6" w14:textId="70EF7674"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1025DE">
              <w:rPr>
                <w:rFonts w:ascii="Calibri" w:eastAsia="Calibri" w:hAnsi="Calibri" w:cs="Calibri"/>
                <w:sz w:val="20"/>
                <w:szCs w:val="20"/>
              </w:rPr>
              <w:t>daniel.araya@aguasin.cl</w:t>
            </w:r>
          </w:p>
        </w:tc>
      </w:tr>
      <w:tr w:rsidR="00D42470" w:rsidRPr="00D42470" w14:paraId="4D52CE1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00885DC"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03F820" w14:textId="6D5B90F3"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AB25C8">
              <w:rPr>
                <w:rFonts w:ascii="Calibri" w:eastAsia="Calibri" w:hAnsi="Calibri" w:cs="Calibri"/>
                <w:sz w:val="20"/>
                <w:szCs w:val="20"/>
              </w:rPr>
              <w:t>+56 2 2270 9500</w:t>
            </w:r>
          </w:p>
        </w:tc>
      </w:tr>
    </w:tbl>
    <w:p w14:paraId="153D93AC"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3C6FB2">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7656F5DD" w14:textId="7371B292" w:rsidR="00D42470" w:rsidRDefault="00D42470" w:rsidP="00EF1051">
      <w:pPr>
        <w:pStyle w:val="Ttulo2"/>
      </w:pPr>
      <w:bookmarkStart w:id="26" w:name="_Toc449085408"/>
      <w:bookmarkStart w:id="27" w:name="_Toc36025609"/>
      <w:r w:rsidRPr="00D42470">
        <w:lastRenderedPageBreak/>
        <w:t>Ubicación</w:t>
      </w:r>
      <w:bookmarkEnd w:id="17"/>
      <w:bookmarkEnd w:id="18"/>
      <w:bookmarkEnd w:id="19"/>
      <w:bookmarkEnd w:id="20"/>
      <w:bookmarkEnd w:id="21"/>
      <w:bookmarkEnd w:id="22"/>
      <w:r w:rsidRPr="00D42470">
        <w:t xml:space="preserve"> y </w:t>
      </w:r>
      <w:proofErr w:type="spellStart"/>
      <w:r w:rsidRPr="00D42470">
        <w:t>Layout</w:t>
      </w:r>
      <w:bookmarkEnd w:id="23"/>
      <w:bookmarkEnd w:id="24"/>
      <w:bookmarkEnd w:id="25"/>
      <w:bookmarkEnd w:id="26"/>
      <w:bookmarkEnd w:id="27"/>
      <w:proofErr w:type="spellEnd"/>
    </w:p>
    <w:p w14:paraId="6BDC7369" w14:textId="77777777" w:rsidR="0012493C" w:rsidRPr="0012493C" w:rsidRDefault="0012493C" w:rsidP="0012493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09018DA"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1230AF6" w14:textId="587F0617" w:rsidR="00D42470" w:rsidRPr="00D42470" w:rsidRDefault="00D42470" w:rsidP="00D42470">
            <w:pPr>
              <w:spacing w:after="0" w:line="240" w:lineRule="auto"/>
              <w:jc w:val="both"/>
              <w:rPr>
                <w:rFonts w:ascii="Calibri" w:eastAsia="Calibri" w:hAnsi="Calibri" w:cs="Times New Roman"/>
                <w:color w:val="FF0000"/>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CC6CB3">
              <w:rPr>
                <w:rFonts w:ascii="Calibri" w:eastAsia="Calibri" w:hAnsi="Calibri" w:cs="Times New Roman"/>
                <w:sz w:val="20"/>
                <w:szCs w:val="20"/>
              </w:rPr>
              <w:t xml:space="preserve">Google </w:t>
            </w:r>
            <w:proofErr w:type="spellStart"/>
            <w:r w:rsidR="00CC6CB3">
              <w:rPr>
                <w:rFonts w:ascii="Calibri" w:eastAsia="Calibri" w:hAnsi="Calibri" w:cs="Times New Roman"/>
                <w:sz w:val="20"/>
                <w:szCs w:val="20"/>
              </w:rPr>
              <w:t>Earth</w:t>
            </w:r>
            <w:proofErr w:type="spellEnd"/>
            <w:r w:rsidRPr="00D42470">
              <w:rPr>
                <w:rFonts w:ascii="Calibri" w:eastAsia="Calibri" w:hAnsi="Calibri" w:cs="Times New Roman"/>
                <w:sz w:val="20"/>
                <w:szCs w:val="20"/>
              </w:rPr>
              <w:t>)</w:t>
            </w:r>
            <w:bookmarkEnd w:id="28"/>
            <w:bookmarkEnd w:id="29"/>
            <w:r w:rsidRPr="00D42470">
              <w:rPr>
                <w:rFonts w:ascii="Calibri" w:eastAsia="Calibri" w:hAnsi="Calibri" w:cs="Times New Roman"/>
                <w:sz w:val="20"/>
                <w:szCs w:val="20"/>
              </w:rPr>
              <w:t>.</w:t>
            </w:r>
            <w:bookmarkEnd w:id="30"/>
            <w:bookmarkEnd w:id="31"/>
            <w:bookmarkEnd w:id="32"/>
          </w:p>
          <w:p w14:paraId="38683398" w14:textId="764D2834" w:rsidR="00D42470" w:rsidRPr="00D42470" w:rsidRDefault="00CC6CB3"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65BA00AD" wp14:editId="76EED9B8">
                  <wp:extent cx="5354122" cy="39147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87401" cy="3939107"/>
                          </a:xfrm>
                          <a:prstGeom prst="rect">
                            <a:avLst/>
                          </a:prstGeom>
                          <a:noFill/>
                          <a:ln>
                            <a:noFill/>
                          </a:ln>
                        </pic:spPr>
                      </pic:pic>
                    </a:graphicData>
                  </a:graphic>
                </wp:inline>
              </w:drawing>
            </w:r>
          </w:p>
        </w:tc>
      </w:tr>
      <w:tr w:rsidR="00D42470" w:rsidRPr="00D42470" w14:paraId="29EA02A2" w14:textId="77777777" w:rsidTr="00556C92">
        <w:trPr>
          <w:trHeight w:val="229"/>
          <w:jc w:val="center"/>
        </w:trPr>
        <w:tc>
          <w:tcPr>
            <w:tcW w:w="1798" w:type="pct"/>
            <w:shd w:val="clear" w:color="auto" w:fill="FFFFFF"/>
            <w:tcMar>
              <w:top w:w="58" w:type="dxa"/>
              <w:left w:w="58" w:type="dxa"/>
              <w:bottom w:w="58" w:type="dxa"/>
              <w:right w:w="58" w:type="dxa"/>
            </w:tcMar>
            <w:hideMark/>
          </w:tcPr>
          <w:p w14:paraId="03161ED8"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6F53FF">
              <w:rPr>
                <w:rFonts w:ascii="Calibri" w:eastAsia="Calibri" w:hAnsi="Calibri" w:cs="Calibri"/>
                <w:bCs/>
                <w:sz w:val="20"/>
                <w:szCs w:val="18"/>
              </w:rPr>
              <w:t>DATUM WGS 84</w:t>
            </w:r>
          </w:p>
        </w:tc>
        <w:tc>
          <w:tcPr>
            <w:tcW w:w="928" w:type="pct"/>
            <w:shd w:val="clear" w:color="auto" w:fill="FFFFFF"/>
          </w:tcPr>
          <w:p w14:paraId="02A9E810" w14:textId="6DD5C24D"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CC6CB3">
              <w:rPr>
                <w:rFonts w:ascii="Calibri" w:eastAsia="Calibri" w:hAnsi="Calibri" w:cs="Calibri"/>
                <w:b/>
                <w:sz w:val="20"/>
                <w:szCs w:val="18"/>
              </w:rPr>
              <w:t xml:space="preserve"> </w:t>
            </w:r>
            <w:r w:rsidR="00CC6CB3" w:rsidRPr="00CC6CB3">
              <w:rPr>
                <w:rFonts w:ascii="Calibri" w:eastAsia="Calibri" w:hAnsi="Calibri" w:cs="Calibri"/>
                <w:bCs/>
                <w:sz w:val="20"/>
                <w:szCs w:val="18"/>
              </w:rPr>
              <w:t>19H</w:t>
            </w:r>
          </w:p>
        </w:tc>
        <w:tc>
          <w:tcPr>
            <w:tcW w:w="1146" w:type="pct"/>
            <w:shd w:val="clear" w:color="auto" w:fill="FFFFFF"/>
          </w:tcPr>
          <w:p w14:paraId="4B386C01" w14:textId="30A9EAD3"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CC6CB3">
              <w:rPr>
                <w:rFonts w:ascii="Calibri" w:eastAsia="Calibri" w:hAnsi="Calibri" w:cs="Calibri"/>
                <w:b/>
                <w:sz w:val="20"/>
                <w:szCs w:val="18"/>
              </w:rPr>
              <w:t xml:space="preserve"> </w:t>
            </w:r>
            <w:r w:rsidR="00CC6CB3" w:rsidRPr="00CC6CB3">
              <w:rPr>
                <w:rFonts w:ascii="Calibri" w:eastAsia="Calibri" w:hAnsi="Calibri" w:cs="Calibri"/>
                <w:bCs/>
                <w:sz w:val="20"/>
                <w:szCs w:val="18"/>
              </w:rPr>
              <w:t>6</w:t>
            </w:r>
            <w:r w:rsidR="00CC6CB3">
              <w:rPr>
                <w:rFonts w:ascii="Calibri" w:eastAsia="Calibri" w:hAnsi="Calibri" w:cs="Calibri"/>
                <w:bCs/>
                <w:sz w:val="20"/>
                <w:szCs w:val="18"/>
              </w:rPr>
              <w:t>.</w:t>
            </w:r>
            <w:r w:rsidR="00CC6CB3" w:rsidRPr="00CC6CB3">
              <w:rPr>
                <w:rFonts w:ascii="Calibri" w:eastAsia="Calibri" w:hAnsi="Calibri" w:cs="Calibri"/>
                <w:bCs/>
                <w:sz w:val="20"/>
                <w:szCs w:val="18"/>
              </w:rPr>
              <w:t>314</w:t>
            </w:r>
            <w:r w:rsidR="00CC6CB3">
              <w:rPr>
                <w:rFonts w:ascii="Calibri" w:eastAsia="Calibri" w:hAnsi="Calibri" w:cs="Calibri"/>
                <w:bCs/>
                <w:sz w:val="20"/>
                <w:szCs w:val="18"/>
              </w:rPr>
              <w:t>.</w:t>
            </w:r>
            <w:r w:rsidR="00CC6CB3" w:rsidRPr="00CC6CB3">
              <w:rPr>
                <w:rFonts w:ascii="Calibri" w:eastAsia="Calibri" w:hAnsi="Calibri" w:cs="Calibri"/>
                <w:bCs/>
                <w:sz w:val="20"/>
                <w:szCs w:val="18"/>
              </w:rPr>
              <w:t>529</w:t>
            </w:r>
            <w:r w:rsidR="00CC6CB3">
              <w:rPr>
                <w:rFonts w:ascii="Calibri" w:eastAsia="Calibri" w:hAnsi="Calibri" w:cs="Calibri"/>
                <w:bCs/>
                <w:sz w:val="20"/>
                <w:szCs w:val="18"/>
              </w:rPr>
              <w:t xml:space="preserve"> m</w:t>
            </w:r>
          </w:p>
        </w:tc>
        <w:tc>
          <w:tcPr>
            <w:tcW w:w="1128" w:type="pct"/>
            <w:shd w:val="clear" w:color="auto" w:fill="FFFFFF"/>
          </w:tcPr>
          <w:p w14:paraId="4E944A0F" w14:textId="5A275E0F"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CC6CB3">
              <w:rPr>
                <w:rFonts w:ascii="Calibri" w:eastAsia="Calibri" w:hAnsi="Calibri" w:cs="Calibri"/>
                <w:b/>
                <w:sz w:val="20"/>
                <w:szCs w:val="16"/>
              </w:rPr>
              <w:t xml:space="preserve"> </w:t>
            </w:r>
            <w:r w:rsidR="00CC6CB3" w:rsidRPr="00CC6CB3">
              <w:rPr>
                <w:rFonts w:ascii="Calibri" w:eastAsia="Calibri" w:hAnsi="Calibri" w:cs="Calibri"/>
                <w:bCs/>
                <w:sz w:val="20"/>
                <w:szCs w:val="16"/>
              </w:rPr>
              <w:t>338</w:t>
            </w:r>
            <w:r w:rsidR="00CC6CB3">
              <w:rPr>
                <w:rFonts w:ascii="Calibri" w:eastAsia="Calibri" w:hAnsi="Calibri" w:cs="Calibri"/>
                <w:bCs/>
                <w:sz w:val="20"/>
                <w:szCs w:val="16"/>
              </w:rPr>
              <w:t>.</w:t>
            </w:r>
            <w:r w:rsidR="00CC6CB3" w:rsidRPr="00CC6CB3">
              <w:rPr>
                <w:rFonts w:ascii="Calibri" w:eastAsia="Calibri" w:hAnsi="Calibri" w:cs="Calibri"/>
                <w:bCs/>
                <w:sz w:val="20"/>
                <w:szCs w:val="16"/>
              </w:rPr>
              <w:t>430</w:t>
            </w:r>
            <w:r w:rsidR="00CC6CB3">
              <w:rPr>
                <w:rFonts w:ascii="Calibri" w:eastAsia="Calibri" w:hAnsi="Calibri" w:cs="Calibri"/>
                <w:bCs/>
                <w:sz w:val="20"/>
                <w:szCs w:val="16"/>
              </w:rPr>
              <w:t xml:space="preserve"> m</w:t>
            </w:r>
          </w:p>
        </w:tc>
      </w:tr>
      <w:tr w:rsidR="00D42470" w:rsidRPr="00D42470" w14:paraId="4D45A7EB"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23B0543" w14:textId="2F2C2CFD" w:rsidR="00D42470" w:rsidRPr="005D345B" w:rsidRDefault="00D42470" w:rsidP="00745B34">
            <w:pPr>
              <w:spacing w:after="0" w:line="240" w:lineRule="auto"/>
              <w:jc w:val="both"/>
              <w:rPr>
                <w:rFonts w:ascii="Calibri" w:eastAsia="Calibri" w:hAnsi="Calibri" w:cs="Calibri"/>
                <w:b/>
                <w:sz w:val="20"/>
                <w:szCs w:val="18"/>
              </w:rPr>
            </w:pPr>
            <w:r w:rsidRPr="00815F34">
              <w:rPr>
                <w:rFonts w:ascii="Calibri" w:eastAsia="Calibri" w:hAnsi="Calibri" w:cs="Calibri"/>
                <w:b/>
                <w:sz w:val="20"/>
                <w:szCs w:val="18"/>
              </w:rPr>
              <w:t xml:space="preserve">Ruta de acceso: </w:t>
            </w:r>
            <w:r w:rsidR="00612A9D" w:rsidRPr="00815F34">
              <w:rPr>
                <w:rFonts w:ascii="Calibri" w:eastAsia="Calibri" w:hAnsi="Calibri" w:cs="Calibri"/>
                <w:sz w:val="20"/>
                <w:szCs w:val="18"/>
              </w:rPr>
              <w:t xml:space="preserve">Desde el centro de Santiago se accede al lugar </w:t>
            </w:r>
            <w:r w:rsidR="00A96326" w:rsidRPr="00FE1FAB">
              <w:rPr>
                <w:rFonts w:ascii="Calibri" w:eastAsia="Calibri" w:hAnsi="Calibri" w:cs="Calibri"/>
                <w:sz w:val="20"/>
                <w:szCs w:val="18"/>
              </w:rPr>
              <w:t>por</w:t>
            </w:r>
            <w:r w:rsidR="00612A9D" w:rsidRPr="00FE1FAB">
              <w:rPr>
                <w:rFonts w:ascii="Calibri" w:eastAsia="Calibri" w:hAnsi="Calibri" w:cs="Calibri"/>
                <w:sz w:val="20"/>
                <w:szCs w:val="18"/>
              </w:rPr>
              <w:t xml:space="preserve"> la Ruta 5 hacia el norte avanzando cerca de 19 km desde la intersección con Av. Libertador Bernardo O’Higgins. Se d</w:t>
            </w:r>
            <w:r w:rsidR="00612A9D" w:rsidRPr="00815F34">
              <w:rPr>
                <w:rFonts w:ascii="Calibri" w:eastAsia="Calibri" w:hAnsi="Calibri" w:cs="Calibri"/>
                <w:sz w:val="20"/>
                <w:szCs w:val="18"/>
              </w:rPr>
              <w:t>ebe tomar el retorno en Paso Superior El Lucero</w:t>
            </w:r>
            <w:r w:rsidR="006F53FF" w:rsidRPr="00815F34">
              <w:rPr>
                <w:rFonts w:ascii="Calibri" w:eastAsia="Calibri" w:hAnsi="Calibri" w:cs="Calibri"/>
                <w:sz w:val="20"/>
                <w:szCs w:val="18"/>
              </w:rPr>
              <w:t xml:space="preserve"> y volver 700 m por Av. Pdte. Eduardo Frei Montalva (lateral de Ruta 5 hacia el sur) hasta llegar a la entrada </w:t>
            </w:r>
            <w:r w:rsidR="000B2F3A" w:rsidRPr="00815F34">
              <w:rPr>
                <w:rFonts w:ascii="Calibri" w:eastAsia="Calibri" w:hAnsi="Calibri" w:cs="Calibri"/>
                <w:sz w:val="20"/>
                <w:szCs w:val="18"/>
              </w:rPr>
              <w:t>en el número 18.900</w:t>
            </w:r>
            <w:r w:rsidR="006F53FF" w:rsidRPr="00815F34">
              <w:rPr>
                <w:rFonts w:ascii="Calibri" w:eastAsia="Calibri" w:hAnsi="Calibri" w:cs="Calibri"/>
                <w:sz w:val="20"/>
                <w:szCs w:val="18"/>
              </w:rPr>
              <w:t xml:space="preserve">. Seguir por la calle privada Santa Isabel </w:t>
            </w:r>
            <w:r w:rsidR="00F90A98" w:rsidRPr="00815F34">
              <w:rPr>
                <w:rFonts w:ascii="Calibri" w:eastAsia="Calibri" w:hAnsi="Calibri" w:cs="Calibri"/>
                <w:sz w:val="20"/>
                <w:szCs w:val="18"/>
              </w:rPr>
              <w:t xml:space="preserve">durante 300 m </w:t>
            </w:r>
            <w:r w:rsidR="006F53FF" w:rsidRPr="00815F34">
              <w:rPr>
                <w:rFonts w:ascii="Calibri" w:eastAsia="Calibri" w:hAnsi="Calibri" w:cs="Calibri"/>
                <w:sz w:val="20"/>
                <w:szCs w:val="18"/>
              </w:rPr>
              <w:t xml:space="preserve">hasta llegar a </w:t>
            </w:r>
            <w:proofErr w:type="spellStart"/>
            <w:r w:rsidR="006F53FF" w:rsidRPr="00815F34">
              <w:rPr>
                <w:rFonts w:ascii="Calibri" w:eastAsia="Calibri" w:hAnsi="Calibri" w:cs="Calibri"/>
                <w:sz w:val="20"/>
                <w:szCs w:val="18"/>
              </w:rPr>
              <w:t>Aguasin</w:t>
            </w:r>
            <w:proofErr w:type="spellEnd"/>
            <w:r w:rsidR="006F53FF" w:rsidRPr="00815F34">
              <w:rPr>
                <w:rFonts w:ascii="Calibri" w:eastAsia="Calibri" w:hAnsi="Calibri" w:cs="Calibri"/>
                <w:sz w:val="20"/>
                <w:szCs w:val="18"/>
              </w:rPr>
              <w:t xml:space="preserve"> </w:t>
            </w:r>
            <w:proofErr w:type="spellStart"/>
            <w:r w:rsidR="006F53FF" w:rsidRPr="00815F34">
              <w:rPr>
                <w:rFonts w:ascii="Calibri" w:eastAsia="Calibri" w:hAnsi="Calibri" w:cs="Calibri"/>
                <w:sz w:val="20"/>
                <w:szCs w:val="18"/>
              </w:rPr>
              <w:t>SpA</w:t>
            </w:r>
            <w:proofErr w:type="spellEnd"/>
            <w:r w:rsidR="00F90A98" w:rsidRPr="00815F34">
              <w:rPr>
                <w:rFonts w:ascii="Calibri" w:eastAsia="Calibri" w:hAnsi="Calibri" w:cs="Calibri"/>
                <w:sz w:val="20"/>
                <w:szCs w:val="18"/>
              </w:rPr>
              <w:t>.</w:t>
            </w:r>
            <w:r w:rsidR="006F53FF" w:rsidRPr="00815F34">
              <w:rPr>
                <w:rFonts w:ascii="Calibri" w:eastAsia="Calibri" w:hAnsi="Calibri" w:cs="Calibri"/>
                <w:sz w:val="20"/>
                <w:szCs w:val="18"/>
              </w:rPr>
              <w:t xml:space="preserve"> a la derecha</w:t>
            </w:r>
            <w:r w:rsidRPr="00815F34">
              <w:rPr>
                <w:rFonts w:ascii="Calibri" w:eastAsia="Calibri" w:hAnsi="Calibri" w:cs="Calibri"/>
                <w:sz w:val="20"/>
                <w:szCs w:val="18"/>
              </w:rPr>
              <w:t>.</w:t>
            </w:r>
          </w:p>
        </w:tc>
      </w:tr>
    </w:tbl>
    <w:p w14:paraId="0447AE47"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39ADD2F1" w14:textId="77777777" w:rsidTr="00A96326">
        <w:trPr>
          <w:trHeight w:val="754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F58D58" w14:textId="2DD7DB37"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0B2F3A">
              <w:rPr>
                <w:sz w:val="20"/>
                <w:szCs w:val="20"/>
              </w:rPr>
              <w:t xml:space="preserve">imagen satelital de </w:t>
            </w:r>
            <w:r w:rsidR="00F0166B">
              <w:rPr>
                <w:sz w:val="20"/>
                <w:szCs w:val="20"/>
              </w:rPr>
              <w:t xml:space="preserve">Google </w:t>
            </w:r>
            <w:proofErr w:type="spellStart"/>
            <w:r w:rsidR="00F0166B">
              <w:rPr>
                <w:sz w:val="20"/>
                <w:szCs w:val="20"/>
              </w:rPr>
              <w:t>Earth</w:t>
            </w:r>
            <w:proofErr w:type="spellEnd"/>
            <w:r w:rsidR="000B2F3A">
              <w:rPr>
                <w:sz w:val="20"/>
                <w:szCs w:val="20"/>
              </w:rPr>
              <w:t xml:space="preserve"> y elaboración propia</w:t>
            </w:r>
            <w:r w:rsidRPr="00D42470">
              <w:rPr>
                <w:sz w:val="20"/>
                <w:szCs w:val="20"/>
              </w:rPr>
              <w:t>).</w:t>
            </w:r>
          </w:p>
          <w:p w14:paraId="033C419D" w14:textId="232B9136" w:rsidR="00D42470" w:rsidRPr="00D42470" w:rsidRDefault="00A96326" w:rsidP="00D84986">
            <w:pPr>
              <w:jc w:val="center"/>
              <w:rPr>
                <w:rFonts w:cstheme="minorHAnsi"/>
                <w:lang w:eastAsia="es-ES"/>
              </w:rPr>
            </w:pPr>
            <w:r>
              <w:rPr>
                <w:rFonts w:cstheme="minorHAnsi"/>
                <w:noProof/>
                <w:lang w:eastAsia="es-CL"/>
              </w:rPr>
              <w:drawing>
                <wp:inline distT="0" distB="0" distL="0" distR="0" wp14:anchorId="0A164D99" wp14:editId="44B77DEE">
                  <wp:extent cx="6826103" cy="4376704"/>
                  <wp:effectExtent l="0" t="0" r="0" b="508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47460" cy="4390397"/>
                          </a:xfrm>
                          <a:prstGeom prst="rect">
                            <a:avLst/>
                          </a:prstGeom>
                          <a:noFill/>
                        </pic:spPr>
                      </pic:pic>
                    </a:graphicData>
                  </a:graphic>
                </wp:inline>
              </w:drawing>
            </w:r>
          </w:p>
        </w:tc>
      </w:tr>
    </w:tbl>
    <w:p w14:paraId="5C823627"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A645568" w14:textId="77777777" w:rsidR="00D42470" w:rsidRDefault="00D42470" w:rsidP="00987770">
      <w:pPr>
        <w:pStyle w:val="Ttulo1"/>
      </w:pPr>
      <w:bookmarkStart w:id="33" w:name="_Toc390777020"/>
      <w:bookmarkStart w:id="34" w:name="_Toc449085409"/>
      <w:bookmarkStart w:id="35" w:name="_Toc36025610"/>
      <w:r w:rsidRPr="00D42470">
        <w:lastRenderedPageBreak/>
        <w:t>INSTRUMENTOS DE CARÁCTER AMBIENTAL FISCALIZADOS</w:t>
      </w:r>
      <w:bookmarkEnd w:id="33"/>
      <w:bookmarkEnd w:id="34"/>
      <w:bookmarkEnd w:id="35"/>
    </w:p>
    <w:p w14:paraId="462D251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709"/>
        <w:gridCol w:w="1134"/>
        <w:gridCol w:w="2835"/>
        <w:gridCol w:w="2454"/>
      </w:tblGrid>
      <w:tr w:rsidR="005933B2" w:rsidRPr="00D42470" w14:paraId="06E700E7" w14:textId="77777777" w:rsidTr="0048053E">
        <w:trPr>
          <w:trHeight w:val="395"/>
        </w:trPr>
        <w:tc>
          <w:tcPr>
            <w:tcW w:w="9962" w:type="dxa"/>
            <w:gridSpan w:val="7"/>
            <w:shd w:val="clear" w:color="000000" w:fill="D9D9D9"/>
            <w:noWrap/>
            <w:vAlign w:val="center"/>
          </w:tcPr>
          <w:p w14:paraId="5FC0EA3D" w14:textId="3CD1C7A8" w:rsidR="005933B2" w:rsidRPr="00D42470" w:rsidRDefault="005933B2" w:rsidP="0048053E">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563966" w:rsidRPr="00D42470" w14:paraId="6336EA61" w14:textId="77777777" w:rsidTr="0048053E">
        <w:trPr>
          <w:trHeight w:val="498"/>
        </w:trPr>
        <w:tc>
          <w:tcPr>
            <w:tcW w:w="421" w:type="dxa"/>
            <w:shd w:val="clear" w:color="auto" w:fill="auto"/>
            <w:vAlign w:val="center"/>
            <w:hideMark/>
          </w:tcPr>
          <w:p w14:paraId="671A501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1275" w:type="dxa"/>
            <w:shd w:val="clear" w:color="auto" w:fill="auto"/>
            <w:vAlign w:val="center"/>
            <w:hideMark/>
          </w:tcPr>
          <w:p w14:paraId="7780838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134" w:type="dxa"/>
            <w:shd w:val="clear" w:color="auto" w:fill="auto"/>
            <w:vAlign w:val="center"/>
            <w:hideMark/>
          </w:tcPr>
          <w:p w14:paraId="1843FE0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0375672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09" w:type="dxa"/>
            <w:vAlign w:val="center"/>
          </w:tcPr>
          <w:p w14:paraId="4A0217E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34" w:type="dxa"/>
            <w:shd w:val="clear" w:color="auto" w:fill="auto"/>
            <w:vAlign w:val="center"/>
            <w:hideMark/>
          </w:tcPr>
          <w:p w14:paraId="4D5B0A19"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835" w:type="dxa"/>
            <w:shd w:val="clear" w:color="auto" w:fill="auto"/>
            <w:vAlign w:val="center"/>
            <w:hideMark/>
          </w:tcPr>
          <w:p w14:paraId="389F487C"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454" w:type="dxa"/>
            <w:vAlign w:val="center"/>
          </w:tcPr>
          <w:p w14:paraId="51AC89FF" w14:textId="39983544" w:rsidR="00987C39" w:rsidRPr="00D42470" w:rsidRDefault="00987C39" w:rsidP="0048053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F91E38" w:rsidRPr="00D42470" w14:paraId="224E67BF" w14:textId="77777777" w:rsidTr="005D345B">
        <w:trPr>
          <w:trHeight w:val="498"/>
        </w:trPr>
        <w:tc>
          <w:tcPr>
            <w:tcW w:w="421" w:type="dxa"/>
            <w:shd w:val="clear" w:color="auto" w:fill="auto"/>
            <w:noWrap/>
            <w:vAlign w:val="center"/>
            <w:hideMark/>
          </w:tcPr>
          <w:p w14:paraId="4CCA76E9" w14:textId="309DE79B" w:rsidR="00F91E38" w:rsidRPr="00D42470" w:rsidRDefault="00F91E38" w:rsidP="00F91E3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275" w:type="dxa"/>
            <w:shd w:val="clear" w:color="auto" w:fill="auto"/>
            <w:noWrap/>
            <w:vAlign w:val="center"/>
          </w:tcPr>
          <w:p w14:paraId="0E40A329" w14:textId="2B3F4D8B" w:rsidR="00F91E38" w:rsidRPr="00D42470" w:rsidRDefault="00F91E38" w:rsidP="00F91E3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1134" w:type="dxa"/>
            <w:shd w:val="clear" w:color="auto" w:fill="auto"/>
            <w:noWrap/>
            <w:vAlign w:val="center"/>
          </w:tcPr>
          <w:p w14:paraId="60C01F8E" w14:textId="2B293789" w:rsidR="00F91E38" w:rsidRPr="00D42470" w:rsidRDefault="00F91E38" w:rsidP="00F91E3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129/2012</w:t>
            </w:r>
          </w:p>
        </w:tc>
        <w:tc>
          <w:tcPr>
            <w:tcW w:w="709" w:type="dxa"/>
            <w:vAlign w:val="center"/>
          </w:tcPr>
          <w:p w14:paraId="45876540" w14:textId="4A43A91B" w:rsidR="00F91E38" w:rsidRPr="00D42470" w:rsidRDefault="00F91E38" w:rsidP="00F91E3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21-03-2012</w:t>
            </w:r>
          </w:p>
        </w:tc>
        <w:tc>
          <w:tcPr>
            <w:tcW w:w="1134" w:type="dxa"/>
            <w:shd w:val="clear" w:color="auto" w:fill="auto"/>
            <w:noWrap/>
            <w:vAlign w:val="center"/>
          </w:tcPr>
          <w:p w14:paraId="764419D8" w14:textId="4769033F" w:rsidR="00F91E38" w:rsidRPr="00D42470" w:rsidRDefault="00F91E38" w:rsidP="00F91E3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CEA RM</w:t>
            </w:r>
          </w:p>
        </w:tc>
        <w:tc>
          <w:tcPr>
            <w:tcW w:w="2835" w:type="dxa"/>
            <w:shd w:val="clear" w:color="auto" w:fill="auto"/>
            <w:noWrap/>
            <w:vAlign w:val="center"/>
          </w:tcPr>
          <w:p w14:paraId="2DA06C41" w14:textId="4A5B8E12" w:rsidR="00F91E38" w:rsidRPr="00D42470" w:rsidRDefault="00F91E38" w:rsidP="00F91E38">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Califica Ambientalmente el proyecto “Planta de almacenamiento y distribución de productos químicos para el tratamiento de aguas</w:t>
            </w:r>
            <w:r w:rsidR="00B04525">
              <w:rPr>
                <w:rFonts w:ascii="Calibri" w:eastAsia="Calibri" w:hAnsi="Calibri" w:cs="Times New Roman"/>
                <w:color w:val="000000"/>
                <w:sz w:val="20"/>
              </w:rPr>
              <w:t>”</w:t>
            </w:r>
          </w:p>
        </w:tc>
        <w:tc>
          <w:tcPr>
            <w:tcW w:w="2454" w:type="dxa"/>
            <w:vAlign w:val="center"/>
          </w:tcPr>
          <w:p w14:paraId="7E65CBF5" w14:textId="30DBB2C0" w:rsidR="00F91E38" w:rsidRPr="005D345B" w:rsidRDefault="005D345B" w:rsidP="005D345B">
            <w:pPr>
              <w:spacing w:after="0" w:line="0" w:lineRule="atLeast"/>
              <w:jc w:val="center"/>
              <w:rPr>
                <w:rFonts w:ascii="Calibri" w:eastAsia="Times New Roman" w:hAnsi="Calibri" w:cs="Calibri"/>
                <w:color w:val="000000"/>
                <w:sz w:val="20"/>
                <w:szCs w:val="20"/>
                <w:lang w:eastAsia="es-CL"/>
              </w:rPr>
            </w:pPr>
            <w:r w:rsidRPr="005D345B">
              <w:rPr>
                <w:rFonts w:ascii="Calibri" w:eastAsia="Times New Roman" w:hAnsi="Calibri" w:cs="Calibri"/>
                <w:color w:val="000000"/>
                <w:sz w:val="20"/>
                <w:szCs w:val="20"/>
                <w:lang w:eastAsia="es-CL"/>
              </w:rPr>
              <w:t>-</w:t>
            </w:r>
          </w:p>
        </w:tc>
      </w:tr>
      <w:tr w:rsidR="00BF72F8" w:rsidRPr="00D42470" w14:paraId="70A2EE9E" w14:textId="77777777" w:rsidTr="005D345B">
        <w:trPr>
          <w:trHeight w:val="498"/>
        </w:trPr>
        <w:tc>
          <w:tcPr>
            <w:tcW w:w="421" w:type="dxa"/>
            <w:shd w:val="clear" w:color="auto" w:fill="auto"/>
            <w:noWrap/>
            <w:vAlign w:val="center"/>
            <w:hideMark/>
          </w:tcPr>
          <w:p w14:paraId="34EEDA09" w14:textId="34CAE435" w:rsidR="00BF72F8" w:rsidRPr="00D42470" w:rsidRDefault="00BF72F8" w:rsidP="00BF72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1275" w:type="dxa"/>
            <w:shd w:val="clear" w:color="auto" w:fill="auto"/>
            <w:noWrap/>
            <w:vAlign w:val="center"/>
            <w:hideMark/>
          </w:tcPr>
          <w:p w14:paraId="4A2F6855" w14:textId="5B245AC6" w:rsidR="00BF72F8" w:rsidRPr="00D42470" w:rsidRDefault="00BF72F8" w:rsidP="00BF72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1134" w:type="dxa"/>
            <w:shd w:val="clear" w:color="auto" w:fill="auto"/>
            <w:noWrap/>
            <w:vAlign w:val="center"/>
          </w:tcPr>
          <w:p w14:paraId="17C24F49" w14:textId="06FDB2F7" w:rsidR="00BF72F8" w:rsidRPr="00D42470" w:rsidRDefault="00BF72F8" w:rsidP="00BF72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511/2014</w:t>
            </w:r>
          </w:p>
        </w:tc>
        <w:tc>
          <w:tcPr>
            <w:tcW w:w="709" w:type="dxa"/>
            <w:noWrap/>
            <w:vAlign w:val="center"/>
          </w:tcPr>
          <w:p w14:paraId="14686529" w14:textId="48B6CB1E" w:rsidR="00BF72F8" w:rsidRPr="00D42470" w:rsidRDefault="00BF72F8" w:rsidP="00BF72F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24-09-2014</w:t>
            </w:r>
          </w:p>
        </w:tc>
        <w:tc>
          <w:tcPr>
            <w:tcW w:w="1134" w:type="dxa"/>
            <w:shd w:val="clear" w:color="auto" w:fill="auto"/>
            <w:noWrap/>
            <w:vAlign w:val="center"/>
          </w:tcPr>
          <w:p w14:paraId="03FD8DDF" w14:textId="3241AFDA" w:rsidR="00BF72F8" w:rsidRPr="00D42470" w:rsidRDefault="00BF72F8" w:rsidP="00BF72F8">
            <w:pPr>
              <w:spacing w:after="0" w:line="0" w:lineRule="atLeast"/>
              <w:jc w:val="center"/>
              <w:rPr>
                <w:rFonts w:ascii="Calibri" w:eastAsia="Times New Roman" w:hAnsi="Calibri" w:cs="Calibri"/>
                <w:color w:val="000000"/>
                <w:sz w:val="20"/>
                <w:szCs w:val="20"/>
                <w:lang w:eastAsia="es-CL"/>
              </w:rPr>
            </w:pPr>
            <w:r>
              <w:rPr>
                <w:rFonts w:ascii="Calibri" w:eastAsia="Calibri" w:hAnsi="Calibri" w:cs="Times New Roman"/>
                <w:color w:val="000000"/>
                <w:sz w:val="20"/>
              </w:rPr>
              <w:t>CEA RM</w:t>
            </w:r>
          </w:p>
        </w:tc>
        <w:tc>
          <w:tcPr>
            <w:tcW w:w="2835" w:type="dxa"/>
            <w:shd w:val="clear" w:color="auto" w:fill="auto"/>
            <w:noWrap/>
            <w:vAlign w:val="center"/>
          </w:tcPr>
          <w:p w14:paraId="31384B6D" w14:textId="54BCEFC4" w:rsidR="00BF72F8" w:rsidRPr="00D42470" w:rsidRDefault="00BF72F8" w:rsidP="00BF72F8">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rPr>
              <w:t>Califica Ambientalmente el proyecto “Modificación Planta de almacenamiento y distribución de productos para el tratamiento de aguas”</w:t>
            </w:r>
          </w:p>
        </w:tc>
        <w:tc>
          <w:tcPr>
            <w:tcW w:w="2454" w:type="dxa"/>
            <w:vAlign w:val="center"/>
          </w:tcPr>
          <w:p w14:paraId="57B25CE7" w14:textId="77653F2C" w:rsidR="00BF72F8" w:rsidRPr="005D345B" w:rsidRDefault="005D345B" w:rsidP="005D345B">
            <w:pPr>
              <w:spacing w:after="0" w:line="0" w:lineRule="atLeast"/>
              <w:jc w:val="center"/>
              <w:rPr>
                <w:rFonts w:ascii="Calibri" w:eastAsia="Times New Roman" w:hAnsi="Calibri" w:cs="Calibri"/>
                <w:color w:val="000000"/>
                <w:sz w:val="20"/>
                <w:szCs w:val="20"/>
                <w:lang w:eastAsia="es-CL"/>
              </w:rPr>
            </w:pPr>
            <w:r w:rsidRPr="005D345B">
              <w:rPr>
                <w:rFonts w:ascii="Calibri" w:eastAsia="Times New Roman" w:hAnsi="Calibri" w:cs="Calibri"/>
                <w:color w:val="000000"/>
                <w:sz w:val="20"/>
                <w:szCs w:val="20"/>
                <w:lang w:eastAsia="es-CL"/>
              </w:rPr>
              <w:t>-</w:t>
            </w:r>
          </w:p>
        </w:tc>
      </w:tr>
    </w:tbl>
    <w:p w14:paraId="357F946B" w14:textId="396C0BC4" w:rsidR="00D42470" w:rsidRDefault="00D42470" w:rsidP="00E22786">
      <w:pPr>
        <w:contextualSpacing/>
        <w:rPr>
          <w:sz w:val="24"/>
          <w:szCs w:val="24"/>
        </w:rPr>
      </w:pPr>
    </w:p>
    <w:p w14:paraId="3362ABFB" w14:textId="5F5FDF2E" w:rsidR="0012493C" w:rsidRDefault="0012493C" w:rsidP="00E22786">
      <w:pPr>
        <w:contextualSpacing/>
        <w:rPr>
          <w:sz w:val="24"/>
          <w:szCs w:val="24"/>
        </w:rPr>
      </w:pPr>
    </w:p>
    <w:p w14:paraId="7A6D8BA8" w14:textId="77777777" w:rsidR="00D42470" w:rsidRDefault="00D42470" w:rsidP="00987770">
      <w:pPr>
        <w:pStyle w:val="Ttulo1"/>
      </w:pPr>
      <w:bookmarkStart w:id="36" w:name="_Toc352840385"/>
      <w:bookmarkStart w:id="37" w:name="_Toc352841445"/>
      <w:bookmarkStart w:id="38" w:name="_Toc447875232"/>
      <w:bookmarkStart w:id="39" w:name="_Toc449085410"/>
      <w:bookmarkStart w:id="40" w:name="_Toc36025611"/>
      <w:r w:rsidRPr="00D42470">
        <w:t>ANTECEDENTES DE LA ACTIVIDAD DE FISCALIZACIÓN</w:t>
      </w:r>
      <w:bookmarkEnd w:id="36"/>
      <w:bookmarkEnd w:id="37"/>
      <w:bookmarkEnd w:id="38"/>
      <w:bookmarkEnd w:id="39"/>
      <w:bookmarkEnd w:id="40"/>
    </w:p>
    <w:p w14:paraId="5793B47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87F7D51" w14:textId="77777777" w:rsidR="00D42470"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36025612"/>
      <w:r w:rsidRPr="00D42470">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2DF773D4"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52E80FA1" w14:textId="77777777" w:rsidTr="0031512B">
        <w:trPr>
          <w:trHeight w:val="350"/>
        </w:trPr>
        <w:tc>
          <w:tcPr>
            <w:tcW w:w="1210" w:type="pct"/>
            <w:gridSpan w:val="2"/>
            <w:vAlign w:val="center"/>
          </w:tcPr>
          <w:p w14:paraId="092358F8" w14:textId="77777777" w:rsidR="00D42470" w:rsidRPr="00D42470" w:rsidRDefault="00D42470" w:rsidP="00D42470">
            <w:pPr>
              <w:rPr>
                <w:b/>
              </w:rPr>
            </w:pPr>
            <w:r w:rsidRPr="00D42470">
              <w:rPr>
                <w:b/>
              </w:rPr>
              <w:t>Motivo</w:t>
            </w:r>
          </w:p>
        </w:tc>
        <w:tc>
          <w:tcPr>
            <w:tcW w:w="3790" w:type="pct"/>
            <w:gridSpan w:val="2"/>
            <w:vAlign w:val="center"/>
          </w:tcPr>
          <w:p w14:paraId="2C18EA7A" w14:textId="77777777" w:rsidR="00D42470" w:rsidRPr="00D42470" w:rsidRDefault="00D42470" w:rsidP="00D42470">
            <w:pPr>
              <w:rPr>
                <w:b/>
              </w:rPr>
            </w:pPr>
            <w:r w:rsidRPr="00D42470">
              <w:rPr>
                <w:b/>
              </w:rPr>
              <w:t>Descripción</w:t>
            </w:r>
          </w:p>
        </w:tc>
      </w:tr>
      <w:tr w:rsidR="00D42470" w:rsidRPr="00D42470" w14:paraId="0FDFD012" w14:textId="77777777" w:rsidTr="0031512B">
        <w:trPr>
          <w:trHeight w:val="481"/>
        </w:trPr>
        <w:tc>
          <w:tcPr>
            <w:tcW w:w="246" w:type="pct"/>
            <w:vAlign w:val="center"/>
          </w:tcPr>
          <w:p w14:paraId="2BAC6E01" w14:textId="77777777" w:rsidR="00D42470" w:rsidRPr="00D42470" w:rsidRDefault="00D42470" w:rsidP="00D42470">
            <w:pPr>
              <w:jc w:val="center"/>
            </w:pPr>
            <w:r w:rsidRPr="00490149">
              <w:t>X</w:t>
            </w:r>
          </w:p>
        </w:tc>
        <w:tc>
          <w:tcPr>
            <w:tcW w:w="964" w:type="pct"/>
            <w:vAlign w:val="center"/>
          </w:tcPr>
          <w:p w14:paraId="1104E007" w14:textId="77777777" w:rsidR="00D42470" w:rsidRPr="00D42470" w:rsidRDefault="00D42470" w:rsidP="00D42470">
            <w:r w:rsidRPr="00D42470">
              <w:t>Programada</w:t>
            </w:r>
          </w:p>
        </w:tc>
        <w:tc>
          <w:tcPr>
            <w:tcW w:w="3790" w:type="pct"/>
            <w:gridSpan w:val="2"/>
            <w:vAlign w:val="center"/>
          </w:tcPr>
          <w:p w14:paraId="031320D9" w14:textId="0146A9C7" w:rsidR="00D42470" w:rsidRPr="00C8545E" w:rsidRDefault="00D42470" w:rsidP="00D42470">
            <w:r w:rsidRPr="00C8545E">
              <w:t xml:space="preserve">Según Resolución SMA </w:t>
            </w:r>
            <w:proofErr w:type="spellStart"/>
            <w:r w:rsidRPr="00C8545E">
              <w:t>N°</w:t>
            </w:r>
            <w:proofErr w:type="spellEnd"/>
            <w:r w:rsidR="00C8545E" w:rsidRPr="00C8545E">
              <w:t xml:space="preserve"> 1524</w:t>
            </w:r>
            <w:r w:rsidRPr="00C8545E">
              <w:t>/201</w:t>
            </w:r>
            <w:r w:rsidR="00FA7141" w:rsidRPr="00C8545E">
              <w:t>7</w:t>
            </w:r>
            <w:r w:rsidRPr="00C8545E">
              <w:t xml:space="preserve"> que fija Programa y Subprogramas de Fiscalización Ambiental de Resoluciones de Calificación Ambiental para el año 201</w:t>
            </w:r>
            <w:r w:rsidR="00FA7141" w:rsidRPr="00C8545E">
              <w:t>8</w:t>
            </w:r>
          </w:p>
        </w:tc>
      </w:tr>
      <w:tr w:rsidR="00D42470" w:rsidRPr="00D42470" w14:paraId="5FB6A8AE" w14:textId="77777777" w:rsidTr="0031512B">
        <w:trPr>
          <w:trHeight w:val="350"/>
        </w:trPr>
        <w:tc>
          <w:tcPr>
            <w:tcW w:w="246" w:type="pct"/>
            <w:vMerge w:val="restart"/>
            <w:vAlign w:val="center"/>
          </w:tcPr>
          <w:p w14:paraId="183DEE9A" w14:textId="08F417B0" w:rsidR="00D42470" w:rsidRPr="00D42470" w:rsidRDefault="00D42470" w:rsidP="00D42470">
            <w:pPr>
              <w:jc w:val="center"/>
            </w:pPr>
          </w:p>
        </w:tc>
        <w:tc>
          <w:tcPr>
            <w:tcW w:w="964" w:type="pct"/>
            <w:vMerge w:val="restart"/>
            <w:vAlign w:val="center"/>
          </w:tcPr>
          <w:p w14:paraId="1AF74CEF" w14:textId="77777777" w:rsidR="00D42470" w:rsidRPr="00D42470" w:rsidRDefault="00D42470" w:rsidP="00D42470">
            <w:r w:rsidRPr="00D42470">
              <w:t>No programada</w:t>
            </w:r>
          </w:p>
        </w:tc>
        <w:tc>
          <w:tcPr>
            <w:tcW w:w="266" w:type="pct"/>
            <w:vAlign w:val="center"/>
          </w:tcPr>
          <w:p w14:paraId="1C4F2F23" w14:textId="1E2EC0B0" w:rsidR="00D42470" w:rsidRPr="00D42470" w:rsidRDefault="00D42470" w:rsidP="00D42470">
            <w:pPr>
              <w:jc w:val="center"/>
            </w:pPr>
          </w:p>
        </w:tc>
        <w:tc>
          <w:tcPr>
            <w:tcW w:w="3524" w:type="pct"/>
            <w:vAlign w:val="center"/>
          </w:tcPr>
          <w:p w14:paraId="24D0220A" w14:textId="77777777" w:rsidR="00D42470" w:rsidRPr="00D42470" w:rsidRDefault="00D42470" w:rsidP="00D42470">
            <w:r w:rsidRPr="00D42470">
              <w:t>Denuncia</w:t>
            </w:r>
          </w:p>
        </w:tc>
      </w:tr>
      <w:tr w:rsidR="00D42470" w:rsidRPr="00D42470" w14:paraId="0F4BBF64" w14:textId="77777777" w:rsidTr="0031512B">
        <w:trPr>
          <w:trHeight w:val="372"/>
        </w:trPr>
        <w:tc>
          <w:tcPr>
            <w:tcW w:w="246" w:type="pct"/>
            <w:vMerge/>
          </w:tcPr>
          <w:p w14:paraId="7D720D40" w14:textId="77777777" w:rsidR="00D42470" w:rsidRPr="00D42470" w:rsidRDefault="00D42470" w:rsidP="00D42470"/>
        </w:tc>
        <w:tc>
          <w:tcPr>
            <w:tcW w:w="964" w:type="pct"/>
            <w:vMerge/>
          </w:tcPr>
          <w:p w14:paraId="1B733BA0" w14:textId="77777777" w:rsidR="00D42470" w:rsidRPr="00D42470" w:rsidRDefault="00D42470" w:rsidP="00D42470"/>
        </w:tc>
        <w:tc>
          <w:tcPr>
            <w:tcW w:w="266" w:type="pct"/>
            <w:vAlign w:val="center"/>
          </w:tcPr>
          <w:p w14:paraId="2EC327D7" w14:textId="02A2DD28" w:rsidR="00D42470" w:rsidRPr="00D42470" w:rsidRDefault="00D42470" w:rsidP="00D42470">
            <w:pPr>
              <w:jc w:val="center"/>
            </w:pPr>
          </w:p>
        </w:tc>
        <w:tc>
          <w:tcPr>
            <w:tcW w:w="3524" w:type="pct"/>
            <w:vAlign w:val="center"/>
          </w:tcPr>
          <w:p w14:paraId="0FDC3E39" w14:textId="77777777" w:rsidR="00D42470" w:rsidRPr="00D42470" w:rsidRDefault="00D42470" w:rsidP="00D42470">
            <w:r w:rsidRPr="00D42470">
              <w:t>Autodenuncia</w:t>
            </w:r>
          </w:p>
        </w:tc>
      </w:tr>
      <w:tr w:rsidR="00D42470" w:rsidRPr="00D42470" w14:paraId="57F469F8" w14:textId="77777777" w:rsidTr="0031512B">
        <w:trPr>
          <w:trHeight w:val="372"/>
        </w:trPr>
        <w:tc>
          <w:tcPr>
            <w:tcW w:w="246" w:type="pct"/>
            <w:vMerge/>
          </w:tcPr>
          <w:p w14:paraId="67FA1905" w14:textId="77777777" w:rsidR="00D42470" w:rsidRPr="00D42470" w:rsidRDefault="00D42470" w:rsidP="00D42470"/>
        </w:tc>
        <w:tc>
          <w:tcPr>
            <w:tcW w:w="964" w:type="pct"/>
            <w:vMerge/>
          </w:tcPr>
          <w:p w14:paraId="009ECFC7" w14:textId="77777777" w:rsidR="00D42470" w:rsidRPr="00D42470" w:rsidRDefault="00D42470" w:rsidP="00D42470"/>
        </w:tc>
        <w:tc>
          <w:tcPr>
            <w:tcW w:w="266" w:type="pct"/>
            <w:vAlign w:val="center"/>
          </w:tcPr>
          <w:p w14:paraId="6795BB8A" w14:textId="3D0B0A5E" w:rsidR="00D42470" w:rsidRPr="00D42470" w:rsidRDefault="00D42470" w:rsidP="00D42470">
            <w:pPr>
              <w:jc w:val="center"/>
            </w:pPr>
          </w:p>
        </w:tc>
        <w:tc>
          <w:tcPr>
            <w:tcW w:w="3524" w:type="pct"/>
            <w:vAlign w:val="center"/>
          </w:tcPr>
          <w:p w14:paraId="76488A74" w14:textId="77777777" w:rsidR="00D42470" w:rsidRPr="00D42470" w:rsidRDefault="00D42470" w:rsidP="00D42470">
            <w:r w:rsidRPr="00D42470">
              <w:t>De Oficio</w:t>
            </w:r>
          </w:p>
        </w:tc>
      </w:tr>
      <w:tr w:rsidR="00D42470" w:rsidRPr="00D42470" w14:paraId="21BFF2C7" w14:textId="77777777" w:rsidTr="0031512B">
        <w:trPr>
          <w:trHeight w:val="372"/>
        </w:trPr>
        <w:tc>
          <w:tcPr>
            <w:tcW w:w="246" w:type="pct"/>
            <w:vMerge/>
          </w:tcPr>
          <w:p w14:paraId="5692233D" w14:textId="77777777" w:rsidR="00D42470" w:rsidRPr="00D42470" w:rsidRDefault="00D42470" w:rsidP="00D42470"/>
        </w:tc>
        <w:tc>
          <w:tcPr>
            <w:tcW w:w="964" w:type="pct"/>
            <w:vMerge/>
          </w:tcPr>
          <w:p w14:paraId="3F5EB453" w14:textId="77777777" w:rsidR="00D42470" w:rsidRPr="00D42470" w:rsidRDefault="00D42470" w:rsidP="00D42470"/>
        </w:tc>
        <w:tc>
          <w:tcPr>
            <w:tcW w:w="266" w:type="pct"/>
            <w:vAlign w:val="center"/>
          </w:tcPr>
          <w:p w14:paraId="2F38B3D6" w14:textId="6B9992E3" w:rsidR="00D42470" w:rsidRPr="00D42470" w:rsidRDefault="00D42470" w:rsidP="00D42470">
            <w:pPr>
              <w:jc w:val="center"/>
              <w:rPr>
                <w:color w:val="FF0000"/>
              </w:rPr>
            </w:pPr>
          </w:p>
        </w:tc>
        <w:tc>
          <w:tcPr>
            <w:tcW w:w="3524" w:type="pct"/>
            <w:vAlign w:val="center"/>
          </w:tcPr>
          <w:p w14:paraId="2D57F0DC" w14:textId="77777777" w:rsidR="00D42470" w:rsidRPr="00D42470" w:rsidRDefault="00D42470" w:rsidP="00D42470">
            <w:r w:rsidRPr="00D42470">
              <w:t>Otro</w:t>
            </w:r>
          </w:p>
        </w:tc>
      </w:tr>
      <w:tr w:rsidR="00D42470" w:rsidRPr="00D42470" w14:paraId="2302F21A" w14:textId="77777777" w:rsidTr="0031512B">
        <w:trPr>
          <w:trHeight w:val="372"/>
        </w:trPr>
        <w:tc>
          <w:tcPr>
            <w:tcW w:w="246" w:type="pct"/>
            <w:vMerge/>
          </w:tcPr>
          <w:p w14:paraId="5BD18160" w14:textId="77777777" w:rsidR="00D42470" w:rsidRPr="00D42470" w:rsidRDefault="00D42470" w:rsidP="00D42470"/>
        </w:tc>
        <w:tc>
          <w:tcPr>
            <w:tcW w:w="964" w:type="pct"/>
            <w:vMerge/>
          </w:tcPr>
          <w:p w14:paraId="0F5D2BDA" w14:textId="77777777" w:rsidR="00D42470" w:rsidRPr="00D42470" w:rsidRDefault="00D42470" w:rsidP="00D42470"/>
        </w:tc>
        <w:tc>
          <w:tcPr>
            <w:tcW w:w="3790" w:type="pct"/>
            <w:gridSpan w:val="2"/>
            <w:vAlign w:val="center"/>
          </w:tcPr>
          <w:p w14:paraId="0467F3DC" w14:textId="3DB26494" w:rsidR="00D42470" w:rsidRPr="00D42470" w:rsidRDefault="00E53682" w:rsidP="00D42470">
            <w:r>
              <w:t>Detalles</w:t>
            </w:r>
            <w:r w:rsidR="00D42470" w:rsidRPr="00D42470">
              <w:t>:</w:t>
            </w:r>
          </w:p>
        </w:tc>
      </w:tr>
    </w:tbl>
    <w:p w14:paraId="32422BB7" w14:textId="77777777" w:rsidR="00F90A98" w:rsidRDefault="00F90A98" w:rsidP="00F90A98">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5A7FE07E" w14:textId="0E857E12" w:rsidR="00D14AAD" w:rsidRDefault="00D42470" w:rsidP="00F90A98">
      <w:pPr>
        <w:pStyle w:val="Ttulo2"/>
      </w:pPr>
      <w:bookmarkStart w:id="64" w:name="_Toc36025613"/>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4A9A1A6E" w14:textId="77777777" w:rsidR="00F90A98" w:rsidRPr="00F90A98" w:rsidRDefault="00F90A98" w:rsidP="00F90A9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EBCD627"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6D439CE" w14:textId="756CD39B" w:rsidR="00D42470" w:rsidRDefault="000D7A7A"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sustancias peligrosas</w:t>
            </w:r>
          </w:p>
          <w:p w14:paraId="6AFEE88D" w14:textId="43FDEE3E" w:rsidR="000D7A7A" w:rsidRDefault="00D8638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peligrosos</w:t>
            </w:r>
          </w:p>
          <w:p w14:paraId="7FA9A66C" w14:textId="5BBB5463" w:rsidR="00D8638E" w:rsidRDefault="00D8638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sólidos</w:t>
            </w:r>
          </w:p>
          <w:p w14:paraId="46BA9397" w14:textId="44057EC9" w:rsidR="00D42470" w:rsidRPr="00D8638E" w:rsidRDefault="00D8638E"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líquidos</w:t>
            </w:r>
          </w:p>
        </w:tc>
      </w:tr>
    </w:tbl>
    <w:p w14:paraId="2D708F41" w14:textId="77777777" w:rsidR="00D42470" w:rsidRDefault="00D42470" w:rsidP="00D42470">
      <w:pPr>
        <w:spacing w:after="0" w:line="240" w:lineRule="auto"/>
        <w:jc w:val="both"/>
        <w:rPr>
          <w:rFonts w:ascii="Calibri" w:eastAsia="Calibri" w:hAnsi="Calibri" w:cs="Times New Roman"/>
        </w:rPr>
      </w:pPr>
    </w:p>
    <w:p w14:paraId="3CA698ED" w14:textId="7421C0E6" w:rsidR="005933B2" w:rsidRDefault="005933B2" w:rsidP="00D42470">
      <w:pPr>
        <w:spacing w:after="0" w:line="240" w:lineRule="auto"/>
        <w:jc w:val="both"/>
        <w:rPr>
          <w:rFonts w:ascii="Calibri" w:eastAsia="Calibri" w:hAnsi="Calibri" w:cs="Times New Roman"/>
        </w:rPr>
      </w:pPr>
    </w:p>
    <w:p w14:paraId="4DF22ED7" w14:textId="5EFBCE89" w:rsidR="00DF75B6" w:rsidRDefault="00DF75B6" w:rsidP="00D42470">
      <w:pPr>
        <w:spacing w:after="0" w:line="240" w:lineRule="auto"/>
        <w:jc w:val="both"/>
        <w:rPr>
          <w:rFonts w:ascii="Calibri" w:eastAsia="Calibri" w:hAnsi="Calibri" w:cs="Times New Roman"/>
        </w:rPr>
      </w:pPr>
    </w:p>
    <w:p w14:paraId="7D2F5534" w14:textId="67E1D19C" w:rsidR="00DF75B6" w:rsidRDefault="00DF75B6" w:rsidP="00D42470">
      <w:pPr>
        <w:spacing w:after="0" w:line="240" w:lineRule="auto"/>
        <w:jc w:val="both"/>
        <w:rPr>
          <w:rFonts w:ascii="Calibri" w:eastAsia="Calibri" w:hAnsi="Calibri" w:cs="Times New Roman"/>
        </w:rPr>
      </w:pPr>
    </w:p>
    <w:p w14:paraId="5D3331B3" w14:textId="148EF4BD" w:rsidR="00DF75B6" w:rsidRDefault="00DF75B6" w:rsidP="00D42470">
      <w:pPr>
        <w:spacing w:after="0" w:line="240" w:lineRule="auto"/>
        <w:jc w:val="both"/>
        <w:rPr>
          <w:rFonts w:ascii="Calibri" w:eastAsia="Calibri" w:hAnsi="Calibri" w:cs="Times New Roman"/>
        </w:rPr>
      </w:pPr>
    </w:p>
    <w:p w14:paraId="4B4FAFD5" w14:textId="6527B5B1" w:rsidR="00DF75B6" w:rsidRDefault="00DF75B6" w:rsidP="00D42470">
      <w:pPr>
        <w:spacing w:after="0" w:line="240" w:lineRule="auto"/>
        <w:jc w:val="both"/>
        <w:rPr>
          <w:rFonts w:ascii="Calibri" w:eastAsia="Calibri" w:hAnsi="Calibri" w:cs="Times New Roman"/>
        </w:rPr>
      </w:pPr>
    </w:p>
    <w:p w14:paraId="3F723A51" w14:textId="77777777" w:rsidR="00DF75B6" w:rsidRDefault="00DF75B6" w:rsidP="00D42470">
      <w:pPr>
        <w:spacing w:after="0" w:line="240" w:lineRule="auto"/>
        <w:jc w:val="both"/>
        <w:rPr>
          <w:rFonts w:ascii="Calibri" w:eastAsia="Calibri" w:hAnsi="Calibri" w:cs="Times New Roman"/>
        </w:rPr>
      </w:pPr>
    </w:p>
    <w:p w14:paraId="5E458860" w14:textId="77777777" w:rsidR="00D42470" w:rsidRPr="00BC10F8" w:rsidRDefault="00D42470" w:rsidP="00987770">
      <w:pPr>
        <w:pStyle w:val="Ttulo2"/>
        <w:rPr>
          <w:sz w:val="24"/>
          <w:szCs w:val="24"/>
        </w:rPr>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36025614"/>
      <w:r w:rsidRPr="00BC10F8">
        <w:rPr>
          <w:sz w:val="24"/>
          <w:szCs w:val="24"/>
        </w:rPr>
        <w:lastRenderedPageBreak/>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2C8DA145" w14:textId="77777777" w:rsidR="00D42470" w:rsidRPr="00D42470" w:rsidRDefault="00D42470" w:rsidP="00D42470">
      <w:pPr>
        <w:ind w:left="360"/>
        <w:contextualSpacing/>
      </w:pPr>
    </w:p>
    <w:p w14:paraId="6822F92F" w14:textId="1D175537" w:rsidR="00272404" w:rsidRPr="0097014B" w:rsidRDefault="00D42470" w:rsidP="000D7A7A">
      <w:pPr>
        <w:pStyle w:val="Ttulo3"/>
        <w:rPr>
          <w:rFonts w:ascii="Calibri" w:eastAsia="Calibri" w:hAnsi="Calibri" w:cs="Calibri"/>
        </w:rPr>
      </w:pPr>
      <w:bookmarkStart w:id="87" w:name="_Toc449085414"/>
      <w:bookmarkStart w:id="88" w:name="_Toc36025615"/>
      <w:r w:rsidRPr="00987770">
        <w:t>Ejecución de la inspección</w:t>
      </w:r>
      <w:bookmarkEnd w:id="79"/>
      <w:bookmarkEnd w:id="80"/>
      <w:bookmarkEnd w:id="81"/>
      <w:bookmarkEnd w:id="82"/>
      <w:bookmarkEnd w:id="83"/>
      <w:bookmarkEnd w:id="84"/>
      <w:bookmarkEnd w:id="85"/>
      <w:bookmarkEnd w:id="86"/>
      <w:bookmarkEnd w:id="87"/>
      <w:bookmarkEnd w:id="8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0A75D0B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CBF01D9" w14:textId="6221044C"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27240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6B6B620" w14:textId="5FDD5499"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272404" w:rsidRPr="00272404">
              <w:rPr>
                <w:rFonts w:ascii="Calibri" w:eastAsia="Calibri" w:hAnsi="Calibri" w:cs="Times New Roman"/>
                <w:bCs/>
                <w:sz w:val="20"/>
                <w:szCs w:val="20"/>
              </w:rPr>
              <w:t>NO</w:t>
            </w:r>
          </w:p>
        </w:tc>
      </w:tr>
      <w:tr w:rsidR="00D42470" w:rsidRPr="00D42470" w14:paraId="020778D1"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D54702" w14:textId="601A201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272404" w:rsidRPr="0027240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51216F4" w14:textId="71F56052"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0D7A7A" w:rsidRPr="000D7A7A">
              <w:rPr>
                <w:rFonts w:ascii="Calibri" w:eastAsia="Calibri" w:hAnsi="Calibri" w:cs="Times New Roman"/>
                <w:bCs/>
                <w:sz w:val="20"/>
                <w:szCs w:val="20"/>
              </w:rPr>
              <w:t>SI</w:t>
            </w:r>
          </w:p>
        </w:tc>
      </w:tr>
      <w:tr w:rsidR="00D42470" w:rsidRPr="00D42470" w14:paraId="2883909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3B2AC29" w14:textId="249E1526"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9C19A9">
              <w:rPr>
                <w:rFonts w:ascii="Calibri" w:eastAsia="Calibri" w:hAnsi="Calibri" w:cs="Times New Roman"/>
                <w:color w:val="000000" w:themeColor="text1"/>
                <w:sz w:val="20"/>
                <w:szCs w:val="20"/>
              </w:rPr>
              <w:t xml:space="preserve"> </w:t>
            </w:r>
            <w:r w:rsidR="005B1300" w:rsidRPr="009C19A9">
              <w:rPr>
                <w:rFonts w:ascii="Calibri" w:eastAsia="Calibri" w:hAnsi="Calibri" w:cs="Times New Roman"/>
                <w:color w:val="000000" w:themeColor="text1"/>
                <w:sz w:val="20"/>
                <w:szCs w:val="20"/>
              </w:rPr>
              <w:t>-</w:t>
            </w:r>
          </w:p>
        </w:tc>
      </w:tr>
    </w:tbl>
    <w:p w14:paraId="7012EFF7" w14:textId="77777777" w:rsidR="008D14AC" w:rsidRDefault="008D14AC" w:rsidP="008D14AC">
      <w:pPr>
        <w:rPr>
          <w:rFonts w:eastAsia="Calibri"/>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14:paraId="6A164C0A" w14:textId="37BD3123" w:rsidR="00BC10F8" w:rsidRDefault="00D42470" w:rsidP="00BC10F8">
      <w:pPr>
        <w:pStyle w:val="Ttulo3"/>
        <w:rPr>
          <w:rFonts w:eastAsia="Calibri"/>
        </w:rPr>
      </w:pPr>
      <w:bookmarkStart w:id="100" w:name="_Toc36025616"/>
      <w:r w:rsidRPr="00BC10F8">
        <w:rPr>
          <w:rFonts w:eastAsia="Calibri"/>
        </w:rPr>
        <w:t>Esquema de recorrido</w:t>
      </w:r>
      <w:bookmarkEnd w:id="89"/>
      <w:bookmarkEnd w:id="90"/>
      <w:bookmarkEnd w:id="91"/>
      <w:bookmarkEnd w:id="92"/>
      <w:bookmarkEnd w:id="93"/>
      <w:bookmarkEnd w:id="100"/>
    </w:p>
    <w:p w14:paraId="6786A03F" w14:textId="77777777" w:rsidR="00BC10F8" w:rsidRPr="00BC10F8" w:rsidRDefault="00BC10F8" w:rsidP="00BC10F8"/>
    <w:tbl>
      <w:tblPr>
        <w:tblStyle w:val="Tablaconcuadrcula"/>
        <w:tblW w:w="5000" w:type="pct"/>
        <w:tblLook w:val="04A0" w:firstRow="1" w:lastRow="0" w:firstColumn="1" w:lastColumn="0" w:noHBand="0" w:noVBand="1"/>
      </w:tblPr>
      <w:tblGrid>
        <w:gridCol w:w="9962"/>
      </w:tblGrid>
      <w:tr w:rsidR="00D42470" w:rsidRPr="00D42470" w14:paraId="3159393F" w14:textId="77777777" w:rsidTr="00BC10F8">
        <w:trPr>
          <w:trHeight w:val="4963"/>
        </w:trPr>
        <w:tc>
          <w:tcPr>
            <w:tcW w:w="5000" w:type="pct"/>
            <w:vAlign w:val="center"/>
          </w:tcPr>
          <w:p w14:paraId="5ED1CAAD" w14:textId="309F4437" w:rsidR="00D42470" w:rsidRPr="00D42470" w:rsidRDefault="00BC10F8" w:rsidP="00BC10F8">
            <w:pPr>
              <w:jc w:val="center"/>
            </w:pPr>
            <w:r>
              <w:rPr>
                <w:noProof/>
                <w:lang w:eastAsia="es-CL"/>
              </w:rPr>
              <w:drawing>
                <wp:inline distT="0" distB="0" distL="0" distR="0" wp14:anchorId="06962FB8" wp14:editId="2543AF0D">
                  <wp:extent cx="4661269" cy="2998433"/>
                  <wp:effectExtent l="0" t="0" r="635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91385" cy="3017806"/>
                          </a:xfrm>
                          <a:prstGeom prst="rect">
                            <a:avLst/>
                          </a:prstGeom>
                          <a:noFill/>
                        </pic:spPr>
                      </pic:pic>
                    </a:graphicData>
                  </a:graphic>
                </wp:inline>
              </w:drawing>
            </w:r>
          </w:p>
        </w:tc>
      </w:tr>
    </w:tbl>
    <w:p w14:paraId="49A4D158" w14:textId="77777777" w:rsidR="0012493C" w:rsidRDefault="0012493C" w:rsidP="0012493C">
      <w:bookmarkStart w:id="101" w:name="_Toc390184275"/>
      <w:bookmarkStart w:id="102" w:name="_Toc390360006"/>
      <w:bookmarkStart w:id="103" w:name="_Toc390777027"/>
      <w:bookmarkStart w:id="104" w:name="_Toc447875238"/>
      <w:bookmarkStart w:id="105" w:name="_Toc449085416"/>
    </w:p>
    <w:p w14:paraId="16A5C3DA" w14:textId="385C57E6" w:rsidR="00D42470" w:rsidRDefault="00D42470" w:rsidP="00EF1051">
      <w:pPr>
        <w:pStyle w:val="Ttulo3"/>
      </w:pPr>
      <w:bookmarkStart w:id="106" w:name="_Toc36025617"/>
      <w:r w:rsidRPr="00D42470">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14:paraId="12F0E3A5"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226B87E2"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3E59FBB8" w14:textId="77777777" w:rsidR="00863EE2" w:rsidRPr="0031512B" w:rsidRDefault="00863EE2" w:rsidP="0007552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1D1AA653"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7A4847F7"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1248B8C1" w14:textId="0D6FEB7F" w:rsidR="00863EE2" w:rsidRPr="0031512B" w:rsidRDefault="006C169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0AE47AD1" w14:textId="1B3D641B" w:rsidR="00863EE2" w:rsidRPr="0031512B" w:rsidRDefault="006C169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Zona de carga y descarga al exterior de Bodega de Carga General</w:t>
            </w:r>
          </w:p>
        </w:tc>
      </w:tr>
      <w:tr w:rsidR="00863EE2" w:rsidRPr="0031512B" w14:paraId="745BDED7"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1FDB6BB" w14:textId="11DF0DC2" w:rsidR="00863EE2" w:rsidRPr="0031512B" w:rsidRDefault="00D779A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3D580245" w14:textId="698B7150" w:rsidR="00863EE2" w:rsidRPr="0031512B" w:rsidRDefault="00D779A9"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SBR de Tratamiento de Aguas Servidas</w:t>
            </w:r>
          </w:p>
        </w:tc>
      </w:tr>
      <w:tr w:rsidR="00863EE2" w:rsidRPr="0031512B" w14:paraId="55BA815B"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380CCC7" w14:textId="2586FA28" w:rsidR="00863EE2" w:rsidRPr="0031512B" w:rsidRDefault="00D779A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7F3CACB4" w14:textId="57B335AF" w:rsidR="00863EE2" w:rsidRPr="0031512B" w:rsidRDefault="00D779A9"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Bodegas de almacenamiento</w:t>
            </w:r>
          </w:p>
        </w:tc>
      </w:tr>
      <w:tr w:rsidR="00863EE2" w:rsidRPr="0031512B" w14:paraId="40C5778E"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F016595" w14:textId="4637A02E" w:rsidR="00863EE2" w:rsidRPr="0031512B" w:rsidRDefault="00D779A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3A30A0E" w14:textId="7501E558" w:rsidR="00863EE2" w:rsidRPr="0031512B" w:rsidRDefault="00D779A9"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Galpón de Producción</w:t>
            </w:r>
          </w:p>
        </w:tc>
      </w:tr>
      <w:tr w:rsidR="00D779A9" w:rsidRPr="0031512B" w14:paraId="3CBEF925"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93ABFF9" w14:textId="0F8687B2" w:rsidR="00D779A9" w:rsidRDefault="00AC38E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DE38701" w14:textId="2B6165ED" w:rsidR="00D779A9" w:rsidRDefault="00AC38E3"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Patio de Residuos</w:t>
            </w:r>
          </w:p>
        </w:tc>
      </w:tr>
      <w:tr w:rsidR="00AC38E3" w:rsidRPr="0031512B" w14:paraId="5D674D98"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4FE3061" w14:textId="5F189795" w:rsidR="00AC38E3" w:rsidRDefault="00AC38E3"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5692EBA7" w14:textId="0039626B" w:rsidR="00AC38E3" w:rsidRDefault="00AC38E3"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Estanques</w:t>
            </w:r>
          </w:p>
        </w:tc>
      </w:tr>
    </w:tbl>
    <w:p w14:paraId="72884C76"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FE1FAB">
          <w:pgSz w:w="12240" w:h="15840" w:code="1"/>
          <w:pgMar w:top="1134" w:right="1134" w:bottom="1134" w:left="1134" w:header="708" w:footer="708" w:gutter="0"/>
          <w:cols w:space="708"/>
          <w:docGrid w:linePitch="360"/>
        </w:sect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14:paraId="71EA4ED0" w14:textId="14CC75DF" w:rsidR="00D42470" w:rsidRPr="0012493C" w:rsidRDefault="00BE4E37" w:rsidP="00F03CD4">
      <w:pPr>
        <w:pStyle w:val="Ttulo2"/>
        <w:rPr>
          <w:sz w:val="24"/>
          <w:szCs w:val="24"/>
        </w:rPr>
      </w:pPr>
      <w:bookmarkStart w:id="114" w:name="_Toc449085417"/>
      <w:bookmarkStart w:id="115" w:name="_Toc36025618"/>
      <w:bookmarkEnd w:id="107"/>
      <w:bookmarkEnd w:id="108"/>
      <w:bookmarkEnd w:id="109"/>
      <w:bookmarkEnd w:id="110"/>
      <w:bookmarkEnd w:id="111"/>
      <w:r w:rsidRPr="0012493C">
        <w:rPr>
          <w:sz w:val="24"/>
          <w:szCs w:val="24"/>
        </w:rPr>
        <w:lastRenderedPageBreak/>
        <w:t>REVISIÓN DOCUMENTAL</w:t>
      </w:r>
      <w:bookmarkEnd w:id="114"/>
      <w:bookmarkEnd w:id="115"/>
    </w:p>
    <w:p w14:paraId="44DE7CD2" w14:textId="77777777" w:rsidR="00F03CD4" w:rsidRPr="00F03CD4" w:rsidRDefault="00F03CD4" w:rsidP="00F03CD4"/>
    <w:p w14:paraId="2667567D" w14:textId="77777777" w:rsidR="00D42470" w:rsidRPr="0012493C" w:rsidRDefault="00D42470" w:rsidP="00F03CD4">
      <w:pPr>
        <w:pStyle w:val="Ttulo3"/>
        <w:rPr>
          <w:rFonts w:asciiTheme="minorHAnsi" w:eastAsia="Calibri" w:hAnsiTheme="minorHAnsi" w:cstheme="minorHAnsi"/>
          <w:szCs w:val="22"/>
        </w:rPr>
      </w:pPr>
      <w:bookmarkStart w:id="116" w:name="_Toc382383545"/>
      <w:bookmarkStart w:id="117" w:name="_Toc382472367"/>
      <w:bookmarkStart w:id="118" w:name="_Toc390184277"/>
      <w:bookmarkStart w:id="119" w:name="_Toc390360008"/>
      <w:bookmarkStart w:id="120" w:name="_Toc390777029"/>
      <w:bookmarkStart w:id="121" w:name="_Toc449085418"/>
      <w:bookmarkStart w:id="122" w:name="_Toc36025619"/>
      <w:r w:rsidRPr="0012493C">
        <w:rPr>
          <w:rFonts w:asciiTheme="minorHAnsi" w:eastAsia="Calibri" w:hAnsiTheme="minorHAnsi" w:cstheme="minorHAnsi"/>
          <w:szCs w:val="22"/>
        </w:rPr>
        <w:t>Documentos Revisados</w:t>
      </w:r>
      <w:bookmarkEnd w:id="116"/>
      <w:bookmarkEnd w:id="117"/>
      <w:bookmarkEnd w:id="118"/>
      <w:bookmarkEnd w:id="119"/>
      <w:bookmarkEnd w:id="120"/>
      <w:bookmarkEnd w:id="121"/>
      <w:bookmarkEnd w:id="122"/>
    </w:p>
    <w:p w14:paraId="656DB6D9"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4FEE3FCD" w14:textId="77777777" w:rsidTr="0031512B">
        <w:trPr>
          <w:trHeight w:val="1221"/>
        </w:trPr>
        <w:tc>
          <w:tcPr>
            <w:tcW w:w="213" w:type="pct"/>
            <w:shd w:val="clear" w:color="auto" w:fill="D9D9D9"/>
            <w:vAlign w:val="center"/>
          </w:tcPr>
          <w:p w14:paraId="3D0CA0F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2886E590"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56DDAD19" w14:textId="28047A00" w:rsidR="005933B2" w:rsidRPr="00D42470" w:rsidRDefault="007C1EB9" w:rsidP="00B2513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582" w:type="pct"/>
            <w:shd w:val="clear" w:color="auto" w:fill="D9D9D9"/>
            <w:vAlign w:val="center"/>
          </w:tcPr>
          <w:p w14:paraId="114679B7"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57B82EF5" w14:textId="4B581ECC"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5933B2" w:rsidRPr="00D42470" w14:paraId="0EB1E142" w14:textId="77777777" w:rsidTr="00D32AD5">
        <w:trPr>
          <w:trHeight w:val="409"/>
        </w:trPr>
        <w:tc>
          <w:tcPr>
            <w:tcW w:w="213" w:type="pct"/>
            <w:vAlign w:val="center"/>
          </w:tcPr>
          <w:p w14:paraId="02126A4D" w14:textId="6EAE4DAB" w:rsidR="005933B2" w:rsidRPr="00D42470" w:rsidRDefault="006E4C0E" w:rsidP="00D32A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1784C2BF" w14:textId="6075F6B7" w:rsidR="005933B2" w:rsidRPr="00D42470" w:rsidRDefault="006E4C0E" w:rsidP="00D32A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Lay </w:t>
            </w:r>
            <w:proofErr w:type="spellStart"/>
            <w:r>
              <w:rPr>
                <w:rFonts w:ascii="Calibri" w:eastAsia="Calibri" w:hAnsi="Calibri" w:cs="Times New Roman"/>
                <w:sz w:val="20"/>
                <w:szCs w:val="20"/>
                <w:lang w:val="es-ES"/>
              </w:rPr>
              <w:t>Out</w:t>
            </w:r>
            <w:proofErr w:type="spellEnd"/>
            <w:r>
              <w:rPr>
                <w:rFonts w:ascii="Calibri" w:eastAsia="Calibri" w:hAnsi="Calibri" w:cs="Times New Roman"/>
                <w:sz w:val="20"/>
                <w:szCs w:val="20"/>
                <w:lang w:val="es-ES"/>
              </w:rPr>
              <w:t xml:space="preserve"> actualizado de las instalaciones, formato PDF</w:t>
            </w:r>
          </w:p>
        </w:tc>
        <w:tc>
          <w:tcPr>
            <w:tcW w:w="2012" w:type="pct"/>
            <w:vAlign w:val="center"/>
          </w:tcPr>
          <w:p w14:paraId="5B2FEAC3" w14:textId="267E07E8" w:rsidR="005933B2" w:rsidRPr="00D42470" w:rsidRDefault="00D32AD5" w:rsidP="00D32A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584E0F5C" w14:textId="2825E321" w:rsidR="005933B2" w:rsidRPr="00D42470" w:rsidRDefault="00F84B98" w:rsidP="00D32A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45B01211" w14:textId="78CD5F71" w:rsidR="005933B2" w:rsidRPr="00D42470" w:rsidRDefault="00AA2551" w:rsidP="00D32AD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Documentos no indican distribución de las instalaciones en el predio.</w:t>
            </w:r>
          </w:p>
        </w:tc>
      </w:tr>
      <w:tr w:rsidR="00F84B98" w:rsidRPr="00D42470" w14:paraId="5952DA48" w14:textId="77777777" w:rsidTr="00F953DF">
        <w:trPr>
          <w:trHeight w:val="361"/>
        </w:trPr>
        <w:tc>
          <w:tcPr>
            <w:tcW w:w="213" w:type="pct"/>
            <w:vAlign w:val="center"/>
          </w:tcPr>
          <w:p w14:paraId="591B549A" w14:textId="2FE6882B"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0889778F" w14:textId="28FF0F40"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Plano de detalle de cada unidad almacenamiento de sustancias peligrosas (bodegas y estanques) y capacidad de almacenamiento por nivel de estante, e indicar almacenamiento de sustancias </w:t>
            </w:r>
            <w:proofErr w:type="spellStart"/>
            <w:r>
              <w:rPr>
                <w:rFonts w:ascii="Calibri" w:eastAsia="Calibri" w:hAnsi="Calibri" w:cs="Times New Roman"/>
                <w:sz w:val="20"/>
                <w:szCs w:val="20"/>
                <w:lang w:val="es-ES"/>
              </w:rPr>
              <w:t>imcompatibles</w:t>
            </w:r>
            <w:proofErr w:type="spellEnd"/>
          </w:p>
        </w:tc>
        <w:tc>
          <w:tcPr>
            <w:tcW w:w="2012" w:type="pct"/>
            <w:vAlign w:val="center"/>
          </w:tcPr>
          <w:p w14:paraId="1CBC53BC" w14:textId="67702C6D"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7FE52245" w14:textId="101AD47B"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14609C24" w14:textId="53D0C1B2" w:rsidR="00F84B98" w:rsidRPr="00D42470" w:rsidRDefault="00F84B98" w:rsidP="00F84B9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se detalla capacidad de almacenamiento por nivel de estante ni los sectores que contienen almacenamiento de sustancias incompatibles</w:t>
            </w:r>
          </w:p>
        </w:tc>
      </w:tr>
      <w:tr w:rsidR="00F84B98" w:rsidRPr="00D42470" w14:paraId="57E346E7" w14:textId="77777777" w:rsidTr="00F953DF">
        <w:trPr>
          <w:trHeight w:val="379"/>
        </w:trPr>
        <w:tc>
          <w:tcPr>
            <w:tcW w:w="213" w:type="pct"/>
            <w:vAlign w:val="center"/>
          </w:tcPr>
          <w:p w14:paraId="5A8CE7C1" w14:textId="3A029497"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0" w:type="dxa"/>
              <w:left w:w="70" w:type="dxa"/>
              <w:bottom w:w="0" w:type="dxa"/>
              <w:right w:w="70" w:type="dxa"/>
            </w:tcMar>
            <w:vAlign w:val="center"/>
          </w:tcPr>
          <w:p w14:paraId="6AA3AAA8" w14:textId="082CC208"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 de cantidad (toneladas) de sustancias peligrosas existentes en las instalaciones (bodegas y estanques) según clase de peligrosidad. Formato Excel</w:t>
            </w:r>
          </w:p>
        </w:tc>
        <w:tc>
          <w:tcPr>
            <w:tcW w:w="2012" w:type="pct"/>
            <w:vAlign w:val="center"/>
          </w:tcPr>
          <w:p w14:paraId="23D6DD2E" w14:textId="55654104"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04EFE1A4" w14:textId="70561E84"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01AFFF56" w14:textId="3D728B0B" w:rsidR="00F84B98" w:rsidRPr="00D42470" w:rsidRDefault="00F84B98"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No se indica </w:t>
            </w:r>
            <w:r w:rsidR="008C7D6D">
              <w:rPr>
                <w:rFonts w:ascii="Calibri" w:eastAsia="Calibri" w:hAnsi="Calibri" w:cs="Times New Roman"/>
                <w:sz w:val="20"/>
                <w:szCs w:val="20"/>
                <w:lang w:val="es-ES" w:eastAsia="es-ES"/>
              </w:rPr>
              <w:t>clase</w:t>
            </w:r>
            <w:r>
              <w:rPr>
                <w:rFonts w:ascii="Calibri" w:eastAsia="Calibri" w:hAnsi="Calibri" w:cs="Times New Roman"/>
                <w:sz w:val="20"/>
                <w:szCs w:val="20"/>
                <w:lang w:val="es-ES" w:eastAsia="es-ES"/>
              </w:rPr>
              <w:t xml:space="preserve"> de peligrosidad de las sustancias almacenadas</w:t>
            </w:r>
          </w:p>
        </w:tc>
      </w:tr>
      <w:tr w:rsidR="00F84B98" w:rsidRPr="00D42470" w14:paraId="6B190945" w14:textId="77777777" w:rsidTr="00F953DF">
        <w:trPr>
          <w:trHeight w:val="379"/>
        </w:trPr>
        <w:tc>
          <w:tcPr>
            <w:tcW w:w="213" w:type="pct"/>
            <w:vAlign w:val="center"/>
          </w:tcPr>
          <w:p w14:paraId="3DDED995" w14:textId="32F11301"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01" w:type="pct"/>
            <w:tcMar>
              <w:top w:w="0" w:type="dxa"/>
              <w:left w:w="70" w:type="dxa"/>
              <w:bottom w:w="0" w:type="dxa"/>
              <w:right w:w="70" w:type="dxa"/>
            </w:tcMar>
            <w:vAlign w:val="center"/>
          </w:tcPr>
          <w:p w14:paraId="294E0332" w14:textId="7D5A6C19"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 de generación mensual (toneladas) de Residuos Peligrosos sólidos y líquidos para los últimos 12 meses. Formato Excel</w:t>
            </w:r>
          </w:p>
        </w:tc>
        <w:tc>
          <w:tcPr>
            <w:tcW w:w="2012" w:type="pct"/>
            <w:vAlign w:val="center"/>
          </w:tcPr>
          <w:p w14:paraId="30DD5561" w14:textId="287C141E"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36213744" w14:textId="32DD91C2"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3351FB0E" w14:textId="7CDDA20E" w:rsidR="00F84B98" w:rsidRPr="00D42470" w:rsidRDefault="00F84B98"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su lugar se entrega el registro de disposición final de residuos de abril de 2016, de mayo, agosto, octubre y diciembre de 2017 y de marzo a julio de 2018</w:t>
            </w:r>
          </w:p>
        </w:tc>
      </w:tr>
      <w:tr w:rsidR="00F84B98" w:rsidRPr="00D42470" w14:paraId="475610EE" w14:textId="77777777" w:rsidTr="00F953DF">
        <w:trPr>
          <w:trHeight w:val="379"/>
        </w:trPr>
        <w:tc>
          <w:tcPr>
            <w:tcW w:w="213" w:type="pct"/>
            <w:vAlign w:val="center"/>
          </w:tcPr>
          <w:p w14:paraId="36BAC4F9" w14:textId="4BD461C9"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01" w:type="pct"/>
            <w:tcMar>
              <w:top w:w="0" w:type="dxa"/>
              <w:left w:w="70" w:type="dxa"/>
              <w:bottom w:w="0" w:type="dxa"/>
              <w:right w:w="70" w:type="dxa"/>
            </w:tcMar>
            <w:vAlign w:val="center"/>
          </w:tcPr>
          <w:p w14:paraId="3623462C" w14:textId="6BCFABF9"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Copia de registros de traslado y disposición de residuos peligrosos y no peligrosos para los últimos </w:t>
            </w:r>
            <w:r>
              <w:rPr>
                <w:rFonts w:ascii="Calibri" w:eastAsia="Calibri" w:hAnsi="Calibri" w:cs="Times New Roman"/>
                <w:sz w:val="20"/>
                <w:szCs w:val="20"/>
                <w:lang w:val="es-ES"/>
              </w:rPr>
              <w:lastRenderedPageBreak/>
              <w:t>12 meses. Registro PDF, sistematizado en Excel</w:t>
            </w:r>
          </w:p>
        </w:tc>
        <w:tc>
          <w:tcPr>
            <w:tcW w:w="2012" w:type="pct"/>
            <w:vAlign w:val="center"/>
          </w:tcPr>
          <w:p w14:paraId="0247C4EE" w14:textId="554C169A"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Documentación solicitada al titular a través de Acta de Inspección Ambiental.</w:t>
            </w:r>
          </w:p>
        </w:tc>
        <w:tc>
          <w:tcPr>
            <w:tcW w:w="582" w:type="pct"/>
            <w:vAlign w:val="center"/>
          </w:tcPr>
          <w:p w14:paraId="165A81C1" w14:textId="792D9737"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293091CC" w14:textId="2DADBAA2" w:rsidR="00F84B98" w:rsidRPr="00D42470" w:rsidRDefault="00F84B98"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 entrega mismo documento entregado en el punto anterior. No se acreditan certificados de disposición final de residuos</w:t>
            </w:r>
            <w:r w:rsidR="002832A8">
              <w:rPr>
                <w:rFonts w:ascii="Calibri" w:eastAsia="Calibri" w:hAnsi="Calibri" w:cs="Times New Roman"/>
                <w:sz w:val="20"/>
                <w:szCs w:val="20"/>
                <w:lang w:val="es-ES" w:eastAsia="es-ES"/>
              </w:rPr>
              <w:t xml:space="preserve">. No informa si residuos no </w:t>
            </w:r>
            <w:r w:rsidR="002832A8">
              <w:rPr>
                <w:rFonts w:ascii="Calibri" w:eastAsia="Calibri" w:hAnsi="Calibri" w:cs="Times New Roman"/>
                <w:sz w:val="20"/>
                <w:szCs w:val="20"/>
                <w:lang w:val="es-ES" w:eastAsia="es-ES"/>
              </w:rPr>
              <w:lastRenderedPageBreak/>
              <w:t>peligrosos corresponden a sólidos o a líquidos</w:t>
            </w:r>
          </w:p>
        </w:tc>
      </w:tr>
      <w:tr w:rsidR="00F84B98" w:rsidRPr="00D42470" w14:paraId="0452E5BA" w14:textId="77777777" w:rsidTr="00F953DF">
        <w:trPr>
          <w:trHeight w:val="379"/>
        </w:trPr>
        <w:tc>
          <w:tcPr>
            <w:tcW w:w="213" w:type="pct"/>
            <w:vAlign w:val="center"/>
          </w:tcPr>
          <w:p w14:paraId="037B0588" w14:textId="2CDCD882"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6</w:t>
            </w:r>
          </w:p>
        </w:tc>
        <w:tc>
          <w:tcPr>
            <w:tcW w:w="901" w:type="pct"/>
            <w:tcMar>
              <w:top w:w="0" w:type="dxa"/>
              <w:left w:w="70" w:type="dxa"/>
              <w:bottom w:w="0" w:type="dxa"/>
              <w:right w:w="70" w:type="dxa"/>
            </w:tcMar>
            <w:vAlign w:val="center"/>
          </w:tcPr>
          <w:p w14:paraId="218FDDDE" w14:textId="4A764E5C"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Copia de Informes de Ensayo de Análisis de Calidad de Agua desde el inicio de la operación del proyecto. Formato PDF sistematizado en Excel</w:t>
            </w:r>
          </w:p>
        </w:tc>
        <w:tc>
          <w:tcPr>
            <w:tcW w:w="2012" w:type="pct"/>
            <w:vAlign w:val="center"/>
          </w:tcPr>
          <w:p w14:paraId="273F4E9D" w14:textId="630BF2C0"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42B7A305" w14:textId="650F0DB8"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19F5C352" w14:textId="21487C40" w:rsidR="00F84B98" w:rsidRPr="00D42470" w:rsidRDefault="00F84B98"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F84B98" w:rsidRPr="00D42470" w14:paraId="4F4BDFFD" w14:textId="77777777" w:rsidTr="00F953DF">
        <w:trPr>
          <w:trHeight w:val="379"/>
        </w:trPr>
        <w:tc>
          <w:tcPr>
            <w:tcW w:w="213" w:type="pct"/>
            <w:vAlign w:val="center"/>
          </w:tcPr>
          <w:p w14:paraId="5676F12B" w14:textId="2F6AC6C6"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901" w:type="pct"/>
            <w:tcMar>
              <w:top w:w="0" w:type="dxa"/>
              <w:left w:w="70" w:type="dxa"/>
              <w:bottom w:w="0" w:type="dxa"/>
              <w:right w:w="70" w:type="dxa"/>
            </w:tcMar>
            <w:vAlign w:val="center"/>
          </w:tcPr>
          <w:p w14:paraId="2C0EF516" w14:textId="22EF4169" w:rsidR="00F84B98"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 caso de contar con autorización sanitaria de los sectores señalados en el punto 8 del acta, presentar copia de ello</w:t>
            </w:r>
          </w:p>
        </w:tc>
        <w:tc>
          <w:tcPr>
            <w:tcW w:w="2012" w:type="pct"/>
            <w:vAlign w:val="center"/>
          </w:tcPr>
          <w:p w14:paraId="54DD0723" w14:textId="5C6CA3AA" w:rsidR="00F84B98" w:rsidRPr="00D42470" w:rsidRDefault="00F84B98"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Acta de Inspección Ambiental.</w:t>
            </w:r>
          </w:p>
        </w:tc>
        <w:tc>
          <w:tcPr>
            <w:tcW w:w="582" w:type="pct"/>
            <w:vAlign w:val="center"/>
          </w:tcPr>
          <w:p w14:paraId="3E67A1C2" w14:textId="0D8E25B0" w:rsidR="00F84B98" w:rsidRPr="00D42470" w:rsidRDefault="00F84B98"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Salud RM</w:t>
            </w:r>
          </w:p>
        </w:tc>
        <w:tc>
          <w:tcPr>
            <w:tcW w:w="1292" w:type="pct"/>
            <w:vAlign w:val="center"/>
          </w:tcPr>
          <w:p w14:paraId="28B5535D" w14:textId="173EB99A" w:rsidR="00F84B98" w:rsidRPr="00D42470" w:rsidRDefault="00F84B98"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todos los sectores señalados en el acta cuentan con autorización sanitaria</w:t>
            </w:r>
          </w:p>
        </w:tc>
      </w:tr>
      <w:tr w:rsidR="004155A9" w:rsidRPr="00D42470" w14:paraId="1C896756" w14:textId="77777777" w:rsidTr="00F953DF">
        <w:trPr>
          <w:trHeight w:val="379"/>
        </w:trPr>
        <w:tc>
          <w:tcPr>
            <w:tcW w:w="213" w:type="pct"/>
            <w:vAlign w:val="center"/>
          </w:tcPr>
          <w:p w14:paraId="543E58BB" w14:textId="5E4E2083" w:rsidR="004155A9" w:rsidRDefault="004155A9"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901" w:type="pct"/>
            <w:tcMar>
              <w:top w:w="0" w:type="dxa"/>
              <w:left w:w="70" w:type="dxa"/>
              <w:bottom w:w="0" w:type="dxa"/>
              <w:right w:w="70" w:type="dxa"/>
            </w:tcMar>
            <w:vAlign w:val="center"/>
          </w:tcPr>
          <w:p w14:paraId="76DEE495" w14:textId="321A7D9E" w:rsidR="004155A9" w:rsidRDefault="004155A9"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w:t>
            </w:r>
            <w:r w:rsidRPr="004155A9">
              <w:rPr>
                <w:rFonts w:ascii="Calibri" w:eastAsia="Calibri" w:hAnsi="Calibri" w:cs="Times New Roman"/>
                <w:sz w:val="20"/>
                <w:szCs w:val="20"/>
                <w:lang w:val="es-ES"/>
              </w:rPr>
              <w:t xml:space="preserve">nforme de </w:t>
            </w:r>
            <w:r>
              <w:rPr>
                <w:rFonts w:ascii="Calibri" w:eastAsia="Calibri" w:hAnsi="Calibri" w:cs="Times New Roman"/>
                <w:sz w:val="20"/>
                <w:szCs w:val="20"/>
                <w:lang w:val="es-ES"/>
              </w:rPr>
              <w:t>A</w:t>
            </w:r>
            <w:r w:rsidRPr="004155A9">
              <w:rPr>
                <w:rFonts w:ascii="Calibri" w:eastAsia="Calibri" w:hAnsi="Calibri" w:cs="Times New Roman"/>
                <w:sz w:val="20"/>
                <w:szCs w:val="20"/>
                <w:lang w:val="es-ES"/>
              </w:rPr>
              <w:t xml:space="preserve">nálisis </w:t>
            </w:r>
            <w:r>
              <w:rPr>
                <w:rFonts w:ascii="Calibri" w:eastAsia="Calibri" w:hAnsi="Calibri" w:cs="Times New Roman"/>
                <w:sz w:val="20"/>
                <w:szCs w:val="20"/>
                <w:lang w:val="es-ES"/>
              </w:rPr>
              <w:t>ES</w:t>
            </w:r>
            <w:r w:rsidRPr="004155A9">
              <w:rPr>
                <w:rFonts w:ascii="Calibri" w:eastAsia="Calibri" w:hAnsi="Calibri" w:cs="Times New Roman"/>
                <w:sz w:val="20"/>
                <w:szCs w:val="20"/>
                <w:lang w:val="es-ES"/>
              </w:rPr>
              <w:t xml:space="preserve">16-11800-1 </w:t>
            </w:r>
            <w:r>
              <w:rPr>
                <w:rFonts w:ascii="Calibri" w:eastAsia="Calibri" w:hAnsi="Calibri" w:cs="Times New Roman"/>
                <w:sz w:val="20"/>
                <w:szCs w:val="20"/>
                <w:lang w:val="es-ES"/>
              </w:rPr>
              <w:t>P</w:t>
            </w:r>
            <w:r w:rsidRPr="004155A9">
              <w:rPr>
                <w:rFonts w:ascii="Calibri" w:eastAsia="Calibri" w:hAnsi="Calibri" w:cs="Times New Roman"/>
                <w:sz w:val="20"/>
                <w:szCs w:val="20"/>
                <w:lang w:val="es-ES"/>
              </w:rPr>
              <w:t xml:space="preserve">royecto </w:t>
            </w:r>
            <w:r>
              <w:rPr>
                <w:rFonts w:ascii="Calibri" w:eastAsia="Calibri" w:hAnsi="Calibri" w:cs="Times New Roman"/>
                <w:sz w:val="20"/>
                <w:szCs w:val="20"/>
                <w:lang w:val="es-ES"/>
              </w:rPr>
              <w:t>M</w:t>
            </w:r>
            <w:r w:rsidRPr="004155A9">
              <w:rPr>
                <w:rFonts w:ascii="Calibri" w:eastAsia="Calibri" w:hAnsi="Calibri" w:cs="Times New Roman"/>
                <w:sz w:val="20"/>
                <w:szCs w:val="20"/>
                <w:lang w:val="es-ES"/>
              </w:rPr>
              <w:t>odificación planta de almacenamiento y distribución de productos para el tratamiento de aguas.</w:t>
            </w:r>
          </w:p>
        </w:tc>
        <w:tc>
          <w:tcPr>
            <w:tcW w:w="2012" w:type="pct"/>
            <w:vAlign w:val="center"/>
          </w:tcPr>
          <w:p w14:paraId="5FF4227C" w14:textId="4611DDA2" w:rsidR="004155A9" w:rsidRDefault="004155A9"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subida por el titular al Sistema de Seguimiento Ambiental en línea de la SMA</w:t>
            </w:r>
          </w:p>
        </w:tc>
        <w:tc>
          <w:tcPr>
            <w:tcW w:w="582" w:type="pct"/>
            <w:vAlign w:val="center"/>
          </w:tcPr>
          <w:p w14:paraId="33DBE0B7" w14:textId="7CAA85AF" w:rsidR="004155A9" w:rsidRDefault="004155A9"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15489504" w14:textId="1E22252B" w:rsidR="004155A9" w:rsidRDefault="004155A9"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 detalla la calidad natural de las aguas subterráneas</w:t>
            </w:r>
          </w:p>
        </w:tc>
      </w:tr>
      <w:tr w:rsidR="00E3346A" w:rsidRPr="00D42470" w14:paraId="49C813AC" w14:textId="77777777" w:rsidTr="00F953DF">
        <w:trPr>
          <w:trHeight w:val="379"/>
        </w:trPr>
        <w:tc>
          <w:tcPr>
            <w:tcW w:w="213" w:type="pct"/>
            <w:vAlign w:val="center"/>
          </w:tcPr>
          <w:p w14:paraId="53D889A2" w14:textId="55F6DE13" w:rsidR="00E3346A" w:rsidRDefault="00E3346A"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901" w:type="pct"/>
            <w:tcMar>
              <w:top w:w="0" w:type="dxa"/>
              <w:left w:w="70" w:type="dxa"/>
              <w:bottom w:w="0" w:type="dxa"/>
              <w:right w:w="70" w:type="dxa"/>
            </w:tcMar>
            <w:vAlign w:val="center"/>
          </w:tcPr>
          <w:p w14:paraId="3524EC49" w14:textId="70E8EC75" w:rsidR="00E3346A" w:rsidRDefault="00E3346A"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Resolución Exenta N°154 de fecha 28 de enero de 2020. </w:t>
            </w:r>
          </w:p>
        </w:tc>
        <w:tc>
          <w:tcPr>
            <w:tcW w:w="2012" w:type="pct"/>
            <w:vAlign w:val="center"/>
          </w:tcPr>
          <w:p w14:paraId="64897D97" w14:textId="229F5BC2" w:rsidR="00E3346A" w:rsidRDefault="00E3346A" w:rsidP="00F84B9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Requerimiento de Información</w:t>
            </w:r>
          </w:p>
        </w:tc>
        <w:tc>
          <w:tcPr>
            <w:tcW w:w="582" w:type="pct"/>
            <w:vAlign w:val="center"/>
          </w:tcPr>
          <w:p w14:paraId="09A3F83A" w14:textId="568FD39A" w:rsidR="00E3346A" w:rsidRDefault="00E3346A" w:rsidP="00F953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727691E6" w14:textId="07858778" w:rsidR="00E3346A" w:rsidRDefault="00E3346A" w:rsidP="00F84B9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 responde con fecha 21 de febrero de 2020.</w:t>
            </w:r>
          </w:p>
        </w:tc>
      </w:tr>
      <w:bookmarkEnd w:id="112"/>
      <w:bookmarkEnd w:id="113"/>
    </w:tbl>
    <w:p w14:paraId="11FECA6B" w14:textId="77777777" w:rsidR="00FE1FAB" w:rsidRDefault="00FE1FAB" w:rsidP="00D42470">
      <w:pPr>
        <w:rPr>
          <w:rFonts w:ascii="Calibri" w:eastAsia="Calibri" w:hAnsi="Calibri" w:cs="Calibri"/>
          <w:sz w:val="28"/>
          <w:szCs w:val="32"/>
        </w:rPr>
        <w:sectPr w:rsidR="00FE1FAB" w:rsidSect="000A28D4">
          <w:type w:val="nextColumn"/>
          <w:pgSz w:w="15840" w:h="12240" w:orient="landscape" w:code="1"/>
          <w:pgMar w:top="1134" w:right="1134" w:bottom="1134" w:left="1134" w:header="709" w:footer="709" w:gutter="0"/>
          <w:cols w:space="708"/>
          <w:docGrid w:linePitch="360"/>
        </w:sectPr>
      </w:pPr>
    </w:p>
    <w:p w14:paraId="118A9A1B" w14:textId="77777777" w:rsidR="00D42470" w:rsidRPr="00D42470" w:rsidRDefault="00D42470" w:rsidP="005863D4">
      <w:pPr>
        <w:pStyle w:val="Ttulo1"/>
      </w:pPr>
      <w:bookmarkStart w:id="123" w:name="_Toc390777030"/>
      <w:bookmarkStart w:id="124" w:name="_Toc449085419"/>
      <w:bookmarkStart w:id="125" w:name="_Toc36025620"/>
      <w:r w:rsidRPr="00D42470">
        <w:lastRenderedPageBreak/>
        <w:t>HECHOS CONSTATADOS.</w:t>
      </w: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End w:id="123"/>
      <w:bookmarkEnd w:id="124"/>
      <w:bookmarkEnd w:id="125"/>
    </w:p>
    <w:p w14:paraId="0D46B82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D14834A" w14:textId="40CEC07F" w:rsidR="00D42470" w:rsidRPr="004D55B4" w:rsidRDefault="00A04866" w:rsidP="005863D4">
      <w:pPr>
        <w:pStyle w:val="Ttulo2"/>
        <w:rPr>
          <w:sz w:val="24"/>
          <w:szCs w:val="24"/>
        </w:rPr>
      </w:pPr>
      <w:bookmarkStart w:id="134" w:name="_Toc449085420"/>
      <w:bookmarkStart w:id="135" w:name="_Toc36025621"/>
      <w:r w:rsidRPr="004D55B4">
        <w:rPr>
          <w:sz w:val="24"/>
          <w:szCs w:val="24"/>
        </w:rPr>
        <w:t>MANEJO DE SUSTANCIAS PELIGROSAS</w:t>
      </w:r>
      <w:bookmarkEnd w:id="126"/>
      <w:bookmarkEnd w:id="127"/>
      <w:bookmarkEnd w:id="128"/>
      <w:bookmarkEnd w:id="129"/>
      <w:bookmarkEnd w:id="130"/>
      <w:bookmarkEnd w:id="131"/>
      <w:bookmarkEnd w:id="132"/>
      <w:bookmarkEnd w:id="133"/>
      <w:bookmarkEnd w:id="134"/>
      <w:bookmarkEnd w:id="135"/>
    </w:p>
    <w:p w14:paraId="46FDB222" w14:textId="77777777" w:rsidR="00D14AAD" w:rsidRPr="005D345B" w:rsidRDefault="00D14AAD" w:rsidP="00785297">
      <w:pPr>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DA426E0" w14:textId="77777777" w:rsidTr="00F14D23">
        <w:trPr>
          <w:trHeight w:val="142"/>
        </w:trPr>
        <w:tc>
          <w:tcPr>
            <w:tcW w:w="1389" w:type="pct"/>
          </w:tcPr>
          <w:p w14:paraId="0DA78CC2" w14:textId="77777777" w:rsidR="00D42470" w:rsidRPr="00D42470" w:rsidRDefault="00D42470" w:rsidP="00D42470">
            <w:pPr>
              <w:rPr>
                <w:lang w:val="es-CL"/>
              </w:rPr>
            </w:pPr>
            <w:r w:rsidRPr="00D42470">
              <w:rPr>
                <w:rFonts w:eastAsia="Times New Roman"/>
                <w:b/>
                <w:bCs/>
                <w:color w:val="000000"/>
                <w:lang w:eastAsia="es-CL"/>
              </w:rPr>
              <w:t xml:space="preserve">Número de hecho constatado: </w:t>
            </w:r>
            <w:r w:rsidRPr="00D51388">
              <w:rPr>
                <w:rFonts w:eastAsia="Times New Roman"/>
                <w:color w:val="000000"/>
                <w:lang w:eastAsia="es-CL"/>
              </w:rPr>
              <w:t>1</w:t>
            </w:r>
          </w:p>
        </w:tc>
        <w:tc>
          <w:tcPr>
            <w:tcW w:w="3611" w:type="pct"/>
          </w:tcPr>
          <w:p w14:paraId="6FCFB01C" w14:textId="1521E868" w:rsidR="00D42470" w:rsidRPr="00D42470" w:rsidRDefault="00D42470" w:rsidP="00D42470">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922133">
              <w:rPr>
                <w:rFonts w:eastAsia="Times New Roman"/>
                <w:color w:val="000000"/>
                <w:lang w:eastAsia="es-CL"/>
              </w:rPr>
              <w:t xml:space="preserve"> 1</w:t>
            </w:r>
            <w:r w:rsidR="00C3122E">
              <w:rPr>
                <w:rFonts w:eastAsia="Times New Roman"/>
                <w:color w:val="000000"/>
                <w:lang w:eastAsia="es-CL"/>
              </w:rPr>
              <w:t>,</w:t>
            </w:r>
            <w:r w:rsidR="00922133">
              <w:rPr>
                <w:rFonts w:eastAsia="Times New Roman"/>
                <w:color w:val="000000"/>
                <w:lang w:eastAsia="es-CL"/>
              </w:rPr>
              <w:t xml:space="preserve"> 3</w:t>
            </w:r>
            <w:r w:rsidR="00C3122E">
              <w:rPr>
                <w:rFonts w:eastAsia="Times New Roman"/>
                <w:color w:val="000000"/>
                <w:lang w:eastAsia="es-CL"/>
              </w:rPr>
              <w:t>, 4 y 6</w:t>
            </w:r>
          </w:p>
        </w:tc>
      </w:tr>
      <w:tr w:rsidR="00F14D23" w:rsidRPr="00F14D23" w14:paraId="5A2D8928" w14:textId="77777777" w:rsidTr="00F14D23">
        <w:trPr>
          <w:trHeight w:val="319"/>
        </w:trPr>
        <w:tc>
          <w:tcPr>
            <w:tcW w:w="5000" w:type="pct"/>
            <w:gridSpan w:val="2"/>
            <w:tcBorders>
              <w:bottom w:val="single" w:sz="4" w:space="0" w:color="auto"/>
            </w:tcBorders>
          </w:tcPr>
          <w:p w14:paraId="5E861DAE" w14:textId="07FED034" w:rsidR="00F14D23" w:rsidRPr="00F953DF"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F953DF">
              <w:t xml:space="preserve">1, 2, </w:t>
            </w:r>
            <w:r w:rsidR="00DB205F">
              <w:t>3</w:t>
            </w:r>
          </w:p>
        </w:tc>
      </w:tr>
      <w:tr w:rsidR="00F14D23" w:rsidRPr="00D42470" w14:paraId="24477168" w14:textId="77777777" w:rsidTr="00F14D23">
        <w:trPr>
          <w:trHeight w:val="627"/>
        </w:trPr>
        <w:tc>
          <w:tcPr>
            <w:tcW w:w="5000" w:type="pct"/>
            <w:gridSpan w:val="2"/>
          </w:tcPr>
          <w:p w14:paraId="1FF3A16B" w14:textId="0852AB3F" w:rsidR="00F14D23" w:rsidRPr="00D42470" w:rsidRDefault="00F14D23" w:rsidP="00F14D23">
            <w:r w:rsidRPr="00D42470">
              <w:rPr>
                <w:b/>
              </w:rPr>
              <w:t>Exigencia (s):</w:t>
            </w:r>
          </w:p>
          <w:p w14:paraId="791E7E4F" w14:textId="77777777" w:rsidR="00AC5A73" w:rsidRDefault="00AC5A73" w:rsidP="00AC5A73">
            <w:pPr>
              <w:rPr>
                <w:b/>
                <w:bCs/>
              </w:rPr>
            </w:pPr>
            <w:r>
              <w:rPr>
                <w:b/>
                <w:bCs/>
              </w:rPr>
              <w:t xml:space="preserve">RCA </w:t>
            </w:r>
            <w:proofErr w:type="spellStart"/>
            <w:r>
              <w:rPr>
                <w:b/>
                <w:bCs/>
              </w:rPr>
              <w:t>N°</w:t>
            </w:r>
            <w:proofErr w:type="spellEnd"/>
            <w:r>
              <w:rPr>
                <w:b/>
                <w:bCs/>
              </w:rPr>
              <w:t xml:space="preserve"> 129/2012</w:t>
            </w:r>
          </w:p>
          <w:p w14:paraId="21E0921D" w14:textId="77777777" w:rsidR="00AC5A73" w:rsidRDefault="00AC5A73" w:rsidP="00AC5A73">
            <w:pPr>
              <w:rPr>
                <w:b/>
                <w:bCs/>
                <w:u w:val="single"/>
              </w:rPr>
            </w:pPr>
            <w:r>
              <w:rPr>
                <w:b/>
                <w:bCs/>
                <w:u w:val="single"/>
              </w:rPr>
              <w:t>Considerando 3.4.2.</w:t>
            </w:r>
          </w:p>
          <w:p w14:paraId="3F522E4A" w14:textId="77777777" w:rsidR="00AC5A73" w:rsidRDefault="00AC5A73" w:rsidP="00AC5A73">
            <w:r>
              <w:t>c) Sala Carga de Batería</w:t>
            </w:r>
          </w:p>
          <w:p w14:paraId="4EC698DC" w14:textId="02357502" w:rsidR="00AC5A73" w:rsidRDefault="00AC5A73" w:rsidP="00AC5A73">
            <w:pPr>
              <w:jc w:val="both"/>
            </w:pPr>
            <w:r>
              <w:t xml:space="preserve">Las dimensiones de la </w:t>
            </w:r>
            <w:r w:rsidRPr="009D54E7">
              <w:t xml:space="preserve">Sala son 356,2 x 340 x 234 de alto, techumbre de fibrocemento, forrada con malla </w:t>
            </w:r>
            <w:proofErr w:type="spellStart"/>
            <w:r w:rsidR="004D55B4" w:rsidRPr="009D54E7">
              <w:t>acm</w:t>
            </w:r>
            <w:r w:rsidR="004D55B4">
              <w:t>a</w:t>
            </w:r>
            <w:proofErr w:type="spellEnd"/>
            <w:r w:rsidR="004D55B4" w:rsidRPr="009D54E7">
              <w:t xml:space="preserve"> </w:t>
            </w:r>
            <w:r w:rsidRPr="009D54E7">
              <w:t>y cubierta por planta metálica, ventilación natural y cuenta con piscina estanca para control de derrames de 267 litros. Las características constructivas de la sala de carga de batería (techumbre, piso, superficie, otros) se puede ver en Especificaciones Sala de Carga de Baterías, lo cual se adjunta a la Adenda N°1 en Anexo 9 “Sala de Carga de Baterías”. Se proyecta 4 posturas de baterías, 2 en uso y 2 en carga, las cuales tienen un amperaje de 500 Ah, 48 volts y 23 celdas.</w:t>
            </w:r>
          </w:p>
          <w:p w14:paraId="33E310CE" w14:textId="77777777" w:rsidR="00AC5A73" w:rsidRPr="00EB7DA1" w:rsidRDefault="00AC5A73" w:rsidP="00AC5A73">
            <w:pPr>
              <w:rPr>
                <w:b/>
                <w:bCs/>
                <w:u w:val="single"/>
              </w:rPr>
            </w:pPr>
            <w:r>
              <w:rPr>
                <w:b/>
                <w:bCs/>
                <w:u w:val="single"/>
              </w:rPr>
              <w:t>Considerando 6.7.2.</w:t>
            </w:r>
          </w:p>
          <w:p w14:paraId="2908835B" w14:textId="77777777" w:rsidR="00AC5A73" w:rsidRDefault="00AC5A73" w:rsidP="00AC5A73">
            <w:pPr>
              <w:rPr>
                <w:bCs/>
              </w:rPr>
            </w:pPr>
            <w:r w:rsidRPr="00FB3185">
              <w:rPr>
                <w:bCs/>
              </w:rPr>
              <w:t>El titular</w:t>
            </w:r>
            <w:r>
              <w:rPr>
                <w:bCs/>
              </w:rPr>
              <w:t xml:space="preserve"> se obliga al cumplimiento del Decreto Supremo </w:t>
            </w:r>
            <w:proofErr w:type="spellStart"/>
            <w:r>
              <w:rPr>
                <w:bCs/>
              </w:rPr>
              <w:t>N°</w:t>
            </w:r>
            <w:proofErr w:type="spellEnd"/>
            <w:r>
              <w:rPr>
                <w:bCs/>
              </w:rPr>
              <w:t xml:space="preserve"> 78/2010 Ministerio de Salud. Que regula las “Condiciones Básicas de Seguridad que deben Adoptarse para el Almacenamiento de Sustancias Peligrosas”.</w:t>
            </w:r>
          </w:p>
          <w:p w14:paraId="46A40FB4" w14:textId="77777777" w:rsidR="00AC5A73" w:rsidRPr="00EB7DA1" w:rsidRDefault="00AC5A73" w:rsidP="00AC5A73">
            <w:pPr>
              <w:rPr>
                <w:b/>
                <w:bCs/>
                <w:u w:val="single"/>
              </w:rPr>
            </w:pPr>
            <w:r>
              <w:rPr>
                <w:b/>
                <w:bCs/>
                <w:u w:val="single"/>
              </w:rPr>
              <w:t>Considerando 6.7.3.</w:t>
            </w:r>
          </w:p>
          <w:p w14:paraId="1EFB3779" w14:textId="77777777" w:rsidR="00AC5A73" w:rsidRDefault="00AC5A73" w:rsidP="00AC5A73">
            <w:pPr>
              <w:rPr>
                <w:bCs/>
              </w:rPr>
            </w:pPr>
            <w:r w:rsidRPr="00FB3185">
              <w:rPr>
                <w:bCs/>
              </w:rPr>
              <w:t xml:space="preserve">El </w:t>
            </w:r>
            <w:r>
              <w:rPr>
                <w:bCs/>
              </w:rPr>
              <w:t xml:space="preserve">titular se obliga al cumplimiento de la </w:t>
            </w:r>
            <w:proofErr w:type="spellStart"/>
            <w:r>
              <w:rPr>
                <w:bCs/>
              </w:rPr>
              <w:t>NCh</w:t>
            </w:r>
            <w:proofErr w:type="spellEnd"/>
            <w:r>
              <w:rPr>
                <w:bCs/>
              </w:rPr>
              <w:t xml:space="preserve"> 382 y </w:t>
            </w:r>
            <w:proofErr w:type="spellStart"/>
            <w:r>
              <w:rPr>
                <w:bCs/>
              </w:rPr>
              <w:t>NCh</w:t>
            </w:r>
            <w:proofErr w:type="spellEnd"/>
            <w:r>
              <w:rPr>
                <w:bCs/>
              </w:rPr>
              <w:t xml:space="preserve"> 2120 del punto 1 al 9 </w:t>
            </w:r>
            <w:proofErr w:type="spellStart"/>
            <w:r>
              <w:rPr>
                <w:bCs/>
              </w:rPr>
              <w:t>Of</w:t>
            </w:r>
            <w:proofErr w:type="spellEnd"/>
            <w:r>
              <w:rPr>
                <w:bCs/>
              </w:rPr>
              <w:t>. 89 que distingue las Clases de Sustancias Peligrosas en 8 clases diferentes</w:t>
            </w:r>
          </w:p>
          <w:p w14:paraId="268BD096" w14:textId="77777777" w:rsidR="00AC5A73" w:rsidRDefault="00AC5A73" w:rsidP="00AC5A73">
            <w:pPr>
              <w:rPr>
                <w:b/>
                <w:u w:val="single"/>
              </w:rPr>
            </w:pPr>
            <w:r>
              <w:rPr>
                <w:b/>
                <w:u w:val="single"/>
              </w:rPr>
              <w:t>Considerando 7.3.</w:t>
            </w:r>
          </w:p>
          <w:p w14:paraId="5CCDC3BC" w14:textId="77777777" w:rsidR="00AC5A73" w:rsidRDefault="00AC5A73" w:rsidP="00AC5A73">
            <w:pPr>
              <w:rPr>
                <w:bCs/>
              </w:rPr>
            </w:pPr>
            <w:r w:rsidRPr="00191B6D">
              <w:rPr>
                <w:bCs/>
              </w:rPr>
              <w:t>e)</w:t>
            </w:r>
            <w:r>
              <w:rPr>
                <w:bCs/>
              </w:rPr>
              <w:t xml:space="preserve"> Características de construcción</w:t>
            </w:r>
          </w:p>
          <w:p w14:paraId="5CDAFACE" w14:textId="77777777" w:rsidR="00AC5A73" w:rsidRDefault="00AC5A73" w:rsidP="00AC5A73">
            <w:pPr>
              <w:pStyle w:val="Prrafodelista"/>
              <w:numPr>
                <w:ilvl w:val="0"/>
                <w:numId w:val="21"/>
              </w:numPr>
              <w:rPr>
                <w:bCs/>
              </w:rPr>
            </w:pPr>
            <w:r w:rsidRPr="00191B6D">
              <w:rPr>
                <w:bCs/>
              </w:rPr>
              <w:t xml:space="preserve">Bodega de corrosivos: Será una bodega adyacente a la bodega de comburentes y bodega general. </w:t>
            </w:r>
            <w:proofErr w:type="gramStart"/>
            <w:r w:rsidRPr="00191B6D">
              <w:rPr>
                <w:bCs/>
              </w:rPr>
              <w:t>De acuerdo a</w:t>
            </w:r>
            <w:proofErr w:type="gramEnd"/>
            <w:r w:rsidRPr="00191B6D">
              <w:rPr>
                <w:bCs/>
              </w:rPr>
              <w:t xml:space="preserve"> la carga de combustible, su construcción será tipo b, por lo que la estructura soportante vertical será RF 90 y los muros no soportantes y tabiques serán RF 15, Puerta de RF de un 75% de los muros que la soportan, techumbre liviana. El muro divisorio que separa la zona de producción con la Bodega General poseerá RF 120. El muro cortafuego entre la Bodega de Corrosivos y la Bodega de Comburentes poseerá RF 180. </w:t>
            </w:r>
          </w:p>
          <w:p w14:paraId="57D4A62C" w14:textId="77777777" w:rsidR="00AC5A73" w:rsidRDefault="00AC5A73" w:rsidP="00AC5A73">
            <w:pPr>
              <w:pStyle w:val="Prrafodelista"/>
              <w:rPr>
                <w:bCs/>
              </w:rPr>
            </w:pPr>
            <w:r w:rsidRPr="00191B6D">
              <w:rPr>
                <w:bCs/>
              </w:rPr>
              <w:t>Contará con ducha de emergencias y lavaojos a menos de 20 m de la puerta de carga y descarga.</w:t>
            </w:r>
          </w:p>
          <w:p w14:paraId="13F7D10F" w14:textId="3C43E19F" w:rsidR="00AC5A73" w:rsidRDefault="00AC5A73" w:rsidP="00AC5A73">
            <w:pPr>
              <w:pStyle w:val="Prrafodelista"/>
              <w:rPr>
                <w:bCs/>
              </w:rPr>
            </w:pPr>
            <w:r w:rsidRPr="00191B6D">
              <w:rPr>
                <w:bCs/>
              </w:rPr>
              <w:t>Ventilación: contará con ventilación axial de entrada por techo y salida por 3</w:t>
            </w:r>
            <w:r>
              <w:rPr>
                <w:bCs/>
              </w:rPr>
              <w:t xml:space="preserve"> </w:t>
            </w:r>
            <w:r w:rsidRPr="00191B6D">
              <w:rPr>
                <w:bCs/>
              </w:rPr>
              <w:t>aberturas naturales por la cara poniente de la bodega de 0</w:t>
            </w:r>
            <w:r w:rsidR="00277F66">
              <w:rPr>
                <w:bCs/>
              </w:rPr>
              <w:t>,</w:t>
            </w:r>
            <w:r w:rsidRPr="00191B6D">
              <w:rPr>
                <w:bCs/>
              </w:rPr>
              <w:t>8 m x 0</w:t>
            </w:r>
            <w:r w:rsidR="00277F66">
              <w:rPr>
                <w:bCs/>
              </w:rPr>
              <w:t>,</w:t>
            </w:r>
            <w:r w:rsidRPr="00191B6D">
              <w:rPr>
                <w:bCs/>
              </w:rPr>
              <w:t>8 m,</w:t>
            </w:r>
            <w:r>
              <w:rPr>
                <w:bCs/>
              </w:rPr>
              <w:t xml:space="preserve"> </w:t>
            </w:r>
            <w:r w:rsidRPr="00191B6D">
              <w:rPr>
                <w:bCs/>
              </w:rPr>
              <w:t>cumpliendo con las 12 renovaciones por hora.</w:t>
            </w:r>
          </w:p>
          <w:p w14:paraId="251BF595" w14:textId="77777777" w:rsidR="00AC5A73" w:rsidRDefault="00AC5A73" w:rsidP="00AC5A73">
            <w:pPr>
              <w:pStyle w:val="Prrafodelista"/>
              <w:rPr>
                <w:bCs/>
              </w:rPr>
            </w:pPr>
            <w:r w:rsidRPr="00191B6D">
              <w:rPr>
                <w:bCs/>
              </w:rPr>
              <w:t>Distanciamiento: mínimo 10 m hacia el muro medianero o deslinde, hacia otra</w:t>
            </w:r>
            <w:r>
              <w:rPr>
                <w:bCs/>
              </w:rPr>
              <w:t xml:space="preserve"> </w:t>
            </w:r>
            <w:r w:rsidRPr="00191B6D">
              <w:rPr>
                <w:bCs/>
              </w:rPr>
              <w:t>construcción por el costado de carga y descarga de 5 m.</w:t>
            </w:r>
          </w:p>
          <w:p w14:paraId="3CA91365" w14:textId="77777777" w:rsidR="00AC5A73" w:rsidRDefault="00AC5A73" w:rsidP="00AC5A73">
            <w:pPr>
              <w:pStyle w:val="Prrafodelista"/>
              <w:numPr>
                <w:ilvl w:val="0"/>
                <w:numId w:val="21"/>
              </w:numPr>
              <w:rPr>
                <w:bCs/>
              </w:rPr>
            </w:pPr>
            <w:r w:rsidRPr="00191B6D">
              <w:rPr>
                <w:bCs/>
              </w:rPr>
              <w:t xml:space="preserve">Bodega de comburentes: Será una bodega adyacente a la bodega de corrosivos y bodega general, </w:t>
            </w:r>
            <w:proofErr w:type="gramStart"/>
            <w:r w:rsidRPr="00191B6D">
              <w:rPr>
                <w:bCs/>
              </w:rPr>
              <w:t>de acuerdo a</w:t>
            </w:r>
            <w:proofErr w:type="gramEnd"/>
            <w:r w:rsidRPr="00191B6D">
              <w:rPr>
                <w:bCs/>
              </w:rPr>
              <w:t xml:space="preserve"> la carga de combustible será de construcción tipo a, por lo que la estructura soportante vertical será RF 120 y los muros no soportantes y tabiques serán RF 30, Puerta de RF de un 75% de los muros que la soportan, techumbre liviana El muro cortafuego entre la Bodega de Corrosivos y la Bodega de Comburentes poseerá RF 180. El muro cortafuego entre la Bodega general y la Bodega de Comburentes poseerá RF 180.</w:t>
            </w:r>
          </w:p>
          <w:p w14:paraId="3D59E15C" w14:textId="77777777" w:rsidR="00AC5A73" w:rsidRDefault="00AC5A73" w:rsidP="00AC5A73">
            <w:pPr>
              <w:pStyle w:val="Prrafodelista"/>
              <w:rPr>
                <w:bCs/>
              </w:rPr>
            </w:pPr>
            <w:r w:rsidRPr="00191B6D">
              <w:rPr>
                <w:bCs/>
              </w:rPr>
              <w:t>Ventilación: contará con ventilación axial de entrada y salida cumpliendo con 12 renovaciones de aire por hora.</w:t>
            </w:r>
          </w:p>
          <w:p w14:paraId="3C274DD4" w14:textId="77777777" w:rsidR="00AC5A73" w:rsidRDefault="00AC5A73" w:rsidP="00AC5A73">
            <w:pPr>
              <w:pStyle w:val="Prrafodelista"/>
              <w:rPr>
                <w:bCs/>
              </w:rPr>
            </w:pPr>
            <w:r w:rsidRPr="00191B6D">
              <w:rPr>
                <w:bCs/>
              </w:rPr>
              <w:t>Distanciamiento: mínimo 5 m hacia el muro medianero o deslinde, hacia otra</w:t>
            </w:r>
            <w:r>
              <w:rPr>
                <w:bCs/>
              </w:rPr>
              <w:t xml:space="preserve"> </w:t>
            </w:r>
            <w:r w:rsidRPr="00191B6D">
              <w:rPr>
                <w:bCs/>
              </w:rPr>
              <w:t>construcción por el costado de carga y descarga de 5 m.</w:t>
            </w:r>
          </w:p>
          <w:p w14:paraId="4AE19BD3" w14:textId="77777777" w:rsidR="00AC5A73" w:rsidRDefault="00AC5A73" w:rsidP="00AC5A73">
            <w:pPr>
              <w:pStyle w:val="Prrafodelista"/>
              <w:rPr>
                <w:bCs/>
              </w:rPr>
            </w:pPr>
            <w:r w:rsidRPr="00191B6D">
              <w:rPr>
                <w:bCs/>
              </w:rPr>
              <w:t>Contará con ducha de emergencias y lavaojos a menos de 20 m de la puerta</w:t>
            </w:r>
            <w:r>
              <w:rPr>
                <w:bCs/>
              </w:rPr>
              <w:t xml:space="preserve"> </w:t>
            </w:r>
            <w:r w:rsidRPr="00191B6D">
              <w:rPr>
                <w:bCs/>
              </w:rPr>
              <w:t>de carga y descarga.</w:t>
            </w:r>
          </w:p>
          <w:p w14:paraId="4C23D760" w14:textId="77777777" w:rsidR="00AC5A73" w:rsidRDefault="00AC5A73" w:rsidP="00AC5A73">
            <w:pPr>
              <w:pStyle w:val="Prrafodelista"/>
              <w:numPr>
                <w:ilvl w:val="0"/>
                <w:numId w:val="21"/>
              </w:numPr>
              <w:rPr>
                <w:bCs/>
              </w:rPr>
            </w:pPr>
            <w:r w:rsidRPr="00390093">
              <w:rPr>
                <w:bCs/>
              </w:rPr>
              <w:lastRenderedPageBreak/>
              <w:t>Bodega de inflamables: Será una bodega adyacente a la bodega de residuos peligrosos, contará con una superficie de 21,10 m2, la cual tendrá características constructivas tipo a (muro cortafuegos RF 180, estructura soportante RF 120, estructura soportante vertical RF 120 y puerta RF 90 con mecanismo manual de cierre, techumbre liviana).</w:t>
            </w:r>
          </w:p>
          <w:p w14:paraId="160A6308" w14:textId="77777777" w:rsidR="00AC5A73" w:rsidRDefault="00AC5A73" w:rsidP="00AC5A73">
            <w:pPr>
              <w:pStyle w:val="Prrafodelista"/>
              <w:rPr>
                <w:bCs/>
              </w:rPr>
            </w:pPr>
            <w:r w:rsidRPr="00390093">
              <w:rPr>
                <w:bCs/>
              </w:rPr>
              <w:t>Ventilación a través de aberturas en la parte inferior del muro.</w:t>
            </w:r>
          </w:p>
          <w:p w14:paraId="2785E5A0" w14:textId="57D68CE4" w:rsidR="00AC5A73" w:rsidRDefault="00AC5A73" w:rsidP="00AC5A73">
            <w:pPr>
              <w:pStyle w:val="Prrafodelista"/>
              <w:rPr>
                <w:bCs/>
              </w:rPr>
            </w:pPr>
            <w:r w:rsidRPr="00191B6D">
              <w:rPr>
                <w:bCs/>
              </w:rPr>
              <w:t xml:space="preserve">Distanciamiento: mínimo de 3 m a </w:t>
            </w:r>
            <w:r w:rsidR="00A0165C" w:rsidRPr="00191B6D">
              <w:rPr>
                <w:bCs/>
              </w:rPr>
              <w:t>sus muros medianeros</w:t>
            </w:r>
            <w:r w:rsidRPr="00191B6D">
              <w:rPr>
                <w:bCs/>
              </w:rPr>
              <w:t>.</w:t>
            </w:r>
          </w:p>
          <w:p w14:paraId="56C6FC0C" w14:textId="77777777" w:rsidR="00AC5A73" w:rsidRDefault="00AC5A73" w:rsidP="00AC5A73">
            <w:pPr>
              <w:pStyle w:val="Prrafodelista"/>
              <w:rPr>
                <w:bCs/>
              </w:rPr>
            </w:pPr>
            <w:r w:rsidRPr="00191B6D">
              <w:rPr>
                <w:bCs/>
              </w:rPr>
              <w:t>Contará con ducha de emergencias y lavaojos a menos de 20 m de la puerta</w:t>
            </w:r>
            <w:r>
              <w:rPr>
                <w:bCs/>
              </w:rPr>
              <w:t xml:space="preserve"> </w:t>
            </w:r>
            <w:r w:rsidRPr="00191B6D">
              <w:rPr>
                <w:bCs/>
              </w:rPr>
              <w:t>de carga y descarga.</w:t>
            </w:r>
          </w:p>
          <w:p w14:paraId="2AC038CB" w14:textId="77777777" w:rsidR="00AC5A73" w:rsidRDefault="00AC5A73" w:rsidP="00AC5A73">
            <w:pPr>
              <w:pStyle w:val="Prrafodelista"/>
              <w:numPr>
                <w:ilvl w:val="0"/>
                <w:numId w:val="21"/>
              </w:numPr>
              <w:rPr>
                <w:bCs/>
              </w:rPr>
            </w:pPr>
            <w:r w:rsidRPr="009B2B77">
              <w:rPr>
                <w:bCs/>
              </w:rPr>
              <w:t>Zona de carga y descarga de materias primas: El sector donde se realizará la carga y descarga de productos se emplazará por el costado exterior de la bodega, frente a las bodegas de comburentes y corrosivos, dicho sector contará con un sistema de control de derrames, el cual estará diseñado para contener cualquier derrame que se realice dentro de la bodega y fuera de ella, en todo el perímetro del proyecto. En caso de derrame menor, este será contenido en el mismo lugar a través de un pretil de contención y en caso de ocurrir un derrame mayor. El sistema de control de derrame contemplado para el proyecto está diseñado para que el líquido derramado escurra hacia un área inundable (pozo) la cual se encuentra ubicada en el sector poniente del proyecto. El titular del proyecto mantendrá equipamiento básico para controlar contingencias y equipos de protección personal adecuados.</w:t>
            </w:r>
          </w:p>
          <w:p w14:paraId="2B4F94D2" w14:textId="77777777" w:rsidR="00AC5A73" w:rsidRDefault="00AC5A73" w:rsidP="00AC5A73">
            <w:pPr>
              <w:pStyle w:val="Prrafodelista"/>
              <w:rPr>
                <w:bCs/>
              </w:rPr>
            </w:pPr>
            <w:r w:rsidRPr="009B2B77">
              <w:rPr>
                <w:bCs/>
              </w:rPr>
              <w:t xml:space="preserve">Adicionalmente, el sector donde se realizará la carga y descarga tendrá una superficie impermeable, será un sector ventilado, contará con un techo liviano, contará con señalización </w:t>
            </w:r>
            <w:proofErr w:type="gramStart"/>
            <w:r w:rsidRPr="009B2B77">
              <w:rPr>
                <w:bCs/>
              </w:rPr>
              <w:t>de acuerdo a</w:t>
            </w:r>
            <w:proofErr w:type="gramEnd"/>
            <w:r w:rsidRPr="009B2B77">
              <w:rPr>
                <w:bCs/>
              </w:rPr>
              <w:t xml:space="preserve"> </w:t>
            </w:r>
            <w:proofErr w:type="spellStart"/>
            <w:r w:rsidRPr="009B2B77">
              <w:rPr>
                <w:bCs/>
              </w:rPr>
              <w:t>NCh</w:t>
            </w:r>
            <w:proofErr w:type="spellEnd"/>
            <w:r w:rsidRPr="009B2B77">
              <w:rPr>
                <w:bCs/>
              </w:rPr>
              <w:t xml:space="preserve"> </w:t>
            </w:r>
            <w:proofErr w:type="spellStart"/>
            <w:r w:rsidRPr="009B2B77">
              <w:rPr>
                <w:bCs/>
              </w:rPr>
              <w:t>Nº</w:t>
            </w:r>
            <w:proofErr w:type="spellEnd"/>
            <w:r w:rsidRPr="009B2B77">
              <w:rPr>
                <w:bCs/>
              </w:rPr>
              <w:t xml:space="preserve"> 2.190 </w:t>
            </w:r>
            <w:proofErr w:type="spellStart"/>
            <w:r w:rsidRPr="009B2B77">
              <w:rPr>
                <w:bCs/>
              </w:rPr>
              <w:t>Of</w:t>
            </w:r>
            <w:proofErr w:type="spellEnd"/>
            <w:r w:rsidRPr="009B2B77">
              <w:rPr>
                <w:bCs/>
              </w:rPr>
              <w:t>. 93 y mantendrá un sistema lava ojos a no más de 10 metros En caso de incendio, se habilitará un gabinete para la conexión de una manguera a la red húmeda, el cual se ubicará en un extremo de la bodega de residuos, cercano al sector de carga y descarga.</w:t>
            </w:r>
          </w:p>
          <w:p w14:paraId="270D044C" w14:textId="77777777" w:rsidR="00AC5A73" w:rsidRDefault="00AC5A73" w:rsidP="00AC5A73">
            <w:pPr>
              <w:pStyle w:val="Prrafodelista"/>
              <w:numPr>
                <w:ilvl w:val="0"/>
                <w:numId w:val="21"/>
              </w:numPr>
              <w:rPr>
                <w:bCs/>
              </w:rPr>
            </w:pPr>
            <w:r w:rsidRPr="00314570">
              <w:rPr>
                <w:bCs/>
              </w:rPr>
              <w:t xml:space="preserve">Bodega general: </w:t>
            </w:r>
            <w:proofErr w:type="gramStart"/>
            <w:r w:rsidRPr="00314570">
              <w:rPr>
                <w:bCs/>
              </w:rPr>
              <w:t>de acuerdo a</w:t>
            </w:r>
            <w:proofErr w:type="gramEnd"/>
            <w:r w:rsidRPr="00314570">
              <w:rPr>
                <w:bCs/>
              </w:rPr>
              <w:t xml:space="preserve"> la carga de combustible, sus características constructivas serán tipo a, el muro divisorio entre la Zona de Producción y la Bodega General corresponderá a un muro estructural de RF 120.</w:t>
            </w:r>
          </w:p>
          <w:p w14:paraId="4A99D7CE" w14:textId="26804EF8" w:rsidR="00AC5A73" w:rsidRPr="00314570" w:rsidRDefault="00AC5A73" w:rsidP="0051718D">
            <w:pPr>
              <w:jc w:val="both"/>
              <w:rPr>
                <w:bCs/>
              </w:rPr>
            </w:pPr>
            <w:r>
              <w:rPr>
                <w:bCs/>
              </w:rPr>
              <w:t xml:space="preserve">h) </w:t>
            </w:r>
            <w:r w:rsidRPr="00314570">
              <w:rPr>
                <w:bCs/>
              </w:rPr>
              <w:t>Sistema de extinción y detección de incendios: Toda la instalación contará</w:t>
            </w:r>
            <w:r>
              <w:rPr>
                <w:bCs/>
              </w:rPr>
              <w:t xml:space="preserve"> </w:t>
            </w:r>
            <w:r w:rsidRPr="00314570">
              <w:rPr>
                <w:bCs/>
              </w:rPr>
              <w:t xml:space="preserve">con extintores portátiles, </w:t>
            </w:r>
            <w:proofErr w:type="gramStart"/>
            <w:r w:rsidRPr="00314570">
              <w:rPr>
                <w:bCs/>
              </w:rPr>
              <w:t>de acuerdo al</w:t>
            </w:r>
            <w:proofErr w:type="gramEnd"/>
            <w:r w:rsidRPr="00314570">
              <w:rPr>
                <w:bCs/>
              </w:rPr>
              <w:t xml:space="preserve"> D.S. 594/99 del MINSAL. Los trabajadores</w:t>
            </w:r>
            <w:r w:rsidR="0051718D">
              <w:rPr>
                <w:bCs/>
              </w:rPr>
              <w:t xml:space="preserve"> </w:t>
            </w:r>
            <w:r w:rsidRPr="00314570">
              <w:rPr>
                <w:bCs/>
              </w:rPr>
              <w:t>serán capacitados en el manejo de extintores.</w:t>
            </w:r>
          </w:p>
          <w:p w14:paraId="0AF8E1FD" w14:textId="77777777" w:rsidR="00AC5A73" w:rsidRDefault="00AC5A73" w:rsidP="00AC5A73">
            <w:pPr>
              <w:jc w:val="both"/>
              <w:rPr>
                <w:bCs/>
              </w:rPr>
            </w:pPr>
            <w:r w:rsidRPr="00314570">
              <w:rPr>
                <w:bCs/>
              </w:rPr>
              <w:t>En la Bodega de Corrosivos se instalará 1 detector de llama y 3 detectores de</w:t>
            </w:r>
            <w:r>
              <w:rPr>
                <w:bCs/>
              </w:rPr>
              <w:t xml:space="preserve"> </w:t>
            </w:r>
            <w:r w:rsidRPr="00314570">
              <w:rPr>
                <w:bCs/>
              </w:rPr>
              <w:t>humo del tipo lineal emisor y receptor, En la Bodega de Comburentes se instalarán</w:t>
            </w:r>
            <w:r>
              <w:rPr>
                <w:bCs/>
              </w:rPr>
              <w:t xml:space="preserve"> </w:t>
            </w:r>
            <w:r w:rsidRPr="00314570">
              <w:rPr>
                <w:bCs/>
              </w:rPr>
              <w:t>38 detectores de temperatura WP 56º, 2 detectores de temperatura inteligente en</w:t>
            </w:r>
            <w:r>
              <w:rPr>
                <w:bCs/>
              </w:rPr>
              <w:t xml:space="preserve"> </w:t>
            </w:r>
            <w:r w:rsidRPr="00314570">
              <w:rPr>
                <w:bCs/>
              </w:rPr>
              <w:t>los racks y 6 detectores de gas cloro. En la Planta de Cloro se dispondrán 6</w:t>
            </w:r>
            <w:r>
              <w:rPr>
                <w:bCs/>
              </w:rPr>
              <w:t xml:space="preserve"> </w:t>
            </w:r>
            <w:r w:rsidRPr="00314570">
              <w:rPr>
                <w:bCs/>
              </w:rPr>
              <w:t>detectores de humo tipo spot para alta velocidad de circulación de aire, Bodega de</w:t>
            </w:r>
            <w:r>
              <w:rPr>
                <w:bCs/>
              </w:rPr>
              <w:t xml:space="preserve"> </w:t>
            </w:r>
            <w:r w:rsidRPr="00314570">
              <w:rPr>
                <w:bCs/>
              </w:rPr>
              <w:t>inflamables contara con detectores de llama.</w:t>
            </w:r>
          </w:p>
          <w:p w14:paraId="09026CD2" w14:textId="77777777" w:rsidR="00AC5A73" w:rsidRPr="00314570" w:rsidRDefault="00AC5A73" w:rsidP="00AC5A73">
            <w:pPr>
              <w:rPr>
                <w:bCs/>
              </w:rPr>
            </w:pPr>
            <w:r w:rsidRPr="00314570">
              <w:rPr>
                <w:bCs/>
              </w:rPr>
              <w:t>El proyecto contempla el uso de rociadores en base a agua, los cuales se ubicarán en:</w:t>
            </w:r>
          </w:p>
          <w:p w14:paraId="3D1579D3" w14:textId="77777777" w:rsidR="00AC5A73" w:rsidRPr="00314570" w:rsidRDefault="00AC5A73" w:rsidP="00AC5A73">
            <w:pPr>
              <w:pStyle w:val="Prrafodelista"/>
              <w:numPr>
                <w:ilvl w:val="0"/>
                <w:numId w:val="21"/>
              </w:numPr>
              <w:rPr>
                <w:bCs/>
              </w:rPr>
            </w:pPr>
            <w:r w:rsidRPr="00314570">
              <w:rPr>
                <w:bCs/>
              </w:rPr>
              <w:t>Cielo de la bodega de corrosivos.</w:t>
            </w:r>
          </w:p>
          <w:p w14:paraId="7BEF5CB4" w14:textId="77777777" w:rsidR="00AC5A73" w:rsidRPr="00314570" w:rsidRDefault="00AC5A73" w:rsidP="00AC5A73">
            <w:pPr>
              <w:pStyle w:val="Prrafodelista"/>
              <w:numPr>
                <w:ilvl w:val="0"/>
                <w:numId w:val="21"/>
              </w:numPr>
              <w:rPr>
                <w:bCs/>
              </w:rPr>
            </w:pPr>
            <w:r w:rsidRPr="00314570">
              <w:rPr>
                <w:bCs/>
              </w:rPr>
              <w:t>Cielo de la bodega general.</w:t>
            </w:r>
          </w:p>
          <w:p w14:paraId="28C4696B" w14:textId="77777777" w:rsidR="00AC5A73" w:rsidRPr="00314570" w:rsidRDefault="00AC5A73" w:rsidP="00AC5A73">
            <w:pPr>
              <w:pStyle w:val="Prrafodelista"/>
              <w:numPr>
                <w:ilvl w:val="0"/>
                <w:numId w:val="21"/>
              </w:numPr>
              <w:rPr>
                <w:bCs/>
              </w:rPr>
            </w:pPr>
            <w:r w:rsidRPr="00314570">
              <w:rPr>
                <w:bCs/>
              </w:rPr>
              <w:t>Cielo y en los racks de la bodega de comburentes.</w:t>
            </w:r>
          </w:p>
          <w:p w14:paraId="726AC5B0" w14:textId="77777777" w:rsidR="00AC5A73" w:rsidRDefault="00AC5A73" w:rsidP="0051718D">
            <w:pPr>
              <w:jc w:val="both"/>
              <w:rPr>
                <w:bCs/>
              </w:rPr>
            </w:pPr>
            <w:r w:rsidRPr="00314570">
              <w:rPr>
                <w:bCs/>
              </w:rPr>
              <w:t>Red Húmeda Perimetral: La bomba principal proveerá una descarga a razón 1.500</w:t>
            </w:r>
            <w:r>
              <w:rPr>
                <w:bCs/>
              </w:rPr>
              <w:t xml:space="preserve"> </w:t>
            </w:r>
            <w:r w:rsidRPr="00314570">
              <w:rPr>
                <w:bCs/>
              </w:rPr>
              <w:t>[gal/min] a una presión 145 [psi]. La capacidad del estanque de agua será de 350 m3, con</w:t>
            </w:r>
            <w:r>
              <w:rPr>
                <w:bCs/>
              </w:rPr>
              <w:t xml:space="preserve"> </w:t>
            </w:r>
            <w:r w:rsidRPr="00314570">
              <w:rPr>
                <w:bCs/>
              </w:rPr>
              <w:t>15 gabinetes de mangueras interiores contra incendio para ataque rápidos y 6 Grifos</w:t>
            </w:r>
            <w:r>
              <w:rPr>
                <w:bCs/>
              </w:rPr>
              <w:t xml:space="preserve"> </w:t>
            </w:r>
            <w:r w:rsidRPr="00314570">
              <w:rPr>
                <w:bCs/>
              </w:rPr>
              <w:t>exteriores, con equipamiento para brigada de incendio y una toma de Bomberos</w:t>
            </w:r>
            <w:r>
              <w:rPr>
                <w:bCs/>
              </w:rPr>
              <w:t xml:space="preserve"> </w:t>
            </w:r>
            <w:r w:rsidRPr="00314570">
              <w:rPr>
                <w:bCs/>
              </w:rPr>
              <w:t>(siamesas). La red húmeda contará con su propio sistema de impulsión, el que estará</w:t>
            </w:r>
            <w:r>
              <w:rPr>
                <w:bCs/>
              </w:rPr>
              <w:t xml:space="preserve"> </w:t>
            </w:r>
            <w:r w:rsidRPr="00314570">
              <w:rPr>
                <w:bCs/>
              </w:rPr>
              <w:t>dado por una Bomba Diesel diseñada para el escenario más desfavorable de incendio.</w:t>
            </w:r>
          </w:p>
          <w:p w14:paraId="74BAA5B0" w14:textId="77777777" w:rsidR="00AC5A73" w:rsidRDefault="00AC5A73" w:rsidP="00AC5A73">
            <w:pPr>
              <w:rPr>
                <w:b/>
                <w:bCs/>
              </w:rPr>
            </w:pPr>
          </w:p>
          <w:p w14:paraId="60845033" w14:textId="052EF005" w:rsidR="00F14D23" w:rsidRPr="004E4178" w:rsidRDefault="00785297" w:rsidP="00AC5A73">
            <w:pPr>
              <w:rPr>
                <w:b/>
                <w:bCs/>
              </w:rPr>
            </w:pPr>
            <w:r w:rsidRPr="004E4178">
              <w:rPr>
                <w:b/>
                <w:bCs/>
              </w:rPr>
              <w:t xml:space="preserve">RCA </w:t>
            </w:r>
            <w:proofErr w:type="spellStart"/>
            <w:r w:rsidRPr="004E4178">
              <w:rPr>
                <w:b/>
                <w:bCs/>
              </w:rPr>
              <w:t>N°</w:t>
            </w:r>
            <w:proofErr w:type="spellEnd"/>
            <w:r w:rsidRPr="004E4178">
              <w:rPr>
                <w:b/>
                <w:bCs/>
              </w:rPr>
              <w:t xml:space="preserve"> 511/2014</w:t>
            </w:r>
          </w:p>
          <w:p w14:paraId="13F11C62" w14:textId="77777777" w:rsidR="002925EF" w:rsidRDefault="00785297" w:rsidP="00F14D23">
            <w:pPr>
              <w:rPr>
                <w:b/>
                <w:bCs/>
                <w:u w:val="single"/>
              </w:rPr>
            </w:pPr>
            <w:r w:rsidRPr="004E4178">
              <w:rPr>
                <w:b/>
                <w:bCs/>
                <w:u w:val="single"/>
              </w:rPr>
              <w:t>Considerando 5.4.</w:t>
            </w:r>
          </w:p>
          <w:p w14:paraId="1454F5F0" w14:textId="2F29CFFE" w:rsidR="00006F97" w:rsidRPr="00400D5C" w:rsidRDefault="00006F97" w:rsidP="00006F97">
            <w:pPr>
              <w:rPr>
                <w:u w:val="single"/>
              </w:rPr>
            </w:pPr>
            <w:r w:rsidRPr="00400D5C">
              <w:rPr>
                <w:u w:val="single"/>
              </w:rPr>
              <w:t xml:space="preserve">Modificación al Considerando </w:t>
            </w:r>
            <w:r w:rsidR="00785297" w:rsidRPr="00006F97">
              <w:rPr>
                <w:u w:val="single"/>
              </w:rPr>
              <w:t>3</w:t>
            </w:r>
            <w:r w:rsidR="00785297" w:rsidRPr="004E4178">
              <w:rPr>
                <w:b/>
                <w:bCs/>
                <w:u w:val="single"/>
              </w:rPr>
              <w:t>.</w:t>
            </w:r>
            <w:r w:rsidRPr="00400D5C">
              <w:rPr>
                <w:u w:val="single"/>
              </w:rPr>
              <w:t xml:space="preserve"> de la RCA 129/2012</w:t>
            </w:r>
          </w:p>
          <w:p w14:paraId="5C48AE28" w14:textId="21CF685C" w:rsidR="00785297" w:rsidRDefault="004E4178" w:rsidP="00F14D23">
            <w:r>
              <w:t>El proyecto generará aproximadamente 1.508 ton/día desagregada de la siguiente forma:</w:t>
            </w:r>
          </w:p>
          <w:p w14:paraId="2CE35023" w14:textId="0F016C1B" w:rsidR="004E4178" w:rsidRDefault="00B4339E" w:rsidP="004E4178">
            <w:pPr>
              <w:pStyle w:val="Prrafodelista"/>
              <w:numPr>
                <w:ilvl w:val="0"/>
                <w:numId w:val="19"/>
              </w:numPr>
            </w:pPr>
            <w:r>
              <w:t>780</w:t>
            </w:r>
            <w:r w:rsidR="004E4178">
              <w:t xml:space="preserve"> ton/día de sustancias corrosivas</w:t>
            </w:r>
            <w:r>
              <w:t xml:space="preserve"> +</w:t>
            </w:r>
          </w:p>
          <w:p w14:paraId="46750E6D" w14:textId="1A3F2B6D" w:rsidR="004E4178" w:rsidRDefault="004E4178" w:rsidP="004E4178">
            <w:pPr>
              <w:pStyle w:val="Prrafodelista"/>
              <w:numPr>
                <w:ilvl w:val="0"/>
                <w:numId w:val="19"/>
              </w:numPr>
            </w:pPr>
            <w:r>
              <w:t>200 ton/día de sustancias misceláneas</w:t>
            </w:r>
          </w:p>
          <w:p w14:paraId="0471C1ED" w14:textId="3884EFAF" w:rsidR="004E4178" w:rsidRDefault="004E4178" w:rsidP="004E4178">
            <w:pPr>
              <w:pStyle w:val="Prrafodelista"/>
              <w:numPr>
                <w:ilvl w:val="0"/>
                <w:numId w:val="19"/>
              </w:numPr>
            </w:pPr>
            <w:r>
              <w:t>528 ton/día de sustancias comburentes</w:t>
            </w:r>
          </w:p>
          <w:p w14:paraId="483EAD9C" w14:textId="77777777" w:rsidR="00400D5C" w:rsidRPr="00400D5C" w:rsidRDefault="00400D5C" w:rsidP="00835E0D">
            <w:pPr>
              <w:rPr>
                <w:u w:val="single"/>
              </w:rPr>
            </w:pPr>
            <w:r w:rsidRPr="00400D5C">
              <w:rPr>
                <w:u w:val="single"/>
              </w:rPr>
              <w:lastRenderedPageBreak/>
              <w:t>Modificación al Considerando 7.3.e) de la RCA 129/2012</w:t>
            </w:r>
          </w:p>
          <w:p w14:paraId="13227A6F" w14:textId="1106AD9A" w:rsidR="00835E0D" w:rsidRPr="00835E0D" w:rsidRDefault="00835E0D" w:rsidP="00835E0D">
            <w:r w:rsidRPr="00835E0D">
              <w:t>Bodegas Corrosivos - Misceláneas: Será una bodega separada del resto de las instalaciones, dónde se almacenarán corrosivos y sustancias misceláneas.</w:t>
            </w:r>
          </w:p>
          <w:p w14:paraId="2CBFBA89" w14:textId="77777777" w:rsidR="00835E0D" w:rsidRPr="00835E0D" w:rsidRDefault="00835E0D" w:rsidP="00835E0D">
            <w:r w:rsidRPr="00835E0D">
              <w:t>Distanciamiento: Ésta se encontrará mínimo a 10 m hacia el deslinde, y a 5 m hacia otra construcción por el costado del área de carga y descarga.</w:t>
            </w:r>
          </w:p>
          <w:p w14:paraId="5263EBD1" w14:textId="77777777" w:rsidR="00835E0D" w:rsidRPr="00835E0D" w:rsidRDefault="00835E0D" w:rsidP="00835E0D">
            <w:r w:rsidRPr="00835E0D">
              <w:t>Bodega de Comburentes: Será una bodega separada de tipo exclusiva.</w:t>
            </w:r>
          </w:p>
          <w:p w14:paraId="5E5A86CB" w14:textId="77777777" w:rsidR="00835E0D" w:rsidRPr="00835E0D" w:rsidRDefault="00835E0D" w:rsidP="00835E0D">
            <w:r w:rsidRPr="00835E0D">
              <w:t>Distanciamiento: Tendrá un distanciamiento de al menos 15 m a otras construcciones de la misma instalación o al muro medianero (Comburentes Grupo de embalaje II).</w:t>
            </w:r>
          </w:p>
          <w:p w14:paraId="51F1F9BA" w14:textId="77777777" w:rsidR="00835E0D" w:rsidRPr="00835E0D" w:rsidRDefault="00835E0D" w:rsidP="00835E0D">
            <w:r w:rsidRPr="00835E0D">
              <w:t>Bodega de Inflamables: El presente proyecto en evaluación no considera en sus instalaciones habilitar una bodega para sustancias inflamables.</w:t>
            </w:r>
          </w:p>
          <w:p w14:paraId="4B06488F" w14:textId="0A51EA26" w:rsidR="00835E0D" w:rsidRPr="00835E0D" w:rsidRDefault="00835E0D" w:rsidP="00835E0D">
            <w:r w:rsidRPr="00835E0D">
              <w:t>Estanques:</w:t>
            </w:r>
          </w:p>
          <w:p w14:paraId="2F01C2DD" w14:textId="7B097AF7" w:rsidR="00835E0D" w:rsidRDefault="00835E0D" w:rsidP="00835E0D">
            <w:r w:rsidRPr="00835E0D">
              <w:t>Estanques de hipoclorito de sodio: Serán 6 estanques de 25 m</w:t>
            </w:r>
            <w:r w:rsidRPr="00795E53">
              <w:rPr>
                <w:vertAlign w:val="superscript"/>
              </w:rPr>
              <w:t>3</w:t>
            </w:r>
            <w:r w:rsidRPr="00835E0D">
              <w:t>.</w:t>
            </w:r>
          </w:p>
          <w:p w14:paraId="7D82F077" w14:textId="234FF88C" w:rsidR="00097082" w:rsidRDefault="00097082" w:rsidP="00835E0D">
            <w:pPr>
              <w:rPr>
                <w:highlight w:val="yellow"/>
              </w:rPr>
            </w:pPr>
          </w:p>
          <w:p w14:paraId="707995C8" w14:textId="110A85D5" w:rsidR="00097082" w:rsidRPr="00193500" w:rsidRDefault="00097082" w:rsidP="00E63E1D">
            <w:pPr>
              <w:rPr>
                <w:b/>
                <w:bCs/>
              </w:rPr>
            </w:pPr>
            <w:r w:rsidRPr="00193500">
              <w:rPr>
                <w:b/>
                <w:bCs/>
              </w:rPr>
              <w:t>ICE</w:t>
            </w:r>
            <w:r w:rsidR="00E63E1D" w:rsidRPr="00193500">
              <w:rPr>
                <w:b/>
                <w:bCs/>
              </w:rPr>
              <w:t xml:space="preserve"> – DIA del proyecto “Modificación Planta de Almacenamiento y Distribución de Productos para el Tratamiento de Aguas”</w:t>
            </w:r>
          </w:p>
          <w:p w14:paraId="707AD431" w14:textId="2F210566" w:rsidR="00097082" w:rsidRPr="00006F97" w:rsidRDefault="00097082" w:rsidP="00835E0D">
            <w:pPr>
              <w:rPr>
                <w:b/>
                <w:bCs/>
              </w:rPr>
            </w:pPr>
            <w:r w:rsidRPr="00006F97">
              <w:rPr>
                <w:b/>
                <w:bCs/>
              </w:rPr>
              <w:t>Capítulo I. Antecedentes generales del proyecto</w:t>
            </w:r>
          </w:p>
          <w:p w14:paraId="5E6AE04D" w14:textId="3E1CB4DB" w:rsidR="00B51794" w:rsidRPr="00006F97" w:rsidRDefault="00006F97" w:rsidP="00835E0D">
            <w:pPr>
              <w:rPr>
                <w:b/>
                <w:bCs/>
              </w:rPr>
            </w:pPr>
            <w:r>
              <w:rPr>
                <w:b/>
                <w:bCs/>
              </w:rPr>
              <w:t xml:space="preserve">Numeral </w:t>
            </w:r>
            <w:r w:rsidR="00097082" w:rsidRPr="00006F97">
              <w:rPr>
                <w:b/>
                <w:bCs/>
              </w:rPr>
              <w:t xml:space="preserve">1.8. Tabla </w:t>
            </w:r>
            <w:proofErr w:type="spellStart"/>
            <w:r w:rsidR="00097082" w:rsidRPr="00006F97">
              <w:rPr>
                <w:b/>
                <w:bCs/>
              </w:rPr>
              <w:t>N°</w:t>
            </w:r>
            <w:proofErr w:type="spellEnd"/>
            <w:r w:rsidR="00097082" w:rsidRPr="00006F97">
              <w:rPr>
                <w:b/>
                <w:bCs/>
              </w:rPr>
              <w:t xml:space="preserve"> 4</w:t>
            </w:r>
          </w:p>
          <w:p w14:paraId="78DBC885" w14:textId="31550B88" w:rsidR="00400D5C" w:rsidRPr="00006F97" w:rsidRDefault="00400D5C" w:rsidP="00400D5C">
            <w:pPr>
              <w:rPr>
                <w:u w:val="single"/>
              </w:rPr>
            </w:pPr>
            <w:r w:rsidRPr="00006F97">
              <w:rPr>
                <w:u w:val="single"/>
              </w:rPr>
              <w:t>Modificación al Considerando 3.4.2.1. de la RCA 129/2012</w:t>
            </w:r>
          </w:p>
          <w:p w14:paraId="0EB7A565" w14:textId="77777777" w:rsidR="00400D5C" w:rsidRPr="00400D5C" w:rsidRDefault="00400D5C" w:rsidP="00400D5C">
            <w:r w:rsidRPr="00400D5C">
              <w:t>Estanques:</w:t>
            </w:r>
          </w:p>
          <w:p w14:paraId="686D0A6D" w14:textId="66D65BC6" w:rsidR="00400D5C" w:rsidRPr="00400D5C" w:rsidRDefault="00400D5C" w:rsidP="0051718D">
            <w:pPr>
              <w:jc w:val="both"/>
            </w:pPr>
            <w:r w:rsidRPr="00400D5C">
              <w:t>La planta contará con un estanque de gas licuado de 2 m</w:t>
            </w:r>
            <w:r w:rsidRPr="00006F97">
              <w:rPr>
                <w:vertAlign w:val="superscript"/>
              </w:rPr>
              <w:t>3</w:t>
            </w:r>
            <w:r w:rsidRPr="00400D5C">
              <w:t xml:space="preserve"> el cual será utilizado en la</w:t>
            </w:r>
            <w:r>
              <w:t xml:space="preserve"> </w:t>
            </w:r>
            <w:r w:rsidRPr="00400D5C">
              <w:t>caldera que se utilizará en el calentamiento de las aguas de las duchas de los empleados.</w:t>
            </w:r>
          </w:p>
          <w:p w14:paraId="1189665A" w14:textId="1FD261F5" w:rsidR="00B51794" w:rsidRPr="00006F97" w:rsidRDefault="00B51794" w:rsidP="00B51794">
            <w:pPr>
              <w:rPr>
                <w:u w:val="single"/>
              </w:rPr>
            </w:pPr>
            <w:r w:rsidRPr="00006F97">
              <w:rPr>
                <w:u w:val="single"/>
              </w:rPr>
              <w:t>Modificación al Considerando 7.3.f) de la RCA 129/2012</w:t>
            </w:r>
          </w:p>
          <w:p w14:paraId="5E3CB02D" w14:textId="77777777" w:rsidR="00B51794" w:rsidRDefault="00B51794" w:rsidP="00B51794">
            <w:r>
              <w:t>La planta proyecta una capacidad máxima de almacenamiento de:</w:t>
            </w:r>
          </w:p>
          <w:p w14:paraId="593FA316" w14:textId="1E6F98C0" w:rsidR="00B51794" w:rsidRPr="00B51794" w:rsidRDefault="00B51794" w:rsidP="00B51794">
            <w:pPr>
              <w:pStyle w:val="Prrafodelista"/>
              <w:numPr>
                <w:ilvl w:val="0"/>
                <w:numId w:val="36"/>
              </w:numPr>
            </w:pPr>
            <w:r w:rsidRPr="00B51794">
              <w:t>1.152 toneladas de carga general no peligrosa.</w:t>
            </w:r>
          </w:p>
          <w:p w14:paraId="00D06950" w14:textId="16C74109" w:rsidR="00B51794" w:rsidRPr="00B51794" w:rsidRDefault="00B51794" w:rsidP="00B51794">
            <w:pPr>
              <w:pStyle w:val="Prrafodelista"/>
              <w:numPr>
                <w:ilvl w:val="0"/>
                <w:numId w:val="36"/>
              </w:numPr>
            </w:pPr>
            <w:r w:rsidRPr="00B51794">
              <w:t>780 toneladas de sustancias corrosivas clase 8, más misceláneos (200 toneladas) en</w:t>
            </w:r>
            <w:r>
              <w:t xml:space="preserve"> </w:t>
            </w:r>
            <w:r w:rsidRPr="00B51794">
              <w:t>bodega separada a las bodegas de comburentes y carga general.</w:t>
            </w:r>
          </w:p>
          <w:p w14:paraId="5664DD54" w14:textId="01CB5271" w:rsidR="00B51794" w:rsidRPr="00B51794" w:rsidRDefault="00B51794" w:rsidP="00B51794">
            <w:pPr>
              <w:pStyle w:val="Prrafodelista"/>
              <w:numPr>
                <w:ilvl w:val="0"/>
                <w:numId w:val="36"/>
              </w:numPr>
            </w:pPr>
            <w:r w:rsidRPr="00B51794">
              <w:t>528 toneladas de sustancias comburentes Clase 5.1 embalaje II en bodega exclusiva.</w:t>
            </w:r>
          </w:p>
          <w:p w14:paraId="4004C1BE" w14:textId="47C5EE84" w:rsidR="00B51794" w:rsidRPr="00B51794" w:rsidRDefault="00B51794" w:rsidP="00B51794">
            <w:pPr>
              <w:pStyle w:val="Prrafodelista"/>
              <w:numPr>
                <w:ilvl w:val="0"/>
                <w:numId w:val="36"/>
              </w:numPr>
            </w:pPr>
            <w:r w:rsidRPr="00B51794">
              <w:t xml:space="preserve">El presente proyecto </w:t>
            </w:r>
            <w:r w:rsidRPr="00B51794">
              <w:rPr>
                <w:u w:val="single"/>
              </w:rPr>
              <w:t>no considera</w:t>
            </w:r>
            <w:r w:rsidRPr="00B51794">
              <w:t xml:space="preserve"> almacenar sustancias inflamables.</w:t>
            </w:r>
          </w:p>
          <w:p w14:paraId="42926BF5" w14:textId="0345B58F" w:rsidR="00097082" w:rsidRPr="00B94AF4" w:rsidRDefault="00E63E1D" w:rsidP="00835E0D">
            <w:pPr>
              <w:rPr>
                <w:u w:val="single"/>
              </w:rPr>
            </w:pPr>
            <w:r w:rsidRPr="00B94AF4">
              <w:rPr>
                <w:u w:val="single"/>
              </w:rPr>
              <w:t>Modificación al Considerando 7.3.h) de la RCA 129/2012</w:t>
            </w:r>
          </w:p>
          <w:p w14:paraId="424EE8FB" w14:textId="77777777" w:rsidR="00047626" w:rsidRPr="00193500" w:rsidRDefault="00047626" w:rsidP="00047626">
            <w:r w:rsidRPr="00193500">
              <w:t>Sistema de detección y extinción de incendios.</w:t>
            </w:r>
          </w:p>
          <w:p w14:paraId="60CAF78F" w14:textId="3AF81060" w:rsidR="00047626" w:rsidRPr="00193500" w:rsidRDefault="00047626" w:rsidP="00047626">
            <w:pPr>
              <w:jc w:val="both"/>
            </w:pPr>
            <w:r w:rsidRPr="00193500">
              <w:t>Las bodegas con almacenamiento de sustancias peligrosas (B. Comburentes y B. Corrosivos más misceláneos), contarán con Sistema de Detección Automático, correspondiente a una señal de sensores lineales de emisión y receptor con módulos de monitoreo y control: Además de pulsadores manuales, sirenas de evacuación con luz estroboscópicas.</w:t>
            </w:r>
          </w:p>
          <w:p w14:paraId="6E88D7F8" w14:textId="77777777" w:rsidR="00047626" w:rsidRPr="00193500" w:rsidRDefault="00047626" w:rsidP="00047626">
            <w:r w:rsidRPr="00193500">
              <w:t xml:space="preserve">Respecto al sistema de extinción de Incendios, la Bodega de Comburentes requiere sistema de extinción automática, en la cual se proyecta un sistema por medio de circuitos de </w:t>
            </w:r>
            <w:proofErr w:type="spellStart"/>
            <w:r w:rsidRPr="00193500">
              <w:t>sprinklers</w:t>
            </w:r>
            <w:proofErr w:type="spellEnd"/>
            <w:r w:rsidRPr="00193500">
              <w:t xml:space="preserve"> en el cielo de la bodega, cumpliendo lo establecido en el requerimiento de NFPA 13.</w:t>
            </w:r>
          </w:p>
          <w:p w14:paraId="57D2B99E" w14:textId="77777777" w:rsidR="002925EF" w:rsidRPr="00193500" w:rsidRDefault="00047626" w:rsidP="0051718D">
            <w:pPr>
              <w:jc w:val="both"/>
            </w:pPr>
            <w:r w:rsidRPr="00193500">
              <w:t xml:space="preserve">Para el resto de las instalaciones de </w:t>
            </w:r>
            <w:proofErr w:type="spellStart"/>
            <w:r w:rsidRPr="00193500">
              <w:t>Aguasin</w:t>
            </w:r>
            <w:proofErr w:type="spellEnd"/>
            <w:r w:rsidRPr="00193500">
              <w:t xml:space="preserve"> se contempla sistema de extinción manual a través de: Un gabinete con mangueras, además de extintores de Polvo Químico Seco (10 kilos).</w:t>
            </w:r>
          </w:p>
          <w:p w14:paraId="7896BDF7" w14:textId="249A8AFC" w:rsidR="00047626" w:rsidRPr="00193500" w:rsidRDefault="00047626" w:rsidP="0051718D">
            <w:pPr>
              <w:jc w:val="both"/>
            </w:pPr>
            <w:r w:rsidRPr="00B94AF4">
              <w:t>Red Húmeda Perimetral</w:t>
            </w:r>
            <w:r w:rsidRPr="00193500">
              <w:t>: Además en toda la planta se considera un anillo perimetral consistente en una red de cañerías que recorrerán la planta, esta red se conectará a un sistema de bombas la cual tendrá la capacidad para alimentar los grifos exteriores.</w:t>
            </w:r>
          </w:p>
          <w:p w14:paraId="6429E4AD" w14:textId="77777777" w:rsidR="00047626" w:rsidRPr="00193500" w:rsidRDefault="00047626" w:rsidP="00047626">
            <w:r w:rsidRPr="00193500">
              <w:t>La bomba principal proveerá una descarga a razón de 1.250 (</w:t>
            </w:r>
            <w:proofErr w:type="spellStart"/>
            <w:r w:rsidRPr="00193500">
              <w:t>gpm</w:t>
            </w:r>
            <w:proofErr w:type="spellEnd"/>
            <w:r w:rsidRPr="00193500">
              <w:t>), a una presión de 148 (psi).</w:t>
            </w:r>
          </w:p>
          <w:p w14:paraId="4F05958F" w14:textId="1D528A93" w:rsidR="00314570" w:rsidRPr="00C96A0B" w:rsidRDefault="00047626" w:rsidP="00C96A0B">
            <w:r w:rsidRPr="00193500">
              <w:t>Se contemplan dos estanques, la capacidad de cada estanque de agua será de 142 m</w:t>
            </w:r>
            <w:r w:rsidRPr="00884C86">
              <w:rPr>
                <w:vertAlign w:val="superscript"/>
              </w:rPr>
              <w:t>3</w:t>
            </w:r>
            <w:r w:rsidRPr="00193500">
              <w:t xml:space="preserve"> cada uno.</w:t>
            </w:r>
          </w:p>
        </w:tc>
      </w:tr>
      <w:tr w:rsidR="00F14D23" w:rsidRPr="00D42470" w14:paraId="6F34B5BB" w14:textId="77777777" w:rsidTr="00F14D23">
        <w:trPr>
          <w:trHeight w:val="627"/>
        </w:trPr>
        <w:tc>
          <w:tcPr>
            <w:tcW w:w="5000" w:type="pct"/>
            <w:gridSpan w:val="2"/>
          </w:tcPr>
          <w:p w14:paraId="349A86E7" w14:textId="55C68B6B" w:rsidR="00F14D23" w:rsidRPr="00D42470" w:rsidRDefault="00F14D23" w:rsidP="00F14D23">
            <w:r w:rsidRPr="00D42470">
              <w:rPr>
                <w:b/>
              </w:rPr>
              <w:lastRenderedPageBreak/>
              <w:t>Hecho (s):</w:t>
            </w:r>
          </w:p>
          <w:p w14:paraId="7230703D" w14:textId="77777777" w:rsidR="00D77558" w:rsidRPr="00D77558" w:rsidRDefault="00C96739" w:rsidP="00D77558">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Durante las actividades de inspección, se constató</w:t>
            </w:r>
            <w:r w:rsidR="00A21C71">
              <w:rPr>
                <w:rFonts w:eastAsia="Times New Roman"/>
                <w:color w:val="000000"/>
                <w:lang w:eastAsia="es-CL"/>
              </w:rPr>
              <w:t xml:space="preserve"> que</w:t>
            </w:r>
            <w:r w:rsidR="00D77558">
              <w:rPr>
                <w:rFonts w:eastAsia="Times New Roman"/>
                <w:color w:val="000000"/>
                <w:lang w:eastAsia="es-CL"/>
              </w:rPr>
              <w:t>:</w:t>
            </w:r>
          </w:p>
          <w:p w14:paraId="6502D270" w14:textId="550FAB5D" w:rsidR="00D77558" w:rsidRPr="008A039D" w:rsidRDefault="00D77558" w:rsidP="00D77558">
            <w:pPr>
              <w:pStyle w:val="Prrafodelista"/>
              <w:numPr>
                <w:ilvl w:val="0"/>
                <w:numId w:val="31"/>
              </w:numPr>
              <w:rPr>
                <w:b/>
              </w:rPr>
            </w:pPr>
            <w:r>
              <w:rPr>
                <w:rFonts w:eastAsia="Times New Roman"/>
                <w:color w:val="000000"/>
                <w:lang w:eastAsia="es-CL"/>
              </w:rPr>
              <w:t>H</w:t>
            </w:r>
            <w:r w:rsidR="00A21C71" w:rsidRPr="00D77558">
              <w:rPr>
                <w:rFonts w:eastAsia="Times New Roman"/>
                <w:color w:val="000000"/>
                <w:lang w:eastAsia="es-CL"/>
              </w:rPr>
              <w:t xml:space="preserve">ay almacenaje de sustancias </w:t>
            </w:r>
            <w:r w:rsidR="00760261" w:rsidRPr="00D77558">
              <w:rPr>
                <w:rFonts w:eastAsia="Times New Roman"/>
                <w:color w:val="000000"/>
                <w:lang w:eastAsia="es-CL"/>
              </w:rPr>
              <w:t xml:space="preserve">peligrosas clase 8 corrosivas </w:t>
            </w:r>
            <w:r w:rsidR="00D528C2">
              <w:rPr>
                <w:rFonts w:eastAsia="Times New Roman"/>
                <w:color w:val="000000"/>
                <w:lang w:eastAsia="es-CL"/>
              </w:rPr>
              <w:t>frente a la zona de carga y descarga</w:t>
            </w:r>
            <w:r w:rsidR="00760261" w:rsidRPr="00D77558">
              <w:rPr>
                <w:rFonts w:eastAsia="Times New Roman"/>
                <w:color w:val="000000"/>
                <w:lang w:eastAsia="es-CL"/>
              </w:rPr>
              <w:t xml:space="preserve"> en cantidades aproximadas a 24 toneladas</w:t>
            </w:r>
            <w:r w:rsidR="008A039D">
              <w:rPr>
                <w:rFonts w:eastAsia="Times New Roman"/>
                <w:color w:val="000000"/>
                <w:lang w:eastAsia="es-CL"/>
              </w:rPr>
              <w:t>.</w:t>
            </w:r>
            <w:r w:rsidR="00760261" w:rsidRPr="00D77558">
              <w:rPr>
                <w:rFonts w:eastAsia="Times New Roman"/>
                <w:color w:val="000000"/>
                <w:lang w:eastAsia="es-CL"/>
              </w:rPr>
              <w:t xml:space="preserve"> </w:t>
            </w:r>
            <w:r w:rsidR="008A039D">
              <w:rPr>
                <w:rFonts w:eastAsia="Times New Roman"/>
                <w:color w:val="000000"/>
                <w:lang w:eastAsia="es-CL"/>
              </w:rPr>
              <w:t xml:space="preserve">Están </w:t>
            </w:r>
            <w:r w:rsidR="00760261" w:rsidRPr="00D77558">
              <w:rPr>
                <w:rFonts w:eastAsia="Times New Roman"/>
                <w:color w:val="000000"/>
                <w:lang w:eastAsia="es-CL"/>
              </w:rPr>
              <w:t>recubiert</w:t>
            </w:r>
            <w:r w:rsidR="008A039D">
              <w:rPr>
                <w:rFonts w:eastAsia="Times New Roman"/>
                <w:color w:val="000000"/>
                <w:lang w:eastAsia="es-CL"/>
              </w:rPr>
              <w:t>as</w:t>
            </w:r>
            <w:r w:rsidR="00760261" w:rsidRPr="00D77558">
              <w:rPr>
                <w:rFonts w:eastAsia="Times New Roman"/>
                <w:color w:val="000000"/>
                <w:lang w:eastAsia="es-CL"/>
              </w:rPr>
              <w:t xml:space="preserve"> con </w:t>
            </w:r>
            <w:proofErr w:type="gramStart"/>
            <w:r w:rsidR="00760261" w:rsidRPr="00D77558">
              <w:rPr>
                <w:rFonts w:eastAsia="Times New Roman"/>
                <w:color w:val="000000"/>
                <w:lang w:eastAsia="es-CL"/>
              </w:rPr>
              <w:t>film</w:t>
            </w:r>
            <w:proofErr w:type="gramEnd"/>
            <w:r w:rsidR="00760261" w:rsidRPr="00D77558">
              <w:rPr>
                <w:rFonts w:eastAsia="Times New Roman"/>
                <w:color w:val="000000"/>
                <w:lang w:eastAsia="es-CL"/>
              </w:rPr>
              <w:t xml:space="preserve"> azul en mal estado, evidenciando que podría llevar más de un día </w:t>
            </w:r>
            <w:r w:rsidR="00E3346A">
              <w:rPr>
                <w:rFonts w:eastAsia="Times New Roman"/>
                <w:color w:val="000000"/>
                <w:lang w:eastAsia="es-CL"/>
              </w:rPr>
              <w:t>en dicho lugar</w:t>
            </w:r>
            <w:r w:rsidR="00760261" w:rsidRPr="00D77558">
              <w:rPr>
                <w:rFonts w:eastAsia="Times New Roman"/>
                <w:color w:val="000000"/>
                <w:lang w:eastAsia="es-CL"/>
              </w:rPr>
              <w:t xml:space="preserve"> (</w:t>
            </w:r>
            <w:r w:rsidR="00760261" w:rsidRPr="00D77558">
              <w:rPr>
                <w:rFonts w:eastAsia="Times New Roman"/>
                <w:b/>
                <w:bCs/>
                <w:color w:val="000000"/>
                <w:lang w:eastAsia="es-CL"/>
              </w:rPr>
              <w:t>Fotografía 1</w:t>
            </w:r>
            <w:r w:rsidR="00760261" w:rsidRPr="00D77558">
              <w:rPr>
                <w:rFonts w:eastAsia="Times New Roman"/>
                <w:color w:val="000000"/>
                <w:lang w:eastAsia="es-CL"/>
              </w:rPr>
              <w:t>)</w:t>
            </w:r>
            <w:r w:rsidRPr="00D77558">
              <w:rPr>
                <w:rFonts w:eastAsia="Times New Roman"/>
                <w:color w:val="000000"/>
                <w:lang w:eastAsia="es-CL"/>
              </w:rPr>
              <w:t>.</w:t>
            </w:r>
          </w:p>
          <w:p w14:paraId="666A8AEE" w14:textId="61A13C2C" w:rsidR="00285726" w:rsidRPr="00D77558" w:rsidRDefault="00684B04" w:rsidP="00285726">
            <w:pPr>
              <w:pStyle w:val="Prrafodelista"/>
              <w:numPr>
                <w:ilvl w:val="0"/>
                <w:numId w:val="31"/>
              </w:numPr>
              <w:rPr>
                <w:b/>
              </w:rPr>
            </w:pPr>
            <w:r>
              <w:rPr>
                <w:bCs/>
              </w:rPr>
              <w:t>Las tres bodegas de sustancias peligrosas cuentan con sistema de detección de incendios (</w:t>
            </w:r>
            <w:r w:rsidRPr="00684B04">
              <w:rPr>
                <w:b/>
              </w:rPr>
              <w:t>Fotografía 2</w:t>
            </w:r>
            <w:r>
              <w:rPr>
                <w:bCs/>
              </w:rPr>
              <w:t>)</w:t>
            </w:r>
            <w:r w:rsidR="00285726">
              <w:rPr>
                <w:bCs/>
              </w:rPr>
              <w:t>, pero en distintos sectores hay obstrucción de los equipos de control de incendios</w:t>
            </w:r>
            <w:r w:rsidR="00BE6174">
              <w:rPr>
                <w:bCs/>
              </w:rPr>
              <w:t xml:space="preserve"> (extintores, gabinetes y monitores de red húmeda)</w:t>
            </w:r>
            <w:r w:rsidR="00285726">
              <w:rPr>
                <w:bCs/>
              </w:rPr>
              <w:t xml:space="preserve"> (</w:t>
            </w:r>
            <w:r w:rsidR="00285726" w:rsidRPr="00B94AF4">
              <w:rPr>
                <w:b/>
              </w:rPr>
              <w:t xml:space="preserve">Fotografía </w:t>
            </w:r>
            <w:r w:rsidR="00C34C5B">
              <w:rPr>
                <w:b/>
              </w:rPr>
              <w:t>3</w:t>
            </w:r>
            <w:r w:rsidR="00285726">
              <w:rPr>
                <w:bCs/>
              </w:rPr>
              <w:t>)</w:t>
            </w:r>
            <w:r w:rsidR="00D51388">
              <w:rPr>
                <w:bCs/>
              </w:rPr>
              <w:t>.</w:t>
            </w:r>
          </w:p>
          <w:p w14:paraId="17FAB6DD" w14:textId="0568FE87" w:rsidR="003F3947" w:rsidRPr="00684B04" w:rsidRDefault="003F3947" w:rsidP="00D77558">
            <w:pPr>
              <w:pStyle w:val="Prrafodelista"/>
              <w:numPr>
                <w:ilvl w:val="0"/>
                <w:numId w:val="31"/>
              </w:numPr>
              <w:rPr>
                <w:b/>
              </w:rPr>
            </w:pPr>
            <w:r>
              <w:rPr>
                <w:bCs/>
              </w:rPr>
              <w:t xml:space="preserve">En la bodega común para sustancias no peligrosas hay almacenamiento de sustancias peligrosas </w:t>
            </w:r>
            <w:proofErr w:type="gramStart"/>
            <w:r>
              <w:rPr>
                <w:bCs/>
              </w:rPr>
              <w:t>de acuerdo a</w:t>
            </w:r>
            <w:proofErr w:type="gramEnd"/>
            <w:r>
              <w:rPr>
                <w:bCs/>
              </w:rPr>
              <w:t xml:space="preserve"> </w:t>
            </w:r>
            <w:proofErr w:type="spellStart"/>
            <w:r>
              <w:rPr>
                <w:bCs/>
              </w:rPr>
              <w:t>NCh</w:t>
            </w:r>
            <w:proofErr w:type="spellEnd"/>
            <w:r>
              <w:rPr>
                <w:bCs/>
              </w:rPr>
              <w:t xml:space="preserve"> 2190 O</w:t>
            </w:r>
            <w:r w:rsidR="00B94AF4">
              <w:rPr>
                <w:bCs/>
              </w:rPr>
              <w:t>f</w:t>
            </w:r>
            <w:r>
              <w:rPr>
                <w:bCs/>
              </w:rPr>
              <w:t>.2003</w:t>
            </w:r>
          </w:p>
          <w:p w14:paraId="7394F425" w14:textId="6A09E74F" w:rsidR="00684B04" w:rsidRPr="00255394" w:rsidRDefault="00475F16" w:rsidP="00D77558">
            <w:pPr>
              <w:pStyle w:val="Prrafodelista"/>
              <w:numPr>
                <w:ilvl w:val="0"/>
                <w:numId w:val="31"/>
              </w:numPr>
              <w:rPr>
                <w:b/>
              </w:rPr>
            </w:pPr>
            <w:r>
              <w:rPr>
                <w:bCs/>
              </w:rPr>
              <w:t>Hay 24 estanques de 20 m</w:t>
            </w:r>
            <w:r>
              <w:rPr>
                <w:bCs/>
                <w:vertAlign w:val="superscript"/>
              </w:rPr>
              <w:t>3</w:t>
            </w:r>
            <w:r>
              <w:rPr>
                <w:bCs/>
              </w:rPr>
              <w:t xml:space="preserve"> cada uno para almacenar sustancias, que cuentan con pretiles de contención. </w:t>
            </w:r>
            <w:r w:rsidR="008F0A4E">
              <w:rPr>
                <w:bCs/>
              </w:rPr>
              <w:t>Doce</w:t>
            </w:r>
            <w:r>
              <w:rPr>
                <w:bCs/>
              </w:rPr>
              <w:t xml:space="preserve"> de ellos almacenan sustancias peligrosas y se asocian a cuatro estanques de agua. Seis estanques tienen hipoclorito de sodio asociados a dos estanques de agua</w:t>
            </w:r>
            <w:r w:rsidR="008F0A4E">
              <w:rPr>
                <w:bCs/>
              </w:rPr>
              <w:t xml:space="preserve"> (</w:t>
            </w:r>
            <w:r w:rsidR="008F0A4E" w:rsidRPr="008F0A4E">
              <w:rPr>
                <w:b/>
              </w:rPr>
              <w:t>Fotografía 4</w:t>
            </w:r>
            <w:r w:rsidR="008F0A4E">
              <w:rPr>
                <w:bCs/>
              </w:rPr>
              <w:t>)</w:t>
            </w:r>
            <w:r>
              <w:rPr>
                <w:bCs/>
              </w:rPr>
              <w:t>.</w:t>
            </w:r>
          </w:p>
          <w:p w14:paraId="3956F2A4" w14:textId="4525EC63" w:rsidR="00255394" w:rsidRPr="00255394" w:rsidRDefault="00255394" w:rsidP="00D77558">
            <w:pPr>
              <w:pStyle w:val="Prrafodelista"/>
              <w:numPr>
                <w:ilvl w:val="0"/>
                <w:numId w:val="31"/>
              </w:numPr>
              <w:rPr>
                <w:b/>
              </w:rPr>
            </w:pPr>
            <w:r>
              <w:rPr>
                <w:bCs/>
              </w:rPr>
              <w:t>No hay señalización (rombos) del lugar de almacenamiento de sustancias peligrosas.</w:t>
            </w:r>
          </w:p>
          <w:p w14:paraId="5AEA7458" w14:textId="18958040" w:rsidR="00255394" w:rsidRPr="00255394" w:rsidRDefault="00255394" w:rsidP="00D77558">
            <w:pPr>
              <w:pStyle w:val="Prrafodelista"/>
              <w:numPr>
                <w:ilvl w:val="0"/>
                <w:numId w:val="31"/>
              </w:numPr>
              <w:rPr>
                <w:b/>
              </w:rPr>
            </w:pPr>
            <w:r>
              <w:rPr>
                <w:bCs/>
              </w:rPr>
              <w:t>No cuenta con distanciamiento de 1,2 o 2,4 metros según corresponda entre sustancias peligrosas y no peligrosas y sustancias incompatibles</w:t>
            </w:r>
            <w:r w:rsidR="00D51388">
              <w:rPr>
                <w:bCs/>
              </w:rPr>
              <w:t>.</w:t>
            </w:r>
          </w:p>
          <w:p w14:paraId="2641BEB3" w14:textId="3A65DBE3" w:rsidR="00255394" w:rsidRPr="008F2A4E" w:rsidRDefault="00255394" w:rsidP="00D77558">
            <w:pPr>
              <w:pStyle w:val="Prrafodelista"/>
              <w:numPr>
                <w:ilvl w:val="0"/>
                <w:numId w:val="31"/>
              </w:numPr>
              <w:rPr>
                <w:b/>
              </w:rPr>
            </w:pPr>
            <w:r>
              <w:rPr>
                <w:bCs/>
              </w:rPr>
              <w:t>No hay sistema de contención local de derrames con agentes de absorción o neutralización que evite comprometer áreas adyacentes</w:t>
            </w:r>
            <w:r w:rsidR="00D51388">
              <w:rPr>
                <w:bCs/>
              </w:rPr>
              <w:t>.</w:t>
            </w:r>
          </w:p>
          <w:p w14:paraId="61DD07EE" w14:textId="70B16CA0" w:rsidR="008F2A4E" w:rsidRPr="008F2A4E" w:rsidRDefault="008F2A4E" w:rsidP="00D77558">
            <w:pPr>
              <w:pStyle w:val="Prrafodelista"/>
              <w:numPr>
                <w:ilvl w:val="0"/>
                <w:numId w:val="31"/>
              </w:numPr>
              <w:rPr>
                <w:b/>
              </w:rPr>
            </w:pPr>
            <w:r>
              <w:rPr>
                <w:bCs/>
              </w:rPr>
              <w:t xml:space="preserve">Hay sustancias peligrosas no etiquetadas </w:t>
            </w:r>
            <w:proofErr w:type="gramStart"/>
            <w:r>
              <w:rPr>
                <w:bCs/>
              </w:rPr>
              <w:t>de acuerdo a</w:t>
            </w:r>
            <w:proofErr w:type="gramEnd"/>
            <w:r>
              <w:rPr>
                <w:bCs/>
              </w:rPr>
              <w:t xml:space="preserve"> lo que establece el Título XII del D.S. </w:t>
            </w:r>
            <w:proofErr w:type="spellStart"/>
            <w:r w:rsidR="0017003F">
              <w:rPr>
                <w:bCs/>
              </w:rPr>
              <w:t>N°</w:t>
            </w:r>
            <w:proofErr w:type="spellEnd"/>
            <w:r w:rsidR="0017003F">
              <w:rPr>
                <w:bCs/>
              </w:rPr>
              <w:t xml:space="preserve"> </w:t>
            </w:r>
            <w:r>
              <w:rPr>
                <w:bCs/>
              </w:rPr>
              <w:t>43 del MINSAL</w:t>
            </w:r>
            <w:r w:rsidR="00D51388">
              <w:rPr>
                <w:bCs/>
              </w:rPr>
              <w:t>.</w:t>
            </w:r>
          </w:p>
          <w:p w14:paraId="60601697" w14:textId="3899649A" w:rsidR="008F2A4E" w:rsidRPr="00255394" w:rsidRDefault="001244AC" w:rsidP="00D77558">
            <w:pPr>
              <w:pStyle w:val="Prrafodelista"/>
              <w:numPr>
                <w:ilvl w:val="0"/>
                <w:numId w:val="31"/>
              </w:numPr>
              <w:rPr>
                <w:b/>
              </w:rPr>
            </w:pPr>
            <w:r>
              <w:rPr>
                <w:bCs/>
              </w:rPr>
              <w:t>H</w:t>
            </w:r>
            <w:r w:rsidR="008F2A4E">
              <w:rPr>
                <w:bCs/>
              </w:rPr>
              <w:t>ay inconsistencias en la hoja de seguridad de los alguicidas</w:t>
            </w:r>
            <w:r>
              <w:rPr>
                <w:bCs/>
              </w:rPr>
              <w:t>, pues en la sección 2 se identifica como peligroso H412 nocivo para los organismos acuáticos, con efectos nocivos, mientras que en la sección 14 la hoja de seguridad indica que el producto no es peligroso. No hay datos sobre la toxicidad del producto.</w:t>
            </w:r>
          </w:p>
          <w:p w14:paraId="624AE10B" w14:textId="32FF9785" w:rsidR="00F14D23" w:rsidRDefault="00F14D23" w:rsidP="00F14D23">
            <w:pPr>
              <w:numPr>
                <w:ilvl w:val="0"/>
                <w:numId w:val="5"/>
              </w:numPr>
              <w:ind w:left="313" w:hanging="313"/>
              <w:contextualSpacing/>
              <w:jc w:val="both"/>
            </w:pPr>
            <w:r w:rsidRPr="00D42470">
              <w:t>Del examen de informac</w:t>
            </w:r>
            <w:r w:rsidR="007C1EB9">
              <w:t>ión de la documentación revisada</w:t>
            </w:r>
            <w:r w:rsidRPr="00D42470">
              <w:t>, es posible indicar q</w:t>
            </w:r>
            <w:r w:rsidR="006150A6">
              <w:t>ue</w:t>
            </w:r>
            <w:r w:rsidR="004D5C82">
              <w:t>:</w:t>
            </w:r>
          </w:p>
          <w:p w14:paraId="74F7C091" w14:textId="5E2BEC1C" w:rsidR="006150A6" w:rsidRPr="0094561B" w:rsidRDefault="00583CD3" w:rsidP="006150A6">
            <w:pPr>
              <w:pStyle w:val="Prrafodelista"/>
              <w:numPr>
                <w:ilvl w:val="0"/>
                <w:numId w:val="32"/>
              </w:numPr>
            </w:pPr>
            <w:r>
              <w:t xml:space="preserve">En la zona </w:t>
            </w:r>
            <w:r w:rsidRPr="00583CD3">
              <w:rPr>
                <w:i/>
                <w:iCs/>
              </w:rPr>
              <w:t>Drive In</w:t>
            </w:r>
            <w:r>
              <w:t xml:space="preserve"> n</w:t>
            </w:r>
            <w:r w:rsidR="006150A6">
              <w:t>o se indica qué sustancias se almacenan ni durante cu</w:t>
            </w:r>
            <w:r w:rsidR="00B94AF4">
              <w:t>á</w:t>
            </w:r>
            <w:r w:rsidR="006150A6">
              <w:t>nto tiempo</w:t>
            </w:r>
            <w:r>
              <w:t>.</w:t>
            </w:r>
          </w:p>
          <w:p w14:paraId="1859C7B7" w14:textId="77777777" w:rsidR="00F14D23" w:rsidRDefault="005C2391" w:rsidP="00255394">
            <w:pPr>
              <w:pStyle w:val="Prrafodelista"/>
              <w:numPr>
                <w:ilvl w:val="0"/>
                <w:numId w:val="32"/>
              </w:numPr>
            </w:pPr>
            <w:r>
              <w:t xml:space="preserve">La información entregada por el titular no se condice con lo observado en la inspección, pues se detalla </w:t>
            </w:r>
            <w:r w:rsidR="00792255">
              <w:t xml:space="preserve">en planilla Excel </w:t>
            </w:r>
            <w:r>
              <w:t>que hay</w:t>
            </w:r>
            <w:r w:rsidR="0022538C">
              <w:t xml:space="preserve"> 6 estanques de hipoclorito de sodio asociados a dos estanques de agua de osmosis, </w:t>
            </w:r>
            <w:r>
              <w:t xml:space="preserve">14 estanques en uso con </w:t>
            </w:r>
            <w:r w:rsidR="0022538C">
              <w:t xml:space="preserve">diferentes </w:t>
            </w:r>
            <w:r>
              <w:t>sustancias peligrosas, uno de ellos está disponible</w:t>
            </w:r>
            <w:r w:rsidR="0022538C">
              <w:t xml:space="preserve"> y otro en </w:t>
            </w:r>
            <w:proofErr w:type="gramStart"/>
            <w:r w:rsidR="0022538C">
              <w:t>reparación</w:t>
            </w:r>
            <w:proofErr w:type="gramEnd"/>
            <w:r w:rsidR="00914EB6">
              <w:t xml:space="preserve"> pero almacenando Dilución de Cloruros</w:t>
            </w:r>
            <w:r>
              <w:t xml:space="preserve">, y </w:t>
            </w:r>
            <w:r w:rsidR="0022538C">
              <w:t>tres</w:t>
            </w:r>
            <w:r w:rsidR="00792255">
              <w:t xml:space="preserve"> estanques </w:t>
            </w:r>
            <w:r w:rsidR="0022538C">
              <w:t>con</w:t>
            </w:r>
            <w:r w:rsidR="00792255">
              <w:t xml:space="preserve"> agua (</w:t>
            </w:r>
            <w:r w:rsidR="00A849F6">
              <w:t xml:space="preserve">uno </w:t>
            </w:r>
            <w:r w:rsidR="00792255">
              <w:t xml:space="preserve">de pozo y </w:t>
            </w:r>
            <w:r w:rsidR="0022538C">
              <w:t>dos</w:t>
            </w:r>
            <w:r w:rsidR="00A849F6">
              <w:t xml:space="preserve"> </w:t>
            </w:r>
            <w:r w:rsidR="00792255">
              <w:t>de osmosis). Ninguno de ellos excede la capacidad de 20 m</w:t>
            </w:r>
            <w:r w:rsidR="00792255">
              <w:rPr>
                <w:vertAlign w:val="superscript"/>
              </w:rPr>
              <w:t>3</w:t>
            </w:r>
            <w:r w:rsidR="00792255">
              <w:t>.</w:t>
            </w:r>
          </w:p>
          <w:p w14:paraId="033B1C93" w14:textId="02372510" w:rsidR="00D44F9B" w:rsidRDefault="00D44F9B" w:rsidP="00255394">
            <w:pPr>
              <w:pStyle w:val="Prrafodelista"/>
              <w:numPr>
                <w:ilvl w:val="0"/>
                <w:numId w:val="32"/>
              </w:numPr>
            </w:pPr>
            <w:r>
              <w:t>De la información presentada no se puede verificar el almacenamiento por nivel de estanterías</w:t>
            </w:r>
            <w:r w:rsidR="00D51388">
              <w:t>.</w:t>
            </w:r>
          </w:p>
          <w:p w14:paraId="4EA215E9" w14:textId="59DEE46C" w:rsidR="00CC61F0" w:rsidRPr="00CC61F0" w:rsidRDefault="00DB205F" w:rsidP="00CC61F0">
            <w:pPr>
              <w:pStyle w:val="Prrafodelista"/>
              <w:numPr>
                <w:ilvl w:val="0"/>
                <w:numId w:val="32"/>
              </w:numPr>
            </w:pPr>
            <w:r>
              <w:t>En el registro de cantidades almacenadas no se indica la existencia de sustancias clase 9 peligrosas varias</w:t>
            </w:r>
            <w:r w:rsidR="00586AB1">
              <w:t xml:space="preserve"> en la bodega común para sustancias no peligrosas</w:t>
            </w:r>
            <w:r w:rsidR="00CC61F0">
              <w:t>.</w:t>
            </w:r>
          </w:p>
          <w:p w14:paraId="33FE26D0" w14:textId="77777777" w:rsidR="00C76759" w:rsidRDefault="00C76759" w:rsidP="00255394">
            <w:pPr>
              <w:pStyle w:val="Prrafodelista"/>
              <w:numPr>
                <w:ilvl w:val="0"/>
                <w:numId w:val="32"/>
              </w:numPr>
            </w:pPr>
            <w:r>
              <w:t>No acredita autorización sectorial para el almacenamiento a granel de sustancias peligrosas en estanques</w:t>
            </w:r>
            <w:r w:rsidR="002C0E42">
              <w:t>.</w:t>
            </w:r>
          </w:p>
          <w:p w14:paraId="4ED0033B" w14:textId="77777777" w:rsidR="003C2A4B" w:rsidRDefault="003C2A4B" w:rsidP="003C2A4B"/>
          <w:p w14:paraId="073BBFF1" w14:textId="77777777" w:rsidR="003C2A4B" w:rsidRDefault="005669D7" w:rsidP="003C2A4B">
            <w:r>
              <w:t>A modo de verificar el estado actual de las instalaciones, se emitió la Resolución Exenta N°154 de fecha 28 de enero de 2020, la cual requirió información relativa a los hechos constatados en la inspección de fecha 25 de julio de 2018. Dicho requerimiento fue respondido a través de la Carta S/N de fecha 21 de febrero de 2020, señalando lo siguiente:</w:t>
            </w:r>
          </w:p>
          <w:p w14:paraId="17CF448F" w14:textId="63071028" w:rsidR="005669D7" w:rsidRDefault="004A655F" w:rsidP="005669D7">
            <w:pPr>
              <w:pStyle w:val="Prrafodelista"/>
              <w:numPr>
                <w:ilvl w:val="0"/>
                <w:numId w:val="44"/>
              </w:numPr>
            </w:pPr>
            <w:r>
              <w:t>Respecto al cumplimiento de los considerandos 6.7.2. y 7.3 de la RCA 129/2012 y, al numeral 1.8 del ICE, en lo que refiere a</w:t>
            </w:r>
            <w:r w:rsidR="00B12CF8">
              <w:t>l almacenaje de sustancias peligrosas, autorización sectorial para el almacenamiento, existencia de señalética, sistema de contención local de derrames, el titular indica lo siguiente:</w:t>
            </w:r>
          </w:p>
          <w:p w14:paraId="2DDDF521" w14:textId="25EDF587" w:rsidR="00B12CF8" w:rsidRDefault="005175E1" w:rsidP="006B6C2C">
            <w:pPr>
              <w:pStyle w:val="Prrafodelista"/>
              <w:numPr>
                <w:ilvl w:val="1"/>
                <w:numId w:val="44"/>
              </w:numPr>
              <w:ind w:left="1080"/>
            </w:pPr>
            <w:r>
              <w:t xml:space="preserve">Para el almacenamiento de sustancias peligrosos en zonas de carga y descarga de las bodegas de sustancias peligrosas y carga general, el titular presenta registro fotográfico donde se evidencia las áreas despejadas, </w:t>
            </w:r>
            <w:proofErr w:type="gramStart"/>
            <w:r>
              <w:t>de acuerdo al</w:t>
            </w:r>
            <w:proofErr w:type="gramEnd"/>
            <w:r>
              <w:t xml:space="preserve"> Decreto Supremo 43/2015.</w:t>
            </w:r>
          </w:p>
          <w:p w14:paraId="34F0FDC2" w14:textId="25D06B6F" w:rsidR="005175E1" w:rsidRDefault="005175E1" w:rsidP="006B6C2C">
            <w:pPr>
              <w:pStyle w:val="Prrafodelista"/>
              <w:numPr>
                <w:ilvl w:val="1"/>
                <w:numId w:val="44"/>
              </w:numPr>
              <w:ind w:left="1080"/>
            </w:pPr>
            <w:r>
              <w:t xml:space="preserve">Para la autorización sectorial para el almacenamiento a granel, el titular hace entrega de la resolución Exenta N°022749 de fecha 07 de octubre de 2019, de la Seremi de Salud, Región Metropolitana, que autoriza la actividad de almacenamiento a granel en estanques superficiales de sustancias peligrosas corrosivas, clase 8, en propiedad de la empresa </w:t>
            </w:r>
            <w:proofErr w:type="spellStart"/>
            <w:r>
              <w:t>Aguasin</w:t>
            </w:r>
            <w:proofErr w:type="spellEnd"/>
            <w:r>
              <w:t xml:space="preserve"> S.A.</w:t>
            </w:r>
          </w:p>
          <w:p w14:paraId="47B659BD" w14:textId="0A4664A6" w:rsidR="005175E1" w:rsidRDefault="001E4E76" w:rsidP="006B6C2C">
            <w:pPr>
              <w:pStyle w:val="Prrafodelista"/>
              <w:numPr>
                <w:ilvl w:val="1"/>
                <w:numId w:val="44"/>
              </w:numPr>
              <w:ind w:left="1080"/>
            </w:pPr>
            <w:r>
              <w:lastRenderedPageBreak/>
              <w:t xml:space="preserve">Para las etiquetas de las sustancias peligrosas, el titular </w:t>
            </w:r>
            <w:r w:rsidR="00286E61">
              <w:t xml:space="preserve">hace entrega de las etiquetas de sus productos, que corresponde a: </w:t>
            </w:r>
            <w:proofErr w:type="spellStart"/>
            <w:r w:rsidR="00286E61">
              <w:t>Dioxid</w:t>
            </w:r>
            <w:proofErr w:type="spellEnd"/>
            <w:r w:rsidR="00286E61">
              <w:t xml:space="preserve"> A (Corrosivo 8), </w:t>
            </w:r>
            <w:proofErr w:type="spellStart"/>
            <w:r w:rsidR="00286E61">
              <w:t>Dioxid</w:t>
            </w:r>
            <w:proofErr w:type="spellEnd"/>
            <w:r w:rsidR="00286E61">
              <w:t xml:space="preserve"> B (Corrosivo 8), Cloro granulado (Varios 9), </w:t>
            </w:r>
            <w:proofErr w:type="spellStart"/>
            <w:r w:rsidR="00286E61">
              <w:t>Algicida</w:t>
            </w:r>
            <w:proofErr w:type="spellEnd"/>
            <w:r w:rsidR="00286E61">
              <w:t xml:space="preserve">, Cloro líquido para piscina (Corrosivo 8), Cloro en tabletas (Comburente 5.1), Tabletas </w:t>
            </w:r>
            <w:proofErr w:type="spellStart"/>
            <w:r w:rsidR="00286E61">
              <w:t>Cloradoras</w:t>
            </w:r>
            <w:proofErr w:type="spellEnd"/>
            <w:r w:rsidR="00286E61">
              <w:t xml:space="preserve"> triple acción (Comburente 5.1.).</w:t>
            </w:r>
          </w:p>
          <w:p w14:paraId="498FD832" w14:textId="08E7D02A" w:rsidR="00286E61" w:rsidRDefault="007D60E9" w:rsidP="006B6C2C">
            <w:pPr>
              <w:pStyle w:val="Prrafodelista"/>
              <w:numPr>
                <w:ilvl w:val="1"/>
                <w:numId w:val="44"/>
              </w:numPr>
              <w:ind w:left="1080"/>
            </w:pPr>
            <w:r>
              <w:t>Para el etiquetado de los lugares de almacenamiento, el titular presenta fotografías que detallan la señalética de tres bodegas: Bodega de corrosivos, bodega de comburentes y bodega de carga general.</w:t>
            </w:r>
          </w:p>
          <w:p w14:paraId="40298EBC" w14:textId="34E4D2DD" w:rsidR="007D60E9" w:rsidRDefault="007D60E9" w:rsidP="006B6C2C">
            <w:pPr>
              <w:pStyle w:val="Prrafodelista"/>
              <w:numPr>
                <w:ilvl w:val="1"/>
                <w:numId w:val="44"/>
              </w:numPr>
              <w:ind w:left="1080"/>
            </w:pPr>
            <w:r>
              <w:t xml:space="preserve">Para los distanciamientos entre sustancias peligrosas, no peligrosos e incompatibles, el titular indica lo siguiente: </w:t>
            </w:r>
          </w:p>
          <w:p w14:paraId="497A3F20" w14:textId="5547A2B6" w:rsidR="007D60E9" w:rsidRDefault="007D60E9" w:rsidP="006B6C2C">
            <w:pPr>
              <w:pStyle w:val="Prrafodelista"/>
              <w:numPr>
                <w:ilvl w:val="1"/>
                <w:numId w:val="19"/>
              </w:numPr>
            </w:pPr>
            <w:r>
              <w:t xml:space="preserve">Presenta fotografía donde se señala de me mantiene 2,5 metros de </w:t>
            </w:r>
            <w:r w:rsidR="00EE4CEC">
              <w:t>distanciamiento</w:t>
            </w:r>
            <w:r>
              <w:t xml:space="preserve"> entre </w:t>
            </w:r>
            <w:r w:rsidR="006B6C2C">
              <w:t>racks</w:t>
            </w:r>
            <w:r>
              <w:t xml:space="preserve"> de almacenamiento. Indica que “Referencia de </w:t>
            </w:r>
            <w:r w:rsidR="00EE4CEC">
              <w:t>distanciamiento</w:t>
            </w:r>
            <w:r>
              <w:t xml:space="preserve"> en bodega de corrosivos, entre sustancias acidas y alcalinas</w:t>
            </w:r>
            <w:r w:rsidR="00EE4CEC">
              <w:t xml:space="preserve">. Los ácidos se encuentran almacenados en un sector independiente a las bases, con un sistema de contención de derrames independiente. Actualmente se mantiene un distanciamiento superior a 2,4 metros entre estas sustancias incompatibles, </w:t>
            </w:r>
            <w:proofErr w:type="gramStart"/>
            <w:r w:rsidR="00EE4CEC">
              <w:t>de acuerdo a</w:t>
            </w:r>
            <w:proofErr w:type="gramEnd"/>
            <w:r w:rsidR="00EE4CEC">
              <w:t xml:space="preserve"> lo establecido en el DS 43”.</w:t>
            </w:r>
          </w:p>
          <w:p w14:paraId="58DE20D0" w14:textId="23AFB83F" w:rsidR="00EE4CEC" w:rsidRDefault="006B6C2C" w:rsidP="006B6C2C">
            <w:pPr>
              <w:pStyle w:val="Prrafodelista"/>
              <w:numPr>
                <w:ilvl w:val="1"/>
                <w:numId w:val="19"/>
              </w:numPr>
            </w:pPr>
            <w:r>
              <w:t>Presenta</w:t>
            </w:r>
            <w:r w:rsidR="00EE4CEC">
              <w:t xml:space="preserve"> evidencia fotográfica de segregación realizada en bodega de corrosivos para la </w:t>
            </w:r>
            <w:r>
              <w:t>segregación</w:t>
            </w:r>
            <w:r w:rsidR="00EE4CEC">
              <w:t xml:space="preserve"> y se</w:t>
            </w:r>
            <w:r>
              <w:t>ñalización de sustancias ácidas y alcalinas (señalizaciones se encuentran habilitadas en cada extremo de todos los racks de la bodega.</w:t>
            </w:r>
          </w:p>
          <w:p w14:paraId="273C0EA6" w14:textId="404DDE5A" w:rsidR="006B6C2C" w:rsidRDefault="006B6C2C" w:rsidP="006B6C2C">
            <w:pPr>
              <w:pStyle w:val="Prrafodelista"/>
              <w:numPr>
                <w:ilvl w:val="1"/>
                <w:numId w:val="44"/>
              </w:numPr>
              <w:ind w:left="1080"/>
            </w:pPr>
            <w:r>
              <w:t xml:space="preserve">Para el lugar de almacenamiento de sustancias peligrosas en una bodega común, el titular adjunta la </w:t>
            </w:r>
            <w:r w:rsidR="00C76D99">
              <w:t>Resolución Exenta N°021734 de fecha 14 de octubre de 2016</w:t>
            </w:r>
            <w:r w:rsidR="00762F89">
              <w:t>, de la Seremi de Salud, región metropolitana,</w:t>
            </w:r>
            <w:r w:rsidR="00C76D99">
              <w:t xml:space="preserve"> la cual Autoriza la actividad de almacenamiento de sustancias químicas peligrosas a realizarse en las denominadas Bodega N°2 Sustancias peligrosas” y Bodega N°3 “Sustancias Clase 5.1”, en </w:t>
            </w:r>
            <w:proofErr w:type="spellStart"/>
            <w:r w:rsidR="00C76D99">
              <w:t>Aguasin</w:t>
            </w:r>
            <w:proofErr w:type="spellEnd"/>
            <w:r w:rsidR="00C76D99">
              <w:t xml:space="preserve"> </w:t>
            </w:r>
            <w:proofErr w:type="spellStart"/>
            <w:r w:rsidR="00C76D99">
              <w:t>SpA</w:t>
            </w:r>
            <w:proofErr w:type="spellEnd"/>
            <w:r w:rsidR="00C76D99">
              <w:t xml:space="preserve">. Adicionalmente informa de forma favorable la actividad de almacenamiento de sustancias químicas no peligrosas </w:t>
            </w:r>
            <w:r w:rsidR="00762F89">
              <w:t xml:space="preserve">a realizarse en la denominada Bodega N°1 “Carga General”, en </w:t>
            </w:r>
            <w:proofErr w:type="spellStart"/>
            <w:r w:rsidR="00762F89">
              <w:t>Aguasin</w:t>
            </w:r>
            <w:proofErr w:type="spellEnd"/>
            <w:r w:rsidR="00762F89">
              <w:t xml:space="preserve"> </w:t>
            </w:r>
            <w:proofErr w:type="spellStart"/>
            <w:r w:rsidR="00762F89">
              <w:t>SpA</w:t>
            </w:r>
            <w:proofErr w:type="spellEnd"/>
            <w:r w:rsidR="00762F89">
              <w:t xml:space="preserve">. También, el titular presenta </w:t>
            </w:r>
            <w:r w:rsidR="002C48FD">
              <w:t xml:space="preserve">un listado de sustancias no peligrosas almacenadas en la Bodega de carga general. Esta corresponde a 401 tipo de sustancias, las que utilizan un 81% de la capacidad de la bodega (932 toneladas almacenadas). Reforzando lo anterior, el titular presenta la declaración de almacenamiento de sustancias peligrosas del año </w:t>
            </w:r>
            <w:r w:rsidR="004C4494">
              <w:t xml:space="preserve">2019, del MINSAL, </w:t>
            </w:r>
            <w:r w:rsidR="002C48FD">
              <w:t xml:space="preserve">correspondiente a </w:t>
            </w:r>
            <w:proofErr w:type="spellStart"/>
            <w:r w:rsidR="002C48FD">
              <w:t>Aguasin</w:t>
            </w:r>
            <w:proofErr w:type="spellEnd"/>
            <w:r w:rsidR="002C48FD">
              <w:t xml:space="preserve"> </w:t>
            </w:r>
            <w:proofErr w:type="spellStart"/>
            <w:r w:rsidR="002C48FD">
              <w:t>SpA</w:t>
            </w:r>
            <w:proofErr w:type="spellEnd"/>
            <w:r w:rsidR="002C48FD">
              <w:t xml:space="preserve">, de fecha 18-12-2019. </w:t>
            </w:r>
          </w:p>
          <w:p w14:paraId="6723A924" w14:textId="3D9D4D46" w:rsidR="002C48FD" w:rsidRDefault="004C4494" w:rsidP="006B6C2C">
            <w:pPr>
              <w:pStyle w:val="Prrafodelista"/>
              <w:numPr>
                <w:ilvl w:val="1"/>
                <w:numId w:val="44"/>
              </w:numPr>
              <w:ind w:left="1080"/>
            </w:pPr>
            <w:r>
              <w:t>En razón a la inexistencia de un sistema de contención local de derrames, el titular presenta:</w:t>
            </w:r>
          </w:p>
          <w:p w14:paraId="06721915" w14:textId="2F026961" w:rsidR="004C4494" w:rsidRDefault="00D153D7" w:rsidP="004C4494">
            <w:pPr>
              <w:pStyle w:val="Prrafodelista"/>
              <w:numPr>
                <w:ilvl w:val="1"/>
                <w:numId w:val="19"/>
              </w:numPr>
            </w:pPr>
            <w:r>
              <w:t>Registro fotográfico de un kit de control de derrames implementados en los sectores de almacenamiento. Dentro de lo que contienen el kit se indica agentes y materiales de absorción, limpieza, barreras y elementos de protección personal.</w:t>
            </w:r>
          </w:p>
          <w:p w14:paraId="05FD419E" w14:textId="03EE57E1" w:rsidR="00C53D00" w:rsidRDefault="00CA07C2" w:rsidP="004C4494">
            <w:pPr>
              <w:pStyle w:val="Prrafodelista"/>
              <w:numPr>
                <w:ilvl w:val="1"/>
                <w:numId w:val="19"/>
              </w:numPr>
            </w:pPr>
            <w:r>
              <w:t xml:space="preserve">Orden de compra N°100865, de fecha 04 de octubre de 2019, donde se detalla la compra de 3 kit de control de derrames universal de 360 L. El proveedor corresponde a Fastenal Chile </w:t>
            </w:r>
            <w:proofErr w:type="spellStart"/>
            <w:r>
              <w:t>SpA</w:t>
            </w:r>
            <w:proofErr w:type="spellEnd"/>
            <w:r>
              <w:t>.</w:t>
            </w:r>
          </w:p>
          <w:p w14:paraId="69AE10C7" w14:textId="0E02BE88" w:rsidR="00CA07C2" w:rsidRDefault="00C83088" w:rsidP="004C4494">
            <w:pPr>
              <w:pStyle w:val="Prrafodelista"/>
              <w:numPr>
                <w:ilvl w:val="1"/>
                <w:numId w:val="19"/>
              </w:numPr>
            </w:pPr>
            <w:r>
              <w:t xml:space="preserve">Plano de general de control de derrames de fecha 03 de julio de 2015, donde se detalla “1. el proyecto de Control de derrame </w:t>
            </w:r>
            <w:proofErr w:type="spellStart"/>
            <w:r>
              <w:t>esta</w:t>
            </w:r>
            <w:proofErr w:type="spellEnd"/>
            <w:r>
              <w:t xml:space="preserve"> orientado a la contención de sustancias contaminantes, que en caso de algún imprevisto pudiesen ser vertidas en pavimentos proyectados, evitando mediante su contención y acumulación que alcancen áreas permeables, imposibilitando de esta forma una probable infiltración de contaminante. 2. Bodegas cuentan con canaletas con rejillas ubicadas </w:t>
            </w:r>
            <w:proofErr w:type="gramStart"/>
            <w:r>
              <w:t>de acuerdo a</w:t>
            </w:r>
            <w:proofErr w:type="gramEnd"/>
            <w:r>
              <w:t xml:space="preserve"> planos y pendientes, las cuales reciben los afluentes y los conducen a cámaras estancas de acumulación, desde las que serán retirados los residuos y llevados a su disposición. 3. En accesos de bodegas de proyectan “lomos de toros” según detalle, para evitar que posibles derrames interiores abandonen los recintos. 4. Medidas de control de derrames (salvo cámaras estancas) están conectadas a sistema de aguas lluvias, sin </w:t>
            </w:r>
            <w:proofErr w:type="gramStart"/>
            <w:r>
              <w:t>embargo</w:t>
            </w:r>
            <w:proofErr w:type="gramEnd"/>
            <w:r>
              <w:t xml:space="preserve"> se proyectan válvulas de corte que permiten limpiar el paso de volúmenes de derrame a drenes de infiltración. 5. Se debe disponer de un sistema de evacuación de volúmenes de derrame desde red de aguas lluvias como por ejemplo equipo de agotamiento mecánico. 6. Una vez agotados los volúmenes de derrame es necesario realizar una limpieza de las redes de aguas lluvias, para eliminar cualquier residuo que pudiese ingresar a drenes de infiltración”.</w:t>
            </w:r>
          </w:p>
          <w:p w14:paraId="7E1B998D" w14:textId="6687806F" w:rsidR="00762F89" w:rsidRDefault="00DA64A7" w:rsidP="006B6C2C">
            <w:pPr>
              <w:pStyle w:val="Prrafodelista"/>
              <w:numPr>
                <w:ilvl w:val="1"/>
                <w:numId w:val="44"/>
              </w:numPr>
              <w:ind w:left="1080"/>
            </w:pPr>
            <w:r>
              <w:t xml:space="preserve">Por la obstrucción de equipos de control de incendio (extintores, gabinetes y monitores de red húmeda), el titular presenta registro fotográfico de las condiciones actuales de accesibilidad a los equipos y sistemas de extinción de incendios disponibles en los sectores de Bodegas de Sustancias Peligrosas y Carga General, siendo estas mangueras de ataque rápido, extintores, sistemas de extinción automáticos y red de incendio (húmeda). </w:t>
            </w:r>
          </w:p>
          <w:p w14:paraId="77570B25" w14:textId="6BEC3381" w:rsidR="00DA64A7" w:rsidRPr="00DA64A7" w:rsidRDefault="00DA64A7" w:rsidP="00DA64A7">
            <w:proofErr w:type="gramStart"/>
            <w:r>
              <w:lastRenderedPageBreak/>
              <w:t>De acuerdo a</w:t>
            </w:r>
            <w:proofErr w:type="gramEnd"/>
            <w:r>
              <w:t xml:space="preserve"> los antecedentes presentados por el Titular en respuesta a la Resolución N°154/2020, es posible indicar que se han subsanado los hechos levantados en la actividad de fiscalización ambiental (medios de verificación disponibles en los anexos 5 y 6).</w:t>
            </w:r>
          </w:p>
          <w:p w14:paraId="6DA85E40" w14:textId="3711C7BC" w:rsidR="004A655F" w:rsidRPr="00B12CF8" w:rsidRDefault="004A655F" w:rsidP="00B12CF8">
            <w:pPr>
              <w:ind w:left="1080"/>
            </w:pPr>
          </w:p>
        </w:tc>
      </w:tr>
    </w:tbl>
    <w:p w14:paraId="72A34C1E" w14:textId="77777777" w:rsidR="00C96A0B" w:rsidRDefault="00C96A0B">
      <w:pPr>
        <w:rPr>
          <w:rFonts w:ascii="Calibri" w:eastAsia="Calibri" w:hAnsi="Calibri" w:cs="Calibri"/>
          <w:sz w:val="28"/>
          <w:szCs w:val="32"/>
        </w:rPr>
      </w:pPr>
      <w:r>
        <w:rPr>
          <w:rFonts w:ascii="Calibri" w:eastAsia="Calibri" w:hAnsi="Calibri" w:cs="Calibri"/>
          <w:sz w:val="28"/>
          <w:szCs w:val="32"/>
        </w:rPr>
        <w:lastRenderedPageBreak/>
        <w:br w:type="page"/>
      </w:r>
    </w:p>
    <w:tbl>
      <w:tblPr>
        <w:tblStyle w:val="Tablaconcuadrcula"/>
        <w:tblW w:w="13559" w:type="dxa"/>
        <w:tblLayout w:type="fixed"/>
        <w:tblLook w:val="04A0" w:firstRow="1" w:lastRow="0" w:firstColumn="1" w:lastColumn="0" w:noHBand="0" w:noVBand="1"/>
      </w:tblPr>
      <w:tblGrid>
        <w:gridCol w:w="2832"/>
        <w:gridCol w:w="1970"/>
        <w:gridCol w:w="1975"/>
        <w:gridCol w:w="2835"/>
        <w:gridCol w:w="1975"/>
        <w:gridCol w:w="1972"/>
      </w:tblGrid>
      <w:tr w:rsidR="008063DB" w:rsidRPr="006D5DF4" w14:paraId="43796AD7" w14:textId="77777777" w:rsidTr="00285726">
        <w:trPr>
          <w:trHeight w:val="300"/>
        </w:trPr>
        <w:tc>
          <w:tcPr>
            <w:tcW w:w="13559" w:type="dxa"/>
            <w:gridSpan w:val="6"/>
          </w:tcPr>
          <w:p w14:paraId="2619B675" w14:textId="77777777" w:rsidR="008063DB" w:rsidRPr="006D5DF4" w:rsidRDefault="008063DB" w:rsidP="00285726">
            <w:pPr>
              <w:jc w:val="center"/>
              <w:rPr>
                <w:rFonts w:asciiTheme="minorHAnsi" w:hAnsiTheme="minorHAnsi" w:cstheme="minorHAnsi"/>
                <w:b/>
                <w:bCs/>
              </w:rPr>
            </w:pPr>
            <w:bookmarkStart w:id="136" w:name="_Toc352840403"/>
            <w:bookmarkStart w:id="137" w:name="_Toc352841463"/>
            <w:bookmarkStart w:id="138" w:name="_Toc447875250"/>
            <w:bookmarkStart w:id="139" w:name="_Toc449085428"/>
            <w:r w:rsidRPr="006D5DF4">
              <w:rPr>
                <w:rFonts w:asciiTheme="minorHAnsi" w:hAnsiTheme="minorHAnsi" w:cstheme="minorHAnsi"/>
                <w:b/>
                <w:bCs/>
              </w:rPr>
              <w:lastRenderedPageBreak/>
              <w:t>Registro</w:t>
            </w:r>
          </w:p>
        </w:tc>
      </w:tr>
      <w:tr w:rsidR="008063DB" w14:paraId="49CB9320" w14:textId="77777777" w:rsidTr="00285726">
        <w:trPr>
          <w:trHeight w:val="2903"/>
        </w:trPr>
        <w:tc>
          <w:tcPr>
            <w:tcW w:w="6777" w:type="dxa"/>
            <w:gridSpan w:val="3"/>
            <w:vAlign w:val="center"/>
          </w:tcPr>
          <w:p w14:paraId="240486C2" w14:textId="2528E4D3" w:rsidR="008063DB" w:rsidRDefault="00AC5668" w:rsidP="00285726">
            <w:pPr>
              <w:pStyle w:val="Sinespaciado"/>
              <w:jc w:val="center"/>
            </w:pPr>
            <w:r w:rsidRPr="00AC5668">
              <w:rPr>
                <w:noProof/>
                <w:lang w:eastAsia="es-CL"/>
              </w:rPr>
              <w:drawing>
                <wp:inline distT="0" distB="0" distL="0" distR="0" wp14:anchorId="2CDF45F9" wp14:editId="2E4DDF6A">
                  <wp:extent cx="3514821" cy="1980000"/>
                  <wp:effectExtent l="0" t="0" r="0" b="1270"/>
                  <wp:docPr id="5" name="Imagen 4" descr="Imagen que contiene edificio, hombre, viejo, cubierto&#10;&#10;Descripción generada automáticamente">
                    <a:extLst xmlns:a="http://schemas.openxmlformats.org/drawingml/2006/main">
                      <a:ext uri="{FF2B5EF4-FFF2-40B4-BE49-F238E27FC236}">
                        <a16:creationId xmlns:a16="http://schemas.microsoft.com/office/drawing/2014/main" id="{C026C4E1-56FA-4DE0-A290-3285CF82B6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Imagen que contiene edificio, hombre, viejo, cubierto&#10;&#10;Descripción generada automáticamente">
                            <a:extLst>
                              <a:ext uri="{FF2B5EF4-FFF2-40B4-BE49-F238E27FC236}">
                                <a16:creationId xmlns:a16="http://schemas.microsoft.com/office/drawing/2014/main" id="{C026C4E1-56FA-4DE0-A290-3285CF82B682}"/>
                              </a:ext>
                            </a:extLst>
                          </pic:cNvPr>
                          <pic:cNvPicPr>
                            <a:picLocks noChangeAspect="1"/>
                          </pic:cNvPicPr>
                        </pic:nvPicPr>
                        <pic:blipFill rotWithShape="1">
                          <a:blip r:embed="rId15" cstate="print">
                            <a:extLst>
                              <a:ext uri="{28A0092B-C50C-407E-A947-70E740481C1C}">
                                <a14:useLocalDpi xmlns:a14="http://schemas.microsoft.com/office/drawing/2010/main" val="0"/>
                              </a:ext>
                            </a:extLst>
                          </a:blip>
                          <a:srcRect t="17228" b="7359"/>
                          <a:stretch/>
                        </pic:blipFill>
                        <pic:spPr>
                          <a:xfrm>
                            <a:off x="0" y="0"/>
                            <a:ext cx="3514821" cy="1980000"/>
                          </a:xfrm>
                          <a:prstGeom prst="rect">
                            <a:avLst/>
                          </a:prstGeom>
                        </pic:spPr>
                      </pic:pic>
                    </a:graphicData>
                  </a:graphic>
                </wp:inline>
              </w:drawing>
            </w:r>
          </w:p>
        </w:tc>
        <w:tc>
          <w:tcPr>
            <w:tcW w:w="6782" w:type="dxa"/>
            <w:gridSpan w:val="3"/>
            <w:vAlign w:val="center"/>
          </w:tcPr>
          <w:p w14:paraId="5CB29359" w14:textId="5936A607" w:rsidR="008063DB" w:rsidRDefault="00A61980" w:rsidP="00285726">
            <w:pPr>
              <w:pStyle w:val="Sinespaciado"/>
              <w:jc w:val="center"/>
            </w:pPr>
            <w:r w:rsidRPr="00A61980">
              <w:rPr>
                <w:noProof/>
                <w:lang w:eastAsia="es-CL"/>
              </w:rPr>
              <w:drawing>
                <wp:inline distT="0" distB="0" distL="0" distR="0" wp14:anchorId="208C3E46" wp14:editId="798ECC1D">
                  <wp:extent cx="3515598" cy="1980000"/>
                  <wp:effectExtent l="0" t="0" r="8890" b="1270"/>
                  <wp:docPr id="7" name="Imagen 6" descr="Imagen que contiene interior, edificio, piso, cuarto&#10;&#10;Descripción generada automáticamente">
                    <a:extLst xmlns:a="http://schemas.openxmlformats.org/drawingml/2006/main">
                      <a:ext uri="{FF2B5EF4-FFF2-40B4-BE49-F238E27FC236}">
                        <a16:creationId xmlns:a16="http://schemas.microsoft.com/office/drawing/2014/main" id="{92EDDBD7-B68A-46D6-8249-80160A293D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descr="Imagen que contiene interior, edificio, piso, cuarto&#10;&#10;Descripción generada automáticamente">
                            <a:extLst>
                              <a:ext uri="{FF2B5EF4-FFF2-40B4-BE49-F238E27FC236}">
                                <a16:creationId xmlns:a16="http://schemas.microsoft.com/office/drawing/2014/main" id="{92EDDBD7-B68A-46D6-8249-80160A293D90}"/>
                              </a:ext>
                            </a:extLst>
                          </pic:cNvPr>
                          <pic:cNvPicPr>
                            <a:picLocks noChangeAspect="1"/>
                          </pic:cNvPicPr>
                        </pic:nvPicPr>
                        <pic:blipFill rotWithShape="1">
                          <a:blip r:embed="rId16" cstate="print">
                            <a:extLst>
                              <a:ext uri="{28A0092B-C50C-407E-A947-70E740481C1C}">
                                <a14:useLocalDpi xmlns:a14="http://schemas.microsoft.com/office/drawing/2010/main" val="0"/>
                              </a:ext>
                            </a:extLst>
                          </a:blip>
                          <a:srcRect r="5599" b="29102"/>
                          <a:stretch/>
                        </pic:blipFill>
                        <pic:spPr>
                          <a:xfrm>
                            <a:off x="0" y="0"/>
                            <a:ext cx="3515598" cy="1980000"/>
                          </a:xfrm>
                          <a:prstGeom prst="rect">
                            <a:avLst/>
                          </a:prstGeom>
                        </pic:spPr>
                      </pic:pic>
                    </a:graphicData>
                  </a:graphic>
                </wp:inline>
              </w:drawing>
            </w:r>
          </w:p>
        </w:tc>
      </w:tr>
      <w:tr w:rsidR="008063DB" w:rsidRPr="00C431B4" w14:paraId="5836DB88" w14:textId="77777777" w:rsidTr="00285726">
        <w:trPr>
          <w:trHeight w:val="300"/>
        </w:trPr>
        <w:tc>
          <w:tcPr>
            <w:tcW w:w="2832" w:type="dxa"/>
            <w:vAlign w:val="center"/>
          </w:tcPr>
          <w:p w14:paraId="21D80BA4" w14:textId="27457AC7" w:rsidR="008063DB" w:rsidRPr="00C431B4" w:rsidRDefault="008063DB" w:rsidP="00285726">
            <w:pPr>
              <w:pStyle w:val="Sinespaciado"/>
              <w:rPr>
                <w:rFonts w:asciiTheme="minorHAnsi" w:hAnsiTheme="minorHAnsi" w:cstheme="minorHAnsi"/>
                <w:b/>
                <w:bCs/>
                <w:sz w:val="18"/>
                <w:szCs w:val="18"/>
              </w:rPr>
            </w:pPr>
            <w:r w:rsidRPr="00C431B4">
              <w:rPr>
                <w:rFonts w:asciiTheme="minorHAnsi" w:hAnsiTheme="minorHAnsi" w:cstheme="minorHAnsi"/>
                <w:b/>
                <w:bCs/>
                <w:sz w:val="18"/>
                <w:szCs w:val="18"/>
              </w:rPr>
              <w:t xml:space="preserve">Fotografía </w:t>
            </w:r>
            <w:r w:rsidR="00492769">
              <w:rPr>
                <w:rFonts w:asciiTheme="minorHAnsi" w:hAnsiTheme="minorHAnsi" w:cstheme="minorHAnsi"/>
                <w:b/>
                <w:bCs/>
                <w:sz w:val="18"/>
                <w:szCs w:val="18"/>
              </w:rPr>
              <w:t>1</w:t>
            </w:r>
            <w:r w:rsidRPr="00C431B4">
              <w:rPr>
                <w:rFonts w:asciiTheme="minorHAnsi" w:hAnsiTheme="minorHAnsi" w:cstheme="minorHAnsi"/>
                <w:b/>
                <w:bCs/>
                <w:sz w:val="18"/>
                <w:szCs w:val="18"/>
              </w:rPr>
              <w:t>.</w:t>
            </w:r>
          </w:p>
        </w:tc>
        <w:tc>
          <w:tcPr>
            <w:tcW w:w="3945" w:type="dxa"/>
            <w:gridSpan w:val="2"/>
            <w:vAlign w:val="center"/>
          </w:tcPr>
          <w:p w14:paraId="78436452" w14:textId="365BD7A9"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bCs/>
                <w:color w:val="000000"/>
                <w:sz w:val="18"/>
                <w:szCs w:val="18"/>
                <w:lang w:eastAsia="es-CL"/>
              </w:rPr>
              <w:t>2</w:t>
            </w:r>
            <w:r w:rsidR="00EA0BE3">
              <w:rPr>
                <w:rFonts w:asciiTheme="minorHAnsi" w:eastAsia="Times New Roman" w:hAnsiTheme="minorHAnsi" w:cstheme="minorHAnsi"/>
                <w:bCs/>
                <w:color w:val="000000"/>
                <w:sz w:val="18"/>
                <w:szCs w:val="18"/>
                <w:lang w:eastAsia="es-CL"/>
              </w:rPr>
              <w:t>5</w:t>
            </w:r>
            <w:r w:rsidRPr="00C431B4">
              <w:rPr>
                <w:rFonts w:asciiTheme="minorHAnsi" w:eastAsia="Times New Roman" w:hAnsiTheme="minorHAnsi" w:cstheme="minorHAnsi"/>
                <w:bCs/>
                <w:color w:val="000000"/>
                <w:sz w:val="18"/>
                <w:szCs w:val="18"/>
                <w:lang w:eastAsia="es-CL"/>
              </w:rPr>
              <w:t>-0</w:t>
            </w:r>
            <w:r w:rsidR="00EA0BE3">
              <w:rPr>
                <w:rFonts w:asciiTheme="minorHAnsi" w:eastAsia="Times New Roman" w:hAnsiTheme="minorHAnsi" w:cstheme="minorHAnsi"/>
                <w:bCs/>
                <w:color w:val="000000"/>
                <w:sz w:val="18"/>
                <w:szCs w:val="18"/>
                <w:lang w:eastAsia="es-CL"/>
              </w:rPr>
              <w:t>7</w:t>
            </w:r>
            <w:r w:rsidRPr="00C431B4">
              <w:rPr>
                <w:rFonts w:asciiTheme="minorHAnsi" w:eastAsia="Times New Roman" w:hAnsiTheme="minorHAnsi" w:cstheme="minorHAnsi"/>
                <w:bCs/>
                <w:color w:val="000000"/>
                <w:sz w:val="18"/>
                <w:szCs w:val="18"/>
                <w:lang w:eastAsia="es-CL"/>
              </w:rPr>
              <w:t>-201</w:t>
            </w:r>
            <w:r>
              <w:rPr>
                <w:rFonts w:asciiTheme="minorHAnsi" w:eastAsia="Times New Roman" w:hAnsiTheme="minorHAnsi" w:cstheme="minorHAnsi"/>
                <w:bCs/>
                <w:color w:val="000000"/>
                <w:sz w:val="18"/>
                <w:szCs w:val="18"/>
                <w:lang w:eastAsia="es-CL"/>
              </w:rPr>
              <w:t>8</w:t>
            </w:r>
          </w:p>
        </w:tc>
        <w:tc>
          <w:tcPr>
            <w:tcW w:w="2835" w:type="dxa"/>
            <w:vAlign w:val="center"/>
          </w:tcPr>
          <w:p w14:paraId="4C6CA482" w14:textId="72E4D09C" w:rsidR="008063DB" w:rsidRPr="00C431B4" w:rsidRDefault="008063DB" w:rsidP="00285726">
            <w:pPr>
              <w:pStyle w:val="Sinespaciado"/>
              <w:rPr>
                <w:rFonts w:asciiTheme="minorHAnsi" w:hAnsiTheme="minorHAnsi" w:cstheme="minorHAnsi"/>
                <w:sz w:val="18"/>
                <w:szCs w:val="18"/>
              </w:rPr>
            </w:pPr>
            <w:r w:rsidRPr="00C431B4">
              <w:rPr>
                <w:rFonts w:asciiTheme="minorHAnsi" w:hAnsiTheme="minorHAnsi" w:cstheme="minorHAnsi"/>
                <w:b/>
                <w:bCs/>
                <w:sz w:val="18"/>
                <w:szCs w:val="18"/>
              </w:rPr>
              <w:t xml:space="preserve">Fotografía </w:t>
            </w:r>
            <w:r w:rsidR="00492769">
              <w:rPr>
                <w:rFonts w:asciiTheme="minorHAnsi" w:hAnsiTheme="minorHAnsi" w:cstheme="minorHAnsi"/>
                <w:b/>
                <w:bCs/>
                <w:sz w:val="18"/>
                <w:szCs w:val="18"/>
              </w:rPr>
              <w:t>2</w:t>
            </w:r>
            <w:r w:rsidRPr="00C431B4">
              <w:rPr>
                <w:rFonts w:asciiTheme="minorHAnsi" w:hAnsiTheme="minorHAnsi" w:cstheme="minorHAnsi"/>
                <w:b/>
                <w:bCs/>
                <w:sz w:val="18"/>
                <w:szCs w:val="18"/>
              </w:rPr>
              <w:t>.</w:t>
            </w:r>
          </w:p>
        </w:tc>
        <w:tc>
          <w:tcPr>
            <w:tcW w:w="3947" w:type="dxa"/>
            <w:gridSpan w:val="2"/>
            <w:vAlign w:val="center"/>
          </w:tcPr>
          <w:p w14:paraId="7EEFFFD7" w14:textId="479D19E1"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sidR="00EA0BE3">
              <w:rPr>
                <w:rFonts w:asciiTheme="minorHAnsi" w:eastAsia="Times New Roman" w:hAnsiTheme="minorHAnsi" w:cstheme="minorHAnsi"/>
                <w:bCs/>
                <w:color w:val="000000"/>
                <w:sz w:val="18"/>
                <w:szCs w:val="18"/>
                <w:lang w:eastAsia="es-CL"/>
              </w:rPr>
              <w:t>25</w:t>
            </w:r>
            <w:r w:rsidR="00EA0BE3" w:rsidRPr="00C431B4">
              <w:rPr>
                <w:rFonts w:asciiTheme="minorHAnsi" w:eastAsia="Times New Roman" w:hAnsiTheme="minorHAnsi" w:cstheme="minorHAnsi"/>
                <w:bCs/>
                <w:color w:val="000000"/>
                <w:sz w:val="18"/>
                <w:szCs w:val="18"/>
                <w:lang w:eastAsia="es-CL"/>
              </w:rPr>
              <w:t>-0</w:t>
            </w:r>
            <w:r w:rsidR="00EA0BE3">
              <w:rPr>
                <w:rFonts w:asciiTheme="minorHAnsi" w:eastAsia="Times New Roman" w:hAnsiTheme="minorHAnsi" w:cstheme="minorHAnsi"/>
                <w:bCs/>
                <w:color w:val="000000"/>
                <w:sz w:val="18"/>
                <w:szCs w:val="18"/>
                <w:lang w:eastAsia="es-CL"/>
              </w:rPr>
              <w:t>7</w:t>
            </w:r>
            <w:r w:rsidR="00EA0BE3" w:rsidRPr="00C431B4">
              <w:rPr>
                <w:rFonts w:asciiTheme="minorHAnsi" w:eastAsia="Times New Roman" w:hAnsiTheme="minorHAnsi" w:cstheme="minorHAnsi"/>
                <w:bCs/>
                <w:color w:val="000000"/>
                <w:sz w:val="18"/>
                <w:szCs w:val="18"/>
                <w:lang w:eastAsia="es-CL"/>
              </w:rPr>
              <w:t>-201</w:t>
            </w:r>
            <w:r w:rsidR="00EA0BE3">
              <w:rPr>
                <w:rFonts w:asciiTheme="minorHAnsi" w:eastAsia="Times New Roman" w:hAnsiTheme="minorHAnsi" w:cstheme="minorHAnsi"/>
                <w:bCs/>
                <w:color w:val="000000"/>
                <w:sz w:val="18"/>
                <w:szCs w:val="18"/>
                <w:lang w:eastAsia="es-CL"/>
              </w:rPr>
              <w:t>8</w:t>
            </w:r>
          </w:p>
        </w:tc>
      </w:tr>
      <w:tr w:rsidR="008063DB" w:rsidRPr="00C431B4" w14:paraId="29F612F7" w14:textId="77777777" w:rsidTr="00285726">
        <w:trPr>
          <w:trHeight w:val="300"/>
        </w:trPr>
        <w:tc>
          <w:tcPr>
            <w:tcW w:w="2832" w:type="dxa"/>
            <w:vAlign w:val="center"/>
          </w:tcPr>
          <w:p w14:paraId="4B90D722" w14:textId="25304C5B"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sidR="00C74E11">
              <w:rPr>
                <w:rFonts w:asciiTheme="minorHAnsi" w:eastAsia="Times New Roman" w:hAnsiTheme="minorHAnsi" w:cstheme="minorHAnsi"/>
                <w:b/>
                <w:color w:val="000000"/>
                <w:sz w:val="18"/>
                <w:szCs w:val="18"/>
                <w:lang w:eastAsia="es-CL"/>
              </w:rPr>
              <w:t>S</w:t>
            </w:r>
          </w:p>
        </w:tc>
        <w:tc>
          <w:tcPr>
            <w:tcW w:w="1970" w:type="dxa"/>
            <w:vAlign w:val="center"/>
          </w:tcPr>
          <w:p w14:paraId="0E9A0E51" w14:textId="22C825D1"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00277F66" w:rsidRPr="00277F66">
              <w:rPr>
                <w:rFonts w:asciiTheme="minorHAnsi" w:eastAsia="Times New Roman" w:hAnsiTheme="minorHAnsi" w:cstheme="minorHAnsi"/>
                <w:color w:val="000000"/>
                <w:sz w:val="18"/>
                <w:szCs w:val="18"/>
                <w:lang w:eastAsia="es-CL"/>
              </w:rPr>
              <w:t>6</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314</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488</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32</w:t>
            </w:r>
            <w:r w:rsidR="00277F66">
              <w:rPr>
                <w:rFonts w:asciiTheme="minorHAnsi" w:eastAsia="Times New Roman" w:hAnsiTheme="minorHAnsi" w:cstheme="minorHAnsi"/>
                <w:color w:val="000000"/>
                <w:sz w:val="18"/>
                <w:szCs w:val="18"/>
                <w:lang w:eastAsia="es-CL"/>
              </w:rPr>
              <w:t xml:space="preserve"> m</w:t>
            </w:r>
          </w:p>
        </w:tc>
        <w:tc>
          <w:tcPr>
            <w:tcW w:w="1975" w:type="dxa"/>
            <w:vAlign w:val="center"/>
          </w:tcPr>
          <w:p w14:paraId="47240088" w14:textId="6CC71010"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277F66" w:rsidRPr="00277F66">
              <w:rPr>
                <w:rFonts w:asciiTheme="minorHAnsi" w:eastAsia="Times New Roman" w:hAnsiTheme="minorHAnsi" w:cstheme="minorHAnsi"/>
                <w:color w:val="000000"/>
                <w:sz w:val="18"/>
                <w:szCs w:val="18"/>
                <w:lang w:eastAsia="es-CL"/>
              </w:rPr>
              <w:t>338</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333</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61</w:t>
            </w:r>
            <w:r w:rsidR="00277F66">
              <w:rPr>
                <w:rFonts w:asciiTheme="minorHAnsi" w:eastAsia="Times New Roman" w:hAnsiTheme="minorHAnsi" w:cstheme="minorHAnsi"/>
                <w:color w:val="000000"/>
                <w:sz w:val="18"/>
                <w:szCs w:val="18"/>
                <w:lang w:eastAsia="es-CL"/>
              </w:rPr>
              <w:t xml:space="preserve"> m</w:t>
            </w:r>
          </w:p>
        </w:tc>
        <w:tc>
          <w:tcPr>
            <w:tcW w:w="2835" w:type="dxa"/>
            <w:vAlign w:val="center"/>
          </w:tcPr>
          <w:p w14:paraId="4B3549B5" w14:textId="6F584E15"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sidR="00C74E11">
              <w:rPr>
                <w:rFonts w:asciiTheme="minorHAnsi" w:eastAsia="Times New Roman" w:hAnsiTheme="minorHAnsi" w:cstheme="minorHAnsi"/>
                <w:b/>
                <w:color w:val="000000"/>
                <w:sz w:val="18"/>
                <w:szCs w:val="18"/>
                <w:lang w:eastAsia="es-CL"/>
              </w:rPr>
              <w:t>S</w:t>
            </w:r>
          </w:p>
        </w:tc>
        <w:tc>
          <w:tcPr>
            <w:tcW w:w="1975" w:type="dxa"/>
            <w:vAlign w:val="center"/>
          </w:tcPr>
          <w:p w14:paraId="56597899" w14:textId="1F387BB7"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00277F66" w:rsidRPr="00277F66">
              <w:rPr>
                <w:rFonts w:asciiTheme="minorHAnsi" w:eastAsia="Times New Roman" w:hAnsiTheme="minorHAnsi" w:cstheme="minorHAnsi"/>
                <w:color w:val="000000"/>
                <w:sz w:val="18"/>
                <w:szCs w:val="18"/>
                <w:lang w:eastAsia="es-CL"/>
              </w:rPr>
              <w:t>6</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314</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551</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59</w:t>
            </w:r>
            <w:r w:rsidR="00277F66">
              <w:rPr>
                <w:rFonts w:asciiTheme="minorHAnsi" w:eastAsia="Times New Roman" w:hAnsiTheme="minorHAnsi" w:cstheme="minorHAnsi"/>
                <w:color w:val="000000"/>
                <w:sz w:val="18"/>
                <w:szCs w:val="18"/>
                <w:lang w:eastAsia="es-CL"/>
              </w:rPr>
              <w:t xml:space="preserve"> m</w:t>
            </w:r>
          </w:p>
        </w:tc>
        <w:tc>
          <w:tcPr>
            <w:tcW w:w="1972" w:type="dxa"/>
            <w:vAlign w:val="center"/>
          </w:tcPr>
          <w:p w14:paraId="4174693D" w14:textId="5D508E9C"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277F66" w:rsidRPr="00277F66">
              <w:rPr>
                <w:rFonts w:asciiTheme="minorHAnsi" w:eastAsia="Times New Roman" w:hAnsiTheme="minorHAnsi" w:cstheme="minorHAnsi"/>
                <w:color w:val="000000"/>
                <w:sz w:val="18"/>
                <w:szCs w:val="18"/>
                <w:lang w:eastAsia="es-CL"/>
              </w:rPr>
              <w:t>338</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462</w:t>
            </w:r>
            <w:r w:rsidR="00277F66">
              <w:rPr>
                <w:rFonts w:asciiTheme="minorHAnsi" w:eastAsia="Times New Roman" w:hAnsiTheme="minorHAnsi" w:cstheme="minorHAnsi"/>
                <w:color w:val="000000"/>
                <w:sz w:val="18"/>
                <w:szCs w:val="18"/>
                <w:lang w:eastAsia="es-CL"/>
              </w:rPr>
              <w:t>,</w:t>
            </w:r>
            <w:r w:rsidR="00277F66" w:rsidRPr="00277F66">
              <w:rPr>
                <w:rFonts w:asciiTheme="minorHAnsi" w:eastAsia="Times New Roman" w:hAnsiTheme="minorHAnsi" w:cstheme="minorHAnsi"/>
                <w:color w:val="000000"/>
                <w:sz w:val="18"/>
                <w:szCs w:val="18"/>
                <w:lang w:eastAsia="es-CL"/>
              </w:rPr>
              <w:t>53</w:t>
            </w:r>
            <w:r w:rsidR="00277F66">
              <w:rPr>
                <w:rFonts w:asciiTheme="minorHAnsi" w:eastAsia="Times New Roman" w:hAnsiTheme="minorHAnsi" w:cstheme="minorHAnsi"/>
                <w:color w:val="000000"/>
                <w:sz w:val="18"/>
                <w:szCs w:val="18"/>
                <w:lang w:eastAsia="es-CL"/>
              </w:rPr>
              <w:t xml:space="preserve"> m</w:t>
            </w:r>
          </w:p>
        </w:tc>
      </w:tr>
      <w:tr w:rsidR="008063DB" w:rsidRPr="00C431B4" w14:paraId="0A88DF36" w14:textId="77777777" w:rsidTr="00285726">
        <w:trPr>
          <w:trHeight w:val="448"/>
        </w:trPr>
        <w:tc>
          <w:tcPr>
            <w:tcW w:w="6777" w:type="dxa"/>
            <w:gridSpan w:val="3"/>
          </w:tcPr>
          <w:p w14:paraId="60426459" w14:textId="5EB75214" w:rsidR="008063DB" w:rsidRPr="00C431B4" w:rsidRDefault="008063DB" w:rsidP="00285726">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sidR="00DD0AE3">
              <w:rPr>
                <w:rFonts w:asciiTheme="minorHAnsi" w:eastAsia="Times New Roman" w:hAnsiTheme="minorHAnsi" w:cstheme="minorHAnsi"/>
                <w:color w:val="000000"/>
                <w:sz w:val="18"/>
                <w:szCs w:val="18"/>
                <w:lang w:eastAsia="es-CL"/>
              </w:rPr>
              <w:t>Sustancias peligrosas almacenadas en malas condiciones, aparentemente llevarían más de un día ahí.</w:t>
            </w:r>
          </w:p>
        </w:tc>
        <w:tc>
          <w:tcPr>
            <w:tcW w:w="6782" w:type="dxa"/>
            <w:gridSpan w:val="3"/>
          </w:tcPr>
          <w:p w14:paraId="6E108345" w14:textId="70600747" w:rsidR="00DD0AE3" w:rsidRPr="00DD0AE3" w:rsidRDefault="008063DB" w:rsidP="00285726">
            <w:pPr>
              <w:pStyle w:val="Sinespaciado"/>
              <w:jc w:val="both"/>
              <w:rPr>
                <w:rFonts w:asciiTheme="minorHAnsi" w:eastAsia="Times New Roman" w:hAnsiTheme="minorHAnsi" w:cstheme="minorHAnsi"/>
                <w:color w:val="000000"/>
                <w:sz w:val="18"/>
                <w:szCs w:val="18"/>
                <w:lang w:eastAsia="es-CL"/>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sidR="00DD0AE3">
              <w:rPr>
                <w:rFonts w:asciiTheme="minorHAnsi" w:eastAsia="Times New Roman" w:hAnsiTheme="minorHAnsi" w:cstheme="minorHAnsi"/>
                <w:color w:val="000000"/>
                <w:sz w:val="18"/>
                <w:szCs w:val="18"/>
                <w:lang w:eastAsia="es-CL"/>
              </w:rPr>
              <w:t>Sistema de control de incendios al interior de uno de los estantes de</w:t>
            </w:r>
            <w:r w:rsidR="00E869A1">
              <w:rPr>
                <w:rFonts w:asciiTheme="minorHAnsi" w:eastAsia="Times New Roman" w:hAnsiTheme="minorHAnsi" w:cstheme="minorHAnsi"/>
                <w:color w:val="000000"/>
                <w:sz w:val="18"/>
                <w:szCs w:val="18"/>
                <w:lang w:eastAsia="es-CL"/>
              </w:rPr>
              <w:t xml:space="preserve"> la Bodega</w:t>
            </w:r>
            <w:r w:rsidR="00DD0AE3">
              <w:rPr>
                <w:rFonts w:asciiTheme="minorHAnsi" w:eastAsia="Times New Roman" w:hAnsiTheme="minorHAnsi" w:cstheme="minorHAnsi"/>
                <w:color w:val="000000"/>
                <w:sz w:val="18"/>
                <w:szCs w:val="18"/>
                <w:lang w:eastAsia="es-CL"/>
              </w:rPr>
              <w:t xml:space="preserve"> </w:t>
            </w:r>
            <w:r w:rsidR="00E869A1">
              <w:rPr>
                <w:rFonts w:asciiTheme="minorHAnsi" w:eastAsia="Times New Roman" w:hAnsiTheme="minorHAnsi" w:cstheme="minorHAnsi"/>
                <w:color w:val="000000"/>
                <w:sz w:val="18"/>
                <w:szCs w:val="18"/>
                <w:lang w:eastAsia="es-CL"/>
              </w:rPr>
              <w:t>de Comburentes</w:t>
            </w:r>
            <w:r w:rsidR="005161A5">
              <w:rPr>
                <w:rFonts w:asciiTheme="minorHAnsi" w:eastAsia="Times New Roman" w:hAnsiTheme="minorHAnsi" w:cstheme="minorHAnsi"/>
                <w:color w:val="000000"/>
                <w:sz w:val="18"/>
                <w:szCs w:val="18"/>
                <w:lang w:eastAsia="es-CL"/>
              </w:rPr>
              <w:t>.</w:t>
            </w:r>
          </w:p>
        </w:tc>
      </w:tr>
      <w:tr w:rsidR="008063DB" w:rsidRPr="00C431B4" w14:paraId="6980A5F9" w14:textId="77777777" w:rsidTr="00285726">
        <w:trPr>
          <w:trHeight w:val="2903"/>
        </w:trPr>
        <w:tc>
          <w:tcPr>
            <w:tcW w:w="6777" w:type="dxa"/>
            <w:gridSpan w:val="3"/>
            <w:vAlign w:val="center"/>
          </w:tcPr>
          <w:p w14:paraId="3FE7D8E2" w14:textId="527B1FF6" w:rsidR="008063DB" w:rsidRPr="00C431B4" w:rsidRDefault="00AC5668" w:rsidP="00285726">
            <w:pPr>
              <w:pStyle w:val="Sinespaciado"/>
              <w:jc w:val="center"/>
              <w:rPr>
                <w:rFonts w:eastAsia="Times New Roman" w:cstheme="minorHAnsi"/>
                <w:b/>
                <w:color w:val="000000"/>
                <w:sz w:val="18"/>
                <w:szCs w:val="18"/>
                <w:lang w:eastAsia="es-CL"/>
              </w:rPr>
            </w:pPr>
            <w:r w:rsidRPr="00AC5668">
              <w:rPr>
                <w:rFonts w:eastAsia="Times New Roman" w:cstheme="minorHAnsi"/>
                <w:b/>
                <w:noProof/>
                <w:color w:val="000000"/>
                <w:sz w:val="18"/>
                <w:szCs w:val="18"/>
                <w:lang w:eastAsia="es-CL"/>
              </w:rPr>
              <w:drawing>
                <wp:inline distT="0" distB="0" distL="0" distR="0" wp14:anchorId="58860837" wp14:editId="5DFAA5A8">
                  <wp:extent cx="3514821" cy="1980000"/>
                  <wp:effectExtent l="0" t="0" r="0" b="1270"/>
                  <wp:docPr id="8" name="Imagen 2" descr="Imagen que contiene cocina, tabla, comida, llenado&#10;&#10;Descripción generada automáticamente">
                    <a:extLst xmlns:a="http://schemas.openxmlformats.org/drawingml/2006/main">
                      <a:ext uri="{FF2B5EF4-FFF2-40B4-BE49-F238E27FC236}">
                        <a16:creationId xmlns:a16="http://schemas.microsoft.com/office/drawing/2014/main" id="{C545BDAF-FD5E-4947-BBD4-EDBF6B09A1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descr="Imagen que contiene cocina, tabla, comida, llenado&#10;&#10;Descripción generada automáticamente">
                            <a:extLst>
                              <a:ext uri="{FF2B5EF4-FFF2-40B4-BE49-F238E27FC236}">
                                <a16:creationId xmlns:a16="http://schemas.microsoft.com/office/drawing/2014/main" id="{C545BDAF-FD5E-4947-BBD4-EDBF6B09A158}"/>
                              </a:ext>
                            </a:extLst>
                          </pic:cNvPr>
                          <pic:cNvPicPr>
                            <a:picLocks noChangeAspect="1"/>
                          </pic:cNvPicPr>
                        </pic:nvPicPr>
                        <pic:blipFill rotWithShape="1">
                          <a:blip r:embed="rId17" cstate="print">
                            <a:extLst>
                              <a:ext uri="{28A0092B-C50C-407E-A947-70E740481C1C}">
                                <a14:useLocalDpi xmlns:a14="http://schemas.microsoft.com/office/drawing/2010/main" val="0"/>
                              </a:ext>
                            </a:extLst>
                          </a:blip>
                          <a:srcRect t="16766" b="8132"/>
                          <a:stretch/>
                        </pic:blipFill>
                        <pic:spPr>
                          <a:xfrm>
                            <a:off x="0" y="0"/>
                            <a:ext cx="3514821" cy="1980000"/>
                          </a:xfrm>
                          <a:prstGeom prst="rect">
                            <a:avLst/>
                          </a:prstGeom>
                        </pic:spPr>
                      </pic:pic>
                    </a:graphicData>
                  </a:graphic>
                </wp:inline>
              </w:drawing>
            </w:r>
          </w:p>
        </w:tc>
        <w:tc>
          <w:tcPr>
            <w:tcW w:w="6782" w:type="dxa"/>
            <w:gridSpan w:val="3"/>
            <w:vAlign w:val="center"/>
          </w:tcPr>
          <w:p w14:paraId="3C782DC5" w14:textId="2AED5D84" w:rsidR="008063DB" w:rsidRPr="00C431B4" w:rsidRDefault="00D26DD7" w:rsidP="00285726">
            <w:pPr>
              <w:pStyle w:val="Sinespaciado"/>
              <w:jc w:val="center"/>
              <w:rPr>
                <w:rFonts w:eastAsia="Times New Roman" w:cstheme="minorHAnsi"/>
                <w:b/>
                <w:color w:val="000000"/>
                <w:sz w:val="18"/>
                <w:szCs w:val="18"/>
                <w:lang w:eastAsia="es-CL"/>
              </w:rPr>
            </w:pPr>
            <w:r w:rsidRPr="00D26DD7">
              <w:rPr>
                <w:rFonts w:eastAsia="Times New Roman" w:cstheme="minorHAnsi"/>
                <w:b/>
                <w:noProof/>
                <w:color w:val="000000"/>
                <w:sz w:val="18"/>
                <w:szCs w:val="18"/>
                <w:lang w:eastAsia="es-CL"/>
              </w:rPr>
              <w:drawing>
                <wp:inline distT="0" distB="0" distL="0" distR="0" wp14:anchorId="6F29616C" wp14:editId="25BC4130">
                  <wp:extent cx="3515598" cy="1980000"/>
                  <wp:effectExtent l="0" t="0" r="8890" b="1270"/>
                  <wp:docPr id="9" name="Imagen 8" descr="Imagen que contiene edificio, hombre, amarillo, saltar&#10;&#10;Descripción generada automáticamente">
                    <a:extLst xmlns:a="http://schemas.openxmlformats.org/drawingml/2006/main">
                      <a:ext uri="{FF2B5EF4-FFF2-40B4-BE49-F238E27FC236}">
                        <a16:creationId xmlns:a16="http://schemas.microsoft.com/office/drawing/2014/main" id="{0B2525A9-DBBB-4921-9A56-F431663BA4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Imagen que contiene edificio, hombre, amarillo, saltar&#10;&#10;Descripción generada automáticamente">
                            <a:extLst>
                              <a:ext uri="{FF2B5EF4-FFF2-40B4-BE49-F238E27FC236}">
                                <a16:creationId xmlns:a16="http://schemas.microsoft.com/office/drawing/2014/main" id="{0B2525A9-DBBB-4921-9A56-F431663BA441}"/>
                              </a:ext>
                            </a:extLst>
                          </pic:cNvPr>
                          <pic:cNvPicPr>
                            <a:picLocks noChangeAspect="1"/>
                          </pic:cNvPicPr>
                        </pic:nvPicPr>
                        <pic:blipFill rotWithShape="1">
                          <a:blip r:embed="rId18" cstate="print">
                            <a:extLst>
                              <a:ext uri="{28A0092B-C50C-407E-A947-70E740481C1C}">
                                <a14:useLocalDpi xmlns:a14="http://schemas.microsoft.com/office/drawing/2010/main" val="0"/>
                              </a:ext>
                            </a:extLst>
                          </a:blip>
                          <a:srcRect t="22148" b="2438"/>
                          <a:stretch/>
                        </pic:blipFill>
                        <pic:spPr>
                          <a:xfrm>
                            <a:off x="0" y="0"/>
                            <a:ext cx="3515598" cy="1980000"/>
                          </a:xfrm>
                          <a:prstGeom prst="rect">
                            <a:avLst/>
                          </a:prstGeom>
                        </pic:spPr>
                      </pic:pic>
                    </a:graphicData>
                  </a:graphic>
                </wp:inline>
              </w:drawing>
            </w:r>
          </w:p>
        </w:tc>
      </w:tr>
      <w:tr w:rsidR="008063DB" w:rsidRPr="00994692" w14:paraId="3D5EC24D" w14:textId="77777777" w:rsidTr="00285726">
        <w:trPr>
          <w:trHeight w:val="300"/>
        </w:trPr>
        <w:tc>
          <w:tcPr>
            <w:tcW w:w="2832" w:type="dxa"/>
            <w:vAlign w:val="center"/>
          </w:tcPr>
          <w:p w14:paraId="076C1F45" w14:textId="3132CF3E" w:rsidR="008063DB" w:rsidRPr="00514262" w:rsidRDefault="008063DB" w:rsidP="00285726">
            <w:pPr>
              <w:pStyle w:val="Sinespaciado"/>
              <w:rPr>
                <w:noProof/>
              </w:rPr>
            </w:pPr>
            <w:r w:rsidRPr="00C431B4">
              <w:rPr>
                <w:rFonts w:asciiTheme="minorHAnsi" w:hAnsiTheme="minorHAnsi" w:cstheme="minorHAnsi"/>
                <w:b/>
                <w:bCs/>
                <w:sz w:val="18"/>
                <w:szCs w:val="18"/>
              </w:rPr>
              <w:t xml:space="preserve">Fotografía </w:t>
            </w:r>
            <w:r w:rsidR="00492769">
              <w:rPr>
                <w:rFonts w:asciiTheme="minorHAnsi" w:hAnsiTheme="minorHAnsi" w:cstheme="minorHAnsi"/>
                <w:b/>
                <w:bCs/>
                <w:sz w:val="18"/>
                <w:szCs w:val="18"/>
              </w:rPr>
              <w:t>3</w:t>
            </w:r>
            <w:r w:rsidRPr="00C431B4">
              <w:rPr>
                <w:rFonts w:asciiTheme="minorHAnsi" w:hAnsiTheme="minorHAnsi" w:cstheme="minorHAnsi"/>
                <w:b/>
                <w:bCs/>
                <w:sz w:val="18"/>
                <w:szCs w:val="18"/>
              </w:rPr>
              <w:t>.</w:t>
            </w:r>
          </w:p>
        </w:tc>
        <w:tc>
          <w:tcPr>
            <w:tcW w:w="3945" w:type="dxa"/>
            <w:gridSpan w:val="2"/>
            <w:vAlign w:val="center"/>
          </w:tcPr>
          <w:p w14:paraId="59F85D6D" w14:textId="6A8B1398" w:rsidR="008063DB" w:rsidRPr="00514262" w:rsidRDefault="008063DB" w:rsidP="00285726">
            <w:pPr>
              <w:pStyle w:val="Sinespaciado"/>
              <w:rPr>
                <w:noProof/>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sidR="00EA0BE3">
              <w:rPr>
                <w:rFonts w:asciiTheme="minorHAnsi" w:eastAsia="Times New Roman" w:hAnsiTheme="minorHAnsi" w:cstheme="minorHAnsi"/>
                <w:bCs/>
                <w:color w:val="000000"/>
                <w:sz w:val="18"/>
                <w:szCs w:val="18"/>
                <w:lang w:eastAsia="es-CL"/>
              </w:rPr>
              <w:t>25</w:t>
            </w:r>
            <w:r w:rsidR="00EA0BE3" w:rsidRPr="00C431B4">
              <w:rPr>
                <w:rFonts w:asciiTheme="minorHAnsi" w:eastAsia="Times New Roman" w:hAnsiTheme="minorHAnsi" w:cstheme="minorHAnsi"/>
                <w:bCs/>
                <w:color w:val="000000"/>
                <w:sz w:val="18"/>
                <w:szCs w:val="18"/>
                <w:lang w:eastAsia="es-CL"/>
              </w:rPr>
              <w:t>-0</w:t>
            </w:r>
            <w:r w:rsidR="00EA0BE3">
              <w:rPr>
                <w:rFonts w:asciiTheme="minorHAnsi" w:eastAsia="Times New Roman" w:hAnsiTheme="minorHAnsi" w:cstheme="minorHAnsi"/>
                <w:bCs/>
                <w:color w:val="000000"/>
                <w:sz w:val="18"/>
                <w:szCs w:val="18"/>
                <w:lang w:eastAsia="es-CL"/>
              </w:rPr>
              <w:t>7</w:t>
            </w:r>
            <w:r w:rsidR="00EA0BE3" w:rsidRPr="00C431B4">
              <w:rPr>
                <w:rFonts w:asciiTheme="minorHAnsi" w:eastAsia="Times New Roman" w:hAnsiTheme="minorHAnsi" w:cstheme="minorHAnsi"/>
                <w:bCs/>
                <w:color w:val="000000"/>
                <w:sz w:val="18"/>
                <w:szCs w:val="18"/>
                <w:lang w:eastAsia="es-CL"/>
              </w:rPr>
              <w:t>-201</w:t>
            </w:r>
            <w:r w:rsidR="00EA0BE3">
              <w:rPr>
                <w:rFonts w:asciiTheme="minorHAnsi" w:eastAsia="Times New Roman" w:hAnsiTheme="minorHAnsi" w:cstheme="minorHAnsi"/>
                <w:bCs/>
                <w:color w:val="000000"/>
                <w:sz w:val="18"/>
                <w:szCs w:val="18"/>
                <w:lang w:eastAsia="es-CL"/>
              </w:rPr>
              <w:t>8</w:t>
            </w:r>
          </w:p>
        </w:tc>
        <w:tc>
          <w:tcPr>
            <w:tcW w:w="2835" w:type="dxa"/>
            <w:vAlign w:val="center"/>
          </w:tcPr>
          <w:p w14:paraId="282503C1" w14:textId="4FE7BFF3" w:rsidR="008063DB" w:rsidRPr="00994692" w:rsidRDefault="008063DB" w:rsidP="00285726">
            <w:pPr>
              <w:pStyle w:val="Sinespaciado"/>
              <w:rPr>
                <w:rFonts w:eastAsia="Times New Roman"/>
                <w:noProof/>
                <w:color w:val="000000"/>
                <w:lang w:eastAsia="es-CL"/>
              </w:rPr>
            </w:pPr>
            <w:r>
              <w:rPr>
                <w:rFonts w:asciiTheme="minorHAnsi" w:hAnsiTheme="minorHAnsi" w:cstheme="minorHAnsi"/>
                <w:b/>
                <w:bCs/>
                <w:sz w:val="18"/>
                <w:szCs w:val="18"/>
              </w:rPr>
              <w:t xml:space="preserve">Fotografía </w:t>
            </w:r>
            <w:r w:rsidR="00492769">
              <w:rPr>
                <w:rFonts w:asciiTheme="minorHAnsi" w:hAnsiTheme="minorHAnsi" w:cstheme="minorHAnsi"/>
                <w:b/>
                <w:bCs/>
                <w:sz w:val="18"/>
                <w:szCs w:val="18"/>
              </w:rPr>
              <w:t>4</w:t>
            </w:r>
            <w:r w:rsidRPr="00C431B4">
              <w:rPr>
                <w:rFonts w:asciiTheme="minorHAnsi" w:hAnsiTheme="minorHAnsi" w:cstheme="minorHAnsi"/>
                <w:b/>
                <w:bCs/>
                <w:sz w:val="18"/>
                <w:szCs w:val="18"/>
              </w:rPr>
              <w:t>.</w:t>
            </w:r>
          </w:p>
        </w:tc>
        <w:tc>
          <w:tcPr>
            <w:tcW w:w="3947" w:type="dxa"/>
            <w:gridSpan w:val="2"/>
            <w:vAlign w:val="center"/>
          </w:tcPr>
          <w:p w14:paraId="2F0DBED5" w14:textId="4407AEEB" w:rsidR="008063DB" w:rsidRPr="00994692" w:rsidRDefault="008063DB" w:rsidP="00285726">
            <w:pPr>
              <w:pStyle w:val="Sinespaciado"/>
              <w:rPr>
                <w:rFonts w:eastAsia="Times New Roman"/>
                <w:noProof/>
                <w:color w:val="000000"/>
                <w:lang w:eastAsia="es-CL"/>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sidR="00EA0BE3">
              <w:rPr>
                <w:rFonts w:asciiTheme="minorHAnsi" w:eastAsia="Times New Roman" w:hAnsiTheme="minorHAnsi" w:cstheme="minorHAnsi"/>
                <w:bCs/>
                <w:color w:val="000000"/>
                <w:sz w:val="18"/>
                <w:szCs w:val="18"/>
                <w:lang w:eastAsia="es-CL"/>
              </w:rPr>
              <w:t>25</w:t>
            </w:r>
            <w:r w:rsidR="00EA0BE3" w:rsidRPr="00C431B4">
              <w:rPr>
                <w:rFonts w:asciiTheme="minorHAnsi" w:eastAsia="Times New Roman" w:hAnsiTheme="minorHAnsi" w:cstheme="minorHAnsi"/>
                <w:bCs/>
                <w:color w:val="000000"/>
                <w:sz w:val="18"/>
                <w:szCs w:val="18"/>
                <w:lang w:eastAsia="es-CL"/>
              </w:rPr>
              <w:t>-0</w:t>
            </w:r>
            <w:r w:rsidR="00EA0BE3">
              <w:rPr>
                <w:rFonts w:asciiTheme="minorHAnsi" w:eastAsia="Times New Roman" w:hAnsiTheme="minorHAnsi" w:cstheme="minorHAnsi"/>
                <w:bCs/>
                <w:color w:val="000000"/>
                <w:sz w:val="18"/>
                <w:szCs w:val="18"/>
                <w:lang w:eastAsia="es-CL"/>
              </w:rPr>
              <w:t>7</w:t>
            </w:r>
            <w:r w:rsidR="00EA0BE3" w:rsidRPr="00C431B4">
              <w:rPr>
                <w:rFonts w:asciiTheme="minorHAnsi" w:eastAsia="Times New Roman" w:hAnsiTheme="minorHAnsi" w:cstheme="minorHAnsi"/>
                <w:bCs/>
                <w:color w:val="000000"/>
                <w:sz w:val="18"/>
                <w:szCs w:val="18"/>
                <w:lang w:eastAsia="es-CL"/>
              </w:rPr>
              <w:t>-201</w:t>
            </w:r>
            <w:r w:rsidR="00EA0BE3">
              <w:rPr>
                <w:rFonts w:asciiTheme="minorHAnsi" w:eastAsia="Times New Roman" w:hAnsiTheme="minorHAnsi" w:cstheme="minorHAnsi"/>
                <w:bCs/>
                <w:color w:val="000000"/>
                <w:sz w:val="18"/>
                <w:szCs w:val="18"/>
                <w:lang w:eastAsia="es-CL"/>
              </w:rPr>
              <w:t>8</w:t>
            </w:r>
          </w:p>
        </w:tc>
      </w:tr>
      <w:tr w:rsidR="008063DB" w:rsidRPr="00C431B4" w14:paraId="63B1BE17" w14:textId="77777777" w:rsidTr="00285726">
        <w:trPr>
          <w:trHeight w:val="300"/>
        </w:trPr>
        <w:tc>
          <w:tcPr>
            <w:tcW w:w="2832" w:type="dxa"/>
            <w:vAlign w:val="center"/>
          </w:tcPr>
          <w:p w14:paraId="7750E467" w14:textId="240C6EEC" w:rsidR="008063DB" w:rsidRPr="00C431B4" w:rsidRDefault="008063DB" w:rsidP="00285726">
            <w:pPr>
              <w:pStyle w:val="Sinespaciado"/>
              <w:rPr>
                <w:rFonts w:cstheme="minorHAnsi"/>
                <w:b/>
                <w:bCs/>
                <w:sz w:val="18"/>
                <w:szCs w:val="18"/>
              </w:rPr>
            </w:pPr>
            <w:r w:rsidRPr="00C431B4">
              <w:rPr>
                <w:rFonts w:asciiTheme="minorHAnsi" w:eastAsia="Times New Roman" w:hAnsiTheme="minorHAnsi" w:cstheme="minorHAnsi"/>
                <w:b/>
                <w:color w:val="000000"/>
                <w:sz w:val="18"/>
                <w:szCs w:val="18"/>
                <w:lang w:eastAsia="es-CL"/>
              </w:rPr>
              <w:t>Coordenadas UTM DATUM WGS84 HUSO 19</w:t>
            </w:r>
            <w:r w:rsidR="00C74E11">
              <w:rPr>
                <w:rFonts w:asciiTheme="minorHAnsi" w:eastAsia="Times New Roman" w:hAnsiTheme="minorHAnsi" w:cstheme="minorHAnsi"/>
                <w:b/>
                <w:color w:val="000000"/>
                <w:sz w:val="18"/>
                <w:szCs w:val="18"/>
                <w:lang w:eastAsia="es-CL"/>
              </w:rPr>
              <w:t>S</w:t>
            </w:r>
          </w:p>
        </w:tc>
        <w:tc>
          <w:tcPr>
            <w:tcW w:w="1970" w:type="dxa"/>
            <w:vAlign w:val="center"/>
          </w:tcPr>
          <w:p w14:paraId="75573ADA" w14:textId="36AFC8DD" w:rsidR="008063DB" w:rsidRPr="00C431B4" w:rsidRDefault="008063DB" w:rsidP="00285726">
            <w:pPr>
              <w:pStyle w:val="Sinespaciado"/>
              <w:rPr>
                <w:rFonts w:cstheme="minorHAnsi"/>
                <w:b/>
                <w:bCs/>
                <w:sz w:val="18"/>
                <w:szCs w:val="18"/>
              </w:rPr>
            </w:pPr>
            <w:r w:rsidRPr="00C431B4">
              <w:rPr>
                <w:rFonts w:asciiTheme="minorHAnsi" w:eastAsia="Times New Roman" w:hAnsiTheme="minorHAnsi" w:cstheme="minorHAnsi"/>
                <w:b/>
                <w:color w:val="000000"/>
                <w:sz w:val="18"/>
                <w:szCs w:val="18"/>
                <w:lang w:eastAsia="es-CL"/>
              </w:rPr>
              <w:t>Norte:</w:t>
            </w:r>
            <w:r w:rsidR="008F7454">
              <w:rPr>
                <w:rFonts w:asciiTheme="minorHAnsi" w:eastAsia="Times New Roman" w:hAnsiTheme="minorHAnsi" w:cstheme="minorHAnsi"/>
                <w:color w:val="000000"/>
                <w:sz w:val="18"/>
                <w:szCs w:val="18"/>
                <w:lang w:eastAsia="es-CL"/>
              </w:rPr>
              <w:t xml:space="preserve"> </w:t>
            </w:r>
            <w:r w:rsidR="008F7454" w:rsidRPr="008F7454">
              <w:rPr>
                <w:rFonts w:asciiTheme="minorHAnsi" w:eastAsia="Times New Roman" w:hAnsiTheme="minorHAnsi" w:cstheme="minorHAnsi"/>
                <w:color w:val="000000"/>
                <w:sz w:val="18"/>
                <w:szCs w:val="18"/>
                <w:lang w:eastAsia="es-CL"/>
              </w:rPr>
              <w:t>6</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314</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594</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50</w:t>
            </w:r>
            <w:r w:rsidR="00FD6E72">
              <w:rPr>
                <w:rFonts w:asciiTheme="minorHAnsi" w:eastAsia="Times New Roman" w:hAnsiTheme="minorHAnsi" w:cstheme="minorHAnsi"/>
                <w:color w:val="000000"/>
                <w:sz w:val="18"/>
                <w:szCs w:val="18"/>
                <w:lang w:eastAsia="es-CL"/>
              </w:rPr>
              <w:t xml:space="preserve"> m</w:t>
            </w:r>
          </w:p>
        </w:tc>
        <w:tc>
          <w:tcPr>
            <w:tcW w:w="1975" w:type="dxa"/>
            <w:vAlign w:val="center"/>
          </w:tcPr>
          <w:p w14:paraId="2E79ABB7" w14:textId="1B667396" w:rsidR="008063DB" w:rsidRPr="00C431B4" w:rsidRDefault="008063DB" w:rsidP="00285726">
            <w:pPr>
              <w:pStyle w:val="Sinespaciado"/>
              <w:rPr>
                <w:rFonts w:cstheme="minorHAnsi"/>
                <w:b/>
                <w:bCs/>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B85661" w:rsidRPr="00B85661">
              <w:rPr>
                <w:rFonts w:asciiTheme="minorHAnsi" w:eastAsia="Times New Roman" w:hAnsiTheme="minorHAnsi" w:cstheme="minorHAnsi"/>
                <w:color w:val="000000"/>
                <w:sz w:val="18"/>
                <w:szCs w:val="18"/>
                <w:lang w:eastAsia="es-CL"/>
              </w:rPr>
              <w:t>338</w:t>
            </w:r>
            <w:r w:rsidR="00B85661">
              <w:rPr>
                <w:rFonts w:asciiTheme="minorHAnsi" w:eastAsia="Times New Roman" w:hAnsiTheme="minorHAnsi" w:cstheme="minorHAnsi"/>
                <w:color w:val="000000"/>
                <w:sz w:val="18"/>
                <w:szCs w:val="18"/>
                <w:lang w:eastAsia="es-CL"/>
              </w:rPr>
              <w:t>.</w:t>
            </w:r>
            <w:r w:rsidR="00B85661" w:rsidRPr="00B85661">
              <w:rPr>
                <w:rFonts w:asciiTheme="minorHAnsi" w:eastAsia="Times New Roman" w:hAnsiTheme="minorHAnsi" w:cstheme="minorHAnsi"/>
                <w:color w:val="000000"/>
                <w:sz w:val="18"/>
                <w:szCs w:val="18"/>
                <w:lang w:eastAsia="es-CL"/>
              </w:rPr>
              <w:t>490</w:t>
            </w:r>
            <w:r w:rsidR="00B85661">
              <w:rPr>
                <w:rFonts w:asciiTheme="minorHAnsi" w:eastAsia="Times New Roman" w:hAnsiTheme="minorHAnsi" w:cstheme="minorHAnsi"/>
                <w:color w:val="000000"/>
                <w:sz w:val="18"/>
                <w:szCs w:val="18"/>
                <w:lang w:eastAsia="es-CL"/>
              </w:rPr>
              <w:t>,</w:t>
            </w:r>
            <w:r w:rsidR="00B85661" w:rsidRPr="00B85661">
              <w:rPr>
                <w:rFonts w:asciiTheme="minorHAnsi" w:eastAsia="Times New Roman" w:hAnsiTheme="minorHAnsi" w:cstheme="minorHAnsi"/>
                <w:color w:val="000000"/>
                <w:sz w:val="18"/>
                <w:szCs w:val="18"/>
                <w:lang w:eastAsia="es-CL"/>
              </w:rPr>
              <w:t>35</w:t>
            </w:r>
            <w:r w:rsidR="00B85661">
              <w:rPr>
                <w:rFonts w:asciiTheme="minorHAnsi" w:eastAsia="Times New Roman" w:hAnsiTheme="minorHAnsi" w:cstheme="minorHAnsi"/>
                <w:color w:val="000000"/>
                <w:sz w:val="18"/>
                <w:szCs w:val="18"/>
                <w:lang w:eastAsia="es-CL"/>
              </w:rPr>
              <w:t xml:space="preserve"> m</w:t>
            </w:r>
          </w:p>
        </w:tc>
        <w:tc>
          <w:tcPr>
            <w:tcW w:w="2835" w:type="dxa"/>
            <w:vAlign w:val="center"/>
          </w:tcPr>
          <w:p w14:paraId="0CBD6253" w14:textId="24E97256" w:rsidR="008063DB" w:rsidRPr="00C431B4" w:rsidRDefault="008063DB" w:rsidP="00285726">
            <w:pPr>
              <w:pStyle w:val="Sinespaciado"/>
              <w:rPr>
                <w:rFonts w:eastAsia="Times New Roman" w:cstheme="minorHAnsi"/>
                <w:b/>
                <w:color w:val="000000"/>
                <w:sz w:val="18"/>
                <w:szCs w:val="18"/>
                <w:lang w:eastAsia="es-CL"/>
              </w:rPr>
            </w:pPr>
            <w:r w:rsidRPr="00C431B4">
              <w:rPr>
                <w:rFonts w:asciiTheme="minorHAnsi" w:eastAsia="Times New Roman" w:hAnsiTheme="minorHAnsi" w:cstheme="minorHAnsi"/>
                <w:b/>
                <w:color w:val="000000"/>
                <w:sz w:val="18"/>
                <w:szCs w:val="18"/>
                <w:lang w:eastAsia="es-CL"/>
              </w:rPr>
              <w:t>Coordenadas UTM DATUM WGS84 HUSO 19</w:t>
            </w:r>
            <w:r w:rsidR="00C74E11">
              <w:rPr>
                <w:rFonts w:asciiTheme="minorHAnsi" w:eastAsia="Times New Roman" w:hAnsiTheme="minorHAnsi" w:cstheme="minorHAnsi"/>
                <w:b/>
                <w:color w:val="000000"/>
                <w:sz w:val="18"/>
                <w:szCs w:val="18"/>
                <w:lang w:eastAsia="es-CL"/>
              </w:rPr>
              <w:t>S</w:t>
            </w:r>
          </w:p>
        </w:tc>
        <w:tc>
          <w:tcPr>
            <w:tcW w:w="1975" w:type="dxa"/>
            <w:vAlign w:val="center"/>
          </w:tcPr>
          <w:p w14:paraId="5871D1A2" w14:textId="3BE1E191" w:rsidR="008063DB" w:rsidRPr="00C431B4" w:rsidRDefault="008063DB" w:rsidP="00285726">
            <w:pPr>
              <w:pStyle w:val="Sinespaciado"/>
              <w:rPr>
                <w:rFonts w:eastAsia="Times New Roman" w:cstheme="minorHAnsi"/>
                <w:b/>
                <w:color w:val="000000"/>
                <w:sz w:val="18"/>
                <w:szCs w:val="18"/>
                <w:lang w:eastAsia="es-CL"/>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008F7454" w:rsidRPr="008F7454">
              <w:rPr>
                <w:rFonts w:asciiTheme="minorHAnsi" w:eastAsia="Times New Roman" w:hAnsiTheme="minorHAnsi" w:cstheme="minorHAnsi"/>
                <w:color w:val="000000"/>
                <w:sz w:val="18"/>
                <w:szCs w:val="18"/>
                <w:lang w:eastAsia="es-CL"/>
              </w:rPr>
              <w:t>6</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314</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561</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28</w:t>
            </w:r>
            <w:r w:rsidR="00FD6E72">
              <w:rPr>
                <w:rFonts w:asciiTheme="minorHAnsi" w:eastAsia="Times New Roman" w:hAnsiTheme="minorHAnsi" w:cstheme="minorHAnsi"/>
                <w:color w:val="000000"/>
                <w:sz w:val="18"/>
                <w:szCs w:val="18"/>
                <w:lang w:eastAsia="es-CL"/>
              </w:rPr>
              <w:t xml:space="preserve"> m</w:t>
            </w:r>
          </w:p>
        </w:tc>
        <w:tc>
          <w:tcPr>
            <w:tcW w:w="1972" w:type="dxa"/>
            <w:vAlign w:val="center"/>
          </w:tcPr>
          <w:p w14:paraId="218418A2" w14:textId="3C700589" w:rsidR="008063DB" w:rsidRPr="00C431B4" w:rsidRDefault="008063DB" w:rsidP="00285726">
            <w:pPr>
              <w:pStyle w:val="Sinespaciado"/>
              <w:rPr>
                <w:rFonts w:eastAsia="Times New Roman" w:cstheme="minorHAnsi"/>
                <w:b/>
                <w:color w:val="000000"/>
                <w:sz w:val="18"/>
                <w:szCs w:val="18"/>
                <w:lang w:eastAsia="es-CL"/>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8F7454" w:rsidRPr="008F7454">
              <w:rPr>
                <w:rFonts w:asciiTheme="minorHAnsi" w:eastAsia="Times New Roman" w:hAnsiTheme="minorHAnsi" w:cstheme="minorHAnsi"/>
                <w:color w:val="000000"/>
                <w:sz w:val="18"/>
                <w:szCs w:val="18"/>
                <w:lang w:eastAsia="es-CL"/>
              </w:rPr>
              <w:t>338</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521</w:t>
            </w:r>
            <w:r w:rsidR="008F7454">
              <w:rPr>
                <w:rFonts w:asciiTheme="minorHAnsi" w:eastAsia="Times New Roman" w:hAnsiTheme="minorHAnsi" w:cstheme="minorHAnsi"/>
                <w:color w:val="000000"/>
                <w:sz w:val="18"/>
                <w:szCs w:val="18"/>
                <w:lang w:eastAsia="es-CL"/>
              </w:rPr>
              <w:t>,</w:t>
            </w:r>
            <w:r w:rsidR="008F7454" w:rsidRPr="008F7454">
              <w:rPr>
                <w:rFonts w:asciiTheme="minorHAnsi" w:eastAsia="Times New Roman" w:hAnsiTheme="minorHAnsi" w:cstheme="minorHAnsi"/>
                <w:color w:val="000000"/>
                <w:sz w:val="18"/>
                <w:szCs w:val="18"/>
                <w:lang w:eastAsia="es-CL"/>
              </w:rPr>
              <w:t>71</w:t>
            </w:r>
            <w:r w:rsidR="00FD6E72">
              <w:rPr>
                <w:rFonts w:asciiTheme="minorHAnsi" w:eastAsia="Times New Roman" w:hAnsiTheme="minorHAnsi" w:cstheme="minorHAnsi"/>
                <w:color w:val="000000"/>
                <w:sz w:val="18"/>
                <w:szCs w:val="18"/>
                <w:lang w:eastAsia="es-CL"/>
              </w:rPr>
              <w:t xml:space="preserve"> m</w:t>
            </w:r>
          </w:p>
        </w:tc>
      </w:tr>
      <w:tr w:rsidR="008063DB" w:rsidRPr="00C431B4" w14:paraId="0D008714" w14:textId="77777777" w:rsidTr="00285726">
        <w:trPr>
          <w:trHeight w:val="448"/>
        </w:trPr>
        <w:tc>
          <w:tcPr>
            <w:tcW w:w="6777" w:type="dxa"/>
            <w:gridSpan w:val="3"/>
          </w:tcPr>
          <w:p w14:paraId="34D65DE2" w14:textId="6CA6919E" w:rsidR="008063DB" w:rsidRPr="00C431B4" w:rsidRDefault="008063DB" w:rsidP="00285726">
            <w:pPr>
              <w:pStyle w:val="Sinespaciado"/>
              <w:jc w:val="both"/>
              <w:rPr>
                <w:rFonts w:eastAsia="Times New Roman" w:cstheme="minorHAnsi"/>
                <w:b/>
                <w:color w:val="000000"/>
                <w:sz w:val="18"/>
                <w:szCs w:val="18"/>
                <w:lang w:eastAsia="es-CL"/>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sidR="00277F66">
              <w:rPr>
                <w:rFonts w:asciiTheme="minorHAnsi" w:eastAsia="Times New Roman" w:hAnsiTheme="minorHAnsi" w:cstheme="minorHAnsi"/>
                <w:color w:val="000000"/>
                <w:sz w:val="18"/>
                <w:szCs w:val="18"/>
                <w:lang w:eastAsia="es-CL"/>
              </w:rPr>
              <w:t>Obstrucción del equipo para el control de incendios.</w:t>
            </w:r>
          </w:p>
        </w:tc>
        <w:tc>
          <w:tcPr>
            <w:tcW w:w="6782" w:type="dxa"/>
            <w:gridSpan w:val="3"/>
          </w:tcPr>
          <w:p w14:paraId="1EDC85AA" w14:textId="3D001E60" w:rsidR="008063DB" w:rsidRPr="00C431B4" w:rsidRDefault="008063DB" w:rsidP="00285726">
            <w:pPr>
              <w:pStyle w:val="Sinespaciado"/>
              <w:jc w:val="both"/>
              <w:rPr>
                <w:rFonts w:eastAsia="Times New Roman" w:cstheme="minorHAnsi"/>
                <w:b/>
                <w:color w:val="000000"/>
                <w:sz w:val="18"/>
                <w:szCs w:val="18"/>
                <w:lang w:eastAsia="es-CL"/>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sidR="008F0A4E">
              <w:rPr>
                <w:rFonts w:asciiTheme="minorHAnsi" w:eastAsia="Times New Roman" w:hAnsiTheme="minorHAnsi" w:cstheme="minorHAnsi"/>
                <w:color w:val="000000"/>
                <w:sz w:val="18"/>
                <w:szCs w:val="18"/>
                <w:lang w:eastAsia="es-CL"/>
              </w:rPr>
              <w:t>Zona en donde están los estanques con hipoclorito de sodio, se observa el pretil de contención.</w:t>
            </w:r>
          </w:p>
        </w:tc>
      </w:tr>
    </w:tbl>
    <w:p w14:paraId="14DBF9C0" w14:textId="77777777" w:rsidR="00A0165C" w:rsidRDefault="00A0165C">
      <w:r>
        <w:br w:type="page"/>
      </w:r>
    </w:p>
    <w:p w14:paraId="3FEE85D2" w14:textId="521539FA" w:rsidR="004B6B15" w:rsidRPr="00852249" w:rsidRDefault="004B6B15" w:rsidP="004B6B15">
      <w:pPr>
        <w:pStyle w:val="Ttulo2"/>
        <w:rPr>
          <w:sz w:val="24"/>
          <w:szCs w:val="24"/>
        </w:rPr>
      </w:pPr>
      <w:bookmarkStart w:id="140" w:name="_Toc36025622"/>
      <w:r w:rsidRPr="00852249">
        <w:rPr>
          <w:sz w:val="24"/>
          <w:szCs w:val="24"/>
        </w:rPr>
        <w:lastRenderedPageBreak/>
        <w:t>MANEJO DE RESIDUOS PELIGROSOS</w:t>
      </w:r>
      <w:bookmarkEnd w:id="140"/>
    </w:p>
    <w:p w14:paraId="135DFED8" w14:textId="77777777" w:rsidR="00785297" w:rsidRPr="00785297" w:rsidRDefault="00785297" w:rsidP="00785297"/>
    <w:tbl>
      <w:tblPr>
        <w:tblStyle w:val="Tablaconcuadrcula"/>
        <w:tblW w:w="5001" w:type="pct"/>
        <w:tblLook w:val="04A0" w:firstRow="1" w:lastRow="0" w:firstColumn="1" w:lastColumn="0" w:noHBand="0" w:noVBand="1"/>
      </w:tblPr>
      <w:tblGrid>
        <w:gridCol w:w="3768"/>
        <w:gridCol w:w="9797"/>
      </w:tblGrid>
      <w:tr w:rsidR="004B6B15" w:rsidRPr="00D42470" w14:paraId="31BFF579" w14:textId="77777777" w:rsidTr="00EA1D25">
        <w:trPr>
          <w:trHeight w:val="142"/>
        </w:trPr>
        <w:tc>
          <w:tcPr>
            <w:tcW w:w="1389" w:type="pct"/>
          </w:tcPr>
          <w:p w14:paraId="3C90A407" w14:textId="5CE7E563" w:rsidR="004B6B15" w:rsidRPr="00D42470" w:rsidRDefault="004B6B15" w:rsidP="00EA1D25">
            <w:pPr>
              <w:rPr>
                <w:lang w:val="es-CL"/>
              </w:rPr>
            </w:pPr>
            <w:r w:rsidRPr="00D42470">
              <w:rPr>
                <w:rFonts w:eastAsia="Times New Roman"/>
                <w:b/>
                <w:bCs/>
                <w:color w:val="000000"/>
                <w:lang w:eastAsia="es-CL"/>
              </w:rPr>
              <w:t xml:space="preserve">Número de hecho constatado: </w:t>
            </w:r>
            <w:r w:rsidR="00141E4A" w:rsidRPr="00D51388">
              <w:rPr>
                <w:rFonts w:eastAsia="Times New Roman"/>
                <w:color w:val="000000"/>
                <w:lang w:eastAsia="es-CL"/>
              </w:rPr>
              <w:t>2</w:t>
            </w:r>
          </w:p>
        </w:tc>
        <w:tc>
          <w:tcPr>
            <w:tcW w:w="3611" w:type="pct"/>
          </w:tcPr>
          <w:p w14:paraId="13F1791C" w14:textId="54FDAEE1" w:rsidR="004B6B15" w:rsidRPr="00D42470" w:rsidRDefault="004B6B15" w:rsidP="00EA1D25">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A72BD4">
              <w:rPr>
                <w:rFonts w:eastAsia="Times New Roman"/>
                <w:color w:val="000000"/>
                <w:lang w:eastAsia="es-CL"/>
              </w:rPr>
              <w:t xml:space="preserve"> 5</w:t>
            </w:r>
          </w:p>
        </w:tc>
      </w:tr>
      <w:tr w:rsidR="004B6B15" w:rsidRPr="00F14D23" w14:paraId="6B9BC852" w14:textId="77777777" w:rsidTr="00EA1D25">
        <w:trPr>
          <w:trHeight w:val="319"/>
        </w:trPr>
        <w:tc>
          <w:tcPr>
            <w:tcW w:w="5000" w:type="pct"/>
            <w:gridSpan w:val="2"/>
            <w:tcBorders>
              <w:bottom w:val="single" w:sz="4" w:space="0" w:color="auto"/>
            </w:tcBorders>
          </w:tcPr>
          <w:p w14:paraId="4D48596F" w14:textId="2D3E4C5D" w:rsidR="004B6B15" w:rsidRPr="00D42470" w:rsidRDefault="004B6B15" w:rsidP="00EA1D25">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BD0612">
              <w:rPr>
                <w:bCs/>
                <w:color w:val="000000"/>
              </w:rPr>
              <w:t>4 y 5</w:t>
            </w:r>
          </w:p>
        </w:tc>
      </w:tr>
      <w:tr w:rsidR="004B6B15" w:rsidRPr="00D42470" w14:paraId="47CEB272" w14:textId="77777777" w:rsidTr="00EA1D25">
        <w:trPr>
          <w:trHeight w:val="627"/>
        </w:trPr>
        <w:tc>
          <w:tcPr>
            <w:tcW w:w="5000" w:type="pct"/>
            <w:gridSpan w:val="2"/>
          </w:tcPr>
          <w:p w14:paraId="5260D930" w14:textId="245A1757" w:rsidR="004B6B15" w:rsidRPr="00D42470" w:rsidRDefault="004B6B15" w:rsidP="00EA1D25">
            <w:r w:rsidRPr="00D42470">
              <w:rPr>
                <w:b/>
              </w:rPr>
              <w:t>Exigencia (s):</w:t>
            </w:r>
          </w:p>
          <w:p w14:paraId="0252C8F2" w14:textId="77777777" w:rsidR="00E24071" w:rsidRDefault="00E24071" w:rsidP="00E24071">
            <w:pPr>
              <w:rPr>
                <w:b/>
                <w:bCs/>
              </w:rPr>
            </w:pPr>
            <w:r>
              <w:rPr>
                <w:b/>
                <w:bCs/>
              </w:rPr>
              <w:t xml:space="preserve">RCA </w:t>
            </w:r>
            <w:proofErr w:type="spellStart"/>
            <w:r>
              <w:rPr>
                <w:b/>
                <w:bCs/>
              </w:rPr>
              <w:t>N°</w:t>
            </w:r>
            <w:proofErr w:type="spellEnd"/>
            <w:r>
              <w:rPr>
                <w:b/>
                <w:bCs/>
              </w:rPr>
              <w:t xml:space="preserve"> 129/2012</w:t>
            </w:r>
          </w:p>
          <w:p w14:paraId="100A49A6" w14:textId="77777777" w:rsidR="00054C8C" w:rsidRPr="00054C8C" w:rsidRDefault="00054C8C" w:rsidP="00E24071">
            <w:pPr>
              <w:rPr>
                <w:b/>
                <w:bCs/>
                <w:u w:val="single"/>
              </w:rPr>
            </w:pPr>
            <w:r w:rsidRPr="00054C8C">
              <w:rPr>
                <w:b/>
                <w:bCs/>
                <w:u w:val="single"/>
              </w:rPr>
              <w:t xml:space="preserve">Considerando </w:t>
            </w:r>
            <w:r w:rsidR="00E24071" w:rsidRPr="00054C8C">
              <w:rPr>
                <w:b/>
                <w:bCs/>
                <w:u w:val="single"/>
              </w:rPr>
              <w:t>6.7.5.</w:t>
            </w:r>
          </w:p>
          <w:p w14:paraId="7A0CADB2" w14:textId="77777777" w:rsidR="00054C8C" w:rsidRDefault="00E24071" w:rsidP="0051718D">
            <w:pPr>
              <w:jc w:val="both"/>
            </w:pPr>
            <w:r>
              <w:t>El titular deberá ante la eventualidad de generarse algún tipo de RESPEL producto de alguna emergencia (ej. rotura estanque de combustible o del Carter o de la vasija contenedora de líquidos de freno, de alguna maquinaria o vehículo) se procederá cómo sigue:</w:t>
            </w:r>
          </w:p>
          <w:p w14:paraId="1E3B7B52" w14:textId="0658AC52" w:rsidR="00E24071" w:rsidRPr="00054C8C" w:rsidRDefault="00E24071" w:rsidP="00054C8C">
            <w:pPr>
              <w:pStyle w:val="Prrafodelista"/>
              <w:numPr>
                <w:ilvl w:val="0"/>
                <w:numId w:val="25"/>
              </w:numPr>
            </w:pPr>
            <w:r w:rsidRPr="00054C8C">
              <w:t>Aislar el área afectada con conos.</w:t>
            </w:r>
          </w:p>
          <w:p w14:paraId="6AF6C60A" w14:textId="5D1A0DE8" w:rsidR="00E24071" w:rsidRPr="00054C8C" w:rsidRDefault="00E24071" w:rsidP="00054C8C">
            <w:pPr>
              <w:pStyle w:val="Prrafodelista"/>
              <w:numPr>
                <w:ilvl w:val="0"/>
                <w:numId w:val="25"/>
              </w:numPr>
            </w:pPr>
            <w:r w:rsidRPr="00054C8C">
              <w:t>Cubrir el sector de derrame con arena limpia.</w:t>
            </w:r>
          </w:p>
          <w:p w14:paraId="18185D64" w14:textId="3F5880BC" w:rsidR="00E24071" w:rsidRPr="00054C8C" w:rsidRDefault="00E24071" w:rsidP="00054C8C">
            <w:pPr>
              <w:pStyle w:val="Prrafodelista"/>
              <w:numPr>
                <w:ilvl w:val="0"/>
                <w:numId w:val="25"/>
              </w:numPr>
            </w:pPr>
            <w:r w:rsidRPr="00054C8C">
              <w:t>Una vez la arena haya absorbido el residuo, retirarla con escobillón y pala.</w:t>
            </w:r>
          </w:p>
          <w:p w14:paraId="79C388D6" w14:textId="18F98958" w:rsidR="00E24071" w:rsidRPr="00054C8C" w:rsidRDefault="00E24071" w:rsidP="00054C8C">
            <w:pPr>
              <w:pStyle w:val="Prrafodelista"/>
              <w:numPr>
                <w:ilvl w:val="0"/>
                <w:numId w:val="25"/>
              </w:numPr>
            </w:pPr>
            <w:r w:rsidRPr="00054C8C">
              <w:t>Excavar en el sector, hasta asegurarse de que la capa visible de suelo no esté contaminada.</w:t>
            </w:r>
          </w:p>
          <w:p w14:paraId="5D656CD5" w14:textId="6C39E0FB" w:rsidR="00E24071" w:rsidRPr="00054C8C" w:rsidRDefault="00E24071" w:rsidP="00054C8C">
            <w:pPr>
              <w:pStyle w:val="Prrafodelista"/>
              <w:numPr>
                <w:ilvl w:val="0"/>
                <w:numId w:val="25"/>
              </w:numPr>
            </w:pPr>
            <w:r w:rsidRPr="00054C8C">
              <w:t xml:space="preserve">Acopiar la arena y el suelo contaminado en recipiente estanco, rotulado </w:t>
            </w:r>
            <w:proofErr w:type="gramStart"/>
            <w:r w:rsidRPr="00054C8C">
              <w:t>de acuerdo al</w:t>
            </w:r>
            <w:proofErr w:type="gramEnd"/>
            <w:r w:rsidRPr="00054C8C">
              <w:t xml:space="preserve"> tipo de RESPEL que se genere, para ser entregada a la empresa contratada para el retiro y disposición final de este tipo de residuos, lo que se realizará antes de 6 meses de ocurrido el accidente.</w:t>
            </w:r>
          </w:p>
          <w:p w14:paraId="6878F9C0" w14:textId="2C71A9B9" w:rsidR="004B6B15" w:rsidRPr="00054C8C" w:rsidRDefault="00E24071" w:rsidP="00054C8C">
            <w:pPr>
              <w:pStyle w:val="Prrafodelista"/>
              <w:numPr>
                <w:ilvl w:val="0"/>
                <w:numId w:val="25"/>
              </w:numPr>
            </w:pPr>
            <w:r w:rsidRPr="00054C8C">
              <w:t>El contenedor de RESPEL será dispuesto transitoriamente, sobre una superficie impermeable, techada, protegida del alcance de personas no autorizadas y de animales.</w:t>
            </w:r>
          </w:p>
          <w:p w14:paraId="09B8D9D9" w14:textId="42E8E26A" w:rsidR="00E24071" w:rsidRPr="00054C8C" w:rsidRDefault="00054C8C" w:rsidP="00E24071">
            <w:pPr>
              <w:rPr>
                <w:b/>
                <w:bCs/>
                <w:u w:val="single"/>
              </w:rPr>
            </w:pPr>
            <w:r w:rsidRPr="00054C8C">
              <w:rPr>
                <w:b/>
                <w:bCs/>
                <w:u w:val="single"/>
              </w:rPr>
              <w:t xml:space="preserve">Considerando </w:t>
            </w:r>
            <w:r w:rsidR="00E24071" w:rsidRPr="00054C8C">
              <w:rPr>
                <w:b/>
                <w:bCs/>
                <w:u w:val="single"/>
              </w:rPr>
              <w:t>7.2</w:t>
            </w:r>
            <w:r w:rsidRPr="00054C8C">
              <w:rPr>
                <w:b/>
                <w:bCs/>
                <w:u w:val="single"/>
              </w:rPr>
              <w:t>.</w:t>
            </w:r>
          </w:p>
          <w:p w14:paraId="64E10044" w14:textId="5044DD3B" w:rsidR="00E24071" w:rsidRDefault="00E24071" w:rsidP="00E24071">
            <w:r>
              <w:t xml:space="preserve">La bodega de residuos </w:t>
            </w:r>
            <w:proofErr w:type="gramStart"/>
            <w:r>
              <w:t>peligrosos,</w:t>
            </w:r>
            <w:proofErr w:type="gramEnd"/>
            <w:r>
              <w:t xml:space="preserve"> contará con las siguientes condiciones: </w:t>
            </w:r>
          </w:p>
          <w:p w14:paraId="06B7A669" w14:textId="77777777" w:rsidR="00315EB1" w:rsidRDefault="00E24071" w:rsidP="00315EB1">
            <w:pPr>
              <w:pStyle w:val="Prrafodelista"/>
              <w:numPr>
                <w:ilvl w:val="0"/>
                <w:numId w:val="29"/>
              </w:numPr>
            </w:pPr>
            <w:r w:rsidRPr="00315EB1">
              <w:t>Bodega separada, con una superficie de 46,14 m</w:t>
            </w:r>
            <w:r w:rsidRPr="00A74244">
              <w:rPr>
                <w:vertAlign w:val="superscript"/>
              </w:rPr>
              <w:t>2</w:t>
            </w:r>
            <w:r w:rsidRPr="00315EB1">
              <w:t>.</w:t>
            </w:r>
          </w:p>
          <w:p w14:paraId="27E16CB8" w14:textId="77777777" w:rsidR="00315EB1" w:rsidRDefault="00E24071" w:rsidP="00E24071">
            <w:pPr>
              <w:pStyle w:val="Prrafodelista"/>
              <w:numPr>
                <w:ilvl w:val="0"/>
                <w:numId w:val="29"/>
              </w:numPr>
            </w:pPr>
            <w:r w:rsidRPr="00315EB1">
              <w:t xml:space="preserve">Almacenará en su interior bolsas plásticas contaminadas con sustancias comburentes, las cuales serán acopiadas en contenedores estancos, </w:t>
            </w:r>
            <w:proofErr w:type="spellStart"/>
            <w:r w:rsidRPr="00315EB1">
              <w:t>bins</w:t>
            </w:r>
            <w:proofErr w:type="spellEnd"/>
            <w:r w:rsidRPr="00315EB1">
              <w:t xml:space="preserve"> vacíos que contuvieron sustancias corrosivas, con un máximo de 24 </w:t>
            </w:r>
            <w:proofErr w:type="spellStart"/>
            <w:r w:rsidRPr="00315EB1">
              <w:t>bins</w:t>
            </w:r>
            <w:proofErr w:type="spellEnd"/>
            <w:r w:rsidRPr="00315EB1">
              <w:t>.</w:t>
            </w:r>
          </w:p>
          <w:p w14:paraId="59B48C3C" w14:textId="77777777" w:rsidR="00315EB1" w:rsidRDefault="00E24071" w:rsidP="00E24071">
            <w:pPr>
              <w:pStyle w:val="Prrafodelista"/>
              <w:numPr>
                <w:ilvl w:val="0"/>
                <w:numId w:val="29"/>
              </w:numPr>
            </w:pPr>
            <w:r w:rsidRPr="00315EB1">
              <w:t xml:space="preserve">Contará con cierre perimetral de panel metálico PV6 que impedirá el libre acceso a la bodega y con puerta abatible en marco metálico y malla tipo </w:t>
            </w:r>
            <w:proofErr w:type="spellStart"/>
            <w:r w:rsidRPr="00315EB1">
              <w:t>acma</w:t>
            </w:r>
            <w:proofErr w:type="spellEnd"/>
            <w:r w:rsidRPr="00315EB1">
              <w:t>.</w:t>
            </w:r>
          </w:p>
          <w:p w14:paraId="13CD117C" w14:textId="77777777" w:rsidR="00315EB1" w:rsidRDefault="00E24071" w:rsidP="00E24071">
            <w:pPr>
              <w:pStyle w:val="Prrafodelista"/>
              <w:numPr>
                <w:ilvl w:val="0"/>
                <w:numId w:val="29"/>
              </w:numPr>
            </w:pPr>
            <w:r w:rsidRPr="00315EB1">
              <w:t>Techo de plancha metálica tipo PV6.</w:t>
            </w:r>
          </w:p>
          <w:p w14:paraId="6D574885" w14:textId="77777777" w:rsidR="00315EB1" w:rsidRDefault="00E24071" w:rsidP="00E24071">
            <w:pPr>
              <w:pStyle w:val="Prrafodelista"/>
              <w:numPr>
                <w:ilvl w:val="0"/>
                <w:numId w:val="29"/>
              </w:numPr>
            </w:pPr>
            <w:r w:rsidRPr="00315EB1">
              <w:t>Con sistema de control de derrames compuesto por pretil de contención y 2 sectores de pozo ciego de 2 m</w:t>
            </w:r>
            <w:r w:rsidRPr="00A74244">
              <w:rPr>
                <w:vertAlign w:val="superscript"/>
              </w:rPr>
              <w:t>3</w:t>
            </w:r>
            <w:r w:rsidRPr="00315EB1">
              <w:t>.</w:t>
            </w:r>
          </w:p>
          <w:p w14:paraId="7D939901" w14:textId="77777777" w:rsidR="00315EB1" w:rsidRDefault="00E24071" w:rsidP="00E24071">
            <w:pPr>
              <w:pStyle w:val="Prrafodelista"/>
              <w:numPr>
                <w:ilvl w:val="0"/>
                <w:numId w:val="29"/>
              </w:numPr>
            </w:pPr>
            <w:r w:rsidRPr="00315EB1">
              <w:t xml:space="preserve">El almacenamiento de los </w:t>
            </w:r>
            <w:proofErr w:type="spellStart"/>
            <w:r w:rsidRPr="00315EB1">
              <w:t>bins</w:t>
            </w:r>
            <w:proofErr w:type="spellEnd"/>
            <w:r w:rsidRPr="00315EB1">
              <w:t xml:space="preserve"> será en racks de 3 niveles.</w:t>
            </w:r>
          </w:p>
          <w:p w14:paraId="213E0FBF" w14:textId="77777777" w:rsidR="00315EB1" w:rsidRDefault="00E24071" w:rsidP="00E24071">
            <w:pPr>
              <w:pStyle w:val="Prrafodelista"/>
              <w:numPr>
                <w:ilvl w:val="0"/>
                <w:numId w:val="29"/>
              </w:numPr>
            </w:pPr>
            <w:r w:rsidRPr="00315EB1">
              <w:t xml:space="preserve">La bodega contará con señalización </w:t>
            </w:r>
            <w:proofErr w:type="gramStart"/>
            <w:r w:rsidRPr="00315EB1">
              <w:t>de acuerdo a</w:t>
            </w:r>
            <w:proofErr w:type="gramEnd"/>
            <w:r w:rsidRPr="00315EB1">
              <w:t xml:space="preserve"> la </w:t>
            </w:r>
            <w:proofErr w:type="spellStart"/>
            <w:r w:rsidRPr="00315EB1">
              <w:t>NCh</w:t>
            </w:r>
            <w:proofErr w:type="spellEnd"/>
            <w:r w:rsidRPr="00315EB1">
              <w:t>. 2190 Of.2003.</w:t>
            </w:r>
          </w:p>
          <w:p w14:paraId="65EA487B" w14:textId="77777777" w:rsidR="00315EB1" w:rsidRDefault="00E24071" w:rsidP="00E24071">
            <w:pPr>
              <w:pStyle w:val="Prrafodelista"/>
              <w:numPr>
                <w:ilvl w:val="0"/>
                <w:numId w:val="29"/>
              </w:numPr>
            </w:pPr>
            <w:r w:rsidRPr="00315EB1">
              <w:t xml:space="preserve">El traslado de los </w:t>
            </w:r>
            <w:proofErr w:type="spellStart"/>
            <w:r w:rsidRPr="00315EB1">
              <w:t>bins</w:t>
            </w:r>
            <w:proofErr w:type="spellEnd"/>
            <w:r w:rsidRPr="00315EB1">
              <w:t xml:space="preserve"> se realizará con grúa horquilla, por lo que el pasillo de circulación de esta deberá ser de 2,4 metros, como mínimo.</w:t>
            </w:r>
          </w:p>
          <w:p w14:paraId="0412297F" w14:textId="05B6CDBD" w:rsidR="004B6B15" w:rsidRPr="001B11B1" w:rsidRDefault="00E24071" w:rsidP="00EA1D25">
            <w:pPr>
              <w:pStyle w:val="Prrafodelista"/>
              <w:numPr>
                <w:ilvl w:val="0"/>
                <w:numId w:val="29"/>
              </w:numPr>
            </w:pPr>
            <w:r w:rsidRPr="00315EB1">
              <w:t>Contará con un extintor portátil de PQS.</w:t>
            </w:r>
          </w:p>
        </w:tc>
      </w:tr>
      <w:tr w:rsidR="004B6B15" w:rsidRPr="00D42470" w14:paraId="0C5ECC36" w14:textId="77777777" w:rsidTr="00EA1D25">
        <w:trPr>
          <w:trHeight w:val="627"/>
        </w:trPr>
        <w:tc>
          <w:tcPr>
            <w:tcW w:w="5000" w:type="pct"/>
            <w:gridSpan w:val="2"/>
          </w:tcPr>
          <w:p w14:paraId="2F3E031F" w14:textId="78AE3F16" w:rsidR="004B6B15" w:rsidRPr="00D42470" w:rsidRDefault="004B6B15" w:rsidP="00EA1D25">
            <w:r w:rsidRPr="00D42470">
              <w:rPr>
                <w:b/>
              </w:rPr>
              <w:t>Hecho (s):</w:t>
            </w:r>
          </w:p>
          <w:p w14:paraId="3FB31918" w14:textId="3C3C9CC3" w:rsidR="004138F8" w:rsidRPr="00C57DB4" w:rsidRDefault="004B6B15" w:rsidP="004138F8">
            <w:pPr>
              <w:numPr>
                <w:ilvl w:val="0"/>
                <w:numId w:val="33"/>
              </w:numPr>
              <w:ind w:left="357" w:hanging="357"/>
              <w:contextualSpacing/>
              <w:rPr>
                <w:b/>
              </w:rPr>
            </w:pPr>
            <w:r>
              <w:rPr>
                <w:rFonts w:eastAsia="Times New Roman"/>
                <w:color w:val="000000"/>
                <w:lang w:eastAsia="es-CL"/>
              </w:rPr>
              <w:t xml:space="preserve"> </w:t>
            </w:r>
            <w:r w:rsidRPr="00D42470">
              <w:rPr>
                <w:rFonts w:eastAsia="Times New Roman"/>
                <w:color w:val="000000"/>
                <w:lang w:eastAsia="es-CL"/>
              </w:rPr>
              <w:t>Durante las actividades de inspección, se constató</w:t>
            </w:r>
            <w:r w:rsidR="004138F8">
              <w:rPr>
                <w:rFonts w:eastAsia="Times New Roman"/>
                <w:color w:val="000000"/>
                <w:lang w:eastAsia="es-CL"/>
              </w:rPr>
              <w:t xml:space="preserve"> que:</w:t>
            </w:r>
          </w:p>
          <w:p w14:paraId="03A78A69" w14:textId="2E2A5FFB" w:rsidR="00A84572" w:rsidRDefault="00A84572" w:rsidP="00C57DB4">
            <w:pPr>
              <w:pStyle w:val="Prrafodelista"/>
              <w:numPr>
                <w:ilvl w:val="0"/>
                <w:numId w:val="34"/>
              </w:numPr>
              <w:rPr>
                <w:bCs/>
              </w:rPr>
            </w:pPr>
            <w:r>
              <w:rPr>
                <w:bCs/>
              </w:rPr>
              <w:t>La bodega de residuos peligrosos se encuentra a</w:t>
            </w:r>
            <w:r w:rsidR="00416586">
              <w:rPr>
                <w:bCs/>
              </w:rPr>
              <w:t xml:space="preserve"> </w:t>
            </w:r>
            <w:r>
              <w:rPr>
                <w:bCs/>
              </w:rPr>
              <w:t>plena capacidad</w:t>
            </w:r>
            <w:r w:rsidR="002C0E42">
              <w:rPr>
                <w:bCs/>
              </w:rPr>
              <w:t xml:space="preserve"> (</w:t>
            </w:r>
            <w:r w:rsidR="002C0E42" w:rsidRPr="002C0E42">
              <w:rPr>
                <w:b/>
              </w:rPr>
              <w:t>Fotografía 5</w:t>
            </w:r>
            <w:r w:rsidR="002C0E42">
              <w:rPr>
                <w:bCs/>
              </w:rPr>
              <w:t>)</w:t>
            </w:r>
          </w:p>
          <w:p w14:paraId="7A11DFB3" w14:textId="6F7FD5E8" w:rsidR="00416586" w:rsidRPr="00BD0612" w:rsidRDefault="00A84572" w:rsidP="00BD0612">
            <w:pPr>
              <w:pStyle w:val="Prrafodelista"/>
              <w:numPr>
                <w:ilvl w:val="0"/>
                <w:numId w:val="34"/>
              </w:numPr>
              <w:rPr>
                <w:bCs/>
              </w:rPr>
            </w:pPr>
            <w:r w:rsidRPr="00A84572">
              <w:rPr>
                <w:bCs/>
              </w:rPr>
              <w:t xml:space="preserve">En el </w:t>
            </w:r>
            <w:r>
              <w:rPr>
                <w:bCs/>
              </w:rPr>
              <w:t>patio de residuos hay sobre 100 contenedores IBC con residuos peligrosos clase 8 y 9, los cuales están acumulados a la intemperie</w:t>
            </w:r>
          </w:p>
          <w:p w14:paraId="5B43F549" w14:textId="77777777" w:rsidR="004B6B15" w:rsidRDefault="004B6B15" w:rsidP="00A84572">
            <w:pPr>
              <w:numPr>
                <w:ilvl w:val="0"/>
                <w:numId w:val="33"/>
              </w:numPr>
              <w:ind w:left="313" w:hanging="313"/>
              <w:contextualSpacing/>
              <w:jc w:val="both"/>
            </w:pPr>
            <w:r w:rsidRPr="00D42470">
              <w:t>Del examen de informac</w:t>
            </w:r>
            <w:r>
              <w:t>ión de la documentación revisada</w:t>
            </w:r>
            <w:r w:rsidRPr="00D42470">
              <w:t>, es posible indicar qu</w:t>
            </w:r>
            <w:r w:rsidR="00750342">
              <w:t>e:</w:t>
            </w:r>
          </w:p>
          <w:p w14:paraId="13C9DBF7" w14:textId="77777777" w:rsidR="00750342" w:rsidRDefault="00750342" w:rsidP="00750342">
            <w:pPr>
              <w:pStyle w:val="Prrafodelista"/>
              <w:numPr>
                <w:ilvl w:val="0"/>
                <w:numId w:val="39"/>
              </w:numPr>
            </w:pPr>
            <w:r>
              <w:t xml:space="preserve">El titular no entrega registro de generación mensual, en su lugar entrega registro de la disposición final de residuos peligrosos. Las empresas encargadas del retiro son </w:t>
            </w:r>
            <w:proofErr w:type="spellStart"/>
            <w:r>
              <w:t>Stericycle</w:t>
            </w:r>
            <w:proofErr w:type="spellEnd"/>
            <w:r>
              <w:t xml:space="preserve"> </w:t>
            </w:r>
            <w:proofErr w:type="spellStart"/>
            <w:r>
              <w:t>Gesam</w:t>
            </w:r>
            <w:proofErr w:type="spellEnd"/>
            <w:r>
              <w:t xml:space="preserve"> e </w:t>
            </w:r>
            <w:proofErr w:type="spellStart"/>
            <w:r>
              <w:t>Hidronor</w:t>
            </w:r>
            <w:proofErr w:type="spellEnd"/>
            <w:r w:rsidR="008F0983">
              <w:t xml:space="preserve">, sin </w:t>
            </w:r>
            <w:proofErr w:type="gramStart"/>
            <w:r w:rsidR="008F0983">
              <w:t>embargo</w:t>
            </w:r>
            <w:proofErr w:type="gramEnd"/>
            <w:r w:rsidR="008F0983">
              <w:t xml:space="preserve"> no se adjuntan los </w:t>
            </w:r>
            <w:r w:rsidR="00922133">
              <w:t>certificados de</w:t>
            </w:r>
            <w:r w:rsidR="008F0983">
              <w:t xml:space="preserve"> disposición </w:t>
            </w:r>
            <w:r w:rsidR="00922133">
              <w:t>final.</w:t>
            </w:r>
          </w:p>
          <w:p w14:paraId="70A310B8" w14:textId="77777777" w:rsidR="00DA64A7" w:rsidRDefault="00DA64A7" w:rsidP="00DA64A7"/>
          <w:p w14:paraId="3AC56239" w14:textId="77777777" w:rsidR="00DA64A7" w:rsidRDefault="00DA64A7" w:rsidP="00DA64A7">
            <w:r>
              <w:lastRenderedPageBreak/>
              <w:t>A modo de verificar el estado actual de las instalaciones, se emitió la Resolución Exenta N°154 de fecha 28 de enero de 2020, la cual requirió información relativa a los hechos constatados en la inspección de fecha 25 de julio de 2018. Dicho requerimiento fue respondido a través de la Carta S/N de fecha 21 de febrero de 2020, señalando lo siguiente:</w:t>
            </w:r>
          </w:p>
          <w:p w14:paraId="4EED1793" w14:textId="7DAEF7EC" w:rsidR="00DA64A7" w:rsidRPr="003832CD" w:rsidRDefault="00DA64A7" w:rsidP="00721C0F">
            <w:pPr>
              <w:pStyle w:val="Prrafodelista"/>
              <w:numPr>
                <w:ilvl w:val="0"/>
                <w:numId w:val="29"/>
              </w:numPr>
            </w:pPr>
            <w:r>
              <w:t>Registro fotográfico de la condición evidenciada y la situación actual del patio posterior de la zona de procesos, incluyendo la bodega de residuos peligrosos ubicada en el mismo sector.</w:t>
            </w:r>
            <w:r w:rsidR="003832CD">
              <w:t xml:space="preserve"> </w:t>
            </w:r>
            <w:r>
              <w:t>Del detalle del registro se puede indicar que, para la situación existente</w:t>
            </w:r>
            <w:r w:rsidR="003832CD">
              <w:t xml:space="preserve"> al momento de la inspección</w:t>
            </w:r>
            <w:r>
              <w:t>,</w:t>
            </w:r>
            <w:r w:rsidR="003832CD">
              <w:t xml:space="preserve"> se observa </w:t>
            </w:r>
            <w:r w:rsidR="008122B8">
              <w:t>acumulación de residuos en Patio superior a zona de proceso. El registro fotográfico indica el estado actual donde se evidencia el retiro de los residuos acopiados en este sector.</w:t>
            </w:r>
            <w:r w:rsidR="003832CD">
              <w:t xml:space="preserve"> Respecto a la Bodega de residuos peligrosos, el registro fotográfico la muestra despejada considerando la capacidad autorizada o por el plazo de 6 meses según lo establecido en el DS 148. Se observa que a enero de 2020 los residuos son controlados por planillas de movimiento </w:t>
            </w:r>
            <w:proofErr w:type="gramStart"/>
            <w:r w:rsidR="003832CD">
              <w:t>de acuerdo a</w:t>
            </w:r>
            <w:proofErr w:type="gramEnd"/>
            <w:r w:rsidR="003832CD">
              <w:t xml:space="preserve"> lo indicado por el titular. </w:t>
            </w:r>
          </w:p>
          <w:p w14:paraId="7C989724" w14:textId="3C6A2620" w:rsidR="00DA64A7" w:rsidRDefault="00DA64A7" w:rsidP="00DA64A7">
            <w:proofErr w:type="gramStart"/>
            <w:r>
              <w:t>De acuerdo a</w:t>
            </w:r>
            <w:proofErr w:type="gramEnd"/>
            <w:r>
              <w:t xml:space="preserve"> los antecedentes presentados por el Titular en respuesta a la Resolución N°154/2020, es posible indicar que se han subsanado los hechos levantados en la actividad de fiscalización ambiental (medios de verificación disponibles en los anexos 5 y 6).</w:t>
            </w:r>
          </w:p>
          <w:p w14:paraId="6C622628" w14:textId="4EA702F6" w:rsidR="00DA64A7" w:rsidRPr="00DA64A7" w:rsidRDefault="00DA64A7" w:rsidP="00DA64A7"/>
        </w:tc>
      </w:tr>
    </w:tbl>
    <w:p w14:paraId="5D68446B" w14:textId="4E89A817" w:rsidR="004B6B15" w:rsidRDefault="004B6B15" w:rsidP="004B6B15">
      <w:pPr>
        <w:rPr>
          <w:rFonts w:ascii="Calibri" w:eastAsia="Calibri" w:hAnsi="Calibri" w:cs="Calibri"/>
          <w:sz w:val="28"/>
          <w:szCs w:val="32"/>
        </w:rPr>
      </w:pPr>
    </w:p>
    <w:tbl>
      <w:tblPr>
        <w:tblStyle w:val="Tablaconcuadrcula"/>
        <w:tblW w:w="13559" w:type="dxa"/>
        <w:tblLayout w:type="fixed"/>
        <w:tblLook w:val="04A0" w:firstRow="1" w:lastRow="0" w:firstColumn="1" w:lastColumn="0" w:noHBand="0" w:noVBand="1"/>
      </w:tblPr>
      <w:tblGrid>
        <w:gridCol w:w="2832"/>
        <w:gridCol w:w="1970"/>
        <w:gridCol w:w="1975"/>
        <w:gridCol w:w="2835"/>
        <w:gridCol w:w="1975"/>
        <w:gridCol w:w="1972"/>
      </w:tblGrid>
      <w:tr w:rsidR="009B49D3" w:rsidRPr="006D5DF4" w14:paraId="30240044" w14:textId="77777777" w:rsidTr="001853E3">
        <w:trPr>
          <w:trHeight w:val="300"/>
        </w:trPr>
        <w:tc>
          <w:tcPr>
            <w:tcW w:w="13559" w:type="dxa"/>
            <w:gridSpan w:val="6"/>
          </w:tcPr>
          <w:p w14:paraId="1CBD95AE" w14:textId="77777777" w:rsidR="009B49D3" w:rsidRPr="006D5DF4" w:rsidRDefault="009B49D3" w:rsidP="001853E3">
            <w:pPr>
              <w:jc w:val="center"/>
              <w:rPr>
                <w:rFonts w:asciiTheme="minorHAnsi" w:hAnsiTheme="minorHAnsi" w:cstheme="minorHAnsi"/>
                <w:b/>
                <w:bCs/>
              </w:rPr>
            </w:pPr>
            <w:r w:rsidRPr="006D5DF4">
              <w:rPr>
                <w:rFonts w:asciiTheme="minorHAnsi" w:hAnsiTheme="minorHAnsi" w:cstheme="minorHAnsi"/>
                <w:b/>
                <w:bCs/>
              </w:rPr>
              <w:t>Registro</w:t>
            </w:r>
          </w:p>
        </w:tc>
      </w:tr>
      <w:tr w:rsidR="009B49D3" w14:paraId="43B9049F" w14:textId="77777777" w:rsidTr="00B5602B">
        <w:trPr>
          <w:trHeight w:val="4110"/>
        </w:trPr>
        <w:tc>
          <w:tcPr>
            <w:tcW w:w="6777" w:type="dxa"/>
            <w:gridSpan w:val="3"/>
            <w:vAlign w:val="center"/>
          </w:tcPr>
          <w:p w14:paraId="702AF230" w14:textId="74AB88C1" w:rsidR="009B49D3" w:rsidRDefault="009B49D3" w:rsidP="001853E3">
            <w:pPr>
              <w:pStyle w:val="Sinespaciado"/>
              <w:jc w:val="center"/>
            </w:pPr>
            <w:r w:rsidRPr="00B1037E">
              <w:rPr>
                <w:rFonts w:eastAsia="Times New Roman"/>
                <w:noProof/>
                <w:color w:val="000000"/>
                <w:lang w:eastAsia="es-CL"/>
              </w:rPr>
              <w:drawing>
                <wp:inline distT="0" distB="0" distL="0" distR="0" wp14:anchorId="73AA3D16" wp14:editId="64F66143">
                  <wp:extent cx="4154150" cy="2340000"/>
                  <wp:effectExtent l="0" t="0" r="0" b="3175"/>
                  <wp:docPr id="60" name="Imagen 5" descr="Imagen que contiene edificio, objeto, persona, hombre&#10;&#10;Descripción generada automáticamente">
                    <a:extLst xmlns:a="http://schemas.openxmlformats.org/drawingml/2006/main">
                      <a:ext uri="{FF2B5EF4-FFF2-40B4-BE49-F238E27FC236}">
                        <a16:creationId xmlns:a16="http://schemas.microsoft.com/office/drawing/2014/main" id="{2AF81CEF-8AD9-4C48-B5EA-B5D0264745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Imagen que contiene edificio, objeto, persona, hombre&#10;&#10;Descripción generada automáticamente">
                            <a:extLst>
                              <a:ext uri="{FF2B5EF4-FFF2-40B4-BE49-F238E27FC236}">
                                <a16:creationId xmlns:a16="http://schemas.microsoft.com/office/drawing/2014/main" id="{2AF81CEF-8AD9-4C48-B5EA-B5D026474581}"/>
                              </a:ext>
                            </a:extLst>
                          </pic:cNvPr>
                          <pic:cNvPicPr>
                            <a:picLocks noChangeAspect="1"/>
                          </pic:cNvPicPr>
                        </pic:nvPicPr>
                        <pic:blipFill rotWithShape="1">
                          <a:blip r:embed="rId19" cstate="print">
                            <a:extLst>
                              <a:ext uri="{28A0092B-C50C-407E-A947-70E740481C1C}">
                                <a14:useLocalDpi xmlns:a14="http://schemas.microsoft.com/office/drawing/2010/main" val="0"/>
                              </a:ext>
                            </a:extLst>
                          </a:blip>
                          <a:srcRect t="14016" b="10571"/>
                          <a:stretch/>
                        </pic:blipFill>
                        <pic:spPr>
                          <a:xfrm>
                            <a:off x="0" y="0"/>
                            <a:ext cx="4154150" cy="2340000"/>
                          </a:xfrm>
                          <a:prstGeom prst="rect">
                            <a:avLst/>
                          </a:prstGeom>
                        </pic:spPr>
                      </pic:pic>
                    </a:graphicData>
                  </a:graphic>
                </wp:inline>
              </w:drawing>
            </w:r>
          </w:p>
        </w:tc>
        <w:tc>
          <w:tcPr>
            <w:tcW w:w="6782" w:type="dxa"/>
            <w:gridSpan w:val="3"/>
            <w:vAlign w:val="center"/>
          </w:tcPr>
          <w:p w14:paraId="3A9A1233" w14:textId="0E738991" w:rsidR="009B49D3" w:rsidRDefault="009B49D3" w:rsidP="001853E3">
            <w:pPr>
              <w:pStyle w:val="Sinespaciado"/>
              <w:jc w:val="center"/>
            </w:pPr>
            <w:r w:rsidRPr="004F6C47">
              <w:rPr>
                <w:rFonts w:eastAsia="Times New Roman"/>
                <w:noProof/>
                <w:color w:val="000000"/>
                <w:lang w:eastAsia="es-CL"/>
              </w:rPr>
              <w:drawing>
                <wp:inline distT="0" distB="0" distL="0" distR="0" wp14:anchorId="017140F1" wp14:editId="70D5190B">
                  <wp:extent cx="4154150" cy="2340000"/>
                  <wp:effectExtent l="0" t="0" r="0" b="3175"/>
                  <wp:docPr id="61" name="Imagen 7" descr="Imagen que contiene exterior, camino, camioneta, estacionado&#10;&#10;Descripción generada automáticamente">
                    <a:extLst xmlns:a="http://schemas.openxmlformats.org/drawingml/2006/main">
                      <a:ext uri="{FF2B5EF4-FFF2-40B4-BE49-F238E27FC236}">
                        <a16:creationId xmlns:a16="http://schemas.microsoft.com/office/drawing/2014/main" id="{83AEBC11-AE1E-4BBE-8DAB-3B2A84FA20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Imagen que contiene exterior, camino, camioneta, estacionado&#10;&#10;Descripción generada automáticamente">
                            <a:extLst>
                              <a:ext uri="{FF2B5EF4-FFF2-40B4-BE49-F238E27FC236}">
                                <a16:creationId xmlns:a16="http://schemas.microsoft.com/office/drawing/2014/main" id="{83AEBC11-AE1E-4BBE-8DAB-3B2A84FA20CF}"/>
                              </a:ext>
                            </a:extLst>
                          </pic:cNvPr>
                          <pic:cNvPicPr>
                            <a:picLocks noChangeAspect="1"/>
                          </pic:cNvPicPr>
                        </pic:nvPicPr>
                        <pic:blipFill rotWithShape="1">
                          <a:blip r:embed="rId20" cstate="print">
                            <a:extLst>
                              <a:ext uri="{28A0092B-C50C-407E-A947-70E740481C1C}">
                                <a14:useLocalDpi xmlns:a14="http://schemas.microsoft.com/office/drawing/2010/main" val="0"/>
                              </a:ext>
                            </a:extLst>
                          </a:blip>
                          <a:srcRect t="5102" b="19795"/>
                          <a:stretch/>
                        </pic:blipFill>
                        <pic:spPr>
                          <a:xfrm>
                            <a:off x="0" y="0"/>
                            <a:ext cx="4154150" cy="2340000"/>
                          </a:xfrm>
                          <a:prstGeom prst="rect">
                            <a:avLst/>
                          </a:prstGeom>
                        </pic:spPr>
                      </pic:pic>
                    </a:graphicData>
                  </a:graphic>
                </wp:inline>
              </w:drawing>
            </w:r>
          </w:p>
        </w:tc>
      </w:tr>
      <w:tr w:rsidR="009B49D3" w:rsidRPr="00C431B4" w14:paraId="5BB8AAB4" w14:textId="77777777" w:rsidTr="001853E3">
        <w:trPr>
          <w:trHeight w:val="300"/>
        </w:trPr>
        <w:tc>
          <w:tcPr>
            <w:tcW w:w="2832" w:type="dxa"/>
            <w:vAlign w:val="center"/>
          </w:tcPr>
          <w:p w14:paraId="2BF3164A" w14:textId="0D02BCD3" w:rsidR="009B49D3" w:rsidRPr="00C431B4" w:rsidRDefault="009B49D3" w:rsidP="001853E3">
            <w:pPr>
              <w:pStyle w:val="Sinespaciado"/>
              <w:rPr>
                <w:rFonts w:asciiTheme="minorHAnsi" w:hAnsiTheme="minorHAnsi" w:cstheme="minorHAnsi"/>
                <w:b/>
                <w:bCs/>
                <w:sz w:val="18"/>
                <w:szCs w:val="18"/>
              </w:rPr>
            </w:pPr>
            <w:r w:rsidRPr="00C431B4">
              <w:rPr>
                <w:rFonts w:asciiTheme="minorHAnsi" w:hAnsiTheme="minorHAnsi" w:cstheme="minorHAnsi"/>
                <w:b/>
                <w:bCs/>
                <w:sz w:val="18"/>
                <w:szCs w:val="18"/>
              </w:rPr>
              <w:t xml:space="preserve">Fotografía </w:t>
            </w:r>
            <w:r w:rsidR="00081061">
              <w:rPr>
                <w:rFonts w:asciiTheme="minorHAnsi" w:hAnsiTheme="minorHAnsi" w:cstheme="minorHAnsi"/>
                <w:b/>
                <w:bCs/>
                <w:sz w:val="18"/>
                <w:szCs w:val="18"/>
              </w:rPr>
              <w:t>5</w:t>
            </w:r>
            <w:r w:rsidRPr="00C431B4">
              <w:rPr>
                <w:rFonts w:asciiTheme="minorHAnsi" w:hAnsiTheme="minorHAnsi" w:cstheme="minorHAnsi"/>
                <w:b/>
                <w:bCs/>
                <w:sz w:val="18"/>
                <w:szCs w:val="18"/>
              </w:rPr>
              <w:t>.</w:t>
            </w:r>
          </w:p>
        </w:tc>
        <w:tc>
          <w:tcPr>
            <w:tcW w:w="3945" w:type="dxa"/>
            <w:gridSpan w:val="2"/>
            <w:vAlign w:val="center"/>
          </w:tcPr>
          <w:p w14:paraId="27AAD626" w14:textId="77777777"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bCs/>
                <w:color w:val="000000"/>
                <w:sz w:val="18"/>
                <w:szCs w:val="18"/>
                <w:lang w:eastAsia="es-CL"/>
              </w:rPr>
              <w:t>25</w:t>
            </w:r>
            <w:r w:rsidRPr="00C431B4">
              <w:rPr>
                <w:rFonts w:asciiTheme="minorHAnsi" w:eastAsia="Times New Roman" w:hAnsiTheme="minorHAnsi" w:cstheme="minorHAnsi"/>
                <w:bCs/>
                <w:color w:val="000000"/>
                <w:sz w:val="18"/>
                <w:szCs w:val="18"/>
                <w:lang w:eastAsia="es-CL"/>
              </w:rPr>
              <w:t>-0</w:t>
            </w:r>
            <w:r>
              <w:rPr>
                <w:rFonts w:asciiTheme="minorHAnsi" w:eastAsia="Times New Roman" w:hAnsiTheme="minorHAnsi" w:cstheme="minorHAnsi"/>
                <w:bCs/>
                <w:color w:val="000000"/>
                <w:sz w:val="18"/>
                <w:szCs w:val="18"/>
                <w:lang w:eastAsia="es-CL"/>
              </w:rPr>
              <w:t>7</w:t>
            </w:r>
            <w:r w:rsidRPr="00C431B4">
              <w:rPr>
                <w:rFonts w:asciiTheme="minorHAnsi" w:eastAsia="Times New Roman" w:hAnsiTheme="minorHAnsi" w:cstheme="minorHAnsi"/>
                <w:bCs/>
                <w:color w:val="000000"/>
                <w:sz w:val="18"/>
                <w:szCs w:val="18"/>
                <w:lang w:eastAsia="es-CL"/>
              </w:rPr>
              <w:t>-201</w:t>
            </w:r>
            <w:r>
              <w:rPr>
                <w:rFonts w:asciiTheme="minorHAnsi" w:eastAsia="Times New Roman" w:hAnsiTheme="minorHAnsi" w:cstheme="minorHAnsi"/>
                <w:bCs/>
                <w:color w:val="000000"/>
                <w:sz w:val="18"/>
                <w:szCs w:val="18"/>
                <w:lang w:eastAsia="es-CL"/>
              </w:rPr>
              <w:t>8</w:t>
            </w:r>
          </w:p>
        </w:tc>
        <w:tc>
          <w:tcPr>
            <w:tcW w:w="2835" w:type="dxa"/>
            <w:vAlign w:val="center"/>
          </w:tcPr>
          <w:p w14:paraId="5FE62B4C" w14:textId="1103AA3D" w:rsidR="009B49D3" w:rsidRPr="00C431B4" w:rsidRDefault="009B49D3" w:rsidP="001853E3">
            <w:pPr>
              <w:pStyle w:val="Sinespaciado"/>
              <w:rPr>
                <w:rFonts w:asciiTheme="minorHAnsi" w:hAnsiTheme="minorHAnsi" w:cstheme="minorHAnsi"/>
                <w:sz w:val="18"/>
                <w:szCs w:val="18"/>
              </w:rPr>
            </w:pPr>
            <w:r w:rsidRPr="00C431B4">
              <w:rPr>
                <w:rFonts w:asciiTheme="minorHAnsi" w:hAnsiTheme="minorHAnsi" w:cstheme="minorHAnsi"/>
                <w:b/>
                <w:bCs/>
                <w:sz w:val="18"/>
                <w:szCs w:val="18"/>
              </w:rPr>
              <w:t xml:space="preserve">Fotografía </w:t>
            </w:r>
            <w:r w:rsidR="00081061">
              <w:rPr>
                <w:rFonts w:asciiTheme="minorHAnsi" w:hAnsiTheme="minorHAnsi" w:cstheme="minorHAnsi"/>
                <w:b/>
                <w:bCs/>
                <w:sz w:val="18"/>
                <w:szCs w:val="18"/>
              </w:rPr>
              <w:t>6</w:t>
            </w:r>
            <w:r w:rsidRPr="00C431B4">
              <w:rPr>
                <w:rFonts w:asciiTheme="minorHAnsi" w:hAnsiTheme="minorHAnsi" w:cstheme="minorHAnsi"/>
                <w:b/>
                <w:bCs/>
                <w:sz w:val="18"/>
                <w:szCs w:val="18"/>
              </w:rPr>
              <w:t>.</w:t>
            </w:r>
          </w:p>
        </w:tc>
        <w:tc>
          <w:tcPr>
            <w:tcW w:w="3947" w:type="dxa"/>
            <w:gridSpan w:val="2"/>
            <w:vAlign w:val="center"/>
          </w:tcPr>
          <w:p w14:paraId="1C17E4FE" w14:textId="77777777"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bCs/>
                <w:color w:val="000000"/>
                <w:sz w:val="18"/>
                <w:szCs w:val="18"/>
                <w:lang w:eastAsia="es-CL"/>
              </w:rPr>
              <w:t>25</w:t>
            </w:r>
            <w:r w:rsidRPr="00C431B4">
              <w:rPr>
                <w:rFonts w:asciiTheme="minorHAnsi" w:eastAsia="Times New Roman" w:hAnsiTheme="minorHAnsi" w:cstheme="minorHAnsi"/>
                <w:bCs/>
                <w:color w:val="000000"/>
                <w:sz w:val="18"/>
                <w:szCs w:val="18"/>
                <w:lang w:eastAsia="es-CL"/>
              </w:rPr>
              <w:t>-0</w:t>
            </w:r>
            <w:r>
              <w:rPr>
                <w:rFonts w:asciiTheme="minorHAnsi" w:eastAsia="Times New Roman" w:hAnsiTheme="minorHAnsi" w:cstheme="minorHAnsi"/>
                <w:bCs/>
                <w:color w:val="000000"/>
                <w:sz w:val="18"/>
                <w:szCs w:val="18"/>
                <w:lang w:eastAsia="es-CL"/>
              </w:rPr>
              <w:t>7</w:t>
            </w:r>
            <w:r w:rsidRPr="00C431B4">
              <w:rPr>
                <w:rFonts w:asciiTheme="minorHAnsi" w:eastAsia="Times New Roman" w:hAnsiTheme="minorHAnsi" w:cstheme="minorHAnsi"/>
                <w:bCs/>
                <w:color w:val="000000"/>
                <w:sz w:val="18"/>
                <w:szCs w:val="18"/>
                <w:lang w:eastAsia="es-CL"/>
              </w:rPr>
              <w:t>-201</w:t>
            </w:r>
            <w:r>
              <w:rPr>
                <w:rFonts w:asciiTheme="minorHAnsi" w:eastAsia="Times New Roman" w:hAnsiTheme="minorHAnsi" w:cstheme="minorHAnsi"/>
                <w:bCs/>
                <w:color w:val="000000"/>
                <w:sz w:val="18"/>
                <w:szCs w:val="18"/>
                <w:lang w:eastAsia="es-CL"/>
              </w:rPr>
              <w:t>8</w:t>
            </w:r>
          </w:p>
        </w:tc>
      </w:tr>
      <w:tr w:rsidR="009B49D3" w:rsidRPr="00C431B4" w14:paraId="2566C5B4" w14:textId="77777777" w:rsidTr="001853E3">
        <w:trPr>
          <w:trHeight w:val="300"/>
        </w:trPr>
        <w:tc>
          <w:tcPr>
            <w:tcW w:w="2832" w:type="dxa"/>
            <w:vAlign w:val="center"/>
          </w:tcPr>
          <w:p w14:paraId="5679B1B4" w14:textId="77777777"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Pr>
                <w:rFonts w:asciiTheme="minorHAnsi" w:eastAsia="Times New Roman" w:hAnsiTheme="minorHAnsi" w:cstheme="minorHAnsi"/>
                <w:b/>
                <w:color w:val="000000"/>
                <w:sz w:val="18"/>
                <w:szCs w:val="18"/>
                <w:lang w:eastAsia="es-CL"/>
              </w:rPr>
              <w:t>S</w:t>
            </w:r>
          </w:p>
        </w:tc>
        <w:tc>
          <w:tcPr>
            <w:tcW w:w="1970" w:type="dxa"/>
            <w:vAlign w:val="center"/>
          </w:tcPr>
          <w:p w14:paraId="15A318F7" w14:textId="137ED821"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00506ACE" w:rsidRPr="00506ACE">
              <w:rPr>
                <w:rFonts w:asciiTheme="minorHAnsi" w:eastAsia="Times New Roman" w:hAnsiTheme="minorHAnsi" w:cstheme="minorHAnsi"/>
                <w:color w:val="000000"/>
                <w:sz w:val="18"/>
                <w:szCs w:val="18"/>
                <w:lang w:eastAsia="es-CL"/>
              </w:rPr>
              <w:t>6</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314</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627</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59</w:t>
            </w:r>
            <w:r w:rsidR="00506ACE">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color w:val="000000"/>
                <w:sz w:val="18"/>
                <w:szCs w:val="18"/>
                <w:lang w:eastAsia="es-CL"/>
              </w:rPr>
              <w:t>m</w:t>
            </w:r>
          </w:p>
        </w:tc>
        <w:tc>
          <w:tcPr>
            <w:tcW w:w="1975" w:type="dxa"/>
            <w:vAlign w:val="center"/>
          </w:tcPr>
          <w:p w14:paraId="2D0175A7" w14:textId="6B8B6F2A"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506ACE" w:rsidRPr="00506ACE">
              <w:rPr>
                <w:rFonts w:asciiTheme="minorHAnsi" w:eastAsia="Times New Roman" w:hAnsiTheme="minorHAnsi" w:cstheme="minorHAnsi"/>
                <w:color w:val="000000"/>
                <w:sz w:val="18"/>
                <w:szCs w:val="18"/>
                <w:lang w:eastAsia="es-CL"/>
              </w:rPr>
              <w:t>338</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470</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01</w:t>
            </w:r>
            <w:r w:rsidR="00506ACE">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color w:val="000000"/>
                <w:sz w:val="18"/>
                <w:szCs w:val="18"/>
                <w:lang w:eastAsia="es-CL"/>
              </w:rPr>
              <w:t>m</w:t>
            </w:r>
          </w:p>
        </w:tc>
        <w:tc>
          <w:tcPr>
            <w:tcW w:w="2835" w:type="dxa"/>
            <w:vAlign w:val="center"/>
          </w:tcPr>
          <w:p w14:paraId="2C0B4ACE" w14:textId="77777777"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Pr>
                <w:rFonts w:asciiTheme="minorHAnsi" w:eastAsia="Times New Roman" w:hAnsiTheme="minorHAnsi" w:cstheme="minorHAnsi"/>
                <w:b/>
                <w:color w:val="000000"/>
                <w:sz w:val="18"/>
                <w:szCs w:val="18"/>
                <w:lang w:eastAsia="es-CL"/>
              </w:rPr>
              <w:t>S</w:t>
            </w:r>
          </w:p>
        </w:tc>
        <w:tc>
          <w:tcPr>
            <w:tcW w:w="1975" w:type="dxa"/>
            <w:vAlign w:val="center"/>
          </w:tcPr>
          <w:p w14:paraId="48419115" w14:textId="6A978235"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00506ACE" w:rsidRPr="00506ACE">
              <w:rPr>
                <w:rFonts w:asciiTheme="minorHAnsi" w:eastAsia="Times New Roman" w:hAnsiTheme="minorHAnsi" w:cstheme="minorHAnsi"/>
                <w:color w:val="000000"/>
                <w:sz w:val="18"/>
                <w:szCs w:val="18"/>
                <w:lang w:eastAsia="es-CL"/>
              </w:rPr>
              <w:t>6</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314</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638</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86</w:t>
            </w:r>
            <w:r w:rsidR="00506ACE">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color w:val="000000"/>
                <w:sz w:val="18"/>
                <w:szCs w:val="18"/>
                <w:lang w:eastAsia="es-CL"/>
              </w:rPr>
              <w:t>m</w:t>
            </w:r>
          </w:p>
        </w:tc>
        <w:tc>
          <w:tcPr>
            <w:tcW w:w="1972" w:type="dxa"/>
            <w:vAlign w:val="center"/>
          </w:tcPr>
          <w:p w14:paraId="1667C113" w14:textId="18B2E346" w:rsidR="009B49D3" w:rsidRPr="00C431B4" w:rsidRDefault="009B49D3"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00506ACE" w:rsidRPr="00506ACE">
              <w:rPr>
                <w:rFonts w:asciiTheme="minorHAnsi" w:eastAsia="Times New Roman" w:hAnsiTheme="minorHAnsi" w:cstheme="minorHAnsi"/>
                <w:color w:val="000000"/>
                <w:sz w:val="18"/>
                <w:szCs w:val="18"/>
                <w:lang w:eastAsia="es-CL"/>
              </w:rPr>
              <w:t>338</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500</w:t>
            </w:r>
            <w:r w:rsidR="00506ACE">
              <w:rPr>
                <w:rFonts w:asciiTheme="minorHAnsi" w:eastAsia="Times New Roman" w:hAnsiTheme="minorHAnsi" w:cstheme="minorHAnsi"/>
                <w:color w:val="000000"/>
                <w:sz w:val="18"/>
                <w:szCs w:val="18"/>
                <w:lang w:eastAsia="es-CL"/>
              </w:rPr>
              <w:t>,</w:t>
            </w:r>
            <w:r w:rsidR="00506ACE" w:rsidRPr="00506ACE">
              <w:rPr>
                <w:rFonts w:asciiTheme="minorHAnsi" w:eastAsia="Times New Roman" w:hAnsiTheme="minorHAnsi" w:cstheme="minorHAnsi"/>
                <w:color w:val="000000"/>
                <w:sz w:val="18"/>
                <w:szCs w:val="18"/>
                <w:lang w:eastAsia="es-CL"/>
              </w:rPr>
              <w:t>23</w:t>
            </w:r>
            <w:r w:rsidR="00506ACE">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color w:val="000000"/>
                <w:sz w:val="18"/>
                <w:szCs w:val="18"/>
                <w:lang w:eastAsia="es-CL"/>
              </w:rPr>
              <w:t>m</w:t>
            </w:r>
          </w:p>
        </w:tc>
      </w:tr>
      <w:tr w:rsidR="009B49D3" w:rsidRPr="00A0165C" w14:paraId="4B23BF37" w14:textId="77777777" w:rsidTr="001853E3">
        <w:trPr>
          <w:trHeight w:val="448"/>
        </w:trPr>
        <w:tc>
          <w:tcPr>
            <w:tcW w:w="6777" w:type="dxa"/>
            <w:gridSpan w:val="3"/>
          </w:tcPr>
          <w:p w14:paraId="72BB4F06" w14:textId="307DDE66" w:rsidR="009B49D3" w:rsidRPr="00A0165C" w:rsidRDefault="009B49D3" w:rsidP="001853E3">
            <w:pPr>
              <w:pStyle w:val="Sinespaciado"/>
              <w:rPr>
                <w:rFonts w:asciiTheme="minorHAnsi" w:hAnsiTheme="minorHAnsi" w:cstheme="minorHAnsi"/>
                <w:sz w:val="18"/>
                <w:szCs w:val="18"/>
              </w:rPr>
            </w:pPr>
            <w:r w:rsidRPr="005D345B">
              <w:rPr>
                <w:rFonts w:eastAsia="Times New Roman" w:cstheme="minorHAnsi"/>
                <w:b/>
                <w:sz w:val="18"/>
                <w:szCs w:val="18"/>
                <w:lang w:eastAsia="es-CL"/>
              </w:rPr>
              <w:t>Descripción del medio de prueba:</w:t>
            </w:r>
            <w:r w:rsidRPr="005D345B">
              <w:rPr>
                <w:rFonts w:eastAsia="Times New Roman" w:cstheme="minorHAnsi"/>
                <w:sz w:val="18"/>
                <w:szCs w:val="18"/>
                <w:lang w:eastAsia="es-CL"/>
              </w:rPr>
              <w:t xml:space="preserve"> </w:t>
            </w:r>
            <w:r w:rsidR="00594C45" w:rsidRPr="005D345B">
              <w:rPr>
                <w:rFonts w:eastAsia="Times New Roman" w:cstheme="minorHAnsi"/>
                <w:sz w:val="18"/>
                <w:szCs w:val="18"/>
                <w:lang w:eastAsia="es-CL"/>
              </w:rPr>
              <w:t>Bodega de residuos peligrosos llena.</w:t>
            </w:r>
          </w:p>
        </w:tc>
        <w:tc>
          <w:tcPr>
            <w:tcW w:w="6782" w:type="dxa"/>
            <w:gridSpan w:val="3"/>
          </w:tcPr>
          <w:p w14:paraId="16D381B5" w14:textId="0B2C3FE8" w:rsidR="009B49D3" w:rsidRPr="005D345B" w:rsidRDefault="009B49D3" w:rsidP="001853E3">
            <w:pPr>
              <w:pStyle w:val="Sinespaciado"/>
              <w:jc w:val="both"/>
              <w:rPr>
                <w:rFonts w:asciiTheme="minorHAnsi" w:eastAsia="Times New Roman" w:hAnsiTheme="minorHAnsi" w:cstheme="minorHAnsi"/>
                <w:sz w:val="18"/>
                <w:szCs w:val="18"/>
                <w:lang w:eastAsia="es-CL"/>
              </w:rPr>
            </w:pPr>
            <w:r w:rsidRPr="005D345B">
              <w:rPr>
                <w:rFonts w:eastAsia="Times New Roman" w:cstheme="minorHAnsi"/>
                <w:b/>
                <w:sz w:val="18"/>
                <w:szCs w:val="18"/>
                <w:lang w:eastAsia="es-CL"/>
              </w:rPr>
              <w:t>Descripción del medio de prueba:</w:t>
            </w:r>
            <w:r w:rsidRPr="005D345B">
              <w:rPr>
                <w:rFonts w:eastAsia="Times New Roman" w:cstheme="minorHAnsi"/>
                <w:sz w:val="18"/>
                <w:szCs w:val="18"/>
                <w:lang w:eastAsia="es-CL"/>
              </w:rPr>
              <w:t xml:space="preserve"> </w:t>
            </w:r>
            <w:r w:rsidR="00506ACE" w:rsidRPr="005D345B">
              <w:rPr>
                <w:rFonts w:eastAsia="Times New Roman" w:cstheme="minorHAnsi"/>
                <w:sz w:val="18"/>
                <w:szCs w:val="18"/>
                <w:lang w:eastAsia="es-CL"/>
              </w:rPr>
              <w:t>Acumulación de contenedores IBC en el patio de residuos.</w:t>
            </w:r>
          </w:p>
        </w:tc>
      </w:tr>
    </w:tbl>
    <w:p w14:paraId="67CB3087" w14:textId="4EDA7A46" w:rsidR="00A0165C" w:rsidRPr="00A0165C" w:rsidRDefault="00A0165C" w:rsidP="00785297"/>
    <w:p w14:paraId="136C059F" w14:textId="47B0C80F" w:rsidR="004B6B15" w:rsidRDefault="004B6B15" w:rsidP="00D90FD9">
      <w:pPr>
        <w:pStyle w:val="Ttulo2"/>
      </w:pPr>
      <w:bookmarkStart w:id="141" w:name="_Toc36025623"/>
      <w:r>
        <w:lastRenderedPageBreak/>
        <w:t xml:space="preserve">MANEJO DE </w:t>
      </w:r>
      <w:r w:rsidR="00785297">
        <w:t>RESIDUOS SÓLIDOS</w:t>
      </w:r>
      <w:r w:rsidR="00A07313">
        <w:t xml:space="preserve"> NO PELIGROSOS</w:t>
      </w:r>
      <w:bookmarkEnd w:id="141"/>
    </w:p>
    <w:p w14:paraId="76C44D0A" w14:textId="77777777" w:rsidR="00D90FD9" w:rsidRPr="00D90FD9" w:rsidRDefault="00D90FD9" w:rsidP="00D90FD9"/>
    <w:tbl>
      <w:tblPr>
        <w:tblStyle w:val="Tablaconcuadrcula"/>
        <w:tblW w:w="5001" w:type="pct"/>
        <w:tblLook w:val="04A0" w:firstRow="1" w:lastRow="0" w:firstColumn="1" w:lastColumn="0" w:noHBand="0" w:noVBand="1"/>
      </w:tblPr>
      <w:tblGrid>
        <w:gridCol w:w="3768"/>
        <w:gridCol w:w="9797"/>
      </w:tblGrid>
      <w:tr w:rsidR="004B6B15" w:rsidRPr="00D42470" w14:paraId="35C6920C" w14:textId="77777777" w:rsidTr="00EA1D25">
        <w:trPr>
          <w:trHeight w:val="142"/>
        </w:trPr>
        <w:tc>
          <w:tcPr>
            <w:tcW w:w="1389" w:type="pct"/>
          </w:tcPr>
          <w:p w14:paraId="32207217" w14:textId="475800A6" w:rsidR="004B6B15" w:rsidRPr="00D42470" w:rsidRDefault="004B6B15" w:rsidP="00EA1D25">
            <w:pPr>
              <w:rPr>
                <w:lang w:val="es-CL"/>
              </w:rPr>
            </w:pPr>
            <w:r w:rsidRPr="00D42470">
              <w:rPr>
                <w:rFonts w:eastAsia="Times New Roman"/>
                <w:b/>
                <w:bCs/>
                <w:color w:val="000000"/>
                <w:lang w:eastAsia="es-CL"/>
              </w:rPr>
              <w:t xml:space="preserve">Número de hecho constatado: </w:t>
            </w:r>
            <w:r w:rsidR="00141E4A">
              <w:rPr>
                <w:rFonts w:eastAsia="Times New Roman"/>
                <w:b/>
                <w:bCs/>
                <w:color w:val="000000"/>
                <w:lang w:eastAsia="es-CL"/>
              </w:rPr>
              <w:t>3</w:t>
            </w:r>
          </w:p>
        </w:tc>
        <w:tc>
          <w:tcPr>
            <w:tcW w:w="3611" w:type="pct"/>
          </w:tcPr>
          <w:p w14:paraId="21C5A137" w14:textId="7DD1DF7C" w:rsidR="004B6B15" w:rsidRPr="00D42470" w:rsidRDefault="004B6B15" w:rsidP="00EA1D25">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4673E3">
              <w:rPr>
                <w:rFonts w:eastAsia="Times New Roman"/>
                <w:color w:val="000000"/>
                <w:lang w:eastAsia="es-CL"/>
              </w:rPr>
              <w:t xml:space="preserve"> 1, 5</w:t>
            </w:r>
          </w:p>
        </w:tc>
      </w:tr>
      <w:tr w:rsidR="004B6B15" w:rsidRPr="00F14D23" w14:paraId="2B552B7E" w14:textId="77777777" w:rsidTr="00EA1D25">
        <w:trPr>
          <w:trHeight w:val="319"/>
        </w:trPr>
        <w:tc>
          <w:tcPr>
            <w:tcW w:w="5000" w:type="pct"/>
            <w:gridSpan w:val="2"/>
            <w:tcBorders>
              <w:bottom w:val="single" w:sz="4" w:space="0" w:color="auto"/>
            </w:tcBorders>
          </w:tcPr>
          <w:p w14:paraId="0E609C34" w14:textId="0F1EA27C" w:rsidR="004B6B15" w:rsidRPr="00D42470" w:rsidRDefault="004B6B15" w:rsidP="00EA1D25">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B84880">
              <w:rPr>
                <w:rFonts w:eastAsia="Times New Roman"/>
                <w:bCs/>
                <w:color w:val="000000"/>
                <w:lang w:eastAsia="es-CL"/>
              </w:rPr>
              <w:t>5</w:t>
            </w:r>
          </w:p>
        </w:tc>
      </w:tr>
      <w:tr w:rsidR="004B6B15" w:rsidRPr="00D42470" w14:paraId="731455F9" w14:textId="77777777" w:rsidTr="00EA1D25">
        <w:trPr>
          <w:trHeight w:val="627"/>
        </w:trPr>
        <w:tc>
          <w:tcPr>
            <w:tcW w:w="5000" w:type="pct"/>
            <w:gridSpan w:val="2"/>
          </w:tcPr>
          <w:p w14:paraId="7D7247E1" w14:textId="72BFFA11" w:rsidR="004B6B15" w:rsidRPr="00D42470" w:rsidRDefault="004B6B15" w:rsidP="00EA1D25">
            <w:r w:rsidRPr="00D42470">
              <w:rPr>
                <w:b/>
              </w:rPr>
              <w:t>Exigencia (s):</w:t>
            </w:r>
          </w:p>
          <w:p w14:paraId="107FA7C0" w14:textId="77777777" w:rsidR="00590932" w:rsidRDefault="00590932" w:rsidP="00590932">
            <w:pPr>
              <w:rPr>
                <w:b/>
                <w:bCs/>
              </w:rPr>
            </w:pPr>
            <w:r>
              <w:rPr>
                <w:b/>
                <w:bCs/>
              </w:rPr>
              <w:t xml:space="preserve">RCA </w:t>
            </w:r>
            <w:proofErr w:type="spellStart"/>
            <w:r>
              <w:rPr>
                <w:b/>
                <w:bCs/>
              </w:rPr>
              <w:t>N°</w:t>
            </w:r>
            <w:proofErr w:type="spellEnd"/>
            <w:r>
              <w:rPr>
                <w:b/>
                <w:bCs/>
              </w:rPr>
              <w:t xml:space="preserve"> 129/2012</w:t>
            </w:r>
          </w:p>
          <w:p w14:paraId="0F7D15B4" w14:textId="2F9D43C7" w:rsidR="00C47144" w:rsidRPr="00C47144" w:rsidRDefault="00C47144" w:rsidP="00590932">
            <w:pPr>
              <w:rPr>
                <w:b/>
                <w:bCs/>
                <w:u w:val="single"/>
              </w:rPr>
            </w:pPr>
            <w:r w:rsidRPr="00C47144">
              <w:rPr>
                <w:b/>
                <w:bCs/>
                <w:u w:val="single"/>
              </w:rPr>
              <w:t xml:space="preserve">Considerando </w:t>
            </w:r>
            <w:r w:rsidR="00590932" w:rsidRPr="00C47144">
              <w:rPr>
                <w:b/>
                <w:bCs/>
                <w:u w:val="single"/>
              </w:rPr>
              <w:t>6.6.9.</w:t>
            </w:r>
          </w:p>
          <w:p w14:paraId="6C5F79B7" w14:textId="78E2AD7B" w:rsidR="00590932" w:rsidRDefault="00590932" w:rsidP="0051718D">
            <w:pPr>
              <w:jc w:val="both"/>
            </w:pPr>
            <w:r w:rsidRPr="00590932">
              <w:t xml:space="preserve">El titular deberá dar cumplimiento en todas las fases </w:t>
            </w:r>
            <w:r w:rsidRPr="00836F4B">
              <w:t xml:space="preserve">del proyecto, a la </w:t>
            </w:r>
            <w:r w:rsidRPr="00836F4B">
              <w:rPr>
                <w:b/>
                <w:bCs/>
              </w:rPr>
              <w:t>Resolución 5</w:t>
            </w:r>
            <w:r w:rsidR="00836F4B" w:rsidRPr="00836F4B">
              <w:rPr>
                <w:b/>
                <w:bCs/>
              </w:rPr>
              <w:t>.</w:t>
            </w:r>
            <w:r w:rsidRPr="00836F4B">
              <w:rPr>
                <w:b/>
                <w:bCs/>
              </w:rPr>
              <w:t>081/93</w:t>
            </w:r>
            <w:r w:rsidRPr="00836F4B">
              <w:t xml:space="preserve"> Servicio de Salud del Ambiente. Establece Sistema de Declaración y Seguimiento de Residuos Sólidos en la Región Metropolitana. El titular se obliga al cumplimiento de lo estipulado en dicha resolución.</w:t>
            </w:r>
          </w:p>
          <w:p w14:paraId="245A2883" w14:textId="268E7115" w:rsidR="00590932" w:rsidRPr="00C47144" w:rsidRDefault="00C47144" w:rsidP="00590932">
            <w:pPr>
              <w:rPr>
                <w:b/>
                <w:bCs/>
                <w:u w:val="single"/>
              </w:rPr>
            </w:pPr>
            <w:r w:rsidRPr="00C47144">
              <w:rPr>
                <w:b/>
                <w:bCs/>
                <w:u w:val="single"/>
              </w:rPr>
              <w:t xml:space="preserve">Considerando </w:t>
            </w:r>
            <w:r w:rsidR="00590932" w:rsidRPr="00C47144">
              <w:rPr>
                <w:b/>
                <w:bCs/>
                <w:u w:val="single"/>
              </w:rPr>
              <w:t>7.2</w:t>
            </w:r>
            <w:r w:rsidRPr="00C47144">
              <w:rPr>
                <w:b/>
                <w:bCs/>
                <w:u w:val="single"/>
              </w:rPr>
              <w:t>.</w:t>
            </w:r>
          </w:p>
          <w:p w14:paraId="657FC877" w14:textId="7802F411" w:rsidR="00590932" w:rsidRDefault="00590932" w:rsidP="00590932">
            <w:r>
              <w:t xml:space="preserve">La bodega de residuos no peligrosos contará con las siguientes condiciones: </w:t>
            </w:r>
          </w:p>
          <w:p w14:paraId="5D3FCCD7" w14:textId="77777777" w:rsidR="00C47144" w:rsidRDefault="00590932" w:rsidP="00590932">
            <w:pPr>
              <w:pStyle w:val="Prrafodelista"/>
              <w:numPr>
                <w:ilvl w:val="0"/>
                <w:numId w:val="30"/>
              </w:numPr>
            </w:pPr>
            <w:r w:rsidRPr="00C47144">
              <w:t xml:space="preserve">Contará con un almacenamiento máximo de los 15 </w:t>
            </w:r>
            <w:proofErr w:type="spellStart"/>
            <w:r w:rsidRPr="00C47144">
              <w:t>bins</w:t>
            </w:r>
            <w:proofErr w:type="spellEnd"/>
            <w:r w:rsidRPr="00C47144">
              <w:t xml:space="preserve"> de plástico que contuvieron sustancias floculantes, no peligrosas.</w:t>
            </w:r>
          </w:p>
          <w:p w14:paraId="6E9FD68A" w14:textId="77777777" w:rsidR="00C47144" w:rsidRDefault="00590932" w:rsidP="00590932">
            <w:pPr>
              <w:pStyle w:val="Prrafodelista"/>
              <w:numPr>
                <w:ilvl w:val="0"/>
                <w:numId w:val="30"/>
              </w:numPr>
            </w:pPr>
            <w:r w:rsidRPr="00C47144">
              <w:t>Contará con cierre perimetral de panel metálico PV6 que impedirá el libre acceso a la bodega y con puerta abatible en marco metálico.</w:t>
            </w:r>
          </w:p>
          <w:p w14:paraId="3D4CDB92" w14:textId="77777777" w:rsidR="00C47144" w:rsidRDefault="00590932" w:rsidP="00590932">
            <w:pPr>
              <w:pStyle w:val="Prrafodelista"/>
              <w:numPr>
                <w:ilvl w:val="0"/>
                <w:numId w:val="30"/>
              </w:numPr>
            </w:pPr>
            <w:r w:rsidRPr="00C47144">
              <w:t>Techo de plancha metálica tipo PV6.</w:t>
            </w:r>
          </w:p>
          <w:p w14:paraId="6F590935" w14:textId="77777777" w:rsidR="00C47144" w:rsidRDefault="00590932" w:rsidP="00590932">
            <w:pPr>
              <w:pStyle w:val="Prrafodelista"/>
              <w:numPr>
                <w:ilvl w:val="0"/>
                <w:numId w:val="30"/>
              </w:numPr>
            </w:pPr>
            <w:r w:rsidRPr="00C47144">
              <w:t>Con sistema de control de derrames compuesto por pretil de contención y un sector de pozo ciego de 2 m3.</w:t>
            </w:r>
          </w:p>
          <w:p w14:paraId="0AE1E66D" w14:textId="77777777" w:rsidR="00C47144" w:rsidRDefault="00590932" w:rsidP="00590932">
            <w:pPr>
              <w:pStyle w:val="Prrafodelista"/>
              <w:numPr>
                <w:ilvl w:val="0"/>
                <w:numId w:val="30"/>
              </w:numPr>
            </w:pPr>
            <w:r w:rsidRPr="00C47144">
              <w:t xml:space="preserve">El almacenamiento de los </w:t>
            </w:r>
            <w:proofErr w:type="spellStart"/>
            <w:r w:rsidRPr="00C47144">
              <w:t>bins</w:t>
            </w:r>
            <w:proofErr w:type="spellEnd"/>
            <w:r w:rsidRPr="00C47144">
              <w:t xml:space="preserve"> será en racks de 2 niveles.</w:t>
            </w:r>
          </w:p>
          <w:p w14:paraId="3CE3327A" w14:textId="6D0F727E" w:rsidR="004B6B15" w:rsidRPr="00745B20" w:rsidRDefault="00590932" w:rsidP="00BE27DF">
            <w:pPr>
              <w:pStyle w:val="Prrafodelista"/>
              <w:numPr>
                <w:ilvl w:val="0"/>
                <w:numId w:val="30"/>
              </w:numPr>
            </w:pPr>
            <w:r w:rsidRPr="00C47144">
              <w:t xml:space="preserve">El traslado de los </w:t>
            </w:r>
            <w:proofErr w:type="spellStart"/>
            <w:r w:rsidRPr="00C47144">
              <w:t>bins</w:t>
            </w:r>
            <w:proofErr w:type="spellEnd"/>
            <w:r w:rsidRPr="00C47144">
              <w:t xml:space="preserve"> se realizará con grúa horquilla, por lo que el pasillo de circulación de ésta deberá ser de 2,4 metros, como mínimo.</w:t>
            </w:r>
          </w:p>
        </w:tc>
      </w:tr>
      <w:tr w:rsidR="004B6B15" w:rsidRPr="00D42470" w14:paraId="2988440F" w14:textId="77777777" w:rsidTr="00EA1D25">
        <w:trPr>
          <w:trHeight w:val="627"/>
        </w:trPr>
        <w:tc>
          <w:tcPr>
            <w:tcW w:w="5000" w:type="pct"/>
            <w:gridSpan w:val="2"/>
          </w:tcPr>
          <w:p w14:paraId="6E33219F" w14:textId="192A5A1D" w:rsidR="004B6B15" w:rsidRPr="00D42470" w:rsidRDefault="004B6B15" w:rsidP="00EA1D25">
            <w:r w:rsidRPr="00D42470">
              <w:rPr>
                <w:b/>
              </w:rPr>
              <w:t>Hecho (s):</w:t>
            </w:r>
          </w:p>
          <w:p w14:paraId="52EDAAE8" w14:textId="08A0DF89" w:rsidR="004B6B15" w:rsidRPr="000C6D21" w:rsidRDefault="004B6B15" w:rsidP="000C6D21">
            <w:pPr>
              <w:numPr>
                <w:ilvl w:val="0"/>
                <w:numId w:val="35"/>
              </w:numPr>
              <w:ind w:left="313" w:hanging="313"/>
              <w:contextualSpacing/>
              <w:jc w:val="both"/>
              <w:rPr>
                <w:b/>
              </w:rPr>
            </w:pPr>
            <w:r w:rsidRPr="000C6D21">
              <w:t>Durante</w:t>
            </w:r>
            <w:r w:rsidRPr="00D42470">
              <w:rPr>
                <w:rFonts w:eastAsia="Times New Roman"/>
                <w:color w:val="000000"/>
                <w:lang w:eastAsia="es-CL"/>
              </w:rPr>
              <w:t xml:space="preserve"> las actividades de inspección, se constató</w:t>
            </w:r>
            <w:r w:rsidR="000C6D21">
              <w:rPr>
                <w:rFonts w:eastAsia="Times New Roman"/>
                <w:color w:val="000000"/>
                <w:lang w:eastAsia="es-CL"/>
              </w:rPr>
              <w:t xml:space="preserve"> que</w:t>
            </w:r>
          </w:p>
          <w:p w14:paraId="29973014" w14:textId="43F6AFEB" w:rsidR="00BD0612" w:rsidRPr="00400B2C" w:rsidRDefault="00BD0612" w:rsidP="00BD0612">
            <w:pPr>
              <w:pStyle w:val="Prrafodelista"/>
              <w:numPr>
                <w:ilvl w:val="0"/>
                <w:numId w:val="34"/>
              </w:numPr>
              <w:rPr>
                <w:rFonts w:eastAsiaTheme="minorHAnsi" w:cstheme="minorBidi"/>
                <w:b/>
              </w:rPr>
            </w:pPr>
            <w:r w:rsidRPr="00400B2C">
              <w:rPr>
                <w:rFonts w:eastAsia="Times New Roman"/>
                <w:color w:val="000000"/>
                <w:lang w:eastAsia="es-CL"/>
              </w:rPr>
              <w:t>Hay almacenamiento de pallets descartados sobre piso de tierra a un costado de la zona de carga y descarga, según la encargada, este acopio no cuenta con autorización sanitaria en dicho sitio</w:t>
            </w:r>
            <w:r>
              <w:rPr>
                <w:rFonts w:eastAsia="Times New Roman"/>
                <w:color w:val="000000"/>
                <w:lang w:eastAsia="es-CL"/>
              </w:rPr>
              <w:t xml:space="preserve"> (</w:t>
            </w:r>
            <w:r w:rsidRPr="009817C4">
              <w:rPr>
                <w:rFonts w:eastAsia="Times New Roman"/>
                <w:b/>
                <w:bCs/>
                <w:color w:val="000000"/>
                <w:lang w:eastAsia="es-CL"/>
              </w:rPr>
              <w:t xml:space="preserve">Fotografía </w:t>
            </w:r>
            <w:r w:rsidR="00745B20">
              <w:rPr>
                <w:rFonts w:eastAsia="Times New Roman"/>
                <w:b/>
                <w:bCs/>
                <w:color w:val="000000"/>
                <w:lang w:eastAsia="es-CL"/>
              </w:rPr>
              <w:t>7</w:t>
            </w:r>
            <w:r>
              <w:rPr>
                <w:rFonts w:eastAsia="Times New Roman"/>
                <w:color w:val="000000"/>
                <w:lang w:eastAsia="es-CL"/>
              </w:rPr>
              <w:t>).</w:t>
            </w:r>
          </w:p>
          <w:p w14:paraId="65458F61" w14:textId="77777777" w:rsidR="004B6B15" w:rsidRPr="00337FBC" w:rsidRDefault="00BD0612" w:rsidP="00D476D4">
            <w:pPr>
              <w:pStyle w:val="Prrafodelista"/>
              <w:numPr>
                <w:ilvl w:val="0"/>
                <w:numId w:val="34"/>
              </w:numPr>
              <w:rPr>
                <w:rFonts w:eastAsiaTheme="minorHAnsi" w:cstheme="minorBidi"/>
                <w:b/>
              </w:rPr>
            </w:pPr>
            <w:r w:rsidRPr="00400B2C">
              <w:rPr>
                <w:rFonts w:eastAsia="Times New Roman"/>
                <w:color w:val="000000"/>
                <w:lang w:eastAsia="es-CL"/>
              </w:rPr>
              <w:t>Hay almacenamiento de carga combustible (residuos industriales no peligrosos, cartones, pallets y restos de embalaje) adyacente a zona de carga de baterías, cuyo proceso de carga libera gas hidrógeno</w:t>
            </w:r>
            <w:r>
              <w:rPr>
                <w:rFonts w:eastAsia="Times New Roman"/>
                <w:color w:val="000000"/>
                <w:lang w:eastAsia="es-CL"/>
              </w:rPr>
              <w:t xml:space="preserve"> (</w:t>
            </w:r>
            <w:r w:rsidRPr="009817C4">
              <w:rPr>
                <w:rFonts w:eastAsia="Times New Roman"/>
                <w:b/>
                <w:bCs/>
                <w:color w:val="000000"/>
                <w:lang w:eastAsia="es-CL"/>
              </w:rPr>
              <w:t xml:space="preserve">Fotografía </w:t>
            </w:r>
            <w:r w:rsidR="00745B20">
              <w:rPr>
                <w:rFonts w:eastAsia="Times New Roman"/>
                <w:b/>
                <w:bCs/>
                <w:color w:val="000000"/>
                <w:lang w:eastAsia="es-CL"/>
              </w:rPr>
              <w:t>8</w:t>
            </w:r>
            <w:r>
              <w:rPr>
                <w:rFonts w:eastAsia="Times New Roman"/>
                <w:color w:val="000000"/>
                <w:lang w:eastAsia="es-CL"/>
              </w:rPr>
              <w:t>)</w:t>
            </w:r>
            <w:r w:rsidRPr="00400B2C">
              <w:rPr>
                <w:rFonts w:eastAsia="Times New Roman"/>
                <w:color w:val="000000"/>
                <w:lang w:eastAsia="es-CL"/>
              </w:rPr>
              <w:t>.</w:t>
            </w:r>
          </w:p>
          <w:p w14:paraId="20C341AE" w14:textId="44C27CB9" w:rsidR="00337FBC" w:rsidRPr="00337FBC" w:rsidRDefault="00337FBC" w:rsidP="00D51388">
            <w:pPr>
              <w:numPr>
                <w:ilvl w:val="0"/>
                <w:numId w:val="35"/>
              </w:numPr>
              <w:ind w:left="313" w:hanging="313"/>
              <w:contextualSpacing/>
              <w:jc w:val="both"/>
            </w:pPr>
            <w:r w:rsidRPr="00D42470">
              <w:t>Del examen de informac</w:t>
            </w:r>
            <w:r>
              <w:t>ión de la documentación revisada</w:t>
            </w:r>
            <w:r w:rsidRPr="00D42470">
              <w:t>, es posible indicar qu</w:t>
            </w:r>
            <w:r>
              <w:t>e:</w:t>
            </w:r>
          </w:p>
          <w:p w14:paraId="65F42218" w14:textId="06D11D71" w:rsidR="00337FBC" w:rsidRPr="003832CD" w:rsidRDefault="00337FBC" w:rsidP="00337FBC">
            <w:pPr>
              <w:pStyle w:val="Prrafodelista"/>
              <w:numPr>
                <w:ilvl w:val="0"/>
                <w:numId w:val="34"/>
              </w:numPr>
              <w:rPr>
                <w:rFonts w:eastAsiaTheme="minorHAnsi" w:cstheme="minorBidi"/>
                <w:b/>
              </w:rPr>
            </w:pPr>
            <w:r>
              <w:t>El titular entregó el registro de la disposición final de residuos no peligrosos</w:t>
            </w:r>
            <w:r w:rsidR="00341FE5">
              <w:t xml:space="preserve">, en donde se indica </w:t>
            </w:r>
            <w:r w:rsidR="005374E7">
              <w:t>que,</w:t>
            </w:r>
            <w:r w:rsidR="00341FE5">
              <w:t xml:space="preserve"> en los años 2017 y 2018</w:t>
            </w:r>
            <w:r w:rsidR="00266F65">
              <w:t xml:space="preserve">, la empresa </w:t>
            </w:r>
            <w:proofErr w:type="spellStart"/>
            <w:r w:rsidR="00266F65">
              <w:t>Stericycle</w:t>
            </w:r>
            <w:proofErr w:type="spellEnd"/>
            <w:r w:rsidR="00266F65">
              <w:t xml:space="preserve"> </w:t>
            </w:r>
            <w:proofErr w:type="spellStart"/>
            <w:r w:rsidR="00266F65">
              <w:t>Gesam</w:t>
            </w:r>
            <w:proofErr w:type="spellEnd"/>
            <w:r w:rsidR="00266F65">
              <w:t xml:space="preserve"> ha retirado 1</w:t>
            </w:r>
            <w:r w:rsidR="005B2BED">
              <w:t>7</w:t>
            </w:r>
            <w:r w:rsidR="00266F65">
              <w:t>.000 Kg de residuos</w:t>
            </w:r>
            <w:r w:rsidR="005B2BED">
              <w:t xml:space="preserve"> (en archivo Excel dice que son 14.000 Kg en total, sin </w:t>
            </w:r>
            <w:r w:rsidR="003D6968">
              <w:t>embargo,</w:t>
            </w:r>
            <w:r w:rsidR="005B2BED">
              <w:t xml:space="preserve"> sumando el detalle de cada retiro el resultado son 17.000 Kg)</w:t>
            </w:r>
            <w:r w:rsidR="00266F65">
              <w:t xml:space="preserve">. No </w:t>
            </w:r>
            <w:r>
              <w:t>se adjuntan los certificados de disposición final.</w:t>
            </w:r>
          </w:p>
          <w:p w14:paraId="51E52BAD" w14:textId="77777777" w:rsidR="003832CD" w:rsidRDefault="003832CD" w:rsidP="003832CD">
            <w:pPr>
              <w:rPr>
                <w:rFonts w:eastAsiaTheme="minorHAnsi" w:cstheme="minorBidi"/>
                <w:b/>
              </w:rPr>
            </w:pPr>
          </w:p>
          <w:p w14:paraId="5FC97B90" w14:textId="77777777" w:rsidR="003832CD" w:rsidRDefault="003832CD" w:rsidP="003832CD">
            <w:r>
              <w:t>A modo de verificar el estado actual de las instalaciones, se emitió la Resolución Exenta N°154 de fecha 28 de enero de 2020, la cual requirió información relativa a los hechos constatados en la inspección de fecha 25 de julio de 2018. Dicho requerimiento fue respondido a través de la Carta S/N de fecha 21 de febrero de 2020, señalando lo siguiente:</w:t>
            </w:r>
          </w:p>
          <w:p w14:paraId="5FA9333E" w14:textId="3A58CDEA" w:rsidR="003832CD" w:rsidRDefault="007A6058" w:rsidP="007A6058">
            <w:pPr>
              <w:pStyle w:val="Prrafodelista"/>
              <w:numPr>
                <w:ilvl w:val="0"/>
                <w:numId w:val="30"/>
              </w:numPr>
            </w:pPr>
            <w:r>
              <w:t>P</w:t>
            </w:r>
            <w:r w:rsidRPr="007A6058">
              <w:t>resenta documentos de registro de movimientos de residuos no peligrosos emitidos a través del Sistema SINADER (Periodo 2018 y 2019).</w:t>
            </w:r>
            <w:r w:rsidR="002A7B12">
              <w:t xml:space="preserve"> </w:t>
            </w:r>
            <w:r w:rsidR="003D6968">
              <w:t>El comprobante de ventanilla única corresponde</w:t>
            </w:r>
            <w:r w:rsidR="002A7B12">
              <w:t xml:space="preserve"> a:</w:t>
            </w:r>
          </w:p>
          <w:tbl>
            <w:tblPr>
              <w:tblStyle w:val="Tablaconcuadrcula"/>
              <w:tblW w:w="0" w:type="auto"/>
              <w:jc w:val="center"/>
              <w:tblLook w:val="04A0" w:firstRow="1" w:lastRow="0" w:firstColumn="1" w:lastColumn="0" w:noHBand="0" w:noVBand="1"/>
            </w:tblPr>
            <w:tblGrid>
              <w:gridCol w:w="1776"/>
              <w:gridCol w:w="2367"/>
            </w:tblGrid>
            <w:tr w:rsidR="002A7B12" w14:paraId="2E0012EC" w14:textId="77777777" w:rsidTr="002A7B12">
              <w:trPr>
                <w:jc w:val="center"/>
              </w:trPr>
              <w:tc>
                <w:tcPr>
                  <w:tcW w:w="1776" w:type="dxa"/>
                </w:tcPr>
                <w:p w14:paraId="58C83A80" w14:textId="0628479E" w:rsidR="002A7B12" w:rsidRDefault="002A7B12" w:rsidP="002A7B12">
                  <w:r>
                    <w:t>Fecha declaración</w:t>
                  </w:r>
                </w:p>
              </w:tc>
              <w:tc>
                <w:tcPr>
                  <w:tcW w:w="2367" w:type="dxa"/>
                </w:tcPr>
                <w:p w14:paraId="1479133A" w14:textId="0A3D8611" w:rsidR="002A7B12" w:rsidRDefault="002A7B12" w:rsidP="002A7B12">
                  <w:r>
                    <w:t>Identificación del residuo</w:t>
                  </w:r>
                </w:p>
              </w:tc>
            </w:tr>
            <w:tr w:rsidR="002A7B12" w14:paraId="7F7FDBE2" w14:textId="77777777" w:rsidTr="002A7B12">
              <w:trPr>
                <w:jc w:val="center"/>
              </w:trPr>
              <w:tc>
                <w:tcPr>
                  <w:tcW w:w="1776" w:type="dxa"/>
                  <w:vMerge w:val="restart"/>
                </w:tcPr>
                <w:p w14:paraId="53E2ADB7" w14:textId="52503E15" w:rsidR="002A7B12" w:rsidRDefault="002A7B12" w:rsidP="002A7B12">
                  <w:r>
                    <w:t>21-03-2019</w:t>
                  </w:r>
                </w:p>
              </w:tc>
              <w:tc>
                <w:tcPr>
                  <w:tcW w:w="2367" w:type="dxa"/>
                </w:tcPr>
                <w:p w14:paraId="3A2F3859" w14:textId="5C62557F" w:rsidR="002A7B12" w:rsidRDefault="002A7B12" w:rsidP="002A7B12">
                  <w:r>
                    <w:t>5,03 - no especificado.</w:t>
                  </w:r>
                </w:p>
              </w:tc>
            </w:tr>
            <w:tr w:rsidR="002A7B12" w14:paraId="5D217584" w14:textId="77777777" w:rsidTr="002A7B12">
              <w:trPr>
                <w:jc w:val="center"/>
              </w:trPr>
              <w:tc>
                <w:tcPr>
                  <w:tcW w:w="1776" w:type="dxa"/>
                  <w:vMerge/>
                </w:tcPr>
                <w:p w14:paraId="5F15383F" w14:textId="77777777" w:rsidR="002A7B12" w:rsidRDefault="002A7B12" w:rsidP="002A7B12"/>
              </w:tc>
              <w:tc>
                <w:tcPr>
                  <w:tcW w:w="2367" w:type="dxa"/>
                </w:tcPr>
                <w:p w14:paraId="4C1BAF50" w14:textId="316A501E" w:rsidR="002A7B12" w:rsidRDefault="002A7B12" w:rsidP="002A7B12">
                  <w:r>
                    <w:t>1 – no especificado</w:t>
                  </w:r>
                </w:p>
              </w:tc>
            </w:tr>
            <w:tr w:rsidR="002A7B12" w14:paraId="1700063B" w14:textId="77777777" w:rsidTr="002A7B12">
              <w:trPr>
                <w:jc w:val="center"/>
              </w:trPr>
              <w:tc>
                <w:tcPr>
                  <w:tcW w:w="1776" w:type="dxa"/>
                  <w:vMerge/>
                </w:tcPr>
                <w:p w14:paraId="5F2A548A" w14:textId="77777777" w:rsidR="002A7B12" w:rsidRDefault="002A7B12" w:rsidP="002A7B12"/>
              </w:tc>
              <w:tc>
                <w:tcPr>
                  <w:tcW w:w="2367" w:type="dxa"/>
                </w:tcPr>
                <w:p w14:paraId="75FA1B8E" w14:textId="78E7CEEC" w:rsidR="002A7B12" w:rsidRDefault="002A7B12" w:rsidP="002A7B12">
                  <w:r>
                    <w:t>93,38 – no especificado</w:t>
                  </w:r>
                </w:p>
              </w:tc>
            </w:tr>
            <w:tr w:rsidR="002A7B12" w14:paraId="6A002635" w14:textId="77777777" w:rsidTr="002A7B12">
              <w:trPr>
                <w:jc w:val="center"/>
              </w:trPr>
              <w:tc>
                <w:tcPr>
                  <w:tcW w:w="1776" w:type="dxa"/>
                  <w:vMerge w:val="restart"/>
                </w:tcPr>
                <w:p w14:paraId="1F2514AB" w14:textId="715F38B8" w:rsidR="002A7B12" w:rsidRDefault="002A7B12" w:rsidP="002A7B12">
                  <w:r>
                    <w:t>19-02-2020</w:t>
                  </w:r>
                </w:p>
              </w:tc>
              <w:tc>
                <w:tcPr>
                  <w:tcW w:w="2367" w:type="dxa"/>
                </w:tcPr>
                <w:p w14:paraId="6C96A335" w14:textId="008E2870" w:rsidR="002A7B12" w:rsidRDefault="002A7B12" w:rsidP="002A7B12">
                  <w:r>
                    <w:t>3-23 –no especificado</w:t>
                  </w:r>
                </w:p>
              </w:tc>
            </w:tr>
            <w:tr w:rsidR="002A7B12" w14:paraId="04A479D5" w14:textId="77777777" w:rsidTr="002A7B12">
              <w:trPr>
                <w:jc w:val="center"/>
              </w:trPr>
              <w:tc>
                <w:tcPr>
                  <w:tcW w:w="1776" w:type="dxa"/>
                  <w:vMerge/>
                </w:tcPr>
                <w:p w14:paraId="2B468F13" w14:textId="77777777" w:rsidR="002A7B12" w:rsidRDefault="002A7B12" w:rsidP="002A7B12"/>
              </w:tc>
              <w:tc>
                <w:tcPr>
                  <w:tcW w:w="2367" w:type="dxa"/>
                </w:tcPr>
                <w:p w14:paraId="4CEB9448" w14:textId="214D08DB" w:rsidR="002A7B12" w:rsidRDefault="002A7B12" w:rsidP="002A7B12">
                  <w:r>
                    <w:t>1,04 – no especificado</w:t>
                  </w:r>
                </w:p>
              </w:tc>
            </w:tr>
            <w:tr w:rsidR="002A7B12" w14:paraId="357E2326" w14:textId="77777777" w:rsidTr="002A7B12">
              <w:trPr>
                <w:jc w:val="center"/>
              </w:trPr>
              <w:tc>
                <w:tcPr>
                  <w:tcW w:w="1776" w:type="dxa"/>
                  <w:vMerge/>
                </w:tcPr>
                <w:p w14:paraId="1D2FCA6E" w14:textId="77777777" w:rsidR="002A7B12" w:rsidRDefault="002A7B12" w:rsidP="002A7B12"/>
              </w:tc>
              <w:tc>
                <w:tcPr>
                  <w:tcW w:w="2367" w:type="dxa"/>
                </w:tcPr>
                <w:p w14:paraId="4D75A66B" w14:textId="63FB0792" w:rsidR="002A7B12" w:rsidRDefault="002A7B12" w:rsidP="002A7B12">
                  <w:r>
                    <w:t>68,25 – no especificado</w:t>
                  </w:r>
                </w:p>
              </w:tc>
            </w:tr>
          </w:tbl>
          <w:p w14:paraId="57F94396" w14:textId="77777777" w:rsidR="002A7B12" w:rsidRDefault="002A7B12" w:rsidP="002A7B12"/>
          <w:p w14:paraId="2DBC5014" w14:textId="77777777" w:rsidR="002A7B12" w:rsidRPr="002A7B12" w:rsidRDefault="002A7B12" w:rsidP="002A7B12"/>
          <w:p w14:paraId="290AAA0C" w14:textId="155D2CD5" w:rsidR="007A6058" w:rsidRDefault="007A6058" w:rsidP="007A6058">
            <w:pPr>
              <w:pStyle w:val="Prrafodelista"/>
              <w:numPr>
                <w:ilvl w:val="0"/>
                <w:numId w:val="30"/>
              </w:numPr>
            </w:pPr>
            <w:r>
              <w:t xml:space="preserve">Documentos de registro de movimientos de residuos peligrosos emitidos a través de Sistema SIDREP (desde diciembre 2018 a </w:t>
            </w:r>
            <w:proofErr w:type="gramStart"/>
            <w:r>
              <w:t>Febrero</w:t>
            </w:r>
            <w:proofErr w:type="gramEnd"/>
            <w:r>
              <w:t xml:space="preserve"> 2020)</w:t>
            </w:r>
            <w:r w:rsidR="002A7B12">
              <w:t>, los que corresponden a:</w:t>
            </w:r>
          </w:p>
          <w:p w14:paraId="328DA858" w14:textId="77777777" w:rsidR="002A7B12" w:rsidRDefault="002A7B12" w:rsidP="002A7B12"/>
          <w:tbl>
            <w:tblPr>
              <w:tblStyle w:val="Tablaconcuadrcula"/>
              <w:tblW w:w="0" w:type="auto"/>
              <w:jc w:val="center"/>
              <w:tblLook w:val="04A0" w:firstRow="1" w:lastRow="0" w:firstColumn="1" w:lastColumn="0" w:noHBand="0" w:noVBand="1"/>
            </w:tblPr>
            <w:tblGrid>
              <w:gridCol w:w="1154"/>
              <w:gridCol w:w="825"/>
              <w:gridCol w:w="943"/>
            </w:tblGrid>
            <w:tr w:rsidR="002A7B12" w14:paraId="59298E53" w14:textId="77777777" w:rsidTr="00847283">
              <w:trPr>
                <w:trHeight w:val="394"/>
                <w:jc w:val="center"/>
              </w:trPr>
              <w:tc>
                <w:tcPr>
                  <w:tcW w:w="642" w:type="dxa"/>
                </w:tcPr>
                <w:p w14:paraId="32425E22" w14:textId="013E8D8B" w:rsidR="002A7B12" w:rsidRDefault="002A7B12" w:rsidP="002A7B12">
                  <w:r>
                    <w:t>Fecha declaración</w:t>
                  </w:r>
                </w:p>
              </w:tc>
              <w:tc>
                <w:tcPr>
                  <w:tcW w:w="222" w:type="dxa"/>
                </w:tcPr>
                <w:p w14:paraId="3722071C" w14:textId="17D2142A" w:rsidR="002A7B12" w:rsidRPr="00B55EA8" w:rsidRDefault="00FA3053" w:rsidP="002A7B12">
                  <w:r>
                    <w:t>Folio</w:t>
                  </w:r>
                </w:p>
              </w:tc>
              <w:tc>
                <w:tcPr>
                  <w:tcW w:w="912" w:type="dxa"/>
                </w:tcPr>
                <w:p w14:paraId="2F777EF6" w14:textId="57824E2D" w:rsidR="002A7B12" w:rsidRDefault="002A7B12" w:rsidP="002A7B12">
                  <w:r>
                    <w:t>Cantidad (kg)</w:t>
                  </w:r>
                </w:p>
              </w:tc>
            </w:tr>
            <w:tr w:rsidR="002A7B12" w14:paraId="0431A957" w14:textId="77777777" w:rsidTr="00847283">
              <w:trPr>
                <w:trHeight w:val="65"/>
                <w:jc w:val="center"/>
              </w:trPr>
              <w:tc>
                <w:tcPr>
                  <w:tcW w:w="642" w:type="dxa"/>
                </w:tcPr>
                <w:p w14:paraId="2A45F593" w14:textId="54414862" w:rsidR="002A7B12" w:rsidRDefault="002A7B12" w:rsidP="002A7B12">
                  <w:r>
                    <w:t>28-12-2018</w:t>
                  </w:r>
                </w:p>
              </w:tc>
              <w:tc>
                <w:tcPr>
                  <w:tcW w:w="222" w:type="dxa"/>
                </w:tcPr>
                <w:p w14:paraId="58EABFB3" w14:textId="53419040" w:rsidR="002A7B12" w:rsidRPr="00B55EA8" w:rsidRDefault="00FA3053" w:rsidP="002A7B12">
                  <w:r>
                    <w:t>822700</w:t>
                  </w:r>
                </w:p>
              </w:tc>
              <w:tc>
                <w:tcPr>
                  <w:tcW w:w="912" w:type="dxa"/>
                </w:tcPr>
                <w:p w14:paraId="40C911D1" w14:textId="3CFDFFCC" w:rsidR="002A7B12" w:rsidRDefault="002A7B12" w:rsidP="002A7B12">
                  <w:r>
                    <w:t>28.300</w:t>
                  </w:r>
                </w:p>
              </w:tc>
            </w:tr>
            <w:tr w:rsidR="002A7B12" w14:paraId="5BB44B28" w14:textId="77777777" w:rsidTr="00847283">
              <w:trPr>
                <w:trHeight w:val="190"/>
                <w:jc w:val="center"/>
              </w:trPr>
              <w:tc>
                <w:tcPr>
                  <w:tcW w:w="642" w:type="dxa"/>
                </w:tcPr>
                <w:p w14:paraId="003A204A" w14:textId="774AFAB7" w:rsidR="002A7B12" w:rsidRDefault="002A7B12" w:rsidP="002A7B12">
                  <w:r>
                    <w:t>02-01-2019</w:t>
                  </w:r>
                </w:p>
              </w:tc>
              <w:tc>
                <w:tcPr>
                  <w:tcW w:w="222" w:type="dxa"/>
                </w:tcPr>
                <w:p w14:paraId="50F55467" w14:textId="1547B82D" w:rsidR="002A7B12" w:rsidRPr="00B55EA8" w:rsidRDefault="00FA3053" w:rsidP="002A7B12">
                  <w:r>
                    <w:t>823804</w:t>
                  </w:r>
                </w:p>
              </w:tc>
              <w:tc>
                <w:tcPr>
                  <w:tcW w:w="912" w:type="dxa"/>
                </w:tcPr>
                <w:p w14:paraId="6EB3E2FC" w14:textId="01D60231" w:rsidR="002A7B12" w:rsidRDefault="002A7B12" w:rsidP="002A7B12">
                  <w:r>
                    <w:t>10</w:t>
                  </w:r>
                </w:p>
              </w:tc>
            </w:tr>
            <w:tr w:rsidR="002A7B12" w14:paraId="7943F7D1" w14:textId="77777777" w:rsidTr="00847283">
              <w:trPr>
                <w:trHeight w:val="190"/>
                <w:jc w:val="center"/>
              </w:trPr>
              <w:tc>
                <w:tcPr>
                  <w:tcW w:w="642" w:type="dxa"/>
                </w:tcPr>
                <w:p w14:paraId="546EF967" w14:textId="5E86C1F4" w:rsidR="002A7B12" w:rsidRDefault="002A7B12" w:rsidP="002A7B12">
                  <w:r>
                    <w:t>29-01-2019</w:t>
                  </w:r>
                </w:p>
              </w:tc>
              <w:tc>
                <w:tcPr>
                  <w:tcW w:w="222" w:type="dxa"/>
                </w:tcPr>
                <w:p w14:paraId="4062BEDB" w14:textId="7B71506A" w:rsidR="002A7B12" w:rsidRPr="00B55EA8" w:rsidRDefault="00FA3053" w:rsidP="002A7B12">
                  <w:r>
                    <w:t>834337</w:t>
                  </w:r>
                </w:p>
              </w:tc>
              <w:tc>
                <w:tcPr>
                  <w:tcW w:w="912" w:type="dxa"/>
                </w:tcPr>
                <w:p w14:paraId="2740BA9E" w14:textId="00E9B113" w:rsidR="002A7B12" w:rsidRDefault="00FA3053" w:rsidP="002A7B12">
                  <w:r>
                    <w:t>11770</w:t>
                  </w:r>
                </w:p>
              </w:tc>
            </w:tr>
            <w:tr w:rsidR="002A7B12" w14:paraId="41F8355C" w14:textId="77777777" w:rsidTr="00847283">
              <w:trPr>
                <w:trHeight w:val="65"/>
                <w:jc w:val="center"/>
              </w:trPr>
              <w:tc>
                <w:tcPr>
                  <w:tcW w:w="642" w:type="dxa"/>
                </w:tcPr>
                <w:p w14:paraId="42EFCD68" w14:textId="502B94E8" w:rsidR="002A7B12" w:rsidRDefault="002A7B12" w:rsidP="002A7B12">
                  <w:r>
                    <w:t>30-01-2019</w:t>
                  </w:r>
                </w:p>
              </w:tc>
              <w:tc>
                <w:tcPr>
                  <w:tcW w:w="222" w:type="dxa"/>
                </w:tcPr>
                <w:p w14:paraId="04A7D4FE" w14:textId="203AD64F" w:rsidR="002A7B12" w:rsidRPr="00B55EA8" w:rsidRDefault="00FA3053" w:rsidP="002A7B12">
                  <w:r>
                    <w:t>834803</w:t>
                  </w:r>
                </w:p>
              </w:tc>
              <w:tc>
                <w:tcPr>
                  <w:tcW w:w="912" w:type="dxa"/>
                </w:tcPr>
                <w:p w14:paraId="35A2CF51" w14:textId="3BA921C7" w:rsidR="002A7B12" w:rsidRDefault="002A7B12" w:rsidP="002A7B12">
                  <w:r>
                    <w:t>1370</w:t>
                  </w:r>
                </w:p>
              </w:tc>
            </w:tr>
            <w:tr w:rsidR="002A7B12" w14:paraId="505B0DC1" w14:textId="77777777" w:rsidTr="00847283">
              <w:trPr>
                <w:trHeight w:val="65"/>
                <w:jc w:val="center"/>
              </w:trPr>
              <w:tc>
                <w:tcPr>
                  <w:tcW w:w="642" w:type="dxa"/>
                </w:tcPr>
                <w:p w14:paraId="2498474F" w14:textId="62819F04" w:rsidR="002A7B12" w:rsidRDefault="002A7B12" w:rsidP="002A7B12">
                  <w:r>
                    <w:t>31-01-2019</w:t>
                  </w:r>
                </w:p>
              </w:tc>
              <w:tc>
                <w:tcPr>
                  <w:tcW w:w="222" w:type="dxa"/>
                </w:tcPr>
                <w:p w14:paraId="00F4599A" w14:textId="0C3C5538" w:rsidR="002A7B12" w:rsidRPr="00B55EA8" w:rsidRDefault="00FA3053" w:rsidP="002A7B12">
                  <w:r>
                    <w:t>835445</w:t>
                  </w:r>
                </w:p>
              </w:tc>
              <w:tc>
                <w:tcPr>
                  <w:tcW w:w="912" w:type="dxa"/>
                </w:tcPr>
                <w:p w14:paraId="391E0964" w14:textId="229AA655" w:rsidR="002A7B12" w:rsidRDefault="00FA3053" w:rsidP="002A7B12">
                  <w:r>
                    <w:t>7300</w:t>
                  </w:r>
                </w:p>
              </w:tc>
            </w:tr>
            <w:tr w:rsidR="00B55EA8" w14:paraId="67BB3728" w14:textId="77777777" w:rsidTr="00847283">
              <w:trPr>
                <w:trHeight w:val="65"/>
                <w:jc w:val="center"/>
              </w:trPr>
              <w:tc>
                <w:tcPr>
                  <w:tcW w:w="642" w:type="dxa"/>
                </w:tcPr>
                <w:p w14:paraId="4AE8B053" w14:textId="532B68E6" w:rsidR="00B55EA8" w:rsidRDefault="00B55EA8" w:rsidP="002A7B12">
                  <w:r>
                    <w:t>13-02-2019</w:t>
                  </w:r>
                </w:p>
              </w:tc>
              <w:tc>
                <w:tcPr>
                  <w:tcW w:w="222" w:type="dxa"/>
                </w:tcPr>
                <w:p w14:paraId="5BC15005" w14:textId="21EBCDFB" w:rsidR="00B55EA8" w:rsidRPr="00B55EA8" w:rsidRDefault="00FA3053" w:rsidP="002A7B12">
                  <w:r>
                    <w:t>839755</w:t>
                  </w:r>
                </w:p>
              </w:tc>
              <w:tc>
                <w:tcPr>
                  <w:tcW w:w="912" w:type="dxa"/>
                </w:tcPr>
                <w:p w14:paraId="2227B0ED" w14:textId="226DABAD" w:rsidR="00B55EA8" w:rsidRDefault="00B55EA8" w:rsidP="00FA3053">
                  <w:r>
                    <w:t>1</w:t>
                  </w:r>
                  <w:r w:rsidR="00FA3053">
                    <w:t>050</w:t>
                  </w:r>
                </w:p>
              </w:tc>
            </w:tr>
            <w:tr w:rsidR="002A7B12" w14:paraId="7A7095B0" w14:textId="77777777" w:rsidTr="00847283">
              <w:trPr>
                <w:trHeight w:val="65"/>
                <w:jc w:val="center"/>
              </w:trPr>
              <w:tc>
                <w:tcPr>
                  <w:tcW w:w="642" w:type="dxa"/>
                </w:tcPr>
                <w:p w14:paraId="46B333B6" w14:textId="64A371B9" w:rsidR="002A7B12" w:rsidRDefault="002A7B12" w:rsidP="002A7B12">
                  <w:r>
                    <w:t>22-03-2019</w:t>
                  </w:r>
                </w:p>
              </w:tc>
              <w:tc>
                <w:tcPr>
                  <w:tcW w:w="222" w:type="dxa"/>
                </w:tcPr>
                <w:p w14:paraId="63D3A754" w14:textId="645FDBF2" w:rsidR="002A7B12" w:rsidRPr="00B55EA8" w:rsidRDefault="00FA3053" w:rsidP="002A7B12">
                  <w:r>
                    <w:t>854217</w:t>
                  </w:r>
                </w:p>
              </w:tc>
              <w:tc>
                <w:tcPr>
                  <w:tcW w:w="912" w:type="dxa"/>
                </w:tcPr>
                <w:p w14:paraId="49C73607" w14:textId="3D39E4E0" w:rsidR="002A7B12" w:rsidRDefault="002A7B12" w:rsidP="002A7B12">
                  <w:r>
                    <w:t>28390</w:t>
                  </w:r>
                </w:p>
              </w:tc>
            </w:tr>
            <w:tr w:rsidR="00B55EA8" w14:paraId="04909398" w14:textId="77777777" w:rsidTr="00847283">
              <w:trPr>
                <w:trHeight w:val="65"/>
                <w:jc w:val="center"/>
              </w:trPr>
              <w:tc>
                <w:tcPr>
                  <w:tcW w:w="642" w:type="dxa"/>
                </w:tcPr>
                <w:p w14:paraId="321C90D6" w14:textId="710E2B35" w:rsidR="00B55EA8" w:rsidRDefault="00B55EA8" w:rsidP="002A7B12">
                  <w:r>
                    <w:t>26-03-2019</w:t>
                  </w:r>
                </w:p>
              </w:tc>
              <w:tc>
                <w:tcPr>
                  <w:tcW w:w="222" w:type="dxa"/>
                </w:tcPr>
                <w:p w14:paraId="0CED2B53" w14:textId="4C85B36C" w:rsidR="00B55EA8" w:rsidRPr="00B55EA8" w:rsidRDefault="00FA3053" w:rsidP="002A7B12">
                  <w:r>
                    <w:t>855627</w:t>
                  </w:r>
                </w:p>
              </w:tc>
              <w:tc>
                <w:tcPr>
                  <w:tcW w:w="912" w:type="dxa"/>
                </w:tcPr>
                <w:p w14:paraId="01A3D0DE" w14:textId="1ACD7DAE" w:rsidR="00B55EA8" w:rsidRDefault="00FA3053" w:rsidP="002A7B12">
                  <w:r>
                    <w:t>12370</w:t>
                  </w:r>
                </w:p>
              </w:tc>
            </w:tr>
            <w:tr w:rsidR="002A7B12" w14:paraId="60CF974A" w14:textId="77777777" w:rsidTr="00847283">
              <w:trPr>
                <w:trHeight w:val="65"/>
                <w:jc w:val="center"/>
              </w:trPr>
              <w:tc>
                <w:tcPr>
                  <w:tcW w:w="642" w:type="dxa"/>
                </w:tcPr>
                <w:p w14:paraId="4D40902D" w14:textId="126F5723" w:rsidR="002A7B12" w:rsidRDefault="00B55EA8" w:rsidP="002A7B12">
                  <w:r>
                    <w:t>26-03-2019</w:t>
                  </w:r>
                </w:p>
              </w:tc>
              <w:tc>
                <w:tcPr>
                  <w:tcW w:w="222" w:type="dxa"/>
                </w:tcPr>
                <w:p w14:paraId="40E7FD9E" w14:textId="585B456A" w:rsidR="002A7B12" w:rsidRPr="00B55EA8" w:rsidRDefault="00FA3053" w:rsidP="002A7B12">
                  <w:r>
                    <w:t>855311</w:t>
                  </w:r>
                </w:p>
              </w:tc>
              <w:tc>
                <w:tcPr>
                  <w:tcW w:w="912" w:type="dxa"/>
                </w:tcPr>
                <w:p w14:paraId="1EF96620" w14:textId="77B5E25A" w:rsidR="002A7B12" w:rsidRDefault="00FA3053" w:rsidP="002A7B12">
                  <w:r>
                    <w:t>1220</w:t>
                  </w:r>
                </w:p>
              </w:tc>
            </w:tr>
            <w:tr w:rsidR="002A7B12" w14:paraId="08FB83B7" w14:textId="77777777" w:rsidTr="00847283">
              <w:trPr>
                <w:trHeight w:val="190"/>
                <w:jc w:val="center"/>
              </w:trPr>
              <w:tc>
                <w:tcPr>
                  <w:tcW w:w="642" w:type="dxa"/>
                </w:tcPr>
                <w:p w14:paraId="54897161" w14:textId="1E8D9C52" w:rsidR="002A7B12" w:rsidRDefault="00B55EA8" w:rsidP="002A7B12">
                  <w:r>
                    <w:t>17-04-2019</w:t>
                  </w:r>
                </w:p>
              </w:tc>
              <w:tc>
                <w:tcPr>
                  <w:tcW w:w="222" w:type="dxa"/>
                </w:tcPr>
                <w:p w14:paraId="37CF83DC" w14:textId="17B984D8" w:rsidR="002A7B12" w:rsidRPr="00B55EA8" w:rsidRDefault="00FA3053" w:rsidP="002A7B12">
                  <w:r>
                    <w:t>864693</w:t>
                  </w:r>
                </w:p>
              </w:tc>
              <w:tc>
                <w:tcPr>
                  <w:tcW w:w="912" w:type="dxa"/>
                </w:tcPr>
                <w:p w14:paraId="2F025ECC" w14:textId="3E49E58D" w:rsidR="002A7B12" w:rsidRDefault="00FA3053" w:rsidP="002A7B12">
                  <w:r>
                    <w:t>9750</w:t>
                  </w:r>
                </w:p>
              </w:tc>
            </w:tr>
            <w:tr w:rsidR="002A7B12" w14:paraId="05266CC7" w14:textId="77777777" w:rsidTr="00847283">
              <w:trPr>
                <w:trHeight w:val="176"/>
                <w:jc w:val="center"/>
              </w:trPr>
              <w:tc>
                <w:tcPr>
                  <w:tcW w:w="642" w:type="dxa"/>
                </w:tcPr>
                <w:p w14:paraId="0B48C699" w14:textId="23D37016" w:rsidR="002A7B12" w:rsidRDefault="00B55EA8" w:rsidP="002A7B12">
                  <w:r>
                    <w:t>24-05-2019</w:t>
                  </w:r>
                </w:p>
              </w:tc>
              <w:tc>
                <w:tcPr>
                  <w:tcW w:w="222" w:type="dxa"/>
                </w:tcPr>
                <w:p w14:paraId="01F7A22B" w14:textId="33F83102" w:rsidR="002A7B12" w:rsidRPr="00B55EA8" w:rsidRDefault="00FA3053" w:rsidP="002A7B12">
                  <w:r>
                    <w:t>877966</w:t>
                  </w:r>
                </w:p>
              </w:tc>
              <w:tc>
                <w:tcPr>
                  <w:tcW w:w="912" w:type="dxa"/>
                </w:tcPr>
                <w:p w14:paraId="14150325" w14:textId="7A4E4238" w:rsidR="002A7B12" w:rsidRDefault="00FA3053" w:rsidP="002A7B12">
                  <w:r>
                    <w:t>2710</w:t>
                  </w:r>
                </w:p>
              </w:tc>
            </w:tr>
            <w:tr w:rsidR="00B55EA8" w14:paraId="4C1A6A07" w14:textId="77777777" w:rsidTr="00847283">
              <w:trPr>
                <w:trHeight w:val="176"/>
                <w:jc w:val="center"/>
              </w:trPr>
              <w:tc>
                <w:tcPr>
                  <w:tcW w:w="642" w:type="dxa"/>
                </w:tcPr>
                <w:p w14:paraId="2FFF1348" w14:textId="256F5F4E" w:rsidR="00B55EA8" w:rsidRDefault="00B55EA8" w:rsidP="002A7B12">
                  <w:r>
                    <w:t>28-05-2019</w:t>
                  </w:r>
                </w:p>
              </w:tc>
              <w:tc>
                <w:tcPr>
                  <w:tcW w:w="222" w:type="dxa"/>
                </w:tcPr>
                <w:p w14:paraId="679370FE" w14:textId="274F454C" w:rsidR="00B55EA8" w:rsidRDefault="00FA3053" w:rsidP="002A7B12">
                  <w:r>
                    <w:t>879209</w:t>
                  </w:r>
                </w:p>
              </w:tc>
              <w:tc>
                <w:tcPr>
                  <w:tcW w:w="912" w:type="dxa"/>
                </w:tcPr>
                <w:p w14:paraId="1E62B730" w14:textId="67BB7F62" w:rsidR="00B55EA8" w:rsidRDefault="00FA3053" w:rsidP="002A7B12">
                  <w:r>
                    <w:t>15520</w:t>
                  </w:r>
                </w:p>
              </w:tc>
            </w:tr>
            <w:tr w:rsidR="00B55EA8" w14:paraId="163A3C05" w14:textId="77777777" w:rsidTr="00847283">
              <w:trPr>
                <w:trHeight w:val="176"/>
                <w:jc w:val="center"/>
              </w:trPr>
              <w:tc>
                <w:tcPr>
                  <w:tcW w:w="642" w:type="dxa"/>
                </w:tcPr>
                <w:p w14:paraId="33F61001" w14:textId="56B7BC84" w:rsidR="00B55EA8" w:rsidRDefault="00B55EA8" w:rsidP="002A7B12">
                  <w:r>
                    <w:t>30-05-2019</w:t>
                  </w:r>
                </w:p>
              </w:tc>
              <w:tc>
                <w:tcPr>
                  <w:tcW w:w="222" w:type="dxa"/>
                </w:tcPr>
                <w:p w14:paraId="01D0BFA6" w14:textId="1F12B3C9" w:rsidR="00B55EA8" w:rsidRDefault="00FA3053" w:rsidP="002A7B12">
                  <w:r>
                    <w:t>880588</w:t>
                  </w:r>
                </w:p>
              </w:tc>
              <w:tc>
                <w:tcPr>
                  <w:tcW w:w="912" w:type="dxa"/>
                </w:tcPr>
                <w:p w14:paraId="4054F4A5" w14:textId="1910E7E2" w:rsidR="00B55EA8" w:rsidRDefault="00FA3053" w:rsidP="002A7B12">
                  <w:r>
                    <w:t>11970</w:t>
                  </w:r>
                </w:p>
              </w:tc>
            </w:tr>
            <w:tr w:rsidR="00B55EA8" w14:paraId="5329E01D" w14:textId="77777777" w:rsidTr="00847283">
              <w:trPr>
                <w:trHeight w:val="176"/>
                <w:jc w:val="center"/>
              </w:trPr>
              <w:tc>
                <w:tcPr>
                  <w:tcW w:w="642" w:type="dxa"/>
                </w:tcPr>
                <w:p w14:paraId="1DCAB598" w14:textId="347407E4" w:rsidR="00B55EA8" w:rsidRDefault="00B55EA8" w:rsidP="002A7B12">
                  <w:r>
                    <w:t>11-06-2019</w:t>
                  </w:r>
                </w:p>
              </w:tc>
              <w:tc>
                <w:tcPr>
                  <w:tcW w:w="222" w:type="dxa"/>
                </w:tcPr>
                <w:p w14:paraId="04A538A0" w14:textId="389C95AE" w:rsidR="00B55EA8" w:rsidRDefault="00FA3053" w:rsidP="002A7B12">
                  <w:r>
                    <w:t>884879</w:t>
                  </w:r>
                </w:p>
              </w:tc>
              <w:tc>
                <w:tcPr>
                  <w:tcW w:w="912" w:type="dxa"/>
                </w:tcPr>
                <w:p w14:paraId="517A12A3" w14:textId="6A27001C" w:rsidR="00B55EA8" w:rsidRDefault="00FA3053" w:rsidP="002A7B12">
                  <w:r>
                    <w:t>12120</w:t>
                  </w:r>
                </w:p>
              </w:tc>
            </w:tr>
            <w:tr w:rsidR="00B55EA8" w14:paraId="48306B19" w14:textId="77777777" w:rsidTr="00847283">
              <w:trPr>
                <w:trHeight w:val="176"/>
                <w:jc w:val="center"/>
              </w:trPr>
              <w:tc>
                <w:tcPr>
                  <w:tcW w:w="642" w:type="dxa"/>
                </w:tcPr>
                <w:p w14:paraId="059DB64D" w14:textId="753C3272" w:rsidR="00B55EA8" w:rsidRDefault="00FA3053" w:rsidP="002A7B12">
                  <w:r>
                    <w:t>30-07-2019</w:t>
                  </w:r>
                </w:p>
              </w:tc>
              <w:tc>
                <w:tcPr>
                  <w:tcW w:w="222" w:type="dxa"/>
                </w:tcPr>
                <w:p w14:paraId="0E674F2A" w14:textId="21683E6B" w:rsidR="00B55EA8" w:rsidRDefault="00FA3053" w:rsidP="002A7B12">
                  <w:r>
                    <w:t>904171</w:t>
                  </w:r>
                </w:p>
              </w:tc>
              <w:tc>
                <w:tcPr>
                  <w:tcW w:w="912" w:type="dxa"/>
                </w:tcPr>
                <w:p w14:paraId="2C54B1A9" w14:textId="372F6437" w:rsidR="00B55EA8" w:rsidRDefault="00FA3053" w:rsidP="002A7B12">
                  <w:r>
                    <w:t>20</w:t>
                  </w:r>
                </w:p>
              </w:tc>
            </w:tr>
            <w:tr w:rsidR="00FA3053" w14:paraId="6B7766F2" w14:textId="77777777" w:rsidTr="00847283">
              <w:trPr>
                <w:trHeight w:val="176"/>
                <w:jc w:val="center"/>
              </w:trPr>
              <w:tc>
                <w:tcPr>
                  <w:tcW w:w="642" w:type="dxa"/>
                </w:tcPr>
                <w:p w14:paraId="35378B25" w14:textId="591B97F0" w:rsidR="00FA3053" w:rsidRDefault="00FA3053" w:rsidP="002A7B12">
                  <w:r>
                    <w:t>19-08-2019</w:t>
                  </w:r>
                </w:p>
              </w:tc>
              <w:tc>
                <w:tcPr>
                  <w:tcW w:w="222" w:type="dxa"/>
                </w:tcPr>
                <w:p w14:paraId="2EE1DF1D" w14:textId="12A0B5C5" w:rsidR="00FA3053" w:rsidRDefault="00FA3053" w:rsidP="002A7B12">
                  <w:r>
                    <w:t>911399</w:t>
                  </w:r>
                </w:p>
              </w:tc>
              <w:tc>
                <w:tcPr>
                  <w:tcW w:w="912" w:type="dxa"/>
                </w:tcPr>
                <w:p w14:paraId="2A3918C1" w14:textId="3A6A0967" w:rsidR="00FA3053" w:rsidRDefault="00FA3053" w:rsidP="002A7B12">
                  <w:r>
                    <w:t>26890</w:t>
                  </w:r>
                </w:p>
              </w:tc>
            </w:tr>
            <w:tr w:rsidR="00FA3053" w14:paraId="63CE5257" w14:textId="77777777" w:rsidTr="00847283">
              <w:trPr>
                <w:trHeight w:val="176"/>
                <w:jc w:val="center"/>
              </w:trPr>
              <w:tc>
                <w:tcPr>
                  <w:tcW w:w="642" w:type="dxa"/>
                </w:tcPr>
                <w:p w14:paraId="047372AA" w14:textId="10F78F29" w:rsidR="00FA3053" w:rsidRDefault="00FA3053" w:rsidP="002A7B12">
                  <w:r>
                    <w:t>28-08-2019</w:t>
                  </w:r>
                </w:p>
              </w:tc>
              <w:tc>
                <w:tcPr>
                  <w:tcW w:w="222" w:type="dxa"/>
                </w:tcPr>
                <w:p w14:paraId="5C029390" w14:textId="043BCA1A" w:rsidR="00FA3053" w:rsidRDefault="00FA3053" w:rsidP="002A7B12">
                  <w:r>
                    <w:t>915958</w:t>
                  </w:r>
                </w:p>
              </w:tc>
              <w:tc>
                <w:tcPr>
                  <w:tcW w:w="912" w:type="dxa"/>
                </w:tcPr>
                <w:p w14:paraId="69E3D0CE" w14:textId="04C4EF63" w:rsidR="00FA3053" w:rsidRDefault="00FA3053" w:rsidP="002A7B12">
                  <w:r>
                    <w:t>10388</w:t>
                  </w:r>
                </w:p>
              </w:tc>
            </w:tr>
            <w:tr w:rsidR="00FA3053" w14:paraId="1DF1586B" w14:textId="77777777" w:rsidTr="00847283">
              <w:trPr>
                <w:trHeight w:val="176"/>
                <w:jc w:val="center"/>
              </w:trPr>
              <w:tc>
                <w:tcPr>
                  <w:tcW w:w="642" w:type="dxa"/>
                </w:tcPr>
                <w:p w14:paraId="162D8548" w14:textId="12205553" w:rsidR="00FA3053" w:rsidRDefault="00FA3053" w:rsidP="002A7B12">
                  <w:r>
                    <w:t>13-09-2019</w:t>
                  </w:r>
                </w:p>
              </w:tc>
              <w:tc>
                <w:tcPr>
                  <w:tcW w:w="222" w:type="dxa"/>
                </w:tcPr>
                <w:p w14:paraId="6B5ED3E0" w14:textId="7D761901" w:rsidR="00FA3053" w:rsidRDefault="00FA3053" w:rsidP="002A7B12">
                  <w:r>
                    <w:t>922599</w:t>
                  </w:r>
                </w:p>
              </w:tc>
              <w:tc>
                <w:tcPr>
                  <w:tcW w:w="912" w:type="dxa"/>
                </w:tcPr>
                <w:p w14:paraId="2FF32579" w14:textId="36AA42FC" w:rsidR="00FA3053" w:rsidRDefault="00FA3053" w:rsidP="002A7B12">
                  <w:r>
                    <w:t>9670</w:t>
                  </w:r>
                </w:p>
              </w:tc>
            </w:tr>
            <w:tr w:rsidR="00FA3053" w14:paraId="20A9530F" w14:textId="77777777" w:rsidTr="00847283">
              <w:trPr>
                <w:trHeight w:val="176"/>
                <w:jc w:val="center"/>
              </w:trPr>
              <w:tc>
                <w:tcPr>
                  <w:tcW w:w="642" w:type="dxa"/>
                </w:tcPr>
                <w:p w14:paraId="49CF60E1" w14:textId="3CD88EB2" w:rsidR="00FA3053" w:rsidRDefault="00FA3053" w:rsidP="002A7B12">
                  <w:r>
                    <w:t>14-10-2019</w:t>
                  </w:r>
                </w:p>
              </w:tc>
              <w:tc>
                <w:tcPr>
                  <w:tcW w:w="222" w:type="dxa"/>
                </w:tcPr>
                <w:p w14:paraId="33C46750" w14:textId="5AE711A3" w:rsidR="00FA3053" w:rsidRDefault="00FA3053" w:rsidP="002A7B12">
                  <w:r>
                    <w:t>933859</w:t>
                  </w:r>
                </w:p>
              </w:tc>
              <w:tc>
                <w:tcPr>
                  <w:tcW w:w="912" w:type="dxa"/>
                </w:tcPr>
                <w:p w14:paraId="10BC3E29" w14:textId="6D9C8549" w:rsidR="00FA3053" w:rsidRDefault="00FA3053" w:rsidP="002A7B12">
                  <w:r>
                    <w:t>14500</w:t>
                  </w:r>
                </w:p>
              </w:tc>
            </w:tr>
            <w:tr w:rsidR="00FA3053" w14:paraId="6C353CCF" w14:textId="77777777" w:rsidTr="00847283">
              <w:trPr>
                <w:trHeight w:val="176"/>
                <w:jc w:val="center"/>
              </w:trPr>
              <w:tc>
                <w:tcPr>
                  <w:tcW w:w="642" w:type="dxa"/>
                </w:tcPr>
                <w:p w14:paraId="6A138A89" w14:textId="28B23104" w:rsidR="00FA3053" w:rsidRDefault="00FA3053" w:rsidP="002A7B12">
                  <w:r>
                    <w:t>29-10-2019</w:t>
                  </w:r>
                </w:p>
              </w:tc>
              <w:tc>
                <w:tcPr>
                  <w:tcW w:w="222" w:type="dxa"/>
                </w:tcPr>
                <w:p w14:paraId="0AB6A016" w14:textId="570F24B8" w:rsidR="00FA3053" w:rsidRDefault="00FA3053" w:rsidP="002A7B12">
                  <w:r>
                    <w:t>939615</w:t>
                  </w:r>
                </w:p>
              </w:tc>
              <w:tc>
                <w:tcPr>
                  <w:tcW w:w="912" w:type="dxa"/>
                </w:tcPr>
                <w:p w14:paraId="1B281834" w14:textId="7B007E82" w:rsidR="00FA3053" w:rsidRDefault="00FA3053" w:rsidP="002A7B12">
                  <w:r>
                    <w:t>1300</w:t>
                  </w:r>
                </w:p>
              </w:tc>
            </w:tr>
            <w:tr w:rsidR="00FA3053" w14:paraId="1A58BC82" w14:textId="77777777" w:rsidTr="00847283">
              <w:trPr>
                <w:trHeight w:val="176"/>
                <w:jc w:val="center"/>
              </w:trPr>
              <w:tc>
                <w:tcPr>
                  <w:tcW w:w="642" w:type="dxa"/>
                </w:tcPr>
                <w:p w14:paraId="656DDD2C" w14:textId="5D022EFF" w:rsidR="00FA3053" w:rsidRDefault="00FA3053" w:rsidP="002A7B12">
                  <w:r>
                    <w:t>14-11-2019</w:t>
                  </w:r>
                </w:p>
              </w:tc>
              <w:tc>
                <w:tcPr>
                  <w:tcW w:w="222" w:type="dxa"/>
                </w:tcPr>
                <w:p w14:paraId="42CACBFB" w14:textId="37D1CA86" w:rsidR="00FA3053" w:rsidRDefault="00FA3053" w:rsidP="002A7B12">
                  <w:r>
                    <w:t>945316</w:t>
                  </w:r>
                </w:p>
              </w:tc>
              <w:tc>
                <w:tcPr>
                  <w:tcW w:w="912" w:type="dxa"/>
                </w:tcPr>
                <w:p w14:paraId="790044B5" w14:textId="06534103" w:rsidR="00FA3053" w:rsidRDefault="00FA3053" w:rsidP="002A7B12">
                  <w:r>
                    <w:t>8070</w:t>
                  </w:r>
                </w:p>
              </w:tc>
            </w:tr>
            <w:tr w:rsidR="00FA3053" w14:paraId="54213EE1" w14:textId="77777777" w:rsidTr="00847283">
              <w:trPr>
                <w:trHeight w:val="176"/>
                <w:jc w:val="center"/>
              </w:trPr>
              <w:tc>
                <w:tcPr>
                  <w:tcW w:w="642" w:type="dxa"/>
                </w:tcPr>
                <w:p w14:paraId="3D323AA1" w14:textId="42F1CAC2" w:rsidR="00FA3053" w:rsidRDefault="00FA3053" w:rsidP="002A7B12">
                  <w:r>
                    <w:t>03-12-2019</w:t>
                  </w:r>
                </w:p>
              </w:tc>
              <w:tc>
                <w:tcPr>
                  <w:tcW w:w="222" w:type="dxa"/>
                </w:tcPr>
                <w:p w14:paraId="4AFFFBD8" w14:textId="50FC56EE" w:rsidR="00FA3053" w:rsidRDefault="00FA3053" w:rsidP="002A7B12">
                  <w:r>
                    <w:t>953059</w:t>
                  </w:r>
                </w:p>
              </w:tc>
              <w:tc>
                <w:tcPr>
                  <w:tcW w:w="912" w:type="dxa"/>
                </w:tcPr>
                <w:p w14:paraId="596D60A3" w14:textId="7B9FDC39" w:rsidR="00FA3053" w:rsidRDefault="00FA3053" w:rsidP="002A7B12">
                  <w:r>
                    <w:t>730</w:t>
                  </w:r>
                </w:p>
              </w:tc>
            </w:tr>
            <w:tr w:rsidR="00FA3053" w14:paraId="7E2E8119" w14:textId="77777777" w:rsidTr="00847283">
              <w:trPr>
                <w:trHeight w:val="176"/>
                <w:jc w:val="center"/>
              </w:trPr>
              <w:tc>
                <w:tcPr>
                  <w:tcW w:w="642" w:type="dxa"/>
                </w:tcPr>
                <w:p w14:paraId="1AA75A79" w14:textId="3ED068E6" w:rsidR="00FA3053" w:rsidRDefault="00FA3053" w:rsidP="002A7B12">
                  <w:r>
                    <w:t>30-12-2019</w:t>
                  </w:r>
                </w:p>
              </w:tc>
              <w:tc>
                <w:tcPr>
                  <w:tcW w:w="222" w:type="dxa"/>
                </w:tcPr>
                <w:p w14:paraId="21468137" w14:textId="5C551280" w:rsidR="00FA3053" w:rsidRDefault="00FA3053" w:rsidP="002A7B12">
                  <w:r>
                    <w:t>963341</w:t>
                  </w:r>
                </w:p>
              </w:tc>
              <w:tc>
                <w:tcPr>
                  <w:tcW w:w="912" w:type="dxa"/>
                </w:tcPr>
                <w:p w14:paraId="28D7E9BB" w14:textId="46B39543" w:rsidR="00FA3053" w:rsidRDefault="00FA3053" w:rsidP="002A7B12">
                  <w:r>
                    <w:t>14440</w:t>
                  </w:r>
                </w:p>
              </w:tc>
            </w:tr>
            <w:tr w:rsidR="00FA3053" w14:paraId="1AB75F8C" w14:textId="77777777" w:rsidTr="00847283">
              <w:trPr>
                <w:trHeight w:val="176"/>
                <w:jc w:val="center"/>
              </w:trPr>
              <w:tc>
                <w:tcPr>
                  <w:tcW w:w="642" w:type="dxa"/>
                </w:tcPr>
                <w:p w14:paraId="39B0981E" w14:textId="15515E34" w:rsidR="00FA3053" w:rsidRDefault="00FA3053" w:rsidP="002A7B12">
                  <w:r>
                    <w:t>31-12-2019</w:t>
                  </w:r>
                </w:p>
              </w:tc>
              <w:tc>
                <w:tcPr>
                  <w:tcW w:w="222" w:type="dxa"/>
                </w:tcPr>
                <w:p w14:paraId="46C884E6" w14:textId="6D97C0D6" w:rsidR="00FA3053" w:rsidRDefault="00FA3053" w:rsidP="002A7B12">
                  <w:r>
                    <w:t>963946</w:t>
                  </w:r>
                </w:p>
              </w:tc>
              <w:tc>
                <w:tcPr>
                  <w:tcW w:w="912" w:type="dxa"/>
                </w:tcPr>
                <w:p w14:paraId="159F48C5" w14:textId="71CDCAAC" w:rsidR="00FA3053" w:rsidRDefault="00FA3053" w:rsidP="002A7B12">
                  <w:r>
                    <w:t>1380</w:t>
                  </w:r>
                </w:p>
              </w:tc>
            </w:tr>
            <w:tr w:rsidR="00FA3053" w14:paraId="0D3405D9" w14:textId="77777777" w:rsidTr="00847283">
              <w:trPr>
                <w:trHeight w:val="176"/>
                <w:jc w:val="center"/>
              </w:trPr>
              <w:tc>
                <w:tcPr>
                  <w:tcW w:w="642" w:type="dxa"/>
                </w:tcPr>
                <w:p w14:paraId="6265224C" w14:textId="7EE52F47" w:rsidR="00FA3053" w:rsidRDefault="00FA3053" w:rsidP="002A7B12">
                  <w:r>
                    <w:t>20-01-2020</w:t>
                  </w:r>
                </w:p>
              </w:tc>
              <w:tc>
                <w:tcPr>
                  <w:tcW w:w="222" w:type="dxa"/>
                </w:tcPr>
                <w:p w14:paraId="5CE1A60F" w14:textId="3953AE4E" w:rsidR="00FA3053" w:rsidRDefault="00FA3053" w:rsidP="002A7B12">
                  <w:r>
                    <w:t>970735</w:t>
                  </w:r>
                </w:p>
              </w:tc>
              <w:tc>
                <w:tcPr>
                  <w:tcW w:w="912" w:type="dxa"/>
                </w:tcPr>
                <w:p w14:paraId="57AC6F3B" w14:textId="5A52B562" w:rsidR="00FA3053" w:rsidRDefault="00FA3053" w:rsidP="002A7B12">
                  <w:r>
                    <w:t>9300</w:t>
                  </w:r>
                </w:p>
              </w:tc>
            </w:tr>
            <w:tr w:rsidR="00FA3053" w14:paraId="7DCF5088" w14:textId="77777777" w:rsidTr="00847283">
              <w:trPr>
                <w:trHeight w:val="176"/>
                <w:jc w:val="center"/>
              </w:trPr>
              <w:tc>
                <w:tcPr>
                  <w:tcW w:w="642" w:type="dxa"/>
                </w:tcPr>
                <w:p w14:paraId="1C75A099" w14:textId="320562A5" w:rsidR="00FA3053" w:rsidRDefault="00FA3053" w:rsidP="002A7B12">
                  <w:r>
                    <w:t>24-01-2020</w:t>
                  </w:r>
                </w:p>
              </w:tc>
              <w:tc>
                <w:tcPr>
                  <w:tcW w:w="222" w:type="dxa"/>
                </w:tcPr>
                <w:p w14:paraId="679ECED8" w14:textId="13A618F4" w:rsidR="00FA3053" w:rsidRDefault="00FA3053" w:rsidP="002A7B12">
                  <w:r>
                    <w:t>973132</w:t>
                  </w:r>
                </w:p>
              </w:tc>
              <w:tc>
                <w:tcPr>
                  <w:tcW w:w="912" w:type="dxa"/>
                </w:tcPr>
                <w:p w14:paraId="52721653" w14:textId="5EC28348" w:rsidR="00FA3053" w:rsidRDefault="00847283" w:rsidP="002A7B12">
                  <w:r>
                    <w:t>15210</w:t>
                  </w:r>
                </w:p>
              </w:tc>
            </w:tr>
            <w:tr w:rsidR="00847283" w14:paraId="3BA3AF5B" w14:textId="77777777" w:rsidTr="00847283">
              <w:trPr>
                <w:trHeight w:val="176"/>
                <w:jc w:val="center"/>
              </w:trPr>
              <w:tc>
                <w:tcPr>
                  <w:tcW w:w="642" w:type="dxa"/>
                </w:tcPr>
                <w:p w14:paraId="4F337F1D" w14:textId="4D9276E5" w:rsidR="00847283" w:rsidRDefault="00847283" w:rsidP="002A7B12">
                  <w:r>
                    <w:lastRenderedPageBreak/>
                    <w:t>30-01-2020</w:t>
                  </w:r>
                </w:p>
              </w:tc>
              <w:tc>
                <w:tcPr>
                  <w:tcW w:w="222" w:type="dxa"/>
                </w:tcPr>
                <w:p w14:paraId="05A06C9B" w14:textId="06E80D01" w:rsidR="00847283" w:rsidRDefault="00847283" w:rsidP="002A7B12">
                  <w:r>
                    <w:t>975885</w:t>
                  </w:r>
                </w:p>
              </w:tc>
              <w:tc>
                <w:tcPr>
                  <w:tcW w:w="912" w:type="dxa"/>
                </w:tcPr>
                <w:p w14:paraId="76732D74" w14:textId="0F47A2BA" w:rsidR="00847283" w:rsidRDefault="00847283" w:rsidP="002A7B12">
                  <w:r>
                    <w:t>22440</w:t>
                  </w:r>
                </w:p>
              </w:tc>
            </w:tr>
            <w:tr w:rsidR="00847283" w14:paraId="1A776016" w14:textId="77777777" w:rsidTr="00847283">
              <w:trPr>
                <w:trHeight w:val="176"/>
                <w:jc w:val="center"/>
              </w:trPr>
              <w:tc>
                <w:tcPr>
                  <w:tcW w:w="642" w:type="dxa"/>
                </w:tcPr>
                <w:p w14:paraId="67265EB4" w14:textId="4A3A785C" w:rsidR="00847283" w:rsidRDefault="00847283" w:rsidP="002A7B12">
                  <w:r>
                    <w:t>03-02-2020</w:t>
                  </w:r>
                </w:p>
              </w:tc>
              <w:tc>
                <w:tcPr>
                  <w:tcW w:w="222" w:type="dxa"/>
                </w:tcPr>
                <w:p w14:paraId="460C0BD0" w14:textId="40284381" w:rsidR="00847283" w:rsidRDefault="00847283" w:rsidP="002A7B12">
                  <w:r>
                    <w:t>977095</w:t>
                  </w:r>
                </w:p>
              </w:tc>
              <w:tc>
                <w:tcPr>
                  <w:tcW w:w="912" w:type="dxa"/>
                </w:tcPr>
                <w:p w14:paraId="572DFE08" w14:textId="63B27CC9" w:rsidR="00847283" w:rsidRDefault="00847283" w:rsidP="002A7B12">
                  <w:r>
                    <w:t>4770</w:t>
                  </w:r>
                </w:p>
              </w:tc>
            </w:tr>
          </w:tbl>
          <w:p w14:paraId="1D69ED88" w14:textId="77777777" w:rsidR="002A7B12" w:rsidRPr="002A7B12" w:rsidRDefault="002A7B12" w:rsidP="002A7B12"/>
          <w:p w14:paraId="0037A617" w14:textId="383E7E0A" w:rsidR="007A6058" w:rsidRPr="007A6058" w:rsidRDefault="007A6058" w:rsidP="007A6058">
            <w:pPr>
              <w:pStyle w:val="Prrafodelista"/>
              <w:numPr>
                <w:ilvl w:val="0"/>
                <w:numId w:val="30"/>
              </w:numPr>
            </w:pPr>
            <w:r>
              <w:t>Planilla de control</w:t>
            </w:r>
            <w:r w:rsidR="00847283">
              <w:t xml:space="preserve"> interno</w:t>
            </w:r>
            <w:r>
              <w:t xml:space="preserve"> de ingreso y salida de residuos peligrosos de bodega RESPEL (desde septiembre de 2019 a la fecha).</w:t>
            </w:r>
          </w:p>
          <w:p w14:paraId="51A91C22" w14:textId="77777777" w:rsidR="003832CD" w:rsidRDefault="003832CD" w:rsidP="003832CD">
            <w:proofErr w:type="gramStart"/>
            <w:r>
              <w:t>De acuerdo a</w:t>
            </w:r>
            <w:proofErr w:type="gramEnd"/>
            <w:r>
              <w:t xml:space="preserve"> los antecedentes presentados por el Titular en respuesta a la Resolución N°154/2020, es posible indicar que se han subsanado los hechos levantados en la actividad de fiscalización ambiental (medios de verificación disponibles en los anexos 5 y 6).</w:t>
            </w:r>
          </w:p>
          <w:p w14:paraId="79D989CC" w14:textId="7DE9553C" w:rsidR="003832CD" w:rsidRPr="003832CD" w:rsidRDefault="003832CD" w:rsidP="003832CD">
            <w:pPr>
              <w:rPr>
                <w:rFonts w:eastAsiaTheme="minorHAnsi" w:cstheme="minorBidi"/>
                <w:b/>
              </w:rPr>
            </w:pPr>
          </w:p>
        </w:tc>
      </w:tr>
    </w:tbl>
    <w:p w14:paraId="406B09D6" w14:textId="77777777" w:rsidR="00A0165C" w:rsidRDefault="00A0165C">
      <w:r>
        <w:lastRenderedPageBreak/>
        <w:br w:type="page"/>
      </w:r>
    </w:p>
    <w:tbl>
      <w:tblPr>
        <w:tblStyle w:val="Tablaconcuadrcula"/>
        <w:tblW w:w="13559" w:type="dxa"/>
        <w:tblLayout w:type="fixed"/>
        <w:tblLook w:val="04A0" w:firstRow="1" w:lastRow="0" w:firstColumn="1" w:lastColumn="0" w:noHBand="0" w:noVBand="1"/>
      </w:tblPr>
      <w:tblGrid>
        <w:gridCol w:w="2832"/>
        <w:gridCol w:w="1970"/>
        <w:gridCol w:w="1975"/>
        <w:gridCol w:w="2835"/>
        <w:gridCol w:w="1975"/>
        <w:gridCol w:w="1972"/>
      </w:tblGrid>
      <w:tr w:rsidR="00AD3B87" w:rsidRPr="006D5DF4" w14:paraId="2316F756" w14:textId="77777777" w:rsidTr="001853E3">
        <w:trPr>
          <w:trHeight w:val="300"/>
        </w:trPr>
        <w:tc>
          <w:tcPr>
            <w:tcW w:w="13559" w:type="dxa"/>
            <w:gridSpan w:val="6"/>
          </w:tcPr>
          <w:p w14:paraId="3807ECDF" w14:textId="2F829A6D" w:rsidR="00AD3B87" w:rsidRPr="006D5DF4" w:rsidRDefault="00AD3B87" w:rsidP="001853E3">
            <w:pPr>
              <w:jc w:val="center"/>
              <w:rPr>
                <w:rFonts w:asciiTheme="minorHAnsi" w:hAnsiTheme="minorHAnsi" w:cstheme="minorHAnsi"/>
                <w:b/>
                <w:bCs/>
              </w:rPr>
            </w:pPr>
            <w:r w:rsidRPr="006D5DF4">
              <w:rPr>
                <w:rFonts w:asciiTheme="minorHAnsi" w:hAnsiTheme="minorHAnsi" w:cstheme="minorHAnsi"/>
                <w:b/>
                <w:bCs/>
              </w:rPr>
              <w:lastRenderedPageBreak/>
              <w:t>Registro</w:t>
            </w:r>
          </w:p>
        </w:tc>
      </w:tr>
      <w:tr w:rsidR="00AD3B87" w14:paraId="471CC61B" w14:textId="77777777" w:rsidTr="001853E3">
        <w:trPr>
          <w:trHeight w:val="4110"/>
        </w:trPr>
        <w:tc>
          <w:tcPr>
            <w:tcW w:w="6777" w:type="dxa"/>
            <w:gridSpan w:val="3"/>
            <w:vAlign w:val="center"/>
          </w:tcPr>
          <w:p w14:paraId="431B6D4B" w14:textId="61E0A785" w:rsidR="00AD3B87" w:rsidRDefault="00AD3B87" w:rsidP="001853E3">
            <w:pPr>
              <w:pStyle w:val="Sinespaciado"/>
              <w:jc w:val="center"/>
            </w:pPr>
            <w:r w:rsidRPr="009817C4">
              <w:rPr>
                <w:rFonts w:eastAsia="Times New Roman"/>
                <w:noProof/>
                <w:color w:val="000000"/>
                <w:lang w:eastAsia="es-CL"/>
              </w:rPr>
              <w:drawing>
                <wp:inline distT="0" distB="0" distL="0" distR="0" wp14:anchorId="02878EA8" wp14:editId="69D798FB">
                  <wp:extent cx="4154150" cy="2340000"/>
                  <wp:effectExtent l="0" t="0" r="0" b="3175"/>
                  <wp:docPr id="64" name="Imagen 4" descr="Imagen que contiene exterior, objeto, campo, parado&#10;&#10;Descripción generada automáticamente">
                    <a:extLst xmlns:a="http://schemas.openxmlformats.org/drawingml/2006/main">
                      <a:ext uri="{FF2B5EF4-FFF2-40B4-BE49-F238E27FC236}">
                        <a16:creationId xmlns:a16="http://schemas.microsoft.com/office/drawing/2014/main" id="{04FD8B6F-7361-4F0A-9231-3FA1710A1C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descr="Imagen que contiene exterior, objeto, campo, parado&#10;&#10;Descripción generada automáticamente">
                            <a:extLst>
                              <a:ext uri="{FF2B5EF4-FFF2-40B4-BE49-F238E27FC236}">
                                <a16:creationId xmlns:a16="http://schemas.microsoft.com/office/drawing/2014/main" id="{04FD8B6F-7361-4F0A-9231-3FA1710A1C72}"/>
                              </a:ext>
                            </a:extLst>
                          </pic:cNvPr>
                          <pic:cNvPicPr>
                            <a:picLocks noChangeAspect="1"/>
                          </pic:cNvPicPr>
                        </pic:nvPicPr>
                        <pic:blipFill rotWithShape="1">
                          <a:blip r:embed="rId21" cstate="print">
                            <a:extLst>
                              <a:ext uri="{28A0092B-C50C-407E-A947-70E740481C1C}">
                                <a14:useLocalDpi xmlns:a14="http://schemas.microsoft.com/office/drawing/2010/main" val="0"/>
                              </a:ext>
                            </a:extLst>
                          </a:blip>
                          <a:srcRect t="9041" r="11386" b="24133"/>
                          <a:stretch/>
                        </pic:blipFill>
                        <pic:spPr>
                          <a:xfrm>
                            <a:off x="0" y="0"/>
                            <a:ext cx="4154150" cy="2340000"/>
                          </a:xfrm>
                          <a:prstGeom prst="rect">
                            <a:avLst/>
                          </a:prstGeom>
                        </pic:spPr>
                      </pic:pic>
                    </a:graphicData>
                  </a:graphic>
                </wp:inline>
              </w:drawing>
            </w:r>
          </w:p>
        </w:tc>
        <w:tc>
          <w:tcPr>
            <w:tcW w:w="6782" w:type="dxa"/>
            <w:gridSpan w:val="3"/>
            <w:vAlign w:val="center"/>
          </w:tcPr>
          <w:p w14:paraId="0E3CA1ED" w14:textId="7A8FADD1" w:rsidR="00AD3B87" w:rsidRDefault="00AD3B87" w:rsidP="001853E3">
            <w:pPr>
              <w:pStyle w:val="Sinespaciado"/>
              <w:jc w:val="center"/>
            </w:pPr>
            <w:r w:rsidRPr="009817C4">
              <w:rPr>
                <w:rFonts w:eastAsia="Times New Roman"/>
                <w:noProof/>
                <w:color w:val="000000"/>
                <w:lang w:eastAsia="es-CL"/>
              </w:rPr>
              <w:drawing>
                <wp:inline distT="0" distB="0" distL="0" distR="0" wp14:anchorId="750C3517" wp14:editId="7AED78A6">
                  <wp:extent cx="4154150" cy="2340000"/>
                  <wp:effectExtent l="0" t="0" r="0" b="3175"/>
                  <wp:docPr id="65" name="Imagen 7" descr="Imagen que contiene exterior, edificio, camino, frente&#10;&#10;Descripción generada automáticamente">
                    <a:extLst xmlns:a="http://schemas.openxmlformats.org/drawingml/2006/main">
                      <a:ext uri="{FF2B5EF4-FFF2-40B4-BE49-F238E27FC236}">
                        <a16:creationId xmlns:a16="http://schemas.microsoft.com/office/drawing/2014/main" id="{B4C37937-A8E0-466B-90DD-66273F1AE2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Imagen que contiene exterior, edificio, camino, frente&#10;&#10;Descripción generada automáticamente">
                            <a:extLst>
                              <a:ext uri="{FF2B5EF4-FFF2-40B4-BE49-F238E27FC236}">
                                <a16:creationId xmlns:a16="http://schemas.microsoft.com/office/drawing/2014/main" id="{B4C37937-A8E0-466B-90DD-66273F1AE2CD}"/>
                              </a:ext>
                            </a:extLst>
                          </pic:cNvPr>
                          <pic:cNvPicPr>
                            <a:picLocks noChangeAspect="1"/>
                          </pic:cNvPicPr>
                        </pic:nvPicPr>
                        <pic:blipFill rotWithShape="1">
                          <a:blip r:embed="rId22" cstate="print">
                            <a:extLst>
                              <a:ext uri="{28A0092B-C50C-407E-A947-70E740481C1C}">
                                <a14:useLocalDpi xmlns:a14="http://schemas.microsoft.com/office/drawing/2010/main" val="0"/>
                              </a:ext>
                            </a:extLst>
                          </a:blip>
                          <a:srcRect t="9254" b="15643"/>
                          <a:stretch/>
                        </pic:blipFill>
                        <pic:spPr>
                          <a:xfrm>
                            <a:off x="0" y="0"/>
                            <a:ext cx="4154150" cy="2340000"/>
                          </a:xfrm>
                          <a:prstGeom prst="rect">
                            <a:avLst/>
                          </a:prstGeom>
                        </pic:spPr>
                      </pic:pic>
                    </a:graphicData>
                  </a:graphic>
                </wp:inline>
              </w:drawing>
            </w:r>
          </w:p>
        </w:tc>
      </w:tr>
      <w:tr w:rsidR="00AD3B87" w:rsidRPr="00C431B4" w14:paraId="03EE3D35" w14:textId="77777777" w:rsidTr="001853E3">
        <w:trPr>
          <w:trHeight w:val="300"/>
        </w:trPr>
        <w:tc>
          <w:tcPr>
            <w:tcW w:w="2832" w:type="dxa"/>
            <w:vAlign w:val="center"/>
          </w:tcPr>
          <w:p w14:paraId="35E8DED0" w14:textId="117A7006" w:rsidR="00AD3B87" w:rsidRPr="00C431B4" w:rsidRDefault="00AD3B87" w:rsidP="001853E3">
            <w:pPr>
              <w:pStyle w:val="Sinespaciado"/>
              <w:rPr>
                <w:rFonts w:asciiTheme="minorHAnsi" w:hAnsiTheme="minorHAnsi" w:cstheme="minorHAnsi"/>
                <w:b/>
                <w:bCs/>
                <w:sz w:val="18"/>
                <w:szCs w:val="18"/>
              </w:rPr>
            </w:pPr>
            <w:r w:rsidRPr="00C431B4">
              <w:rPr>
                <w:rFonts w:asciiTheme="minorHAnsi" w:hAnsiTheme="minorHAnsi" w:cstheme="minorHAnsi"/>
                <w:b/>
                <w:bCs/>
                <w:sz w:val="18"/>
                <w:szCs w:val="18"/>
              </w:rPr>
              <w:t xml:space="preserve">Fotografía </w:t>
            </w:r>
            <w:r>
              <w:rPr>
                <w:rFonts w:asciiTheme="minorHAnsi" w:hAnsiTheme="minorHAnsi" w:cstheme="minorHAnsi"/>
                <w:b/>
                <w:bCs/>
                <w:sz w:val="18"/>
                <w:szCs w:val="18"/>
              </w:rPr>
              <w:t>7</w:t>
            </w:r>
            <w:r w:rsidRPr="00C431B4">
              <w:rPr>
                <w:rFonts w:asciiTheme="minorHAnsi" w:hAnsiTheme="minorHAnsi" w:cstheme="minorHAnsi"/>
                <w:b/>
                <w:bCs/>
                <w:sz w:val="18"/>
                <w:szCs w:val="18"/>
              </w:rPr>
              <w:t>.</w:t>
            </w:r>
          </w:p>
        </w:tc>
        <w:tc>
          <w:tcPr>
            <w:tcW w:w="3945" w:type="dxa"/>
            <w:gridSpan w:val="2"/>
            <w:vAlign w:val="center"/>
          </w:tcPr>
          <w:p w14:paraId="41B8A5B5" w14:textId="77777777"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bCs/>
                <w:color w:val="000000"/>
                <w:sz w:val="18"/>
                <w:szCs w:val="18"/>
                <w:lang w:eastAsia="es-CL"/>
              </w:rPr>
              <w:t>25</w:t>
            </w:r>
            <w:r w:rsidRPr="00C431B4">
              <w:rPr>
                <w:rFonts w:asciiTheme="minorHAnsi" w:eastAsia="Times New Roman" w:hAnsiTheme="minorHAnsi" w:cstheme="minorHAnsi"/>
                <w:bCs/>
                <w:color w:val="000000"/>
                <w:sz w:val="18"/>
                <w:szCs w:val="18"/>
                <w:lang w:eastAsia="es-CL"/>
              </w:rPr>
              <w:t>-0</w:t>
            </w:r>
            <w:r>
              <w:rPr>
                <w:rFonts w:asciiTheme="minorHAnsi" w:eastAsia="Times New Roman" w:hAnsiTheme="minorHAnsi" w:cstheme="minorHAnsi"/>
                <w:bCs/>
                <w:color w:val="000000"/>
                <w:sz w:val="18"/>
                <w:szCs w:val="18"/>
                <w:lang w:eastAsia="es-CL"/>
              </w:rPr>
              <w:t>7</w:t>
            </w:r>
            <w:r w:rsidRPr="00C431B4">
              <w:rPr>
                <w:rFonts w:asciiTheme="minorHAnsi" w:eastAsia="Times New Roman" w:hAnsiTheme="minorHAnsi" w:cstheme="minorHAnsi"/>
                <w:bCs/>
                <w:color w:val="000000"/>
                <w:sz w:val="18"/>
                <w:szCs w:val="18"/>
                <w:lang w:eastAsia="es-CL"/>
              </w:rPr>
              <w:t>-201</w:t>
            </w:r>
            <w:r>
              <w:rPr>
                <w:rFonts w:asciiTheme="minorHAnsi" w:eastAsia="Times New Roman" w:hAnsiTheme="minorHAnsi" w:cstheme="minorHAnsi"/>
                <w:bCs/>
                <w:color w:val="000000"/>
                <w:sz w:val="18"/>
                <w:szCs w:val="18"/>
                <w:lang w:eastAsia="es-CL"/>
              </w:rPr>
              <w:t>8</w:t>
            </w:r>
          </w:p>
        </w:tc>
        <w:tc>
          <w:tcPr>
            <w:tcW w:w="2835" w:type="dxa"/>
            <w:vAlign w:val="center"/>
          </w:tcPr>
          <w:p w14:paraId="63B9E9EB" w14:textId="20D54CC2" w:rsidR="00AD3B87" w:rsidRPr="00C431B4" w:rsidRDefault="00AD3B87" w:rsidP="001853E3">
            <w:pPr>
              <w:pStyle w:val="Sinespaciado"/>
              <w:rPr>
                <w:rFonts w:asciiTheme="minorHAnsi" w:hAnsiTheme="minorHAnsi" w:cstheme="minorHAnsi"/>
                <w:sz w:val="18"/>
                <w:szCs w:val="18"/>
              </w:rPr>
            </w:pPr>
            <w:r w:rsidRPr="00C431B4">
              <w:rPr>
                <w:rFonts w:asciiTheme="minorHAnsi" w:hAnsiTheme="minorHAnsi" w:cstheme="minorHAnsi"/>
                <w:b/>
                <w:bCs/>
                <w:sz w:val="18"/>
                <w:szCs w:val="18"/>
              </w:rPr>
              <w:t xml:space="preserve">Fotografía </w:t>
            </w:r>
            <w:r>
              <w:rPr>
                <w:rFonts w:asciiTheme="minorHAnsi" w:hAnsiTheme="minorHAnsi" w:cstheme="minorHAnsi"/>
                <w:b/>
                <w:bCs/>
                <w:sz w:val="18"/>
                <w:szCs w:val="18"/>
              </w:rPr>
              <w:t>8</w:t>
            </w:r>
            <w:r w:rsidRPr="00C431B4">
              <w:rPr>
                <w:rFonts w:asciiTheme="minorHAnsi" w:hAnsiTheme="minorHAnsi" w:cstheme="minorHAnsi"/>
                <w:b/>
                <w:bCs/>
                <w:sz w:val="18"/>
                <w:szCs w:val="18"/>
              </w:rPr>
              <w:t>.</w:t>
            </w:r>
          </w:p>
        </w:tc>
        <w:tc>
          <w:tcPr>
            <w:tcW w:w="3947" w:type="dxa"/>
            <w:gridSpan w:val="2"/>
            <w:vAlign w:val="center"/>
          </w:tcPr>
          <w:p w14:paraId="6E4FBC0D" w14:textId="77777777"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Fecha: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bCs/>
                <w:color w:val="000000"/>
                <w:sz w:val="18"/>
                <w:szCs w:val="18"/>
                <w:lang w:eastAsia="es-CL"/>
              </w:rPr>
              <w:t>25</w:t>
            </w:r>
            <w:r w:rsidRPr="00C431B4">
              <w:rPr>
                <w:rFonts w:asciiTheme="minorHAnsi" w:eastAsia="Times New Roman" w:hAnsiTheme="minorHAnsi" w:cstheme="minorHAnsi"/>
                <w:bCs/>
                <w:color w:val="000000"/>
                <w:sz w:val="18"/>
                <w:szCs w:val="18"/>
                <w:lang w:eastAsia="es-CL"/>
              </w:rPr>
              <w:t>-0</w:t>
            </w:r>
            <w:r>
              <w:rPr>
                <w:rFonts w:asciiTheme="minorHAnsi" w:eastAsia="Times New Roman" w:hAnsiTheme="minorHAnsi" w:cstheme="minorHAnsi"/>
                <w:bCs/>
                <w:color w:val="000000"/>
                <w:sz w:val="18"/>
                <w:szCs w:val="18"/>
                <w:lang w:eastAsia="es-CL"/>
              </w:rPr>
              <w:t>7</w:t>
            </w:r>
            <w:r w:rsidRPr="00C431B4">
              <w:rPr>
                <w:rFonts w:asciiTheme="minorHAnsi" w:eastAsia="Times New Roman" w:hAnsiTheme="minorHAnsi" w:cstheme="minorHAnsi"/>
                <w:bCs/>
                <w:color w:val="000000"/>
                <w:sz w:val="18"/>
                <w:szCs w:val="18"/>
                <w:lang w:eastAsia="es-CL"/>
              </w:rPr>
              <w:t>-201</w:t>
            </w:r>
            <w:r>
              <w:rPr>
                <w:rFonts w:asciiTheme="minorHAnsi" w:eastAsia="Times New Roman" w:hAnsiTheme="minorHAnsi" w:cstheme="minorHAnsi"/>
                <w:bCs/>
                <w:color w:val="000000"/>
                <w:sz w:val="18"/>
                <w:szCs w:val="18"/>
                <w:lang w:eastAsia="es-CL"/>
              </w:rPr>
              <w:t>8</w:t>
            </w:r>
          </w:p>
        </w:tc>
      </w:tr>
      <w:tr w:rsidR="00AD3B87" w:rsidRPr="00C431B4" w14:paraId="624A40D1" w14:textId="77777777" w:rsidTr="001853E3">
        <w:trPr>
          <w:trHeight w:val="300"/>
        </w:trPr>
        <w:tc>
          <w:tcPr>
            <w:tcW w:w="2832" w:type="dxa"/>
            <w:vAlign w:val="center"/>
          </w:tcPr>
          <w:p w14:paraId="65AEBEBE" w14:textId="77777777"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Pr>
                <w:rFonts w:asciiTheme="minorHAnsi" w:eastAsia="Times New Roman" w:hAnsiTheme="minorHAnsi" w:cstheme="minorHAnsi"/>
                <w:b/>
                <w:color w:val="000000"/>
                <w:sz w:val="18"/>
                <w:szCs w:val="18"/>
                <w:lang w:eastAsia="es-CL"/>
              </w:rPr>
              <w:t>S</w:t>
            </w:r>
          </w:p>
        </w:tc>
        <w:tc>
          <w:tcPr>
            <w:tcW w:w="1970" w:type="dxa"/>
            <w:vAlign w:val="center"/>
          </w:tcPr>
          <w:p w14:paraId="7BD86A78" w14:textId="21362ED8"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Pr="00C221DA">
              <w:rPr>
                <w:rFonts w:eastAsia="Times New Roman"/>
                <w:color w:val="000000"/>
                <w:sz w:val="18"/>
                <w:szCs w:val="18"/>
                <w:lang w:eastAsia="es-CL"/>
              </w:rPr>
              <w:t>6</w:t>
            </w:r>
            <w:r>
              <w:rPr>
                <w:rFonts w:eastAsia="Times New Roman"/>
                <w:color w:val="000000"/>
                <w:sz w:val="18"/>
                <w:szCs w:val="18"/>
                <w:lang w:eastAsia="es-CL"/>
              </w:rPr>
              <w:t>.</w:t>
            </w:r>
            <w:r w:rsidRPr="00C221DA">
              <w:rPr>
                <w:rFonts w:eastAsia="Times New Roman"/>
                <w:color w:val="000000"/>
                <w:sz w:val="18"/>
                <w:szCs w:val="18"/>
                <w:lang w:eastAsia="es-CL"/>
              </w:rPr>
              <w:t>314</w:t>
            </w:r>
            <w:r>
              <w:rPr>
                <w:rFonts w:eastAsia="Times New Roman"/>
                <w:color w:val="000000"/>
                <w:sz w:val="18"/>
                <w:szCs w:val="18"/>
                <w:lang w:eastAsia="es-CL"/>
              </w:rPr>
              <w:t>.</w:t>
            </w:r>
            <w:r w:rsidRPr="00C221DA">
              <w:rPr>
                <w:rFonts w:eastAsia="Times New Roman"/>
                <w:color w:val="000000"/>
                <w:sz w:val="18"/>
                <w:szCs w:val="18"/>
                <w:lang w:eastAsia="es-CL"/>
              </w:rPr>
              <w:t>506</w:t>
            </w:r>
            <w:r>
              <w:rPr>
                <w:rFonts w:eastAsia="Times New Roman"/>
                <w:color w:val="000000"/>
                <w:sz w:val="18"/>
                <w:szCs w:val="18"/>
                <w:lang w:eastAsia="es-CL"/>
              </w:rPr>
              <w:t>,</w:t>
            </w:r>
            <w:r w:rsidRPr="00C221DA">
              <w:rPr>
                <w:rFonts w:eastAsia="Times New Roman"/>
                <w:color w:val="000000"/>
                <w:sz w:val="18"/>
                <w:szCs w:val="18"/>
                <w:lang w:eastAsia="es-CL"/>
              </w:rPr>
              <w:t>33</w:t>
            </w:r>
            <w:r>
              <w:rPr>
                <w:rFonts w:eastAsia="Times New Roman"/>
                <w:color w:val="000000"/>
                <w:sz w:val="18"/>
                <w:szCs w:val="18"/>
                <w:lang w:eastAsia="es-CL"/>
              </w:rPr>
              <w:t xml:space="preserve"> m</w:t>
            </w:r>
          </w:p>
        </w:tc>
        <w:tc>
          <w:tcPr>
            <w:tcW w:w="1975" w:type="dxa"/>
            <w:vAlign w:val="center"/>
          </w:tcPr>
          <w:p w14:paraId="38796991" w14:textId="4FC9A250"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Pr="00C221DA">
              <w:rPr>
                <w:rFonts w:eastAsia="Times New Roman"/>
                <w:color w:val="000000"/>
                <w:sz w:val="18"/>
                <w:szCs w:val="18"/>
                <w:lang w:eastAsia="es-CL"/>
              </w:rPr>
              <w:t>338</w:t>
            </w:r>
            <w:r>
              <w:rPr>
                <w:rFonts w:eastAsia="Times New Roman"/>
                <w:color w:val="000000"/>
                <w:sz w:val="18"/>
                <w:szCs w:val="18"/>
                <w:lang w:eastAsia="es-CL"/>
              </w:rPr>
              <w:t>.</w:t>
            </w:r>
            <w:r w:rsidRPr="00C221DA">
              <w:rPr>
                <w:rFonts w:eastAsia="Times New Roman"/>
                <w:color w:val="000000"/>
                <w:sz w:val="18"/>
                <w:szCs w:val="18"/>
                <w:lang w:eastAsia="es-CL"/>
              </w:rPr>
              <w:t>333</w:t>
            </w:r>
            <w:r>
              <w:rPr>
                <w:rFonts w:eastAsia="Times New Roman"/>
                <w:color w:val="000000"/>
                <w:sz w:val="18"/>
                <w:szCs w:val="18"/>
                <w:lang w:eastAsia="es-CL"/>
              </w:rPr>
              <w:t>,</w:t>
            </w:r>
            <w:r w:rsidRPr="00C221DA">
              <w:rPr>
                <w:rFonts w:eastAsia="Times New Roman"/>
                <w:color w:val="000000"/>
                <w:sz w:val="18"/>
                <w:szCs w:val="18"/>
                <w:lang w:eastAsia="es-CL"/>
              </w:rPr>
              <w:t>18</w:t>
            </w:r>
            <w:r>
              <w:rPr>
                <w:rFonts w:eastAsia="Times New Roman"/>
                <w:color w:val="000000"/>
                <w:sz w:val="18"/>
                <w:szCs w:val="18"/>
                <w:lang w:eastAsia="es-CL"/>
              </w:rPr>
              <w:t xml:space="preserve"> m</w:t>
            </w:r>
          </w:p>
        </w:tc>
        <w:tc>
          <w:tcPr>
            <w:tcW w:w="2835" w:type="dxa"/>
            <w:vAlign w:val="center"/>
          </w:tcPr>
          <w:p w14:paraId="24D3AFC7" w14:textId="77777777"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Coordenadas UTM DATUM WGS84 HUSO 19</w:t>
            </w:r>
            <w:r>
              <w:rPr>
                <w:rFonts w:asciiTheme="minorHAnsi" w:eastAsia="Times New Roman" w:hAnsiTheme="minorHAnsi" w:cstheme="minorHAnsi"/>
                <w:b/>
                <w:color w:val="000000"/>
                <w:sz w:val="18"/>
                <w:szCs w:val="18"/>
                <w:lang w:eastAsia="es-CL"/>
              </w:rPr>
              <w:t>S</w:t>
            </w:r>
          </w:p>
        </w:tc>
        <w:tc>
          <w:tcPr>
            <w:tcW w:w="1975" w:type="dxa"/>
            <w:vAlign w:val="center"/>
          </w:tcPr>
          <w:p w14:paraId="680B1F6F" w14:textId="58C0E1A4"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Norte:</w:t>
            </w:r>
            <w:r w:rsidRPr="00C431B4">
              <w:rPr>
                <w:rFonts w:asciiTheme="minorHAnsi" w:eastAsia="Times New Roman" w:hAnsiTheme="minorHAnsi" w:cstheme="minorHAnsi"/>
                <w:color w:val="000000"/>
                <w:sz w:val="18"/>
                <w:szCs w:val="18"/>
                <w:lang w:eastAsia="es-CL"/>
              </w:rPr>
              <w:t xml:space="preserve"> </w:t>
            </w:r>
            <w:r w:rsidRPr="00C74E11">
              <w:rPr>
                <w:rFonts w:eastAsia="Times New Roman"/>
                <w:color w:val="000000"/>
                <w:sz w:val="18"/>
                <w:szCs w:val="18"/>
                <w:lang w:eastAsia="es-CL"/>
              </w:rPr>
              <w:t>6</w:t>
            </w:r>
            <w:r>
              <w:rPr>
                <w:rFonts w:eastAsia="Times New Roman"/>
                <w:color w:val="000000"/>
                <w:sz w:val="18"/>
                <w:szCs w:val="18"/>
                <w:lang w:eastAsia="es-CL"/>
              </w:rPr>
              <w:t>.</w:t>
            </w:r>
            <w:r w:rsidRPr="00C74E11">
              <w:rPr>
                <w:rFonts w:eastAsia="Times New Roman"/>
                <w:color w:val="000000"/>
                <w:sz w:val="18"/>
                <w:szCs w:val="18"/>
                <w:lang w:eastAsia="es-CL"/>
              </w:rPr>
              <w:t>314</w:t>
            </w:r>
            <w:r>
              <w:rPr>
                <w:rFonts w:eastAsia="Times New Roman"/>
                <w:color w:val="000000"/>
                <w:sz w:val="18"/>
                <w:szCs w:val="18"/>
                <w:lang w:eastAsia="es-CL"/>
              </w:rPr>
              <w:t>.</w:t>
            </w:r>
            <w:r w:rsidRPr="00C74E11">
              <w:rPr>
                <w:rFonts w:eastAsia="Times New Roman"/>
                <w:color w:val="000000"/>
                <w:sz w:val="18"/>
                <w:szCs w:val="18"/>
                <w:lang w:eastAsia="es-CL"/>
              </w:rPr>
              <w:t>618</w:t>
            </w:r>
            <w:r>
              <w:rPr>
                <w:rFonts w:eastAsia="Times New Roman"/>
                <w:color w:val="000000"/>
                <w:sz w:val="18"/>
                <w:szCs w:val="18"/>
                <w:lang w:eastAsia="es-CL"/>
              </w:rPr>
              <w:t>,</w:t>
            </w:r>
            <w:r w:rsidRPr="00C74E11">
              <w:rPr>
                <w:rFonts w:eastAsia="Times New Roman"/>
                <w:color w:val="000000"/>
                <w:sz w:val="18"/>
                <w:szCs w:val="18"/>
                <w:lang w:eastAsia="es-CL"/>
              </w:rPr>
              <w:t>68</w:t>
            </w:r>
            <w:r>
              <w:rPr>
                <w:rFonts w:eastAsia="Times New Roman"/>
                <w:color w:val="000000"/>
                <w:sz w:val="18"/>
                <w:szCs w:val="18"/>
                <w:lang w:eastAsia="es-CL"/>
              </w:rPr>
              <w:t xml:space="preserve"> m</w:t>
            </w:r>
          </w:p>
        </w:tc>
        <w:tc>
          <w:tcPr>
            <w:tcW w:w="1972" w:type="dxa"/>
            <w:vAlign w:val="center"/>
          </w:tcPr>
          <w:p w14:paraId="0DC1E3BB" w14:textId="182D98B0"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Este:</w:t>
            </w:r>
            <w:r w:rsidRPr="00C431B4">
              <w:rPr>
                <w:rFonts w:asciiTheme="minorHAnsi" w:eastAsia="Times New Roman" w:hAnsiTheme="minorHAnsi" w:cstheme="minorHAnsi"/>
                <w:color w:val="000000"/>
                <w:sz w:val="18"/>
                <w:szCs w:val="18"/>
                <w:lang w:eastAsia="es-CL"/>
              </w:rPr>
              <w:t xml:space="preserve"> </w:t>
            </w:r>
            <w:r w:rsidRPr="00C74E11">
              <w:rPr>
                <w:rFonts w:eastAsia="Times New Roman"/>
                <w:color w:val="000000"/>
                <w:sz w:val="18"/>
                <w:szCs w:val="18"/>
                <w:lang w:eastAsia="es-CL"/>
              </w:rPr>
              <w:t>338</w:t>
            </w:r>
            <w:r>
              <w:rPr>
                <w:rFonts w:eastAsia="Times New Roman"/>
                <w:color w:val="000000"/>
                <w:sz w:val="18"/>
                <w:szCs w:val="18"/>
                <w:lang w:eastAsia="es-CL"/>
              </w:rPr>
              <w:t>.</w:t>
            </w:r>
            <w:r w:rsidRPr="00C74E11">
              <w:rPr>
                <w:rFonts w:eastAsia="Times New Roman"/>
                <w:color w:val="000000"/>
                <w:sz w:val="18"/>
                <w:szCs w:val="18"/>
                <w:lang w:eastAsia="es-CL"/>
              </w:rPr>
              <w:t>454</w:t>
            </w:r>
            <w:r>
              <w:rPr>
                <w:rFonts w:eastAsia="Times New Roman"/>
                <w:color w:val="000000"/>
                <w:sz w:val="18"/>
                <w:szCs w:val="18"/>
                <w:lang w:eastAsia="es-CL"/>
              </w:rPr>
              <w:t>,</w:t>
            </w:r>
            <w:r w:rsidRPr="00C74E11">
              <w:rPr>
                <w:rFonts w:eastAsia="Times New Roman"/>
                <w:color w:val="000000"/>
                <w:sz w:val="18"/>
                <w:szCs w:val="18"/>
                <w:lang w:eastAsia="es-CL"/>
              </w:rPr>
              <w:t>09</w:t>
            </w:r>
            <w:r>
              <w:rPr>
                <w:rFonts w:eastAsia="Times New Roman"/>
                <w:color w:val="000000"/>
                <w:sz w:val="18"/>
                <w:szCs w:val="18"/>
                <w:lang w:eastAsia="es-CL"/>
              </w:rPr>
              <w:t xml:space="preserve"> m</w:t>
            </w:r>
          </w:p>
        </w:tc>
      </w:tr>
      <w:tr w:rsidR="00AD3B87" w:rsidRPr="00C431B4" w14:paraId="5C45D20E" w14:textId="77777777" w:rsidTr="001853E3">
        <w:trPr>
          <w:trHeight w:val="448"/>
        </w:trPr>
        <w:tc>
          <w:tcPr>
            <w:tcW w:w="6777" w:type="dxa"/>
            <w:gridSpan w:val="3"/>
          </w:tcPr>
          <w:p w14:paraId="55A5817E" w14:textId="01C63669" w:rsidR="00AD3B87" w:rsidRPr="00C431B4" w:rsidRDefault="00AD3B87" w:rsidP="001853E3">
            <w:pPr>
              <w:pStyle w:val="Sinespaciado"/>
              <w:rPr>
                <w:rFonts w:asciiTheme="minorHAnsi" w:hAnsiTheme="minorHAnsi" w:cstheme="minorHAnsi"/>
                <w:sz w:val="18"/>
                <w:szCs w:val="18"/>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sidR="00375037">
              <w:rPr>
                <w:rFonts w:asciiTheme="minorHAnsi" w:eastAsia="Times New Roman" w:hAnsiTheme="minorHAnsi" w:cstheme="minorHAnsi"/>
                <w:color w:val="000000"/>
                <w:sz w:val="18"/>
                <w:szCs w:val="18"/>
                <w:lang w:eastAsia="es-CL"/>
              </w:rPr>
              <w:t>Almacenamiento de pallets a un costado de la zona de carga y descarga.</w:t>
            </w:r>
          </w:p>
        </w:tc>
        <w:tc>
          <w:tcPr>
            <w:tcW w:w="6782" w:type="dxa"/>
            <w:gridSpan w:val="3"/>
          </w:tcPr>
          <w:p w14:paraId="4965AA5F" w14:textId="753A7053" w:rsidR="00AD3B87" w:rsidRPr="00DD0AE3" w:rsidRDefault="00AD3B87" w:rsidP="001853E3">
            <w:pPr>
              <w:pStyle w:val="Sinespaciado"/>
              <w:jc w:val="both"/>
              <w:rPr>
                <w:rFonts w:asciiTheme="minorHAnsi" w:eastAsia="Times New Roman" w:hAnsiTheme="minorHAnsi" w:cstheme="minorHAnsi"/>
                <w:color w:val="000000"/>
                <w:sz w:val="18"/>
                <w:szCs w:val="18"/>
                <w:lang w:eastAsia="es-CL"/>
              </w:rPr>
            </w:pPr>
            <w:r w:rsidRPr="00C431B4">
              <w:rPr>
                <w:rFonts w:asciiTheme="minorHAnsi" w:eastAsia="Times New Roman" w:hAnsiTheme="minorHAnsi" w:cstheme="minorHAnsi"/>
                <w:b/>
                <w:color w:val="000000"/>
                <w:sz w:val="18"/>
                <w:szCs w:val="18"/>
                <w:lang w:eastAsia="es-CL"/>
              </w:rPr>
              <w:t>Descripción del medio de prueba:</w:t>
            </w:r>
            <w:r w:rsidRPr="00C431B4">
              <w:rPr>
                <w:rFonts w:asciiTheme="minorHAnsi" w:eastAsia="Times New Roman" w:hAnsiTheme="minorHAnsi" w:cstheme="minorHAnsi"/>
                <w:color w:val="000000"/>
                <w:sz w:val="18"/>
                <w:szCs w:val="18"/>
                <w:lang w:eastAsia="es-CL"/>
              </w:rPr>
              <w:t xml:space="preserve"> </w:t>
            </w:r>
            <w:r>
              <w:rPr>
                <w:rFonts w:asciiTheme="minorHAnsi" w:eastAsia="Times New Roman" w:hAnsiTheme="minorHAnsi" w:cstheme="minorHAnsi"/>
                <w:color w:val="000000"/>
                <w:sz w:val="18"/>
                <w:szCs w:val="18"/>
                <w:lang w:eastAsia="es-CL"/>
              </w:rPr>
              <w:t xml:space="preserve">Acumulación de </w:t>
            </w:r>
            <w:r w:rsidR="00375037">
              <w:rPr>
                <w:rFonts w:asciiTheme="minorHAnsi" w:eastAsia="Times New Roman" w:hAnsiTheme="minorHAnsi" w:cstheme="minorHAnsi"/>
                <w:color w:val="000000"/>
                <w:sz w:val="18"/>
                <w:szCs w:val="18"/>
                <w:lang w:eastAsia="es-CL"/>
              </w:rPr>
              <w:t>carga combustible adyacente a zona de carga de baterías.</w:t>
            </w:r>
          </w:p>
        </w:tc>
      </w:tr>
    </w:tbl>
    <w:p w14:paraId="1C1B9E34" w14:textId="5B09D184" w:rsidR="00A0165C" w:rsidRDefault="00A0165C" w:rsidP="004B6B15">
      <w:pPr>
        <w:rPr>
          <w:rFonts w:ascii="Calibri" w:eastAsia="Calibri" w:hAnsi="Calibri" w:cs="Calibri"/>
          <w:sz w:val="28"/>
          <w:szCs w:val="32"/>
        </w:rPr>
      </w:pPr>
    </w:p>
    <w:p w14:paraId="22B7987F" w14:textId="77777777" w:rsidR="00A0165C" w:rsidRDefault="00A0165C">
      <w:pPr>
        <w:rPr>
          <w:rFonts w:ascii="Calibri" w:eastAsia="Calibri" w:hAnsi="Calibri" w:cs="Calibri"/>
          <w:sz w:val="28"/>
          <w:szCs w:val="32"/>
        </w:rPr>
      </w:pPr>
      <w:r>
        <w:rPr>
          <w:rFonts w:ascii="Calibri" w:eastAsia="Calibri" w:hAnsi="Calibri" w:cs="Calibri"/>
          <w:sz w:val="28"/>
          <w:szCs w:val="32"/>
        </w:rPr>
        <w:br w:type="page"/>
      </w:r>
    </w:p>
    <w:p w14:paraId="06EF4DA2" w14:textId="53F002C5" w:rsidR="004B6B15" w:rsidRDefault="004B6B15" w:rsidP="004B6B15">
      <w:pPr>
        <w:pStyle w:val="Ttulo2"/>
      </w:pPr>
      <w:bookmarkStart w:id="142" w:name="_Toc36025624"/>
      <w:r>
        <w:lastRenderedPageBreak/>
        <w:t xml:space="preserve">MANEJO DE </w:t>
      </w:r>
      <w:r w:rsidR="00785297">
        <w:t>RESIDUOS LÍQUIDOS</w:t>
      </w:r>
      <w:bookmarkEnd w:id="142"/>
    </w:p>
    <w:p w14:paraId="2581FF78" w14:textId="77777777" w:rsidR="004B6B15" w:rsidRPr="00D14AAD" w:rsidRDefault="004B6B15" w:rsidP="004B6B15">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4B6B15" w:rsidRPr="00D42470" w14:paraId="2C575D17" w14:textId="77777777" w:rsidTr="00EA1D25">
        <w:trPr>
          <w:trHeight w:val="142"/>
        </w:trPr>
        <w:tc>
          <w:tcPr>
            <w:tcW w:w="1389" w:type="pct"/>
          </w:tcPr>
          <w:p w14:paraId="07325A3E" w14:textId="161DB98C" w:rsidR="004B6B15" w:rsidRPr="00D42470" w:rsidRDefault="004B6B15" w:rsidP="00EA1D25">
            <w:pPr>
              <w:rPr>
                <w:lang w:val="es-CL"/>
              </w:rPr>
            </w:pPr>
            <w:r w:rsidRPr="00D42470">
              <w:rPr>
                <w:rFonts w:eastAsia="Times New Roman"/>
                <w:b/>
                <w:bCs/>
                <w:color w:val="000000"/>
                <w:lang w:eastAsia="es-CL"/>
              </w:rPr>
              <w:t xml:space="preserve">Número de hecho constatado: </w:t>
            </w:r>
            <w:r w:rsidR="00141E4A">
              <w:rPr>
                <w:rFonts w:eastAsia="Times New Roman"/>
                <w:b/>
                <w:bCs/>
                <w:color w:val="000000"/>
                <w:lang w:eastAsia="es-CL"/>
              </w:rPr>
              <w:t>4</w:t>
            </w:r>
          </w:p>
        </w:tc>
        <w:tc>
          <w:tcPr>
            <w:tcW w:w="3611" w:type="pct"/>
          </w:tcPr>
          <w:p w14:paraId="31BCA01E" w14:textId="05D4C526" w:rsidR="004B6B15" w:rsidRPr="00D42470" w:rsidRDefault="004B6B15" w:rsidP="00EA1D25">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r w:rsidR="00E67BA7">
              <w:rPr>
                <w:rFonts w:eastAsia="Times New Roman"/>
                <w:color w:val="000000"/>
                <w:lang w:eastAsia="es-CL"/>
              </w:rPr>
              <w:t xml:space="preserve"> 2, 4</w:t>
            </w:r>
          </w:p>
        </w:tc>
      </w:tr>
      <w:tr w:rsidR="004B6B15" w:rsidRPr="00F14D23" w14:paraId="259B7CD7" w14:textId="77777777" w:rsidTr="00EA1D25">
        <w:trPr>
          <w:trHeight w:val="319"/>
        </w:trPr>
        <w:tc>
          <w:tcPr>
            <w:tcW w:w="5000" w:type="pct"/>
            <w:gridSpan w:val="2"/>
            <w:tcBorders>
              <w:bottom w:val="single" w:sz="4" w:space="0" w:color="auto"/>
            </w:tcBorders>
          </w:tcPr>
          <w:p w14:paraId="28FDA479" w14:textId="4FF41AAF" w:rsidR="004B6B15" w:rsidRPr="00D42470" w:rsidRDefault="004B6B15" w:rsidP="000325F2">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4155A9">
              <w:rPr>
                <w:rFonts w:eastAsia="Times New Roman"/>
                <w:bCs/>
                <w:color w:val="000000"/>
                <w:lang w:eastAsia="es-CL"/>
              </w:rPr>
              <w:t>5</w:t>
            </w:r>
            <w:r w:rsidR="00D476D4">
              <w:rPr>
                <w:rFonts w:eastAsia="Times New Roman"/>
                <w:bCs/>
                <w:color w:val="000000"/>
                <w:lang w:eastAsia="es-CL"/>
              </w:rPr>
              <w:t>, 8</w:t>
            </w:r>
          </w:p>
        </w:tc>
      </w:tr>
      <w:tr w:rsidR="004B6B15" w:rsidRPr="00D42470" w14:paraId="5DBAEFF6" w14:textId="77777777" w:rsidTr="00EA1D25">
        <w:trPr>
          <w:trHeight w:val="627"/>
        </w:trPr>
        <w:tc>
          <w:tcPr>
            <w:tcW w:w="5000" w:type="pct"/>
            <w:gridSpan w:val="2"/>
          </w:tcPr>
          <w:p w14:paraId="59111780" w14:textId="52109CDF" w:rsidR="004B6B15" w:rsidRPr="00D42470" w:rsidRDefault="004B6B15" w:rsidP="00EA1D25">
            <w:r w:rsidRPr="00D42470">
              <w:rPr>
                <w:b/>
              </w:rPr>
              <w:t>Exigencia (s):</w:t>
            </w:r>
          </w:p>
          <w:p w14:paraId="2B189CD2" w14:textId="77777777" w:rsidR="00326368" w:rsidRDefault="00326368" w:rsidP="00326368">
            <w:pPr>
              <w:rPr>
                <w:b/>
                <w:bCs/>
              </w:rPr>
            </w:pPr>
            <w:r>
              <w:rPr>
                <w:b/>
                <w:bCs/>
              </w:rPr>
              <w:t xml:space="preserve">RCA </w:t>
            </w:r>
            <w:proofErr w:type="spellStart"/>
            <w:r>
              <w:rPr>
                <w:b/>
                <w:bCs/>
              </w:rPr>
              <w:t>N°</w:t>
            </w:r>
            <w:proofErr w:type="spellEnd"/>
            <w:r>
              <w:rPr>
                <w:b/>
                <w:bCs/>
              </w:rPr>
              <w:t xml:space="preserve"> 129/2012</w:t>
            </w:r>
          </w:p>
          <w:p w14:paraId="2ECF638E" w14:textId="481D6BFC" w:rsidR="00450D99" w:rsidRPr="00054C8C" w:rsidRDefault="00054C8C" w:rsidP="00450D99">
            <w:pPr>
              <w:rPr>
                <w:b/>
                <w:bCs/>
                <w:u w:val="single"/>
              </w:rPr>
            </w:pPr>
            <w:r>
              <w:rPr>
                <w:b/>
                <w:bCs/>
                <w:u w:val="single"/>
              </w:rPr>
              <w:t>Considerando 3.4.2.1.</w:t>
            </w:r>
          </w:p>
          <w:p w14:paraId="4DFF2DCD" w14:textId="1C272DE0" w:rsidR="00450D99" w:rsidRDefault="00054C8C" w:rsidP="00450D99">
            <w:r>
              <w:t xml:space="preserve">d) </w:t>
            </w:r>
            <w:r w:rsidR="00450D99">
              <w:t>Planta de Osmosis Inversa</w:t>
            </w:r>
          </w:p>
          <w:p w14:paraId="7FBF69B4" w14:textId="26238E20" w:rsidR="004B6B15" w:rsidRPr="00D42470" w:rsidRDefault="00450D99" w:rsidP="0051718D">
            <w:pPr>
              <w:jc w:val="both"/>
            </w:pPr>
            <w:r>
              <w:t xml:space="preserve">De acuerdo a lo señalado por el titular en la Adenda N°1, punto 2.1.4, respecto a las Aguas del Proceso Productivo, no se utilizará equipos de ablandamiento de aguas, los que serán reemplazados por equipos de Osmosis Inversa para el desmineralizado del agua, para lo cual el titular presenta en el punto 2.2.11 de la Adenda N°1, la caracterización Físico-Química  de las aguas, señalada en la tabla </w:t>
            </w:r>
            <w:proofErr w:type="spellStart"/>
            <w:r>
              <w:t>N°</w:t>
            </w:r>
            <w:proofErr w:type="spellEnd"/>
            <w:r>
              <w:t xml:space="preserve"> 10, dando cumplimiento del Decreto Supremo </w:t>
            </w:r>
            <w:proofErr w:type="spellStart"/>
            <w:r>
              <w:t>N°</w:t>
            </w:r>
            <w:proofErr w:type="spellEnd"/>
            <w:r>
              <w:t xml:space="preserve"> 90/ 01 del MINSEGPRES. </w:t>
            </w:r>
            <w:proofErr w:type="gramStart"/>
            <w:r>
              <w:t>De acuerdo a</w:t>
            </w:r>
            <w:proofErr w:type="gramEnd"/>
            <w:r>
              <w:t xml:space="preserve"> la Caracterización físico – química del proceso de osmosis inversa, no califica como Fuente Emisor de Riles.</w:t>
            </w:r>
          </w:p>
          <w:p w14:paraId="4B01E7D5" w14:textId="77777777" w:rsidR="00844447" w:rsidRPr="00844447" w:rsidRDefault="00844447" w:rsidP="00844447">
            <w:pPr>
              <w:rPr>
                <w:bCs/>
              </w:rPr>
            </w:pPr>
            <w:r w:rsidRPr="00844447">
              <w:rPr>
                <w:bCs/>
              </w:rPr>
              <w:t>f)</w:t>
            </w:r>
            <w:r>
              <w:rPr>
                <w:bCs/>
              </w:rPr>
              <w:t xml:space="preserve"> </w:t>
            </w:r>
            <w:r w:rsidRPr="00844447">
              <w:rPr>
                <w:bCs/>
              </w:rPr>
              <w:t>Situaciones de Emergencia</w:t>
            </w:r>
          </w:p>
          <w:p w14:paraId="64661127" w14:textId="59A5A086" w:rsidR="00844447" w:rsidRPr="00844447" w:rsidRDefault="00844447" w:rsidP="0051718D">
            <w:pPr>
              <w:jc w:val="both"/>
              <w:rPr>
                <w:bCs/>
              </w:rPr>
            </w:pPr>
            <w:r w:rsidRPr="00844447">
              <w:rPr>
                <w:bCs/>
              </w:rPr>
              <w:t xml:space="preserve">Con el objeto de cumplir y mantener la </w:t>
            </w:r>
            <w:proofErr w:type="gramStart"/>
            <w:r w:rsidRPr="00844447">
              <w:rPr>
                <w:bCs/>
              </w:rPr>
              <w:t>caracterización físico</w:t>
            </w:r>
            <w:proofErr w:type="gramEnd"/>
            <w:r w:rsidRPr="00844447">
              <w:rPr>
                <w:bCs/>
              </w:rPr>
              <w:t xml:space="preserve"> – química del efluente</w:t>
            </w:r>
            <w:r>
              <w:rPr>
                <w:bCs/>
              </w:rPr>
              <w:t xml:space="preserve"> </w:t>
            </w:r>
            <w:r w:rsidRPr="00844447">
              <w:rPr>
                <w:bCs/>
              </w:rPr>
              <w:t>derivado del proceso de osmosis inversa, el proyecto considera la instalación de dos</w:t>
            </w:r>
            <w:r>
              <w:rPr>
                <w:bCs/>
              </w:rPr>
              <w:t xml:space="preserve"> </w:t>
            </w:r>
            <w:r w:rsidRPr="00844447">
              <w:rPr>
                <w:bCs/>
              </w:rPr>
              <w:t>plantas de osmosis modelo OI-A4-38K, cada una capaz de generar 3,1 m</w:t>
            </w:r>
            <w:r w:rsidRPr="00844447">
              <w:rPr>
                <w:bCs/>
                <w:vertAlign w:val="superscript"/>
              </w:rPr>
              <w:t>3</w:t>
            </w:r>
            <w:r w:rsidRPr="00844447">
              <w:rPr>
                <w:bCs/>
              </w:rPr>
              <w:t>/</w:t>
            </w:r>
            <w:proofErr w:type="spellStart"/>
            <w:r w:rsidRPr="00844447">
              <w:rPr>
                <w:bCs/>
              </w:rPr>
              <w:t>hr</w:t>
            </w:r>
            <w:proofErr w:type="spellEnd"/>
            <w:r w:rsidRPr="00844447">
              <w:rPr>
                <w:bCs/>
              </w:rPr>
              <w:t xml:space="preserve"> de</w:t>
            </w:r>
            <w:r>
              <w:rPr>
                <w:bCs/>
              </w:rPr>
              <w:t xml:space="preserve"> </w:t>
            </w:r>
            <w:r w:rsidRPr="00844447">
              <w:rPr>
                <w:bCs/>
              </w:rPr>
              <w:t xml:space="preserve">permeado (características de la “Planta Osmosis Inversa”, adjunto a la Adenda </w:t>
            </w:r>
            <w:proofErr w:type="spellStart"/>
            <w:r w:rsidRPr="00844447">
              <w:rPr>
                <w:bCs/>
              </w:rPr>
              <w:t>Nº</w:t>
            </w:r>
            <w:proofErr w:type="spellEnd"/>
            <w:r w:rsidRPr="00844447">
              <w:rPr>
                <w:bCs/>
              </w:rPr>
              <w:t xml:space="preserve"> 2</w:t>
            </w:r>
            <w:r>
              <w:rPr>
                <w:bCs/>
              </w:rPr>
              <w:t xml:space="preserve"> </w:t>
            </w:r>
            <w:r w:rsidRPr="00844447">
              <w:rPr>
                <w:bCs/>
              </w:rPr>
              <w:t>en Anexo 3).</w:t>
            </w:r>
          </w:p>
          <w:p w14:paraId="513EF33A" w14:textId="127FDBB8" w:rsidR="00844447" w:rsidRPr="00844447" w:rsidRDefault="00844447" w:rsidP="0051718D">
            <w:pPr>
              <w:jc w:val="both"/>
              <w:rPr>
                <w:bCs/>
              </w:rPr>
            </w:pPr>
            <w:r w:rsidRPr="00844447">
              <w:rPr>
                <w:bCs/>
              </w:rPr>
              <w:t xml:space="preserve">Adicionalmente, se aclara que </w:t>
            </w:r>
            <w:r w:rsidR="003D6968" w:rsidRPr="00844447">
              <w:rPr>
                <w:bCs/>
              </w:rPr>
              <w:t>la instalación de estas dos plantas genera</w:t>
            </w:r>
            <w:r w:rsidRPr="00844447">
              <w:rPr>
                <w:bCs/>
              </w:rPr>
              <w:t xml:space="preserve"> en</w:t>
            </w:r>
            <w:r>
              <w:rPr>
                <w:bCs/>
              </w:rPr>
              <w:t xml:space="preserve"> </w:t>
            </w:r>
            <w:r w:rsidRPr="00844447">
              <w:rPr>
                <w:bCs/>
              </w:rPr>
              <w:t xml:space="preserve">conjunto los volúmenes de rechazo indicados en la </w:t>
            </w:r>
            <w:r w:rsidR="002F2AD5">
              <w:rPr>
                <w:bCs/>
              </w:rPr>
              <w:t>T</w:t>
            </w:r>
            <w:r w:rsidRPr="00844447">
              <w:rPr>
                <w:bCs/>
              </w:rPr>
              <w:t xml:space="preserve">abla </w:t>
            </w:r>
            <w:proofErr w:type="spellStart"/>
            <w:r w:rsidRPr="00844447">
              <w:rPr>
                <w:bCs/>
              </w:rPr>
              <w:t>N</w:t>
            </w:r>
            <w:r>
              <w:rPr>
                <w:bCs/>
              </w:rPr>
              <w:t>°</w:t>
            </w:r>
            <w:proofErr w:type="spellEnd"/>
            <w:r w:rsidRPr="00844447">
              <w:rPr>
                <w:bCs/>
              </w:rPr>
              <w:t xml:space="preserve"> 8, que es la capacidad</w:t>
            </w:r>
            <w:r>
              <w:rPr>
                <w:bCs/>
              </w:rPr>
              <w:t xml:space="preserve"> </w:t>
            </w:r>
            <w:r w:rsidRPr="00844447">
              <w:rPr>
                <w:bCs/>
              </w:rPr>
              <w:t>máxima de funcionamiento de la planta de osmosis que el proyecto contempla.</w:t>
            </w:r>
          </w:p>
          <w:p w14:paraId="495467BE" w14:textId="1C6A1406" w:rsidR="00844447" w:rsidRPr="00844447" w:rsidRDefault="00844447" w:rsidP="0051718D">
            <w:pPr>
              <w:jc w:val="both"/>
              <w:rPr>
                <w:bCs/>
              </w:rPr>
            </w:pPr>
            <w:r w:rsidRPr="00844447">
              <w:rPr>
                <w:bCs/>
              </w:rPr>
              <w:t>El titular deberá implementar las siguientes medidas y acciones para mantener la</w:t>
            </w:r>
            <w:r>
              <w:rPr>
                <w:bCs/>
              </w:rPr>
              <w:t xml:space="preserve"> </w:t>
            </w:r>
            <w:proofErr w:type="gramStart"/>
            <w:r w:rsidRPr="00844447">
              <w:rPr>
                <w:bCs/>
              </w:rPr>
              <w:t>caracterización físico</w:t>
            </w:r>
            <w:proofErr w:type="gramEnd"/>
            <w:r w:rsidRPr="00844447">
              <w:rPr>
                <w:bCs/>
              </w:rPr>
              <w:t xml:space="preserve"> – química del efluente derivado del proceso de osmosis</w:t>
            </w:r>
            <w:r w:rsidR="0062592D">
              <w:rPr>
                <w:bCs/>
              </w:rPr>
              <w:t xml:space="preserve"> </w:t>
            </w:r>
            <w:r w:rsidRPr="00844447">
              <w:rPr>
                <w:bCs/>
              </w:rPr>
              <w:t>inversa:</w:t>
            </w:r>
          </w:p>
          <w:p w14:paraId="461CCF9F" w14:textId="11FDDA04" w:rsidR="00844447" w:rsidRPr="000325F2" w:rsidRDefault="00844447" w:rsidP="000325F2">
            <w:pPr>
              <w:pStyle w:val="Prrafodelista"/>
              <w:numPr>
                <w:ilvl w:val="0"/>
                <w:numId w:val="41"/>
              </w:numPr>
              <w:rPr>
                <w:bCs/>
              </w:rPr>
            </w:pPr>
            <w:r w:rsidRPr="000325F2">
              <w:rPr>
                <w:bCs/>
              </w:rPr>
              <w:t>Mantención del sistema de osmosis inversa:</w:t>
            </w:r>
          </w:p>
          <w:p w14:paraId="5D767438" w14:textId="0B8F6EAF" w:rsidR="00844447" w:rsidRPr="00844447" w:rsidRDefault="00844447" w:rsidP="0051718D">
            <w:pPr>
              <w:jc w:val="both"/>
              <w:rPr>
                <w:bCs/>
              </w:rPr>
            </w:pPr>
            <w:r w:rsidRPr="00844447">
              <w:rPr>
                <w:bCs/>
              </w:rPr>
              <w:t>Para la mantención del Sistema de Osmosis Inversa se contempla un completo</w:t>
            </w:r>
            <w:r w:rsidR="0062592D">
              <w:rPr>
                <w:bCs/>
              </w:rPr>
              <w:t xml:space="preserve"> </w:t>
            </w:r>
            <w:r w:rsidRPr="00844447">
              <w:rPr>
                <w:bCs/>
              </w:rPr>
              <w:t>programa de mantención preventivo que consiste en verificaciones rutinarias,</w:t>
            </w:r>
            <w:r w:rsidR="0062592D">
              <w:rPr>
                <w:bCs/>
              </w:rPr>
              <w:t xml:space="preserve"> </w:t>
            </w:r>
            <w:r w:rsidRPr="00844447">
              <w:rPr>
                <w:bCs/>
              </w:rPr>
              <w:t>lubricación, limpieza y control de las instalaciones y calibraciones periódicas tanto de</w:t>
            </w:r>
            <w:r w:rsidR="0062592D">
              <w:rPr>
                <w:bCs/>
              </w:rPr>
              <w:t xml:space="preserve"> </w:t>
            </w:r>
            <w:r w:rsidRPr="00844447">
              <w:rPr>
                <w:bCs/>
              </w:rPr>
              <w:t>los equipos instalados (válvulas) como también de los instrumentos, lo que permitirá</w:t>
            </w:r>
            <w:r w:rsidR="0062592D">
              <w:rPr>
                <w:bCs/>
              </w:rPr>
              <w:t xml:space="preserve"> </w:t>
            </w:r>
            <w:r w:rsidRPr="00844447">
              <w:rPr>
                <w:bCs/>
              </w:rPr>
              <w:t>lograr un funcionamiento prolongado de las cañerías y los equipos tales que éstos</w:t>
            </w:r>
            <w:r w:rsidR="0062592D">
              <w:rPr>
                <w:bCs/>
              </w:rPr>
              <w:t xml:space="preserve"> </w:t>
            </w:r>
            <w:r w:rsidRPr="00844447">
              <w:rPr>
                <w:bCs/>
              </w:rPr>
              <w:t>cumplan con las expectativas de vida útil y estén exentos de problemas que puedan</w:t>
            </w:r>
            <w:r w:rsidR="0062592D">
              <w:rPr>
                <w:bCs/>
              </w:rPr>
              <w:t xml:space="preserve"> </w:t>
            </w:r>
            <w:r w:rsidRPr="00844447">
              <w:rPr>
                <w:bCs/>
              </w:rPr>
              <w:t>derivar en situaciones no previstas tales como problemas en el normal</w:t>
            </w:r>
            <w:r w:rsidR="0062592D">
              <w:rPr>
                <w:bCs/>
              </w:rPr>
              <w:t xml:space="preserve"> </w:t>
            </w:r>
            <w:r w:rsidRPr="00844447">
              <w:rPr>
                <w:bCs/>
              </w:rPr>
              <w:t>funcionamiento de la planta, lo que permitirá que el sistema funcione en condiciones</w:t>
            </w:r>
            <w:r w:rsidR="00A17A9E">
              <w:rPr>
                <w:bCs/>
              </w:rPr>
              <w:t xml:space="preserve"> </w:t>
            </w:r>
            <w:r w:rsidRPr="00844447">
              <w:rPr>
                <w:bCs/>
              </w:rPr>
              <w:t>normales, permitiendo así cumplir con la caracterización físico-química presentada</w:t>
            </w:r>
            <w:r w:rsidR="002F2AD5">
              <w:rPr>
                <w:bCs/>
              </w:rPr>
              <w:t xml:space="preserve"> </w:t>
            </w:r>
            <w:r w:rsidRPr="00844447">
              <w:rPr>
                <w:bCs/>
              </w:rPr>
              <w:t>en el apartado 2.2.2 de la Adenda N°2.</w:t>
            </w:r>
          </w:p>
          <w:p w14:paraId="1EFD2937" w14:textId="71433CFD" w:rsidR="00844447" w:rsidRPr="00844447" w:rsidRDefault="00844447" w:rsidP="0051718D">
            <w:pPr>
              <w:jc w:val="both"/>
              <w:rPr>
                <w:bCs/>
              </w:rPr>
            </w:pPr>
            <w:r w:rsidRPr="00844447">
              <w:rPr>
                <w:bCs/>
              </w:rPr>
              <w:t>De esta manera, el programa asigna mantenciones periódicas a las componentes de</w:t>
            </w:r>
            <w:r w:rsidR="002F2AD5">
              <w:rPr>
                <w:bCs/>
              </w:rPr>
              <w:t xml:space="preserve"> </w:t>
            </w:r>
            <w:r w:rsidRPr="00844447">
              <w:rPr>
                <w:bCs/>
              </w:rPr>
              <w:t xml:space="preserve">la Planta de Osmosis Inversa. </w:t>
            </w:r>
            <w:r w:rsidR="003D6968" w:rsidRPr="00844447">
              <w:rPr>
                <w:bCs/>
              </w:rPr>
              <w:t>Además,</w:t>
            </w:r>
            <w:r w:rsidRPr="00844447">
              <w:rPr>
                <w:bCs/>
              </w:rPr>
              <w:t xml:space="preserve"> el titular mantendrá todos los registros</w:t>
            </w:r>
            <w:r w:rsidR="0051718D">
              <w:rPr>
                <w:bCs/>
              </w:rPr>
              <w:t xml:space="preserve"> </w:t>
            </w:r>
            <w:r w:rsidRPr="00844447">
              <w:rPr>
                <w:bCs/>
              </w:rPr>
              <w:t>de las</w:t>
            </w:r>
            <w:r w:rsidR="002F2AD5">
              <w:rPr>
                <w:bCs/>
              </w:rPr>
              <w:t xml:space="preserve"> </w:t>
            </w:r>
            <w:r w:rsidRPr="00844447">
              <w:rPr>
                <w:bCs/>
              </w:rPr>
              <w:t>mantenciones realizadas por personal calificado, las cuales se archivarán en las</w:t>
            </w:r>
            <w:r w:rsidR="002F2AD5">
              <w:rPr>
                <w:bCs/>
              </w:rPr>
              <w:t xml:space="preserve"> </w:t>
            </w:r>
            <w:r w:rsidRPr="00844447">
              <w:rPr>
                <w:bCs/>
              </w:rPr>
              <w:t>oficinas de la Planta.</w:t>
            </w:r>
          </w:p>
          <w:p w14:paraId="7F7B57F3" w14:textId="330C76B2" w:rsidR="00844447" w:rsidRPr="00844447" w:rsidRDefault="00844447" w:rsidP="0051718D">
            <w:pPr>
              <w:jc w:val="both"/>
              <w:rPr>
                <w:bCs/>
              </w:rPr>
            </w:pPr>
            <w:r w:rsidRPr="00844447">
              <w:rPr>
                <w:bCs/>
              </w:rPr>
              <w:t xml:space="preserve">El programa de mantenciones de la Planta de </w:t>
            </w:r>
            <w:proofErr w:type="gramStart"/>
            <w:r w:rsidRPr="00844447">
              <w:rPr>
                <w:bCs/>
              </w:rPr>
              <w:t>Osmosis,</w:t>
            </w:r>
            <w:proofErr w:type="gramEnd"/>
            <w:r w:rsidRPr="00844447">
              <w:rPr>
                <w:bCs/>
              </w:rPr>
              <w:t xml:space="preserve"> se explica detalladamente</w:t>
            </w:r>
            <w:r w:rsidR="002F2AD5">
              <w:rPr>
                <w:bCs/>
              </w:rPr>
              <w:t xml:space="preserve"> </w:t>
            </w:r>
            <w:r w:rsidRPr="00844447">
              <w:rPr>
                <w:bCs/>
              </w:rPr>
              <w:t>en “Memoria Mantenimiento Planta Osmosis” y “Planta Osmosis Inversa”</w:t>
            </w:r>
            <w:r w:rsidR="0051718D">
              <w:rPr>
                <w:bCs/>
              </w:rPr>
              <w:t>, a</w:t>
            </w:r>
            <w:r w:rsidRPr="00844447">
              <w:rPr>
                <w:bCs/>
              </w:rPr>
              <w:t>djuntas a</w:t>
            </w:r>
            <w:r w:rsidR="002F2AD5">
              <w:rPr>
                <w:bCs/>
              </w:rPr>
              <w:t xml:space="preserve"> </w:t>
            </w:r>
            <w:r w:rsidRPr="00844447">
              <w:rPr>
                <w:bCs/>
              </w:rPr>
              <w:t xml:space="preserve">la Adenda </w:t>
            </w:r>
            <w:proofErr w:type="spellStart"/>
            <w:r w:rsidRPr="00844447">
              <w:rPr>
                <w:bCs/>
              </w:rPr>
              <w:t>N</w:t>
            </w:r>
            <w:r w:rsidR="000325F2">
              <w:rPr>
                <w:bCs/>
              </w:rPr>
              <w:t>°</w:t>
            </w:r>
            <w:proofErr w:type="spellEnd"/>
            <w:r w:rsidRPr="00844447">
              <w:rPr>
                <w:bCs/>
              </w:rPr>
              <w:t xml:space="preserve"> 2 en Anexo 3.</w:t>
            </w:r>
          </w:p>
          <w:p w14:paraId="39EA0734" w14:textId="2D538907" w:rsidR="00844447" w:rsidRPr="000325F2" w:rsidRDefault="00844447" w:rsidP="000325F2">
            <w:pPr>
              <w:pStyle w:val="Prrafodelista"/>
              <w:numPr>
                <w:ilvl w:val="0"/>
                <w:numId w:val="41"/>
              </w:numPr>
              <w:rPr>
                <w:bCs/>
              </w:rPr>
            </w:pPr>
            <w:r w:rsidRPr="000325F2">
              <w:rPr>
                <w:bCs/>
              </w:rPr>
              <w:t>Fallas del Sistema de Tratamiento:</w:t>
            </w:r>
          </w:p>
          <w:p w14:paraId="3CD07773" w14:textId="5AD7B9D5" w:rsidR="00844447" w:rsidRPr="00844447" w:rsidRDefault="00844447" w:rsidP="0051718D">
            <w:pPr>
              <w:jc w:val="both"/>
              <w:rPr>
                <w:bCs/>
              </w:rPr>
            </w:pPr>
            <w:r w:rsidRPr="00844447">
              <w:rPr>
                <w:bCs/>
              </w:rPr>
              <w:t>Ante la detección de alguna falla en el sistema de osmosis inversa, se procederá a</w:t>
            </w:r>
            <w:r w:rsidR="000325F2">
              <w:rPr>
                <w:bCs/>
              </w:rPr>
              <w:t xml:space="preserve"> </w:t>
            </w:r>
            <w:r w:rsidRPr="00844447">
              <w:rPr>
                <w:bCs/>
              </w:rPr>
              <w:t>parar el funcionamiento de la planta de osmosis afectada, por lo que ésta no operará</w:t>
            </w:r>
            <w:r w:rsidR="000325F2">
              <w:rPr>
                <w:bCs/>
              </w:rPr>
              <w:t xml:space="preserve"> </w:t>
            </w:r>
            <w:r w:rsidRPr="00844447">
              <w:rPr>
                <w:bCs/>
              </w:rPr>
              <w:t>hasta que se encuentre en condiciones normales.</w:t>
            </w:r>
          </w:p>
          <w:p w14:paraId="5A17ED55" w14:textId="5EC92C3A" w:rsidR="00844447" w:rsidRPr="00844447" w:rsidRDefault="00844447" w:rsidP="00844447">
            <w:pPr>
              <w:rPr>
                <w:bCs/>
              </w:rPr>
            </w:pPr>
            <w:r w:rsidRPr="00844447">
              <w:rPr>
                <w:bCs/>
              </w:rPr>
              <w:t>Las actividades contempladas ante la detección de fallas consisten principalmente</w:t>
            </w:r>
            <w:r w:rsidR="000325F2">
              <w:rPr>
                <w:bCs/>
              </w:rPr>
              <w:t xml:space="preserve"> </w:t>
            </w:r>
            <w:r w:rsidRPr="00844447">
              <w:rPr>
                <w:bCs/>
              </w:rPr>
              <w:t>en:</w:t>
            </w:r>
          </w:p>
          <w:p w14:paraId="62F8B483" w14:textId="081F1296" w:rsidR="00844447" w:rsidRPr="000325F2" w:rsidRDefault="00844447" w:rsidP="000325F2">
            <w:pPr>
              <w:pStyle w:val="Prrafodelista"/>
              <w:numPr>
                <w:ilvl w:val="1"/>
                <w:numId w:val="35"/>
              </w:numPr>
              <w:rPr>
                <w:bCs/>
              </w:rPr>
            </w:pPr>
            <w:r w:rsidRPr="000325F2">
              <w:rPr>
                <w:bCs/>
              </w:rPr>
              <w:t>Desmontaje del equipo o mecanismo.</w:t>
            </w:r>
          </w:p>
          <w:p w14:paraId="68B3D558" w14:textId="2015C047" w:rsidR="00844447" w:rsidRPr="000325F2" w:rsidRDefault="00844447" w:rsidP="00844447">
            <w:pPr>
              <w:pStyle w:val="Prrafodelista"/>
              <w:numPr>
                <w:ilvl w:val="1"/>
                <w:numId w:val="35"/>
              </w:numPr>
              <w:rPr>
                <w:bCs/>
              </w:rPr>
            </w:pPr>
            <w:r w:rsidRPr="000325F2">
              <w:rPr>
                <w:bCs/>
              </w:rPr>
              <w:t>Reemplazo por unidad alternativa (existente en el lugar o traída desde</w:t>
            </w:r>
            <w:r w:rsidR="000325F2">
              <w:rPr>
                <w:bCs/>
              </w:rPr>
              <w:t xml:space="preserve"> </w:t>
            </w:r>
            <w:r w:rsidRPr="000325F2">
              <w:rPr>
                <w:bCs/>
              </w:rPr>
              <w:t>bodega).</w:t>
            </w:r>
          </w:p>
          <w:p w14:paraId="560C773F" w14:textId="0EC54446" w:rsidR="00844447" w:rsidRPr="000325F2" w:rsidRDefault="00844447" w:rsidP="000325F2">
            <w:pPr>
              <w:pStyle w:val="Prrafodelista"/>
              <w:numPr>
                <w:ilvl w:val="1"/>
                <w:numId w:val="35"/>
              </w:numPr>
              <w:rPr>
                <w:bCs/>
              </w:rPr>
            </w:pPr>
            <w:r w:rsidRPr="000325F2">
              <w:rPr>
                <w:bCs/>
              </w:rPr>
              <w:t>Transporte a taller para revisión integral.</w:t>
            </w:r>
          </w:p>
          <w:p w14:paraId="4D88E640" w14:textId="2903654A" w:rsidR="00844447" w:rsidRPr="000325F2" w:rsidRDefault="00844447" w:rsidP="00844447">
            <w:pPr>
              <w:pStyle w:val="Prrafodelista"/>
              <w:numPr>
                <w:ilvl w:val="1"/>
                <w:numId w:val="35"/>
              </w:numPr>
              <w:rPr>
                <w:bCs/>
              </w:rPr>
            </w:pPr>
            <w:r w:rsidRPr="000325F2">
              <w:rPr>
                <w:bCs/>
              </w:rPr>
              <w:t>Reemplazo de las partes o piezas dañadas, o reemplazo de elementos</w:t>
            </w:r>
            <w:r w:rsidR="000325F2">
              <w:rPr>
                <w:bCs/>
              </w:rPr>
              <w:t xml:space="preserve"> </w:t>
            </w:r>
            <w:r w:rsidRPr="000325F2">
              <w:rPr>
                <w:bCs/>
              </w:rPr>
              <w:t>completos</w:t>
            </w:r>
          </w:p>
          <w:p w14:paraId="551C71F2" w14:textId="419A631F" w:rsidR="00844447" w:rsidRPr="000325F2" w:rsidRDefault="00844447" w:rsidP="00844447">
            <w:pPr>
              <w:pStyle w:val="Prrafodelista"/>
              <w:numPr>
                <w:ilvl w:val="1"/>
                <w:numId w:val="35"/>
              </w:numPr>
              <w:rPr>
                <w:bCs/>
              </w:rPr>
            </w:pPr>
            <w:r w:rsidRPr="000325F2">
              <w:rPr>
                <w:bCs/>
              </w:rPr>
              <w:lastRenderedPageBreak/>
              <w:t>Según sea la curva de costos de mantención, se decidirá renovación del</w:t>
            </w:r>
            <w:r w:rsidR="000325F2">
              <w:rPr>
                <w:bCs/>
              </w:rPr>
              <w:t xml:space="preserve"> </w:t>
            </w:r>
            <w:r w:rsidRPr="000325F2">
              <w:rPr>
                <w:bCs/>
              </w:rPr>
              <w:t>equipo.</w:t>
            </w:r>
          </w:p>
          <w:p w14:paraId="43053677" w14:textId="5DE13EF8" w:rsidR="00844447" w:rsidRPr="00844447" w:rsidRDefault="00844447" w:rsidP="0051718D">
            <w:pPr>
              <w:jc w:val="both"/>
              <w:rPr>
                <w:bCs/>
              </w:rPr>
            </w:pPr>
            <w:r w:rsidRPr="00844447">
              <w:rPr>
                <w:bCs/>
              </w:rPr>
              <w:t>El titular implementará un programa de actividades a realizar para la solución de</w:t>
            </w:r>
            <w:r w:rsidR="000325F2">
              <w:rPr>
                <w:bCs/>
              </w:rPr>
              <w:t xml:space="preserve"> </w:t>
            </w:r>
            <w:r w:rsidRPr="00844447">
              <w:rPr>
                <w:bCs/>
              </w:rPr>
              <w:t>problemas de determinadas fallas, lo cual se presenta en el punto 7 de la “Planta</w:t>
            </w:r>
            <w:r w:rsidR="0051718D">
              <w:rPr>
                <w:bCs/>
              </w:rPr>
              <w:t xml:space="preserve"> </w:t>
            </w:r>
            <w:r w:rsidRPr="00844447">
              <w:rPr>
                <w:bCs/>
              </w:rPr>
              <w:t>Osmosis Inversa” señalado en la Adenda N°2, en el anexo 3. Cabe mencionar que</w:t>
            </w:r>
            <w:r>
              <w:rPr>
                <w:bCs/>
              </w:rPr>
              <w:t xml:space="preserve"> </w:t>
            </w:r>
            <w:r w:rsidRPr="00844447">
              <w:rPr>
                <w:bCs/>
              </w:rPr>
              <w:t>estas intervenciones serán planificadas, a corto o a mediano plazo, en función de las</w:t>
            </w:r>
            <w:r w:rsidR="000325F2">
              <w:rPr>
                <w:bCs/>
              </w:rPr>
              <w:t xml:space="preserve"> </w:t>
            </w:r>
            <w:r w:rsidRPr="00844447">
              <w:rPr>
                <w:bCs/>
              </w:rPr>
              <w:t>verificaciones efectuadas durante las operaciones de mantenimiento preventivo,</w:t>
            </w:r>
            <w:r w:rsidR="000325F2">
              <w:rPr>
                <w:bCs/>
              </w:rPr>
              <w:t xml:space="preserve"> </w:t>
            </w:r>
            <w:r w:rsidRPr="00844447">
              <w:rPr>
                <w:bCs/>
              </w:rPr>
              <w:t>donde se han medido parámetros tales como: número de horas servicio o de</w:t>
            </w:r>
            <w:r w:rsidR="000325F2">
              <w:rPr>
                <w:bCs/>
              </w:rPr>
              <w:t xml:space="preserve"> </w:t>
            </w:r>
            <w:r w:rsidRPr="00844447">
              <w:rPr>
                <w:bCs/>
              </w:rPr>
              <w:t>funcionamiento del equipo o mecanismo, detección de señales de mal</w:t>
            </w:r>
            <w:r w:rsidR="000325F2">
              <w:rPr>
                <w:bCs/>
              </w:rPr>
              <w:t xml:space="preserve"> </w:t>
            </w:r>
            <w:r w:rsidRPr="00844447">
              <w:rPr>
                <w:bCs/>
              </w:rPr>
              <w:t>funcionamiento basados en factores de ruido anormal, disfunciones seguidas,</w:t>
            </w:r>
            <w:r w:rsidR="000325F2">
              <w:rPr>
                <w:bCs/>
              </w:rPr>
              <w:t xml:space="preserve"> </w:t>
            </w:r>
            <w:r w:rsidRPr="00844447">
              <w:rPr>
                <w:bCs/>
              </w:rPr>
              <w:t>disminución del aislamiento, alarma de sobrecalentamientos, etc., o las</w:t>
            </w:r>
            <w:r w:rsidR="000325F2">
              <w:rPr>
                <w:bCs/>
              </w:rPr>
              <w:t xml:space="preserve"> </w:t>
            </w:r>
            <w:r w:rsidRPr="00844447">
              <w:rPr>
                <w:bCs/>
              </w:rPr>
              <w:t>intervenciones pueden ser gatilladas por una falla imprevista o colapso del equipo o</w:t>
            </w:r>
          </w:p>
          <w:p w14:paraId="43DCF2F2" w14:textId="46D0C9F1" w:rsidR="00844447" w:rsidRDefault="00844447" w:rsidP="00844447">
            <w:pPr>
              <w:rPr>
                <w:bCs/>
              </w:rPr>
            </w:pPr>
            <w:r w:rsidRPr="00844447">
              <w:rPr>
                <w:bCs/>
              </w:rPr>
              <w:t>mecanismo.</w:t>
            </w:r>
          </w:p>
          <w:p w14:paraId="12B7174A" w14:textId="36D0E0C8" w:rsidR="00844447" w:rsidRPr="000325F2" w:rsidRDefault="00844447" w:rsidP="000325F2">
            <w:pPr>
              <w:pStyle w:val="Prrafodelista"/>
              <w:numPr>
                <w:ilvl w:val="0"/>
                <w:numId w:val="41"/>
              </w:numPr>
              <w:rPr>
                <w:bCs/>
              </w:rPr>
            </w:pPr>
            <w:r w:rsidRPr="000325F2">
              <w:rPr>
                <w:bCs/>
              </w:rPr>
              <w:t>Tratamiento y disposición final de los riles en el caso anterior:</w:t>
            </w:r>
          </w:p>
          <w:p w14:paraId="52DFFBB7" w14:textId="0276EC7F" w:rsidR="00844447" w:rsidRDefault="00844447" w:rsidP="0051718D">
            <w:pPr>
              <w:jc w:val="both"/>
              <w:rPr>
                <w:bCs/>
              </w:rPr>
            </w:pPr>
            <w:r w:rsidRPr="00844447">
              <w:rPr>
                <w:bCs/>
              </w:rPr>
              <w:t>El titular deberá en caso de presentarse una falla en una de las plantas de osmosis</w:t>
            </w:r>
            <w:r w:rsidR="000325F2">
              <w:rPr>
                <w:bCs/>
              </w:rPr>
              <w:t xml:space="preserve"> </w:t>
            </w:r>
            <w:r w:rsidRPr="00844447">
              <w:rPr>
                <w:bCs/>
              </w:rPr>
              <w:t>inversa, parar su funcionamiento hasta que sea reparada y se encuentre en</w:t>
            </w:r>
            <w:r w:rsidR="000325F2">
              <w:rPr>
                <w:bCs/>
              </w:rPr>
              <w:t xml:space="preserve"> </w:t>
            </w:r>
            <w:r w:rsidRPr="00844447">
              <w:rPr>
                <w:bCs/>
              </w:rPr>
              <w:t>condiciones normales de funcionamiento, quedando en funcionamiento sólo una de</w:t>
            </w:r>
            <w:r w:rsidR="000325F2">
              <w:rPr>
                <w:bCs/>
              </w:rPr>
              <w:t xml:space="preserve"> </w:t>
            </w:r>
            <w:r w:rsidRPr="00844447">
              <w:rPr>
                <w:bCs/>
              </w:rPr>
              <w:t>las 2 plantas de osmosis. Con lo anterior, el titular asegura capacidad para manejos</w:t>
            </w:r>
            <w:r w:rsidR="000325F2">
              <w:rPr>
                <w:bCs/>
              </w:rPr>
              <w:t xml:space="preserve"> </w:t>
            </w:r>
            <w:r w:rsidRPr="00844447">
              <w:rPr>
                <w:bCs/>
              </w:rPr>
              <w:t>de fallas y contingencia. Adicional a lo anterior, el titular considera contar con</w:t>
            </w:r>
            <w:r w:rsidR="000325F2">
              <w:rPr>
                <w:bCs/>
              </w:rPr>
              <w:t xml:space="preserve"> </w:t>
            </w:r>
            <w:r w:rsidRPr="00844447">
              <w:rPr>
                <w:bCs/>
              </w:rPr>
              <w:t>estanques de almacenamiento (4 de 20 m3), lo cual genera una autonomía de 50</w:t>
            </w:r>
            <w:r w:rsidR="000325F2">
              <w:rPr>
                <w:bCs/>
              </w:rPr>
              <w:t xml:space="preserve"> </w:t>
            </w:r>
            <w:r w:rsidRPr="00844447">
              <w:rPr>
                <w:bCs/>
              </w:rPr>
              <w:t>horas de operación.</w:t>
            </w:r>
          </w:p>
          <w:p w14:paraId="275B88C6" w14:textId="77777777" w:rsidR="002F3272" w:rsidRPr="00844447" w:rsidRDefault="002F3272" w:rsidP="00844447">
            <w:pPr>
              <w:rPr>
                <w:bCs/>
              </w:rPr>
            </w:pPr>
          </w:p>
          <w:p w14:paraId="4A123C1B" w14:textId="77777777" w:rsidR="00BE27DF" w:rsidRPr="004E4178" w:rsidRDefault="00BE27DF" w:rsidP="00BE27DF">
            <w:pPr>
              <w:rPr>
                <w:b/>
                <w:bCs/>
              </w:rPr>
            </w:pPr>
            <w:r w:rsidRPr="004E4178">
              <w:rPr>
                <w:b/>
                <w:bCs/>
              </w:rPr>
              <w:t xml:space="preserve">RCA </w:t>
            </w:r>
            <w:proofErr w:type="spellStart"/>
            <w:r w:rsidRPr="004E4178">
              <w:rPr>
                <w:b/>
                <w:bCs/>
              </w:rPr>
              <w:t>N°</w:t>
            </w:r>
            <w:proofErr w:type="spellEnd"/>
            <w:r w:rsidRPr="004E4178">
              <w:rPr>
                <w:b/>
                <w:bCs/>
              </w:rPr>
              <w:t xml:space="preserve"> 511/2014</w:t>
            </w:r>
          </w:p>
          <w:p w14:paraId="44D90967" w14:textId="02FEA388" w:rsidR="004B6B15" w:rsidRDefault="00326368" w:rsidP="00EA1D25">
            <w:pPr>
              <w:rPr>
                <w:b/>
                <w:u w:val="single"/>
              </w:rPr>
            </w:pPr>
            <w:r w:rsidRPr="00326368">
              <w:rPr>
                <w:b/>
                <w:u w:val="single"/>
              </w:rPr>
              <w:t>Considerando 5.4.</w:t>
            </w:r>
          </w:p>
          <w:p w14:paraId="613B2D16" w14:textId="7279490E" w:rsidR="00224FCB" w:rsidRPr="00AB068A" w:rsidRDefault="00224FCB" w:rsidP="00224FCB">
            <w:pPr>
              <w:rPr>
                <w:bCs/>
                <w:u w:val="single"/>
              </w:rPr>
            </w:pPr>
            <w:r w:rsidRPr="00AB068A">
              <w:rPr>
                <w:bCs/>
                <w:u w:val="single"/>
              </w:rPr>
              <w:t>Modificación al Considerando 3. RCA 129/2012</w:t>
            </w:r>
          </w:p>
          <w:p w14:paraId="640BE05E" w14:textId="77777777" w:rsidR="00326368" w:rsidRPr="00326368" w:rsidRDefault="00326368" w:rsidP="0051718D">
            <w:pPr>
              <w:jc w:val="both"/>
              <w:rPr>
                <w:bCs/>
              </w:rPr>
            </w:pPr>
            <w:r w:rsidRPr="00326368">
              <w:rPr>
                <w:bCs/>
              </w:rPr>
              <w:t xml:space="preserve">En titular señala en la DIA (segundo párrafo de la página 46): El agua de rechazo de la planta de osmosis será mezclada con el agua proveniente de los baños de la planta productiva (ver en Anexo corregido </w:t>
            </w:r>
            <w:proofErr w:type="spellStart"/>
            <w:r w:rsidRPr="00326368">
              <w:rPr>
                <w:bCs/>
              </w:rPr>
              <w:t>Nº</w:t>
            </w:r>
            <w:proofErr w:type="spellEnd"/>
            <w:r w:rsidRPr="00326368">
              <w:rPr>
                <w:bCs/>
              </w:rPr>
              <w:t xml:space="preserve"> 5: Planta de Tratamiento de Aguas Servidas y Osmosis Inversa, de la presente Adenda </w:t>
            </w:r>
            <w:proofErr w:type="spellStart"/>
            <w:r w:rsidRPr="00326368">
              <w:rPr>
                <w:bCs/>
              </w:rPr>
              <w:t>N°</w:t>
            </w:r>
            <w:proofErr w:type="spellEnd"/>
            <w:r w:rsidRPr="00326368">
              <w:rPr>
                <w:bCs/>
              </w:rPr>
              <w:t xml:space="preserve"> 1).</w:t>
            </w:r>
          </w:p>
          <w:p w14:paraId="546B4468" w14:textId="77777777" w:rsidR="00326368" w:rsidRDefault="00326368" w:rsidP="0051718D">
            <w:pPr>
              <w:jc w:val="both"/>
              <w:rPr>
                <w:bCs/>
              </w:rPr>
            </w:pPr>
            <w:r w:rsidRPr="00326368">
              <w:rPr>
                <w:bCs/>
              </w:rPr>
              <w:t xml:space="preserve">Dicha mezcla de agua será tratada en planta de aguas servidas, obteniendo un efluente, que cumplirá con el D.S. </w:t>
            </w:r>
            <w:proofErr w:type="spellStart"/>
            <w:r w:rsidRPr="00326368">
              <w:rPr>
                <w:bCs/>
              </w:rPr>
              <w:t>Nº</w:t>
            </w:r>
            <w:proofErr w:type="spellEnd"/>
            <w:r w:rsidRPr="00326368">
              <w:rPr>
                <w:bCs/>
              </w:rPr>
              <w:t xml:space="preserve"> 46/2003 “Norma de emisión de residuos líquidos a aguas subterráneas”, para infiltración en el terreno.</w:t>
            </w:r>
          </w:p>
          <w:p w14:paraId="1572B086" w14:textId="587C92A8" w:rsidR="00FE6C14" w:rsidRPr="002F3272" w:rsidRDefault="002F3272" w:rsidP="00BE27DF">
            <w:pPr>
              <w:rPr>
                <w:bCs/>
                <w:u w:val="single"/>
              </w:rPr>
            </w:pPr>
            <w:r w:rsidRPr="002F3272">
              <w:rPr>
                <w:bCs/>
                <w:u w:val="single"/>
              </w:rPr>
              <w:t>Modi</w:t>
            </w:r>
            <w:r>
              <w:rPr>
                <w:bCs/>
                <w:u w:val="single"/>
              </w:rPr>
              <w:t>ficación al considerando</w:t>
            </w:r>
            <w:r w:rsidR="0051718D">
              <w:rPr>
                <w:bCs/>
                <w:u w:val="single"/>
              </w:rPr>
              <w:t xml:space="preserve"> 6.3. RCA 129/2012</w:t>
            </w:r>
          </w:p>
          <w:p w14:paraId="1B44C60E" w14:textId="7F2BECA3" w:rsidR="002F3272" w:rsidRPr="0051718D" w:rsidRDefault="0051718D" w:rsidP="0051718D">
            <w:pPr>
              <w:jc w:val="both"/>
              <w:rPr>
                <w:bCs/>
              </w:rPr>
            </w:pPr>
            <w:r w:rsidRPr="0051718D">
              <w:rPr>
                <w:bCs/>
              </w:rPr>
              <w:t>Respecto al monitoreo del efluente El titular se compromete a implementar dos 2 pozos</w:t>
            </w:r>
            <w:r>
              <w:rPr>
                <w:bCs/>
              </w:rPr>
              <w:t xml:space="preserve"> </w:t>
            </w:r>
            <w:r w:rsidRPr="0051718D">
              <w:rPr>
                <w:bCs/>
              </w:rPr>
              <w:t>de monitoreo (aguas arriba y aguas abajo del área de proyecto) en dirección del flujo</w:t>
            </w:r>
            <w:r>
              <w:rPr>
                <w:bCs/>
              </w:rPr>
              <w:t xml:space="preserve"> </w:t>
            </w:r>
            <w:r w:rsidRPr="0051718D">
              <w:rPr>
                <w:bCs/>
              </w:rPr>
              <w:t>subterráneo. Realizará la caracterización de las aguas subterráneas para realizar un</w:t>
            </w:r>
            <w:r>
              <w:rPr>
                <w:bCs/>
              </w:rPr>
              <w:t xml:space="preserve"> </w:t>
            </w:r>
            <w:r w:rsidRPr="0051718D">
              <w:rPr>
                <w:bCs/>
              </w:rPr>
              <w:t xml:space="preserve">seguimiento de la calidad con el fin de asegurar que no exista un deterioro de </w:t>
            </w:r>
            <w:proofErr w:type="gramStart"/>
            <w:r w:rsidRPr="0051718D">
              <w:rPr>
                <w:bCs/>
              </w:rPr>
              <w:t>las</w:t>
            </w:r>
            <w:r>
              <w:rPr>
                <w:bCs/>
              </w:rPr>
              <w:t xml:space="preserve"> </w:t>
            </w:r>
            <w:r w:rsidRPr="0051718D">
              <w:rPr>
                <w:bCs/>
              </w:rPr>
              <w:t>mismas</w:t>
            </w:r>
            <w:proofErr w:type="gramEnd"/>
            <w:r w:rsidRPr="0051718D">
              <w:rPr>
                <w:bCs/>
              </w:rPr>
              <w:t>. El monitoreo en la fase de operación tendrá una periodicidad semestral y el</w:t>
            </w:r>
            <w:r>
              <w:rPr>
                <w:bCs/>
              </w:rPr>
              <w:t xml:space="preserve"> </w:t>
            </w:r>
            <w:r w:rsidRPr="0051718D">
              <w:rPr>
                <w:bCs/>
              </w:rPr>
              <w:t>informe correspondiente al monitoreo, junto a todos los antecedentes respectivos, serán</w:t>
            </w:r>
            <w:r>
              <w:rPr>
                <w:bCs/>
              </w:rPr>
              <w:t xml:space="preserve"> </w:t>
            </w:r>
            <w:r w:rsidRPr="0051718D">
              <w:rPr>
                <w:bCs/>
              </w:rPr>
              <w:t>remitidos a la Dirección General de Aguas (DGA) de la Región Metropolitana y a la</w:t>
            </w:r>
            <w:r>
              <w:rPr>
                <w:bCs/>
              </w:rPr>
              <w:t xml:space="preserve"> </w:t>
            </w:r>
            <w:r w:rsidRPr="0051718D">
              <w:rPr>
                <w:bCs/>
              </w:rPr>
              <w:t>Superintendencia del Medio Ambiente, a más</w:t>
            </w:r>
            <w:r>
              <w:rPr>
                <w:bCs/>
              </w:rPr>
              <w:t xml:space="preserve"> </w:t>
            </w:r>
            <w:r w:rsidRPr="0051718D">
              <w:rPr>
                <w:bCs/>
              </w:rPr>
              <w:t>tardar 5 días hábiles después de obtener</w:t>
            </w:r>
            <w:r>
              <w:rPr>
                <w:bCs/>
              </w:rPr>
              <w:t xml:space="preserve"> </w:t>
            </w:r>
            <w:r w:rsidRPr="0051718D">
              <w:rPr>
                <w:bCs/>
              </w:rPr>
              <w:t>los resultados de los análisis de las aguas (ver compromiso en el numeral 2.1.9 de la</w:t>
            </w:r>
            <w:r>
              <w:rPr>
                <w:bCs/>
              </w:rPr>
              <w:t xml:space="preserve"> </w:t>
            </w:r>
            <w:r w:rsidRPr="0051718D">
              <w:rPr>
                <w:bCs/>
              </w:rPr>
              <w:t>Adenda</w:t>
            </w:r>
            <w:r>
              <w:rPr>
                <w:bCs/>
              </w:rPr>
              <w:t>)</w:t>
            </w:r>
            <w:r w:rsidRPr="0051718D">
              <w:rPr>
                <w:bCs/>
              </w:rPr>
              <w:t>.</w:t>
            </w:r>
          </w:p>
          <w:p w14:paraId="758F8946" w14:textId="77777777" w:rsidR="00AB068A" w:rsidRPr="00193500" w:rsidRDefault="00AB068A" w:rsidP="00AB068A">
            <w:pPr>
              <w:rPr>
                <w:b/>
                <w:bCs/>
              </w:rPr>
            </w:pPr>
            <w:r w:rsidRPr="00193500">
              <w:rPr>
                <w:b/>
                <w:bCs/>
              </w:rPr>
              <w:t>ICE – DIA del proyecto “Modificación Planta de Almacenamiento y Distribución de Productos para el Tratamiento de Aguas”</w:t>
            </w:r>
          </w:p>
          <w:p w14:paraId="1E924734" w14:textId="77777777" w:rsidR="00AB068A" w:rsidRPr="00006F97" w:rsidRDefault="00AB068A" w:rsidP="00AB068A">
            <w:pPr>
              <w:rPr>
                <w:b/>
                <w:bCs/>
              </w:rPr>
            </w:pPr>
            <w:r w:rsidRPr="00006F97">
              <w:rPr>
                <w:b/>
                <w:bCs/>
              </w:rPr>
              <w:t>Capítulo I. Antecedentes generales del proyecto</w:t>
            </w:r>
          </w:p>
          <w:p w14:paraId="4BCF94E2" w14:textId="7981B365" w:rsidR="00AB068A" w:rsidRPr="00AB068A" w:rsidRDefault="00AB068A" w:rsidP="00BE27DF">
            <w:pPr>
              <w:rPr>
                <w:b/>
                <w:bCs/>
              </w:rPr>
            </w:pPr>
            <w:r>
              <w:rPr>
                <w:b/>
                <w:bCs/>
              </w:rPr>
              <w:t xml:space="preserve">Numeral </w:t>
            </w:r>
            <w:r w:rsidRPr="00006F97">
              <w:rPr>
                <w:b/>
                <w:bCs/>
              </w:rPr>
              <w:t xml:space="preserve">1.8. Tabla </w:t>
            </w:r>
            <w:proofErr w:type="spellStart"/>
            <w:r w:rsidRPr="00006F97">
              <w:rPr>
                <w:b/>
                <w:bCs/>
              </w:rPr>
              <w:t>N°</w:t>
            </w:r>
            <w:proofErr w:type="spellEnd"/>
            <w:r w:rsidRPr="00006F97">
              <w:rPr>
                <w:b/>
                <w:bCs/>
              </w:rPr>
              <w:t xml:space="preserve"> 4</w:t>
            </w:r>
          </w:p>
          <w:p w14:paraId="7343E013" w14:textId="31F48723" w:rsidR="00BE27DF" w:rsidRPr="00AB068A" w:rsidRDefault="00131668" w:rsidP="00BE27DF">
            <w:pPr>
              <w:rPr>
                <w:bCs/>
                <w:u w:val="single"/>
              </w:rPr>
            </w:pPr>
            <w:r w:rsidRPr="00AB068A">
              <w:rPr>
                <w:bCs/>
                <w:u w:val="single"/>
              </w:rPr>
              <w:t xml:space="preserve">Modificación al Considerando </w:t>
            </w:r>
            <w:r w:rsidR="00BE27DF" w:rsidRPr="00AB068A">
              <w:rPr>
                <w:bCs/>
                <w:u w:val="single"/>
              </w:rPr>
              <w:t>3.4.2.1.</w:t>
            </w:r>
            <w:r w:rsidRPr="00AB068A">
              <w:rPr>
                <w:bCs/>
                <w:u w:val="single"/>
              </w:rPr>
              <w:t xml:space="preserve"> RCA 129/2012</w:t>
            </w:r>
          </w:p>
          <w:p w14:paraId="272C6B0A" w14:textId="08F26625" w:rsidR="00BE27DF" w:rsidRPr="00BE27DF" w:rsidRDefault="00BE27DF" w:rsidP="00BE27DF">
            <w:pPr>
              <w:rPr>
                <w:bCs/>
              </w:rPr>
            </w:pPr>
            <w:r w:rsidRPr="00BE27DF">
              <w:rPr>
                <w:bCs/>
              </w:rPr>
              <w:t>Descarga</w:t>
            </w:r>
          </w:p>
          <w:p w14:paraId="6E131674" w14:textId="37110209" w:rsidR="00BE27DF" w:rsidRPr="00BE27DF" w:rsidRDefault="00BE27DF" w:rsidP="00131668">
            <w:pPr>
              <w:jc w:val="both"/>
              <w:rPr>
                <w:bCs/>
              </w:rPr>
            </w:pPr>
            <w:r w:rsidRPr="00BE27DF">
              <w:rPr>
                <w:bCs/>
              </w:rPr>
              <w:t xml:space="preserve">El agua de rechazo de la planta de osmosis será mezclada con el agua proveniente de los baños de la planta productiva (ver en Anexo </w:t>
            </w:r>
            <w:proofErr w:type="spellStart"/>
            <w:r w:rsidRPr="00BE27DF">
              <w:rPr>
                <w:bCs/>
              </w:rPr>
              <w:t>Nº</w:t>
            </w:r>
            <w:proofErr w:type="spellEnd"/>
            <w:r w:rsidRPr="00BE27DF">
              <w:rPr>
                <w:bCs/>
              </w:rPr>
              <w:t xml:space="preserve"> 5: Planta de Tratamiento de Aguas Servidas, de la Adenda</w:t>
            </w:r>
            <w:r w:rsidR="00131668">
              <w:rPr>
                <w:bCs/>
              </w:rPr>
              <w:t>)</w:t>
            </w:r>
            <w:r w:rsidRPr="00BE27DF">
              <w:rPr>
                <w:bCs/>
              </w:rPr>
              <w:t>.</w:t>
            </w:r>
          </w:p>
          <w:p w14:paraId="6D514657" w14:textId="77777777" w:rsidR="00BE27DF" w:rsidRPr="00BE27DF" w:rsidRDefault="00BE27DF" w:rsidP="00131668">
            <w:pPr>
              <w:jc w:val="both"/>
              <w:rPr>
                <w:bCs/>
              </w:rPr>
            </w:pPr>
            <w:r w:rsidRPr="00BE27DF">
              <w:rPr>
                <w:bCs/>
              </w:rPr>
              <w:t xml:space="preserve">Dicha mezcla de agua será tratada en planta de aguas servidas, obteniendo un efluente, que cumplirá con el D.S. </w:t>
            </w:r>
            <w:proofErr w:type="spellStart"/>
            <w:r w:rsidRPr="00BE27DF">
              <w:rPr>
                <w:bCs/>
              </w:rPr>
              <w:t>Nº</w:t>
            </w:r>
            <w:proofErr w:type="spellEnd"/>
            <w:r w:rsidRPr="00BE27DF">
              <w:rPr>
                <w:bCs/>
              </w:rPr>
              <w:t xml:space="preserve"> 46/2003 “Norma de emisión de residuos líquidos a aguas subterráneas”, para infiltración en el terreno.</w:t>
            </w:r>
          </w:p>
          <w:p w14:paraId="62046E84" w14:textId="77777777" w:rsidR="00BE27DF" w:rsidRPr="00BE27DF" w:rsidRDefault="00BE27DF" w:rsidP="00131668">
            <w:pPr>
              <w:jc w:val="both"/>
              <w:rPr>
                <w:bCs/>
              </w:rPr>
            </w:pPr>
            <w:r w:rsidRPr="00BE27DF">
              <w:rPr>
                <w:bCs/>
              </w:rPr>
              <w:t>La planta de osmosis inversa contempla un rechazo de 0,3 m</w:t>
            </w:r>
            <w:r w:rsidRPr="00774F2E">
              <w:rPr>
                <w:bCs/>
                <w:vertAlign w:val="superscript"/>
              </w:rPr>
              <w:t>3</w:t>
            </w:r>
            <w:r w:rsidRPr="00BE27DF">
              <w:rPr>
                <w:bCs/>
              </w:rPr>
              <w:t>/h y un caudal de permeado de 1 m</w:t>
            </w:r>
            <w:r w:rsidRPr="00774F2E">
              <w:rPr>
                <w:bCs/>
                <w:vertAlign w:val="superscript"/>
              </w:rPr>
              <w:t>3</w:t>
            </w:r>
            <w:r w:rsidRPr="00BE27DF">
              <w:rPr>
                <w:bCs/>
              </w:rPr>
              <w:t>/h, ésta última es acumulada en estanque de 20 m</w:t>
            </w:r>
            <w:r w:rsidRPr="00774F2E">
              <w:rPr>
                <w:bCs/>
                <w:vertAlign w:val="superscript"/>
              </w:rPr>
              <w:t>3</w:t>
            </w:r>
            <w:r w:rsidRPr="00BE27DF">
              <w:rPr>
                <w:bCs/>
              </w:rPr>
              <w:t xml:space="preserve"> para ser empleada en la producción.</w:t>
            </w:r>
          </w:p>
          <w:p w14:paraId="5F10A1FB" w14:textId="77777777" w:rsidR="00BE27DF" w:rsidRPr="00BE27DF" w:rsidRDefault="00BE27DF" w:rsidP="00BE27DF">
            <w:pPr>
              <w:rPr>
                <w:bCs/>
              </w:rPr>
            </w:pPr>
            <w:r w:rsidRPr="00BE27DF">
              <w:rPr>
                <w:bCs/>
              </w:rPr>
              <w:t>Situaciones de emergencia</w:t>
            </w:r>
          </w:p>
          <w:p w14:paraId="1C2306D5" w14:textId="77777777" w:rsidR="00BE27DF" w:rsidRPr="00BE27DF" w:rsidRDefault="00BE27DF" w:rsidP="00131668">
            <w:pPr>
              <w:jc w:val="both"/>
              <w:rPr>
                <w:bCs/>
              </w:rPr>
            </w:pPr>
            <w:r w:rsidRPr="00BE27DF">
              <w:rPr>
                <w:bCs/>
              </w:rPr>
              <w:lastRenderedPageBreak/>
              <w:t>El titular considerará la instalación de una (1) Planta de Osmosis Inversa. La planta de osmosis inversa es alimentada por agua de pozo con caudal de 1,3 m</w:t>
            </w:r>
            <w:r w:rsidRPr="00774F2E">
              <w:rPr>
                <w:bCs/>
                <w:vertAlign w:val="superscript"/>
              </w:rPr>
              <w:t>3</w:t>
            </w:r>
            <w:r w:rsidRPr="00BE27DF">
              <w:rPr>
                <w:bCs/>
              </w:rPr>
              <w:t>/h, permeado de 1 m</w:t>
            </w:r>
            <w:r w:rsidRPr="00774F2E">
              <w:rPr>
                <w:bCs/>
                <w:vertAlign w:val="superscript"/>
              </w:rPr>
              <w:t>3</w:t>
            </w:r>
            <w:r w:rsidRPr="00BE27DF">
              <w:rPr>
                <w:bCs/>
              </w:rPr>
              <w:t>/h y rechazo de 0,3 m</w:t>
            </w:r>
            <w:r w:rsidRPr="00774F2E">
              <w:rPr>
                <w:bCs/>
                <w:vertAlign w:val="superscript"/>
              </w:rPr>
              <w:t>3</w:t>
            </w:r>
            <w:r w:rsidRPr="00BE27DF">
              <w:rPr>
                <w:bCs/>
              </w:rPr>
              <w:t xml:space="preserve">/h. Ver características de la planta de osmosis en el Anexo </w:t>
            </w:r>
            <w:proofErr w:type="spellStart"/>
            <w:r w:rsidRPr="00BE27DF">
              <w:rPr>
                <w:bCs/>
              </w:rPr>
              <w:t>Nº</w:t>
            </w:r>
            <w:proofErr w:type="spellEnd"/>
            <w:r w:rsidRPr="00BE27DF">
              <w:rPr>
                <w:bCs/>
              </w:rPr>
              <w:t xml:space="preserve"> 5 adjunto a la presente Adenda </w:t>
            </w:r>
            <w:proofErr w:type="spellStart"/>
            <w:r w:rsidRPr="00BE27DF">
              <w:rPr>
                <w:bCs/>
              </w:rPr>
              <w:t>Nº</w:t>
            </w:r>
            <w:proofErr w:type="spellEnd"/>
            <w:r w:rsidRPr="00BE27DF">
              <w:rPr>
                <w:bCs/>
              </w:rPr>
              <w:t xml:space="preserve"> 1.</w:t>
            </w:r>
          </w:p>
          <w:p w14:paraId="6D472748" w14:textId="295E7C08" w:rsidR="00BE27DF" w:rsidRPr="00326368" w:rsidRDefault="00BE27DF" w:rsidP="0051718D">
            <w:pPr>
              <w:jc w:val="both"/>
              <w:rPr>
                <w:bCs/>
              </w:rPr>
            </w:pPr>
            <w:r w:rsidRPr="00BE27DF">
              <w:rPr>
                <w:bCs/>
              </w:rPr>
              <w:t xml:space="preserve">Respecto a las mantenciones del sistema de Osmosis Inversa y fallas del Sistema de Tratamiento, </w:t>
            </w:r>
            <w:proofErr w:type="gramStart"/>
            <w:r w:rsidRPr="00BE27DF">
              <w:rPr>
                <w:bCs/>
              </w:rPr>
              <w:t>ésta se presentan</w:t>
            </w:r>
            <w:proofErr w:type="gramEnd"/>
            <w:r w:rsidRPr="00BE27DF">
              <w:rPr>
                <w:bCs/>
              </w:rPr>
              <w:t xml:space="preserve"> en el Anexo </w:t>
            </w:r>
            <w:proofErr w:type="spellStart"/>
            <w:r w:rsidR="00F77E92">
              <w:rPr>
                <w:bCs/>
              </w:rPr>
              <w:t>N°</w:t>
            </w:r>
            <w:proofErr w:type="spellEnd"/>
            <w:r w:rsidRPr="00BE27DF">
              <w:rPr>
                <w:bCs/>
              </w:rPr>
              <w:t xml:space="preserve"> 3 corregido adjunto en la Adenda.</w:t>
            </w:r>
          </w:p>
        </w:tc>
      </w:tr>
      <w:tr w:rsidR="004B6B15" w:rsidRPr="00D42470" w14:paraId="2DCBF618" w14:textId="77777777" w:rsidTr="00EA1D25">
        <w:trPr>
          <w:trHeight w:val="627"/>
        </w:trPr>
        <w:tc>
          <w:tcPr>
            <w:tcW w:w="5000" w:type="pct"/>
            <w:gridSpan w:val="2"/>
          </w:tcPr>
          <w:p w14:paraId="4C9D35DA" w14:textId="0DE989B9" w:rsidR="004B6B15" w:rsidRPr="00D42470" w:rsidRDefault="004B6B15" w:rsidP="00EA1D25">
            <w:r w:rsidRPr="00D42470">
              <w:rPr>
                <w:b/>
              </w:rPr>
              <w:lastRenderedPageBreak/>
              <w:t>Hecho (s):</w:t>
            </w:r>
          </w:p>
          <w:p w14:paraId="4627C1B0" w14:textId="164F9744" w:rsidR="004B6B15" w:rsidRPr="00C44122" w:rsidRDefault="004B6B15" w:rsidP="00E344BF">
            <w:pPr>
              <w:numPr>
                <w:ilvl w:val="0"/>
                <w:numId w:val="37"/>
              </w:numPr>
              <w:ind w:left="313" w:hanging="313"/>
              <w:contextualSpacing/>
              <w:jc w:val="both"/>
              <w:rPr>
                <w:b/>
              </w:rPr>
            </w:pPr>
            <w:r w:rsidRPr="00D42470">
              <w:rPr>
                <w:rFonts w:eastAsia="Times New Roman"/>
                <w:color w:val="000000"/>
                <w:lang w:eastAsia="es-CL"/>
              </w:rPr>
              <w:t>Durante las actividades de inspección, se constató</w:t>
            </w:r>
            <w:r w:rsidR="00C44122">
              <w:rPr>
                <w:rFonts w:eastAsia="Times New Roman"/>
                <w:color w:val="000000"/>
                <w:lang w:eastAsia="es-CL"/>
              </w:rPr>
              <w:t xml:space="preserve"> que</w:t>
            </w:r>
          </w:p>
          <w:p w14:paraId="09757486" w14:textId="16FA17BC" w:rsidR="00027AB5" w:rsidRPr="00027AB5" w:rsidRDefault="00027AB5" w:rsidP="00C44122">
            <w:pPr>
              <w:pStyle w:val="Prrafodelista"/>
              <w:numPr>
                <w:ilvl w:val="0"/>
                <w:numId w:val="34"/>
              </w:numPr>
              <w:rPr>
                <w:b/>
              </w:rPr>
            </w:pPr>
            <w:r>
              <w:rPr>
                <w:bCs/>
              </w:rPr>
              <w:t>La planta SBR de tratamiento de aguas servidas se encuentra operando y estaría tratando sólo las aguas provenientes de las duchas y los baños de los trabajadores de las instalaciones ubicadas en el Lote F1B</w:t>
            </w:r>
            <w:r w:rsidR="00D51388">
              <w:rPr>
                <w:bCs/>
              </w:rPr>
              <w:t>.</w:t>
            </w:r>
          </w:p>
          <w:p w14:paraId="744D158C" w14:textId="79EF7C5B" w:rsidR="00C44122" w:rsidRPr="00027AB5" w:rsidRDefault="00A342E9" w:rsidP="00C44122">
            <w:pPr>
              <w:pStyle w:val="Prrafodelista"/>
              <w:numPr>
                <w:ilvl w:val="0"/>
                <w:numId w:val="34"/>
              </w:numPr>
              <w:rPr>
                <w:b/>
              </w:rPr>
            </w:pPr>
            <w:proofErr w:type="gramStart"/>
            <w:r>
              <w:rPr>
                <w:bCs/>
              </w:rPr>
              <w:t>De acuerdo a</w:t>
            </w:r>
            <w:proofErr w:type="gramEnd"/>
            <w:r>
              <w:rPr>
                <w:bCs/>
              </w:rPr>
              <w:t xml:space="preserve"> lo señalado por la encargada, e</w:t>
            </w:r>
            <w:r w:rsidR="00C44122">
              <w:rPr>
                <w:bCs/>
              </w:rPr>
              <w:t xml:space="preserve">l rechazo de la planta de osmosis inversa no se </w:t>
            </w:r>
            <w:r w:rsidR="00FF41F1">
              <w:rPr>
                <w:bCs/>
              </w:rPr>
              <w:t>mezcla con el agua de baños y duchas</w:t>
            </w:r>
            <w:r>
              <w:rPr>
                <w:bCs/>
              </w:rPr>
              <w:t xml:space="preserve">, </w:t>
            </w:r>
            <w:proofErr w:type="spellStart"/>
            <w:r>
              <w:rPr>
                <w:bCs/>
              </w:rPr>
              <w:t>si no</w:t>
            </w:r>
            <w:proofErr w:type="spellEnd"/>
            <w:r>
              <w:rPr>
                <w:bCs/>
              </w:rPr>
              <w:t xml:space="preserve"> que se almacena en estanques IBC y se disponen en lugares autorizados (</w:t>
            </w:r>
            <w:proofErr w:type="spellStart"/>
            <w:r>
              <w:rPr>
                <w:bCs/>
              </w:rPr>
              <w:t>Hidronor</w:t>
            </w:r>
            <w:proofErr w:type="spellEnd"/>
            <w:r>
              <w:rPr>
                <w:bCs/>
              </w:rPr>
              <w:t>).</w:t>
            </w:r>
          </w:p>
          <w:p w14:paraId="34CC741D" w14:textId="0C64ED8E" w:rsidR="00A342E9" w:rsidRPr="00896E49" w:rsidRDefault="00027AB5" w:rsidP="00896E49">
            <w:pPr>
              <w:pStyle w:val="Prrafodelista"/>
              <w:numPr>
                <w:ilvl w:val="0"/>
                <w:numId w:val="34"/>
              </w:numPr>
              <w:rPr>
                <w:b/>
              </w:rPr>
            </w:pPr>
            <w:r>
              <w:rPr>
                <w:bCs/>
              </w:rPr>
              <w:t>El efluente de la planta de tratamiento se infiltra en drenes</w:t>
            </w:r>
            <w:r w:rsidR="00D51388">
              <w:rPr>
                <w:bCs/>
              </w:rPr>
              <w:t>.</w:t>
            </w:r>
          </w:p>
          <w:p w14:paraId="7E3E6070" w14:textId="5A798101" w:rsidR="004B6B15" w:rsidRDefault="004B6B15" w:rsidP="00E344BF">
            <w:pPr>
              <w:numPr>
                <w:ilvl w:val="0"/>
                <w:numId w:val="37"/>
              </w:numPr>
              <w:ind w:left="313" w:hanging="313"/>
              <w:contextualSpacing/>
              <w:jc w:val="both"/>
            </w:pPr>
            <w:r w:rsidRPr="00D42470">
              <w:t>Del examen de informac</w:t>
            </w:r>
            <w:r>
              <w:t>ión de la documentación revisada</w:t>
            </w:r>
            <w:r w:rsidRPr="00D42470">
              <w:t>, es posible indicar qu</w:t>
            </w:r>
            <w:r w:rsidR="00CA0F58">
              <w:t>e</w:t>
            </w:r>
          </w:p>
          <w:p w14:paraId="4058153D" w14:textId="77777777" w:rsidR="004B6B15" w:rsidRDefault="004C3B8A" w:rsidP="00400B2C">
            <w:pPr>
              <w:pStyle w:val="Prrafodelista"/>
              <w:numPr>
                <w:ilvl w:val="0"/>
                <w:numId w:val="34"/>
              </w:numPr>
            </w:pPr>
            <w:r>
              <w:t xml:space="preserve">En la información entregada por el titular no </w:t>
            </w:r>
            <w:r w:rsidR="004A0455">
              <w:t xml:space="preserve">existe registro de que el rechazo de la planta de osmosis inversa haya sido enviado a </w:t>
            </w:r>
            <w:proofErr w:type="spellStart"/>
            <w:r w:rsidR="00A342E9">
              <w:t>H</w:t>
            </w:r>
            <w:r w:rsidR="004A0455">
              <w:t>idronor</w:t>
            </w:r>
            <w:proofErr w:type="spellEnd"/>
            <w:r w:rsidR="004A0455">
              <w:t>,</w:t>
            </w:r>
            <w:r w:rsidR="004A0455" w:rsidRPr="004A0455">
              <w:t xml:space="preserve"> como comentaron durante la inspección.</w:t>
            </w:r>
          </w:p>
          <w:p w14:paraId="5DFE5E00" w14:textId="77777777" w:rsidR="00896E49" w:rsidRDefault="00896E49" w:rsidP="00400B2C">
            <w:pPr>
              <w:pStyle w:val="Prrafodelista"/>
              <w:numPr>
                <w:ilvl w:val="0"/>
                <w:numId w:val="34"/>
              </w:numPr>
            </w:pPr>
            <w:r>
              <w:t xml:space="preserve">En los informes de seguimiento ambiental se detallan las concentraciones de contaminantes en un pozo aguas arriba y </w:t>
            </w:r>
            <w:proofErr w:type="gramStart"/>
            <w:r>
              <w:t>otro aguas</w:t>
            </w:r>
            <w:proofErr w:type="gramEnd"/>
            <w:r>
              <w:t xml:space="preserve"> abajo de la UF, encontrándose valores similares en ambos casos para todos los parámetros a excepción de los Cloruros, encontrándose 138 mg/L aguas arriba y 272 mg/L aguas abajo.</w:t>
            </w:r>
          </w:p>
          <w:p w14:paraId="776049F0" w14:textId="77777777" w:rsidR="00847283" w:rsidRDefault="00847283" w:rsidP="00847283">
            <w:r>
              <w:t>A modo de verificar el estado actual de las instalaciones, se emitió la Resolución Exenta N°154 de fecha 28 de enero de 2020, la cual requirió información relativa a los hechos constatados en la inspección de fecha 25 de julio de 2018. Dicho requerimiento fue respondido a través de la Carta S/N de fecha 21 de febrero de 2020, señalando lo siguiente:</w:t>
            </w:r>
          </w:p>
          <w:p w14:paraId="5741C1C8" w14:textId="0ED287B1" w:rsidR="00847283" w:rsidRPr="00847283" w:rsidRDefault="00847283" w:rsidP="00847283">
            <w:pPr>
              <w:pStyle w:val="Prrafodelista"/>
              <w:numPr>
                <w:ilvl w:val="0"/>
                <w:numId w:val="30"/>
              </w:numPr>
            </w:pPr>
            <w:r w:rsidRPr="00847283">
              <w:t>Para dar respuesta a lo relacionado al tratamiento de aguas servidas, aguas de rechazo de la planta de osmosis y residuos líquidos, se presenta un informe de análisis de aguas residuales ES19-29052, ES19-29053 y ES19-29054 realizados por la empresa SGS, en la que se indica que los parámetros de descarga de la Planta de Tratamiento de aguas servidas se encuentran dentro de los parámetros normados.</w:t>
            </w:r>
            <w:r>
              <w:t xml:space="preserve"> No obstante, el titular no da respuesta a lo requerido a través de la </w:t>
            </w:r>
            <w:r w:rsidRPr="00847283">
              <w:t xml:space="preserve">Resolución N°154/2020, </w:t>
            </w:r>
            <w:r>
              <w:t xml:space="preserve">dado que no indica que las aguas residuales con aquellas de la planta de osmosis inversa son tratadas conjuntamente, y en el caso que no sea así, a donde se dirige dicha disposición. </w:t>
            </w:r>
            <w:r w:rsidR="00721C0F">
              <w:t xml:space="preserve">No </w:t>
            </w:r>
            <w:proofErr w:type="gramStart"/>
            <w:r w:rsidR="00721C0F">
              <w:t>obstante</w:t>
            </w:r>
            <w:proofErr w:type="gramEnd"/>
            <w:r w:rsidR="00721C0F">
              <w:t xml:space="preserve"> lo anterior, al darse cumplimiento a la norma, sin indicar la razón de porque no es considerada el agua de rechazo, ni precisar el lugar de disposición ni las cantidades dispuestas, esto será relevado en futuras fiscalizaciones.</w:t>
            </w:r>
          </w:p>
          <w:p w14:paraId="7428AB55" w14:textId="77777777" w:rsidR="00847283" w:rsidRDefault="00847283" w:rsidP="00847283"/>
          <w:p w14:paraId="3A06B148" w14:textId="0E33AEBD" w:rsidR="00847283" w:rsidRPr="00847283" w:rsidRDefault="00847283" w:rsidP="00847283"/>
        </w:tc>
      </w:tr>
    </w:tbl>
    <w:p w14:paraId="2E79659E" w14:textId="77777777" w:rsidR="00A0165C" w:rsidRDefault="00A0165C" w:rsidP="004B6B15">
      <w:pPr>
        <w:pStyle w:val="Listaconnmeros"/>
        <w:numPr>
          <w:ilvl w:val="0"/>
          <w:numId w:val="0"/>
        </w:numPr>
        <w:ind w:left="360" w:hanging="360"/>
        <w:rPr>
          <w:rFonts w:ascii="Calibri" w:eastAsia="Calibri" w:hAnsi="Calibri" w:cs="Calibri"/>
          <w:b/>
          <w:sz w:val="24"/>
          <w:szCs w:val="20"/>
        </w:rPr>
        <w:sectPr w:rsidR="00A0165C" w:rsidSect="00FE1FAB">
          <w:pgSz w:w="15840" w:h="12240" w:orient="landscape" w:code="1"/>
          <w:pgMar w:top="1134" w:right="1134" w:bottom="1134" w:left="1134" w:header="709" w:footer="709" w:gutter="0"/>
          <w:cols w:space="708"/>
          <w:docGrid w:linePitch="360"/>
        </w:sectPr>
      </w:pPr>
    </w:p>
    <w:p w14:paraId="6AD55BE1" w14:textId="77777777" w:rsidR="00D42470" w:rsidRPr="00D42470" w:rsidRDefault="00D42470" w:rsidP="005863D4">
      <w:pPr>
        <w:pStyle w:val="Ttulo1"/>
      </w:pPr>
      <w:bookmarkStart w:id="143" w:name="_Toc352840404"/>
      <w:bookmarkStart w:id="144" w:name="_Toc352841464"/>
      <w:bookmarkStart w:id="145" w:name="_Toc447875253"/>
      <w:bookmarkStart w:id="146" w:name="_Toc449085431"/>
      <w:bookmarkStart w:id="147" w:name="_Toc36025625"/>
      <w:bookmarkEnd w:id="136"/>
      <w:bookmarkEnd w:id="137"/>
      <w:bookmarkEnd w:id="138"/>
      <w:bookmarkEnd w:id="139"/>
      <w:r w:rsidRPr="00D42470">
        <w:lastRenderedPageBreak/>
        <w:t>CONCLUSIONES</w:t>
      </w:r>
      <w:bookmarkEnd w:id="143"/>
      <w:bookmarkEnd w:id="144"/>
      <w:bookmarkEnd w:id="145"/>
      <w:bookmarkEnd w:id="146"/>
      <w:bookmarkEnd w:id="147"/>
    </w:p>
    <w:p w14:paraId="1632C479" w14:textId="77777777" w:rsidR="00D42470" w:rsidRPr="00F7456A" w:rsidRDefault="00D42470" w:rsidP="00D42470">
      <w:pPr>
        <w:spacing w:after="0" w:line="240" w:lineRule="auto"/>
        <w:contextualSpacing/>
        <w:jc w:val="both"/>
        <w:rPr>
          <w:rFonts w:eastAsia="Calibri" w:cs="Calibri"/>
          <w:b/>
          <w:sz w:val="20"/>
          <w:szCs w:val="20"/>
        </w:rPr>
      </w:pPr>
    </w:p>
    <w:p w14:paraId="1FDE6CA8" w14:textId="6A0AF029" w:rsidR="00A07313" w:rsidRPr="00A07313" w:rsidRDefault="00D42470" w:rsidP="00A07313">
      <w:pPr>
        <w:rPr>
          <w:rFonts w:eastAsia="Calibri" w:cs="Calibri"/>
          <w:sz w:val="20"/>
          <w:szCs w:val="20"/>
        </w:rPr>
      </w:pPr>
      <w:r w:rsidRPr="0017003F">
        <w:rPr>
          <w:rFonts w:eastAsia="Calibri" w:cs="Calibri"/>
          <w:sz w:val="20"/>
          <w:szCs w:val="20"/>
        </w:rPr>
        <w:t xml:space="preserve">Los resultados de las actividades de fiscalización, asociados los Instrumentos de </w:t>
      </w:r>
      <w:r w:rsidR="00E65EF9" w:rsidRPr="0017003F">
        <w:rPr>
          <w:rFonts w:eastAsia="Calibri" w:cs="Calibri"/>
          <w:sz w:val="20"/>
          <w:szCs w:val="20"/>
        </w:rPr>
        <w:t>Carácter</w:t>
      </w:r>
      <w:r w:rsidRPr="0017003F">
        <w:rPr>
          <w:rFonts w:eastAsia="Calibri" w:cs="Calibri"/>
          <w:sz w:val="20"/>
          <w:szCs w:val="20"/>
        </w:rPr>
        <w:t xml:space="preserve"> Ambiental indicados en el punto 3, </w:t>
      </w:r>
      <w:r w:rsidR="00721C0F">
        <w:rPr>
          <w:rFonts w:eastAsia="Calibri" w:cs="Calibri"/>
          <w:sz w:val="20"/>
          <w:szCs w:val="20"/>
        </w:rPr>
        <w:t xml:space="preserve">es posible </w:t>
      </w:r>
      <w:r w:rsidR="00A07313" w:rsidRPr="00A07313">
        <w:rPr>
          <w:rFonts w:eastAsia="Calibri" w:cs="Calibri"/>
          <w:sz w:val="20"/>
          <w:szCs w:val="20"/>
        </w:rPr>
        <w:t>indicar que para las materias relevantes objeto de fiscalización, no se han identificado hallazgos. No obstante, respecto de las aguas de rechazo de la Planta de Osmosis Inversa, estas no se están mezclando con las aguas de la Planta SBR de tratamiento de aguas servidas, según lo indica en su RCA. Sin perjuici</w:t>
      </w:r>
      <w:bookmarkStart w:id="148" w:name="_GoBack"/>
      <w:bookmarkEnd w:id="148"/>
      <w:r w:rsidR="00A07313" w:rsidRPr="00A07313">
        <w:rPr>
          <w:rFonts w:eastAsia="Calibri" w:cs="Calibri"/>
          <w:sz w:val="20"/>
          <w:szCs w:val="20"/>
        </w:rPr>
        <w:t>o de lo anterior, en respuesta al requerimiento de información, el titular presenta informes que dan cuenta del cumplimiento normativo de los parámetros descargados.</w:t>
      </w:r>
    </w:p>
    <w:p w14:paraId="1F2070D8" w14:textId="32FB341C" w:rsidR="00721C0F" w:rsidRPr="00D14EFA" w:rsidRDefault="00D14EFA" w:rsidP="00D14EFA">
      <w:pPr>
        <w:spacing w:after="0" w:line="240" w:lineRule="auto"/>
        <w:jc w:val="both"/>
        <w:rPr>
          <w:rFonts w:eastAsia="Calibri" w:cs="Calibri"/>
          <w:sz w:val="20"/>
          <w:szCs w:val="20"/>
        </w:rPr>
      </w:pPr>
      <w:r w:rsidRPr="00D14EFA">
        <w:rPr>
          <w:rFonts w:eastAsia="Calibri" w:cs="Calibri"/>
          <w:sz w:val="20"/>
          <w:szCs w:val="20"/>
        </w:rPr>
        <w:t>.</w:t>
      </w:r>
    </w:p>
    <w:p w14:paraId="0EB04002" w14:textId="77777777" w:rsidR="00D14EFA" w:rsidRPr="00D14EFA" w:rsidRDefault="00D14EFA" w:rsidP="00D14EFA">
      <w:pPr>
        <w:spacing w:after="0" w:line="240" w:lineRule="auto"/>
        <w:jc w:val="both"/>
        <w:rPr>
          <w:rFonts w:eastAsia="Calibri" w:cs="Calibri"/>
          <w:sz w:val="20"/>
          <w:szCs w:val="20"/>
        </w:rPr>
      </w:pPr>
    </w:p>
    <w:p w14:paraId="089A6B16" w14:textId="2442C829" w:rsidR="00D14EFA" w:rsidRPr="00D14EFA" w:rsidRDefault="00D14EFA" w:rsidP="00D14EFA">
      <w:pPr>
        <w:rPr>
          <w:rFonts w:eastAsia="Calibri" w:cs="Calibri"/>
          <w:sz w:val="20"/>
          <w:szCs w:val="20"/>
        </w:rPr>
      </w:pPr>
      <w:r w:rsidRPr="00D14EFA">
        <w:rPr>
          <w:rFonts w:eastAsia="Calibri" w:cs="Calibri"/>
          <w:sz w:val="20"/>
          <w:szCs w:val="20"/>
        </w:rPr>
        <w:t xml:space="preserve">Dado lo anterior, el compromiso relacionado al Considerando 5.4. de la RCA </w:t>
      </w:r>
      <w:proofErr w:type="spellStart"/>
      <w:r w:rsidRPr="00D14EFA">
        <w:rPr>
          <w:rFonts w:eastAsia="Calibri" w:cs="Calibri"/>
          <w:sz w:val="20"/>
          <w:szCs w:val="20"/>
        </w:rPr>
        <w:t>N°</w:t>
      </w:r>
      <w:proofErr w:type="spellEnd"/>
      <w:r w:rsidRPr="00D14EFA">
        <w:rPr>
          <w:rFonts w:eastAsia="Calibri" w:cs="Calibri"/>
          <w:sz w:val="20"/>
          <w:szCs w:val="20"/>
        </w:rPr>
        <w:t xml:space="preserve"> 511/2014, serán atendidas en futuras fiscalizaciones.</w:t>
      </w:r>
    </w:p>
    <w:p w14:paraId="222D24B2" w14:textId="77777777" w:rsidR="00D42470" w:rsidRPr="00F7456A" w:rsidRDefault="00D42470" w:rsidP="00D42470">
      <w:pPr>
        <w:rPr>
          <w:rFonts w:eastAsia="Calibri" w:cs="Calibri"/>
          <w:sz w:val="20"/>
          <w:szCs w:val="20"/>
        </w:rPr>
      </w:pPr>
    </w:p>
    <w:p w14:paraId="38E574E4" w14:textId="77777777" w:rsidR="00D42470" w:rsidRPr="00F7456A" w:rsidRDefault="00D42470" w:rsidP="00D42470">
      <w:pPr>
        <w:rPr>
          <w:rFonts w:eastAsia="Calibri" w:cs="Calibri"/>
          <w:sz w:val="20"/>
          <w:szCs w:val="20"/>
        </w:rPr>
      </w:pPr>
    </w:p>
    <w:p w14:paraId="55C23075" w14:textId="77777777" w:rsidR="00D42470" w:rsidRPr="00F7456A" w:rsidRDefault="00D42470" w:rsidP="00D42470">
      <w:pPr>
        <w:rPr>
          <w:rFonts w:eastAsia="Calibri" w:cs="Calibri"/>
          <w:sz w:val="20"/>
          <w:szCs w:val="20"/>
        </w:rPr>
      </w:pPr>
    </w:p>
    <w:p w14:paraId="15C9EC59" w14:textId="77777777" w:rsidR="00D42470" w:rsidRPr="00F7456A" w:rsidRDefault="00D42470" w:rsidP="00D42470">
      <w:pPr>
        <w:rPr>
          <w:rFonts w:eastAsia="Calibri" w:cs="Calibri"/>
          <w:sz w:val="20"/>
          <w:szCs w:val="20"/>
        </w:rPr>
      </w:pPr>
    </w:p>
    <w:p w14:paraId="7E7CBEC3" w14:textId="77777777" w:rsidR="00D42470" w:rsidRPr="00F7456A" w:rsidRDefault="00D42470" w:rsidP="00D42470">
      <w:pPr>
        <w:rPr>
          <w:rFonts w:eastAsia="Calibri" w:cs="Calibri"/>
          <w:sz w:val="20"/>
          <w:szCs w:val="20"/>
        </w:rPr>
      </w:pPr>
    </w:p>
    <w:p w14:paraId="6DA6FAF0" w14:textId="77777777" w:rsidR="00D42470" w:rsidRPr="00D42470" w:rsidRDefault="00D42470" w:rsidP="00877AB9">
      <w:pPr>
        <w:spacing w:after="0" w:line="240" w:lineRule="auto"/>
        <w:contextualSpacing/>
        <w:outlineLvl w:val="0"/>
        <w:rPr>
          <w:rFonts w:ascii="Calibri" w:eastAsia="Calibri" w:hAnsi="Calibri" w:cs="Calibri"/>
          <w:b/>
          <w:sz w:val="24"/>
          <w:szCs w:val="20"/>
        </w:rPr>
        <w:sectPr w:rsidR="00D42470" w:rsidRPr="00D42470" w:rsidSect="00FE1FAB">
          <w:pgSz w:w="15840" w:h="12240" w:orient="landscape" w:code="1"/>
          <w:pgMar w:top="1134" w:right="1134" w:bottom="1134" w:left="1134" w:header="709" w:footer="709" w:gutter="0"/>
          <w:cols w:space="708"/>
          <w:docGrid w:linePitch="360"/>
        </w:sectPr>
      </w:pPr>
    </w:p>
    <w:p w14:paraId="39F5C99E" w14:textId="77777777" w:rsidR="00D42470" w:rsidRPr="00D42470" w:rsidRDefault="00D42470" w:rsidP="005863D4">
      <w:pPr>
        <w:pStyle w:val="Ttulo1"/>
      </w:pPr>
      <w:bookmarkStart w:id="149" w:name="_Toc449085432"/>
      <w:bookmarkStart w:id="150" w:name="_Toc36025626"/>
      <w:r w:rsidRPr="00D42470">
        <w:lastRenderedPageBreak/>
        <w:t>ANEXOS</w:t>
      </w:r>
      <w:bookmarkEnd w:id="149"/>
      <w:bookmarkEnd w:id="150"/>
    </w:p>
    <w:p w14:paraId="4DF37DCD" w14:textId="3E9BBE8A" w:rsidR="00D42470" w:rsidRPr="00D42470" w:rsidRDefault="00D42470" w:rsidP="00D42470">
      <w:pPr>
        <w:spacing w:after="0" w:line="240" w:lineRule="auto"/>
        <w:jc w:val="both"/>
        <w:rPr>
          <w:rFonts w:ascii="Calibri" w:eastAsia="Calibri" w:hAnsi="Calibri" w:cs="Times New Roman"/>
          <w:color w:val="FF0000"/>
          <w:sz w:val="20"/>
          <w:szCs w:val="20"/>
        </w:rPr>
      </w:pPr>
    </w:p>
    <w:p w14:paraId="112E0EF2"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5B73B949" w14:textId="77777777" w:rsidTr="0031512B">
        <w:trPr>
          <w:trHeight w:val="286"/>
          <w:jc w:val="center"/>
        </w:trPr>
        <w:tc>
          <w:tcPr>
            <w:tcW w:w="1038" w:type="pct"/>
            <w:shd w:val="clear" w:color="auto" w:fill="D9D9D9"/>
          </w:tcPr>
          <w:p w14:paraId="2F001BDA" w14:textId="77777777"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32394E0B"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244F871" w14:textId="77777777" w:rsidTr="0031512B">
        <w:trPr>
          <w:trHeight w:val="264"/>
          <w:jc w:val="center"/>
        </w:trPr>
        <w:tc>
          <w:tcPr>
            <w:tcW w:w="1038" w:type="pct"/>
            <w:vAlign w:val="center"/>
          </w:tcPr>
          <w:p w14:paraId="3D4E8049" w14:textId="52885E02" w:rsidR="00D42470" w:rsidRPr="00D42470" w:rsidRDefault="005D345B" w:rsidP="00D42470">
            <w:pPr>
              <w:jc w:val="center"/>
              <w:rPr>
                <w:rFonts w:cs="Calibri"/>
                <w:lang w:val="es-CL" w:eastAsia="en-US"/>
              </w:rPr>
            </w:pPr>
            <w:r>
              <w:rPr>
                <w:rFonts w:cs="Calibri"/>
                <w:lang w:val="es-CL" w:eastAsia="en-US"/>
              </w:rPr>
              <w:t>1</w:t>
            </w:r>
          </w:p>
        </w:tc>
        <w:tc>
          <w:tcPr>
            <w:tcW w:w="3962" w:type="pct"/>
            <w:vAlign w:val="center"/>
          </w:tcPr>
          <w:p w14:paraId="079C4D0F" w14:textId="0EA99345" w:rsidR="00D42470" w:rsidRPr="00D42470" w:rsidRDefault="00B774DF" w:rsidP="00D42470">
            <w:pPr>
              <w:jc w:val="both"/>
              <w:rPr>
                <w:rFonts w:cs="Calibri"/>
                <w:lang w:val="es-CL" w:eastAsia="en-US"/>
              </w:rPr>
            </w:pPr>
            <w:r>
              <w:rPr>
                <w:rFonts w:cs="Calibri"/>
                <w:lang w:val="es-CL" w:eastAsia="en-US"/>
              </w:rPr>
              <w:t>Acta de Inspección Ambiental [25-07-2018]</w:t>
            </w:r>
          </w:p>
        </w:tc>
      </w:tr>
      <w:tr w:rsidR="00D42470" w:rsidRPr="00D42470" w14:paraId="40F65117" w14:textId="77777777" w:rsidTr="0031512B">
        <w:trPr>
          <w:trHeight w:val="286"/>
          <w:jc w:val="center"/>
        </w:trPr>
        <w:tc>
          <w:tcPr>
            <w:tcW w:w="1038" w:type="pct"/>
            <w:vAlign w:val="center"/>
          </w:tcPr>
          <w:p w14:paraId="7AFBBF2B" w14:textId="7DD4760D" w:rsidR="00D42470" w:rsidRPr="00D42470" w:rsidRDefault="005D345B" w:rsidP="00D42470">
            <w:pPr>
              <w:jc w:val="center"/>
              <w:rPr>
                <w:rFonts w:cs="Calibri"/>
                <w:lang w:val="es-CL" w:eastAsia="en-US"/>
              </w:rPr>
            </w:pPr>
            <w:r>
              <w:rPr>
                <w:rFonts w:cs="Calibri"/>
                <w:lang w:val="es-CL" w:eastAsia="en-US"/>
              </w:rPr>
              <w:t>2</w:t>
            </w:r>
          </w:p>
        </w:tc>
        <w:tc>
          <w:tcPr>
            <w:tcW w:w="3962" w:type="pct"/>
            <w:vAlign w:val="center"/>
          </w:tcPr>
          <w:p w14:paraId="26E1D6B3" w14:textId="284D6522" w:rsidR="00D42470" w:rsidRPr="00D42470" w:rsidRDefault="00B774DF" w:rsidP="00D42470">
            <w:pPr>
              <w:jc w:val="both"/>
              <w:rPr>
                <w:rFonts w:cs="Calibri"/>
                <w:lang w:val="es-CL" w:eastAsia="en-US"/>
              </w:rPr>
            </w:pPr>
            <w:r>
              <w:rPr>
                <w:rFonts w:cs="Calibri"/>
                <w:lang w:val="es-CL" w:eastAsia="en-US"/>
              </w:rPr>
              <w:t xml:space="preserve">Antecedentes reportados por el titular </w:t>
            </w:r>
            <w:proofErr w:type="spellStart"/>
            <w:r>
              <w:rPr>
                <w:rFonts w:cs="Calibri"/>
                <w:lang w:val="es-CL" w:eastAsia="en-US"/>
              </w:rPr>
              <w:t>Aguasin</w:t>
            </w:r>
            <w:proofErr w:type="spellEnd"/>
            <w:r>
              <w:rPr>
                <w:rFonts w:cs="Calibri"/>
                <w:lang w:val="es-CL" w:eastAsia="en-US"/>
              </w:rPr>
              <w:t xml:space="preserve"> S.A.</w:t>
            </w:r>
          </w:p>
        </w:tc>
      </w:tr>
      <w:tr w:rsidR="00D42470" w:rsidRPr="00D42470" w14:paraId="2CE8FC30" w14:textId="77777777" w:rsidTr="0031512B">
        <w:trPr>
          <w:trHeight w:val="286"/>
          <w:jc w:val="center"/>
        </w:trPr>
        <w:tc>
          <w:tcPr>
            <w:tcW w:w="1038" w:type="pct"/>
            <w:vAlign w:val="center"/>
          </w:tcPr>
          <w:p w14:paraId="4491C4CF" w14:textId="5AA0CD03" w:rsidR="00D42470" w:rsidRPr="00D42470" w:rsidRDefault="005D345B" w:rsidP="00D42470">
            <w:pPr>
              <w:jc w:val="center"/>
              <w:rPr>
                <w:rFonts w:cs="Calibri"/>
                <w:lang w:val="es-CL" w:eastAsia="en-US"/>
              </w:rPr>
            </w:pPr>
            <w:r>
              <w:rPr>
                <w:rFonts w:cs="Calibri"/>
                <w:lang w:val="es-CL" w:eastAsia="en-US"/>
              </w:rPr>
              <w:t>3</w:t>
            </w:r>
          </w:p>
        </w:tc>
        <w:tc>
          <w:tcPr>
            <w:tcW w:w="3962" w:type="pct"/>
            <w:vAlign w:val="center"/>
          </w:tcPr>
          <w:p w14:paraId="273810CB" w14:textId="50EE6569" w:rsidR="00D42470" w:rsidRPr="00D42470" w:rsidRDefault="00B774DF" w:rsidP="00D42470">
            <w:pPr>
              <w:jc w:val="both"/>
              <w:rPr>
                <w:rFonts w:cs="Calibri"/>
                <w:lang w:val="es-CL" w:eastAsia="en-US"/>
              </w:rPr>
            </w:pPr>
            <w:r>
              <w:rPr>
                <w:rFonts w:cs="Calibri"/>
                <w:lang w:val="es-CL" w:eastAsia="en-US"/>
              </w:rPr>
              <w:t xml:space="preserve">Ord. </w:t>
            </w:r>
            <w:proofErr w:type="spellStart"/>
            <w:r>
              <w:rPr>
                <w:rFonts w:cs="Calibri"/>
                <w:lang w:val="es-CL" w:eastAsia="en-US"/>
              </w:rPr>
              <w:t>N°</w:t>
            </w:r>
            <w:proofErr w:type="spellEnd"/>
            <w:r>
              <w:rPr>
                <w:rFonts w:cs="Calibri"/>
                <w:lang w:val="es-CL" w:eastAsia="en-US"/>
              </w:rPr>
              <w:t xml:space="preserve"> 1938</w:t>
            </w:r>
            <w:r w:rsidR="002E4379">
              <w:rPr>
                <w:rFonts w:cs="Calibri"/>
                <w:lang w:val="es-CL" w:eastAsia="en-US"/>
              </w:rPr>
              <w:t xml:space="preserve"> 10-08-</w:t>
            </w:r>
            <w:r>
              <w:rPr>
                <w:rFonts w:cs="Calibri"/>
                <w:lang w:val="es-CL" w:eastAsia="en-US"/>
              </w:rPr>
              <w:t>2018</w:t>
            </w:r>
            <w:r w:rsidR="00815CCC">
              <w:rPr>
                <w:rFonts w:cs="Calibri"/>
                <w:lang w:val="es-CL" w:eastAsia="en-US"/>
              </w:rPr>
              <w:t xml:space="preserve"> SMA</w:t>
            </w:r>
            <w:r>
              <w:rPr>
                <w:rFonts w:cs="Calibri"/>
                <w:lang w:val="es-CL" w:eastAsia="en-US"/>
              </w:rPr>
              <w:t>, encomienda examen de información de los antecedentes que se acompañan</w:t>
            </w:r>
          </w:p>
        </w:tc>
      </w:tr>
      <w:tr w:rsidR="00B774DF" w:rsidRPr="00D42470" w14:paraId="0B652EDB" w14:textId="77777777" w:rsidTr="0031512B">
        <w:trPr>
          <w:trHeight w:val="286"/>
          <w:jc w:val="center"/>
        </w:trPr>
        <w:tc>
          <w:tcPr>
            <w:tcW w:w="1038" w:type="pct"/>
            <w:vAlign w:val="center"/>
          </w:tcPr>
          <w:p w14:paraId="01935271" w14:textId="3E09090D" w:rsidR="00B774DF" w:rsidRDefault="005D345B" w:rsidP="00D42470">
            <w:pPr>
              <w:jc w:val="center"/>
              <w:rPr>
                <w:rFonts w:cs="Calibri"/>
              </w:rPr>
            </w:pPr>
            <w:r>
              <w:rPr>
                <w:rFonts w:cs="Calibri"/>
              </w:rPr>
              <w:t>4</w:t>
            </w:r>
          </w:p>
        </w:tc>
        <w:tc>
          <w:tcPr>
            <w:tcW w:w="3962" w:type="pct"/>
            <w:vAlign w:val="center"/>
          </w:tcPr>
          <w:p w14:paraId="0BCE7B84" w14:textId="21F021DC" w:rsidR="00B774DF" w:rsidRPr="00D42470" w:rsidRDefault="002E4379" w:rsidP="00D42470">
            <w:pPr>
              <w:jc w:val="both"/>
              <w:rPr>
                <w:rFonts w:cs="Calibri"/>
              </w:rPr>
            </w:pPr>
            <w:r>
              <w:rPr>
                <w:rFonts w:cs="Calibri"/>
              </w:rPr>
              <w:t xml:space="preserve">Ord. </w:t>
            </w:r>
            <w:proofErr w:type="spellStart"/>
            <w:r>
              <w:rPr>
                <w:rFonts w:cs="Calibri"/>
              </w:rPr>
              <w:t>N°</w:t>
            </w:r>
            <w:proofErr w:type="spellEnd"/>
            <w:r>
              <w:rPr>
                <w:rFonts w:cs="Calibri"/>
              </w:rPr>
              <w:t xml:space="preserve"> 5445</w:t>
            </w:r>
            <w:r w:rsidR="00815CCC">
              <w:rPr>
                <w:rFonts w:cs="Calibri"/>
              </w:rPr>
              <w:t xml:space="preserve"> 09-10-2018 SEREMI Salud RM, examen de información Subprograma de Fiscalización al proyecto “Planta de Almacenamiento y Distribución de Productos Químicos Para el Tratamiento de Aguas”</w:t>
            </w:r>
          </w:p>
        </w:tc>
      </w:tr>
      <w:tr w:rsidR="00DA64A7" w:rsidRPr="00D42470" w14:paraId="0D67128E" w14:textId="77777777" w:rsidTr="0031512B">
        <w:trPr>
          <w:trHeight w:val="286"/>
          <w:jc w:val="center"/>
        </w:trPr>
        <w:tc>
          <w:tcPr>
            <w:tcW w:w="1038" w:type="pct"/>
            <w:vAlign w:val="center"/>
          </w:tcPr>
          <w:p w14:paraId="48F1B635" w14:textId="23F29936" w:rsidR="00DA64A7" w:rsidRDefault="00DA64A7" w:rsidP="00D42470">
            <w:pPr>
              <w:jc w:val="center"/>
              <w:rPr>
                <w:rFonts w:cs="Calibri"/>
              </w:rPr>
            </w:pPr>
            <w:r>
              <w:rPr>
                <w:rFonts w:cs="Calibri"/>
              </w:rPr>
              <w:t>5</w:t>
            </w:r>
          </w:p>
        </w:tc>
        <w:tc>
          <w:tcPr>
            <w:tcW w:w="3962" w:type="pct"/>
            <w:vAlign w:val="center"/>
          </w:tcPr>
          <w:p w14:paraId="7BE7F9CC" w14:textId="62F1C2A5" w:rsidR="00DA64A7" w:rsidRDefault="00DA64A7" w:rsidP="00D42470">
            <w:pPr>
              <w:jc w:val="both"/>
              <w:rPr>
                <w:rFonts w:cs="Calibri"/>
              </w:rPr>
            </w:pPr>
            <w:r>
              <w:rPr>
                <w:rFonts w:cs="Calibri"/>
              </w:rPr>
              <w:t>Resolución Exenta N°154 de 28 de enero de 2020. Requerimiento de Información.</w:t>
            </w:r>
          </w:p>
        </w:tc>
      </w:tr>
      <w:tr w:rsidR="00DA64A7" w:rsidRPr="00D42470" w14:paraId="2A088567" w14:textId="77777777" w:rsidTr="0031512B">
        <w:trPr>
          <w:trHeight w:val="286"/>
          <w:jc w:val="center"/>
        </w:trPr>
        <w:tc>
          <w:tcPr>
            <w:tcW w:w="1038" w:type="pct"/>
            <w:vAlign w:val="center"/>
          </w:tcPr>
          <w:p w14:paraId="3AD44878" w14:textId="2CEC6976" w:rsidR="00DA64A7" w:rsidRDefault="00DA64A7" w:rsidP="00D42470">
            <w:pPr>
              <w:jc w:val="center"/>
              <w:rPr>
                <w:rFonts w:cs="Calibri"/>
              </w:rPr>
            </w:pPr>
            <w:r>
              <w:rPr>
                <w:rFonts w:cs="Calibri"/>
              </w:rPr>
              <w:t>6</w:t>
            </w:r>
          </w:p>
        </w:tc>
        <w:tc>
          <w:tcPr>
            <w:tcW w:w="3962" w:type="pct"/>
            <w:vAlign w:val="center"/>
          </w:tcPr>
          <w:p w14:paraId="7CECF88F" w14:textId="7D414F47" w:rsidR="00DA64A7" w:rsidRDefault="00DA64A7" w:rsidP="00D42470">
            <w:pPr>
              <w:jc w:val="both"/>
              <w:rPr>
                <w:rFonts w:cs="Calibri"/>
              </w:rPr>
            </w:pPr>
            <w:r>
              <w:rPr>
                <w:rFonts w:cs="Calibri"/>
              </w:rPr>
              <w:t>Carta s/n de fecha 21 de febrero de 2020. Respuesta a Requerimiento de información.</w:t>
            </w:r>
          </w:p>
        </w:tc>
      </w:tr>
    </w:tbl>
    <w:p w14:paraId="011F7902" w14:textId="77777777" w:rsidR="007A7DEB" w:rsidRPr="007A7DEB" w:rsidRDefault="007A7DEB" w:rsidP="007A7DEB">
      <w:pPr>
        <w:spacing w:line="240" w:lineRule="auto"/>
        <w:jc w:val="center"/>
        <w:rPr>
          <w:rFonts w:ascii="Calibri" w:eastAsia="Calibri" w:hAnsi="Calibri" w:cs="Calibri"/>
          <w:sz w:val="28"/>
          <w:szCs w:val="32"/>
        </w:rPr>
      </w:pPr>
    </w:p>
    <w:p w14:paraId="2F7204B7"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84031" w14:textId="77777777" w:rsidR="009475A1" w:rsidRDefault="009475A1" w:rsidP="00E56524">
      <w:pPr>
        <w:spacing w:after="0" w:line="240" w:lineRule="auto"/>
      </w:pPr>
      <w:r>
        <w:separator/>
      </w:r>
    </w:p>
    <w:p w14:paraId="1D737816" w14:textId="77777777" w:rsidR="009475A1" w:rsidRDefault="009475A1"/>
  </w:endnote>
  <w:endnote w:type="continuationSeparator" w:id="0">
    <w:p w14:paraId="39626D3D" w14:textId="77777777" w:rsidR="009475A1" w:rsidRDefault="009475A1" w:rsidP="00E56524">
      <w:pPr>
        <w:spacing w:after="0" w:line="240" w:lineRule="auto"/>
      </w:pPr>
      <w:r>
        <w:continuationSeparator/>
      </w:r>
    </w:p>
    <w:p w14:paraId="10058552" w14:textId="77777777" w:rsidR="009475A1" w:rsidRDefault="009475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74174513" w14:textId="77777777" w:rsidR="00C025B7" w:rsidRDefault="00C025B7">
        <w:pPr>
          <w:pStyle w:val="Piedepgina"/>
          <w:jc w:val="right"/>
        </w:pPr>
        <w:r>
          <w:fldChar w:fldCharType="begin"/>
        </w:r>
        <w:r>
          <w:instrText>PAGE   \* MERGEFORMAT</w:instrText>
        </w:r>
        <w:r>
          <w:fldChar w:fldCharType="separate"/>
        </w:r>
        <w:r w:rsidRPr="00D14EFA">
          <w:rPr>
            <w:noProof/>
            <w:lang w:val="es-ES"/>
          </w:rPr>
          <w:t>25</w:t>
        </w:r>
        <w:r>
          <w:fldChar w:fldCharType="end"/>
        </w:r>
      </w:p>
    </w:sdtContent>
  </w:sdt>
  <w:p w14:paraId="3BC1E157" w14:textId="77777777" w:rsidR="00C025B7" w:rsidRPr="00E56524" w:rsidRDefault="00C025B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7EE8EC4" w14:textId="77777777" w:rsidR="00C025B7" w:rsidRPr="00E56524" w:rsidRDefault="00C025B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5E7A59C" w14:textId="77777777" w:rsidR="00C025B7" w:rsidRDefault="00C025B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46CB7DF9" w14:textId="77777777" w:rsidR="00C025B7" w:rsidRDefault="00C025B7">
        <w:pPr>
          <w:pStyle w:val="Piedepgina"/>
          <w:jc w:val="right"/>
        </w:pPr>
        <w:r>
          <w:fldChar w:fldCharType="begin"/>
        </w:r>
        <w:r>
          <w:instrText>PAGE   \* MERGEFORMAT</w:instrText>
        </w:r>
        <w:r>
          <w:fldChar w:fldCharType="separate"/>
        </w:r>
        <w:r w:rsidRPr="00D14EFA">
          <w:rPr>
            <w:noProof/>
            <w:lang w:val="es-ES"/>
          </w:rPr>
          <w:t>27</w:t>
        </w:r>
        <w:r>
          <w:fldChar w:fldCharType="end"/>
        </w:r>
      </w:p>
    </w:sdtContent>
  </w:sdt>
  <w:p w14:paraId="07AC9EB0" w14:textId="77777777" w:rsidR="00C025B7" w:rsidRPr="00E56524" w:rsidRDefault="00C025B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45088A1" w14:textId="77777777" w:rsidR="00C025B7" w:rsidRPr="00E56524" w:rsidRDefault="00C025B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0962EEE" w14:textId="77777777" w:rsidR="00C025B7" w:rsidRDefault="00C025B7">
    <w:pPr>
      <w:pStyle w:val="Piedepgina"/>
    </w:pPr>
  </w:p>
  <w:p w14:paraId="3C931AE8" w14:textId="77777777" w:rsidR="00C025B7" w:rsidRDefault="00C025B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CF6E42" w14:textId="77777777" w:rsidR="009475A1" w:rsidRDefault="009475A1" w:rsidP="00E56524">
      <w:pPr>
        <w:spacing w:after="0" w:line="240" w:lineRule="auto"/>
      </w:pPr>
      <w:r>
        <w:separator/>
      </w:r>
    </w:p>
    <w:p w14:paraId="49C5C400" w14:textId="77777777" w:rsidR="009475A1" w:rsidRDefault="009475A1"/>
  </w:footnote>
  <w:footnote w:type="continuationSeparator" w:id="0">
    <w:p w14:paraId="012B413B" w14:textId="77777777" w:rsidR="009475A1" w:rsidRDefault="009475A1" w:rsidP="00E56524">
      <w:pPr>
        <w:spacing w:after="0" w:line="240" w:lineRule="auto"/>
      </w:pPr>
      <w:r>
        <w:continuationSeparator/>
      </w:r>
    </w:p>
    <w:p w14:paraId="73721C5E" w14:textId="77777777" w:rsidR="009475A1" w:rsidRDefault="009475A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C42A326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szCs w:val="24"/>
      </w:r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2D770D4"/>
    <w:multiLevelType w:val="hybridMultilevel"/>
    <w:tmpl w:val="6BC275BC"/>
    <w:lvl w:ilvl="0" w:tplc="AD761FD4">
      <w:start w:val="1"/>
      <w:numFmt w:val="decimal"/>
      <w:lvlText w:val="%1)"/>
      <w:lvlJc w:val="left"/>
      <w:pPr>
        <w:ind w:left="795" w:hanging="43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9283AAE"/>
    <w:multiLevelType w:val="hybridMultilevel"/>
    <w:tmpl w:val="E3944C2C"/>
    <w:lvl w:ilvl="0" w:tplc="4BFC6650">
      <w:start w:val="6"/>
      <w:numFmt w:val="bullet"/>
      <w:lvlText w:val="·"/>
      <w:lvlJc w:val="left"/>
      <w:pPr>
        <w:ind w:left="825" w:hanging="465"/>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1003F0C"/>
    <w:multiLevelType w:val="hybridMultilevel"/>
    <w:tmpl w:val="F1ECA98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4701F1F"/>
    <w:multiLevelType w:val="hybridMultilevel"/>
    <w:tmpl w:val="CD62D522"/>
    <w:lvl w:ilvl="0" w:tplc="340A0001">
      <w:start w:val="1"/>
      <w:numFmt w:val="bullet"/>
      <w:lvlText w:val=""/>
      <w:lvlJc w:val="left"/>
      <w:pPr>
        <w:ind w:left="1077" w:hanging="360"/>
      </w:pPr>
      <w:rPr>
        <w:rFonts w:ascii="Symbol" w:hAnsi="Symbol" w:hint="default"/>
      </w:rPr>
    </w:lvl>
    <w:lvl w:ilvl="1" w:tplc="340A0003" w:tentative="1">
      <w:start w:val="1"/>
      <w:numFmt w:val="bullet"/>
      <w:lvlText w:val="o"/>
      <w:lvlJc w:val="left"/>
      <w:pPr>
        <w:ind w:left="1797" w:hanging="360"/>
      </w:pPr>
      <w:rPr>
        <w:rFonts w:ascii="Courier New" w:hAnsi="Courier New" w:cs="Courier New" w:hint="default"/>
      </w:rPr>
    </w:lvl>
    <w:lvl w:ilvl="2" w:tplc="340A0005" w:tentative="1">
      <w:start w:val="1"/>
      <w:numFmt w:val="bullet"/>
      <w:lvlText w:val=""/>
      <w:lvlJc w:val="left"/>
      <w:pPr>
        <w:ind w:left="2517" w:hanging="360"/>
      </w:pPr>
      <w:rPr>
        <w:rFonts w:ascii="Wingdings" w:hAnsi="Wingdings" w:hint="default"/>
      </w:rPr>
    </w:lvl>
    <w:lvl w:ilvl="3" w:tplc="340A0001" w:tentative="1">
      <w:start w:val="1"/>
      <w:numFmt w:val="bullet"/>
      <w:lvlText w:val=""/>
      <w:lvlJc w:val="left"/>
      <w:pPr>
        <w:ind w:left="3237" w:hanging="360"/>
      </w:pPr>
      <w:rPr>
        <w:rFonts w:ascii="Symbol" w:hAnsi="Symbol" w:hint="default"/>
      </w:rPr>
    </w:lvl>
    <w:lvl w:ilvl="4" w:tplc="340A0003" w:tentative="1">
      <w:start w:val="1"/>
      <w:numFmt w:val="bullet"/>
      <w:lvlText w:val="o"/>
      <w:lvlJc w:val="left"/>
      <w:pPr>
        <w:ind w:left="3957" w:hanging="360"/>
      </w:pPr>
      <w:rPr>
        <w:rFonts w:ascii="Courier New" w:hAnsi="Courier New" w:cs="Courier New" w:hint="default"/>
      </w:rPr>
    </w:lvl>
    <w:lvl w:ilvl="5" w:tplc="340A0005" w:tentative="1">
      <w:start w:val="1"/>
      <w:numFmt w:val="bullet"/>
      <w:lvlText w:val=""/>
      <w:lvlJc w:val="left"/>
      <w:pPr>
        <w:ind w:left="4677" w:hanging="360"/>
      </w:pPr>
      <w:rPr>
        <w:rFonts w:ascii="Wingdings" w:hAnsi="Wingdings" w:hint="default"/>
      </w:rPr>
    </w:lvl>
    <w:lvl w:ilvl="6" w:tplc="340A0001" w:tentative="1">
      <w:start w:val="1"/>
      <w:numFmt w:val="bullet"/>
      <w:lvlText w:val=""/>
      <w:lvlJc w:val="left"/>
      <w:pPr>
        <w:ind w:left="5397" w:hanging="360"/>
      </w:pPr>
      <w:rPr>
        <w:rFonts w:ascii="Symbol" w:hAnsi="Symbol" w:hint="default"/>
      </w:rPr>
    </w:lvl>
    <w:lvl w:ilvl="7" w:tplc="340A0003" w:tentative="1">
      <w:start w:val="1"/>
      <w:numFmt w:val="bullet"/>
      <w:lvlText w:val="o"/>
      <w:lvlJc w:val="left"/>
      <w:pPr>
        <w:ind w:left="6117" w:hanging="360"/>
      </w:pPr>
      <w:rPr>
        <w:rFonts w:ascii="Courier New" w:hAnsi="Courier New" w:cs="Courier New" w:hint="default"/>
      </w:rPr>
    </w:lvl>
    <w:lvl w:ilvl="8" w:tplc="340A0005" w:tentative="1">
      <w:start w:val="1"/>
      <w:numFmt w:val="bullet"/>
      <w:lvlText w:val=""/>
      <w:lvlJc w:val="left"/>
      <w:pPr>
        <w:ind w:left="6837" w:hanging="360"/>
      </w:pPr>
      <w:rPr>
        <w:rFonts w:ascii="Wingdings" w:hAnsi="Wingdings" w:hint="default"/>
      </w:rPr>
    </w:lvl>
  </w:abstractNum>
  <w:abstractNum w:abstractNumId="8" w15:restartNumberingAfterBreak="0">
    <w:nsid w:val="2CA60670"/>
    <w:multiLevelType w:val="hybridMultilevel"/>
    <w:tmpl w:val="687A6C38"/>
    <w:lvl w:ilvl="0" w:tplc="FF02A6E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1B72B7"/>
    <w:multiLevelType w:val="hybridMultilevel"/>
    <w:tmpl w:val="5470A3B8"/>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5D26B8E"/>
    <w:multiLevelType w:val="hybridMultilevel"/>
    <w:tmpl w:val="1B38B128"/>
    <w:lvl w:ilvl="0" w:tplc="AD761FD4">
      <w:start w:val="1"/>
      <w:numFmt w:val="decimal"/>
      <w:lvlText w:val="%1)"/>
      <w:lvlJc w:val="left"/>
      <w:pPr>
        <w:ind w:left="795" w:hanging="43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8957899"/>
    <w:multiLevelType w:val="hybridMultilevel"/>
    <w:tmpl w:val="9C70FE22"/>
    <w:lvl w:ilvl="0" w:tplc="FF02A6E2">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95B09F8"/>
    <w:multiLevelType w:val="hybridMultilevel"/>
    <w:tmpl w:val="27E02DC0"/>
    <w:lvl w:ilvl="0" w:tplc="0BB0D714">
      <w:start w:val="2"/>
      <w:numFmt w:val="bullet"/>
      <w:lvlText w:val="•"/>
      <w:lvlJc w:val="left"/>
      <w:pPr>
        <w:ind w:left="1648"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A435209"/>
    <w:multiLevelType w:val="hybridMultilevel"/>
    <w:tmpl w:val="1EB8B9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98238A"/>
    <w:multiLevelType w:val="hybridMultilevel"/>
    <w:tmpl w:val="388EFA1A"/>
    <w:lvl w:ilvl="0" w:tplc="FF02A6E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6A1433F"/>
    <w:multiLevelType w:val="hybridMultilevel"/>
    <w:tmpl w:val="0BE83D72"/>
    <w:lvl w:ilvl="0" w:tplc="FF02A6E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74E36A5"/>
    <w:multiLevelType w:val="hybridMultilevel"/>
    <w:tmpl w:val="294824E6"/>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0" w15:restartNumberingAfterBreak="0">
    <w:nsid w:val="4CCD075B"/>
    <w:multiLevelType w:val="hybridMultilevel"/>
    <w:tmpl w:val="AF0E1D36"/>
    <w:lvl w:ilvl="0" w:tplc="CDC45F08">
      <w:start w:val="1"/>
      <w:numFmt w:val="lowerLetter"/>
      <w:lvlText w:val="%1."/>
      <w:lvlJc w:val="left"/>
      <w:pPr>
        <w:ind w:left="928" w:hanging="360"/>
      </w:pPr>
      <w:rPr>
        <w:b w:val="0"/>
        <w:color w:val="auto"/>
      </w:rPr>
    </w:lvl>
    <w:lvl w:ilvl="1" w:tplc="0BB0D714">
      <w:start w:val="2"/>
      <w:numFmt w:val="bullet"/>
      <w:lvlText w:val="•"/>
      <w:lvlJc w:val="left"/>
      <w:pPr>
        <w:ind w:left="1648" w:hanging="360"/>
      </w:pPr>
      <w:rPr>
        <w:rFonts w:ascii="Calibri" w:eastAsia="Calibri" w:hAnsi="Calibri" w:cs="Calibri"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2A018BA"/>
    <w:multiLevelType w:val="hybridMultilevel"/>
    <w:tmpl w:val="0F5A75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36F1D11"/>
    <w:multiLevelType w:val="hybridMultilevel"/>
    <w:tmpl w:val="9896209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9251BE5"/>
    <w:multiLevelType w:val="hybridMultilevel"/>
    <w:tmpl w:val="B12C7DC6"/>
    <w:lvl w:ilvl="0" w:tplc="340A0001">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7" w15:restartNumberingAfterBreak="0">
    <w:nsid w:val="59DC14A8"/>
    <w:multiLevelType w:val="hybridMultilevel"/>
    <w:tmpl w:val="E5F0A512"/>
    <w:lvl w:ilvl="0" w:tplc="FF02A6E2">
      <w:numFmt w:val="bullet"/>
      <w:lvlText w:val="-"/>
      <w:lvlJc w:val="left"/>
      <w:pPr>
        <w:ind w:left="720" w:hanging="360"/>
      </w:pPr>
      <w:rPr>
        <w:rFonts w:ascii="Calibri" w:eastAsia="Calibri" w:hAnsi="Calibri" w:cs="Calibri" w:hint="default"/>
      </w:rPr>
    </w:lvl>
    <w:lvl w:ilvl="1" w:tplc="3B1059E0">
      <w:start w:val="6"/>
      <w:numFmt w:val="bullet"/>
      <w:lvlText w:val="·"/>
      <w:lvlJc w:val="left"/>
      <w:pPr>
        <w:ind w:left="1545" w:hanging="465"/>
      </w:pPr>
      <w:rPr>
        <w:rFonts w:ascii="Calibri" w:eastAsia="Calibri"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9DF79D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15:restartNumberingAfterBreak="0">
    <w:nsid w:val="5FA21C1B"/>
    <w:multiLevelType w:val="hybridMultilevel"/>
    <w:tmpl w:val="CADE2A56"/>
    <w:lvl w:ilvl="0" w:tplc="340A0001">
      <w:start w:val="1"/>
      <w:numFmt w:val="bullet"/>
      <w:lvlText w:val=""/>
      <w:lvlJc w:val="left"/>
      <w:pPr>
        <w:ind w:left="1033" w:hanging="360"/>
      </w:pPr>
      <w:rPr>
        <w:rFonts w:ascii="Symbol" w:hAnsi="Symbol"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30" w15:restartNumberingAfterBreak="0">
    <w:nsid w:val="62A06A2F"/>
    <w:multiLevelType w:val="hybridMultilevel"/>
    <w:tmpl w:val="78EED1FC"/>
    <w:lvl w:ilvl="0" w:tplc="4BFC6650">
      <w:start w:val="6"/>
      <w:numFmt w:val="bullet"/>
      <w:lvlText w:val="·"/>
      <w:lvlJc w:val="left"/>
      <w:pPr>
        <w:ind w:left="825" w:hanging="465"/>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654F5C1A"/>
    <w:multiLevelType w:val="hybridMultilevel"/>
    <w:tmpl w:val="1B38B128"/>
    <w:lvl w:ilvl="0" w:tplc="AD761FD4">
      <w:start w:val="1"/>
      <w:numFmt w:val="decimal"/>
      <w:lvlText w:val="%1)"/>
      <w:lvlJc w:val="left"/>
      <w:pPr>
        <w:ind w:left="795" w:hanging="43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8B6673B"/>
    <w:multiLevelType w:val="hybridMultilevel"/>
    <w:tmpl w:val="2046946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D9659A4"/>
    <w:multiLevelType w:val="hybridMultilevel"/>
    <w:tmpl w:val="475E6826"/>
    <w:lvl w:ilvl="0" w:tplc="FF02A6E2">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8C913F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15:restartNumberingAfterBreak="0">
    <w:nsid w:val="79770FF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
  </w:num>
  <w:num w:numId="2">
    <w:abstractNumId w:val="0"/>
  </w:num>
  <w:num w:numId="3">
    <w:abstractNumId w:val="21"/>
  </w:num>
  <w:num w:numId="4">
    <w:abstractNumId w:val="25"/>
  </w:num>
  <w:num w:numId="5">
    <w:abstractNumId w:val="4"/>
  </w:num>
  <w:num w:numId="6">
    <w:abstractNumId w:val="1"/>
  </w:num>
  <w:num w:numId="7">
    <w:abstractNumId w:val="23"/>
  </w:num>
  <w:num w:numId="8">
    <w:abstractNumId w:val="15"/>
  </w:num>
  <w:num w:numId="9">
    <w:abstractNumId w:val="16"/>
  </w:num>
  <w:num w:numId="10">
    <w:abstractNumId w:val="34"/>
  </w:num>
  <w:num w:numId="11">
    <w:abstractNumId w:val="35"/>
  </w:num>
  <w:num w:numId="12">
    <w:abstractNumId w:val="2"/>
  </w:num>
  <w:num w:numId="13">
    <w:abstractNumId w:val="10"/>
  </w:num>
  <w:num w:numId="14">
    <w:abstractNumId w:val="16"/>
  </w:num>
  <w:num w:numId="15">
    <w:abstractNumId w:val="16"/>
  </w:num>
  <w:num w:numId="16">
    <w:abstractNumId w:val="16"/>
  </w:num>
  <w:num w:numId="17">
    <w:abstractNumId w:val="16"/>
  </w:num>
  <w:num w:numId="18">
    <w:abstractNumId w:val="2"/>
  </w:num>
  <w:num w:numId="19">
    <w:abstractNumId w:val="12"/>
  </w:num>
  <w:num w:numId="20">
    <w:abstractNumId w:val="8"/>
  </w:num>
  <w:num w:numId="21">
    <w:abstractNumId w:val="33"/>
  </w:num>
  <w:num w:numId="22">
    <w:abstractNumId w:val="17"/>
  </w:num>
  <w:num w:numId="23">
    <w:abstractNumId w:val="24"/>
  </w:num>
  <w:num w:numId="24">
    <w:abstractNumId w:val="3"/>
  </w:num>
  <w:num w:numId="25">
    <w:abstractNumId w:val="31"/>
  </w:num>
  <w:num w:numId="26">
    <w:abstractNumId w:val="32"/>
  </w:num>
  <w:num w:numId="27">
    <w:abstractNumId w:val="30"/>
  </w:num>
  <w:num w:numId="28">
    <w:abstractNumId w:val="5"/>
  </w:num>
  <w:num w:numId="29">
    <w:abstractNumId w:val="27"/>
  </w:num>
  <w:num w:numId="30">
    <w:abstractNumId w:val="18"/>
  </w:num>
  <w:num w:numId="31">
    <w:abstractNumId w:val="19"/>
  </w:num>
  <w:num w:numId="32">
    <w:abstractNumId w:val="29"/>
  </w:num>
  <w:num w:numId="33">
    <w:abstractNumId w:val="36"/>
  </w:num>
  <w:num w:numId="34">
    <w:abstractNumId w:val="7"/>
  </w:num>
  <w:num w:numId="35">
    <w:abstractNumId w:val="20"/>
  </w:num>
  <w:num w:numId="36">
    <w:abstractNumId w:val="14"/>
  </w:num>
  <w:num w:numId="37">
    <w:abstractNumId w:val="37"/>
  </w:num>
  <w:num w:numId="38">
    <w:abstractNumId w:val="28"/>
  </w:num>
  <w:num w:numId="39">
    <w:abstractNumId w:val="26"/>
  </w:num>
  <w:num w:numId="40">
    <w:abstractNumId w:val="6"/>
  </w:num>
  <w:num w:numId="41">
    <w:abstractNumId w:val="22"/>
  </w:num>
  <w:num w:numId="42">
    <w:abstractNumId w:val="13"/>
  </w:num>
  <w:num w:numId="43">
    <w:abstractNumId w:val="11"/>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EA1"/>
    <w:rsid w:val="00002871"/>
    <w:rsid w:val="00006F97"/>
    <w:rsid w:val="0001093E"/>
    <w:rsid w:val="00016197"/>
    <w:rsid w:val="000276B9"/>
    <w:rsid w:val="00027AB5"/>
    <w:rsid w:val="00031478"/>
    <w:rsid w:val="00032150"/>
    <w:rsid w:val="0003234F"/>
    <w:rsid w:val="000325F2"/>
    <w:rsid w:val="00036ECA"/>
    <w:rsid w:val="00047626"/>
    <w:rsid w:val="00054C8C"/>
    <w:rsid w:val="000556C1"/>
    <w:rsid w:val="000619F2"/>
    <w:rsid w:val="00062C8D"/>
    <w:rsid w:val="00067FEB"/>
    <w:rsid w:val="0007552A"/>
    <w:rsid w:val="000809E1"/>
    <w:rsid w:val="00081061"/>
    <w:rsid w:val="00087097"/>
    <w:rsid w:val="00097082"/>
    <w:rsid w:val="000A28D4"/>
    <w:rsid w:val="000B2F3A"/>
    <w:rsid w:val="000C6D21"/>
    <w:rsid w:val="000D13D1"/>
    <w:rsid w:val="000D7A7A"/>
    <w:rsid w:val="000E52B7"/>
    <w:rsid w:val="000E5B84"/>
    <w:rsid w:val="000F097A"/>
    <w:rsid w:val="001025DE"/>
    <w:rsid w:val="001029E5"/>
    <w:rsid w:val="001062CC"/>
    <w:rsid w:val="00124219"/>
    <w:rsid w:val="001244AC"/>
    <w:rsid w:val="0012493C"/>
    <w:rsid w:val="00131668"/>
    <w:rsid w:val="00141E4A"/>
    <w:rsid w:val="00145020"/>
    <w:rsid w:val="001520B1"/>
    <w:rsid w:val="0015780E"/>
    <w:rsid w:val="00162394"/>
    <w:rsid w:val="0017003F"/>
    <w:rsid w:val="0018113D"/>
    <w:rsid w:val="001853E3"/>
    <w:rsid w:val="00191B6D"/>
    <w:rsid w:val="00191FC0"/>
    <w:rsid w:val="00193500"/>
    <w:rsid w:val="001A6602"/>
    <w:rsid w:val="001A7FD0"/>
    <w:rsid w:val="001B11B1"/>
    <w:rsid w:val="001C06F5"/>
    <w:rsid w:val="001C286B"/>
    <w:rsid w:val="001C2BC9"/>
    <w:rsid w:val="001D2EFA"/>
    <w:rsid w:val="001E4E76"/>
    <w:rsid w:val="001F7F1B"/>
    <w:rsid w:val="002117F6"/>
    <w:rsid w:val="00221ECE"/>
    <w:rsid w:val="00224FCB"/>
    <w:rsid w:val="0022538C"/>
    <w:rsid w:val="00236422"/>
    <w:rsid w:val="00255394"/>
    <w:rsid w:val="002561F7"/>
    <w:rsid w:val="002613CB"/>
    <w:rsid w:val="00262969"/>
    <w:rsid w:val="00266F65"/>
    <w:rsid w:val="00272404"/>
    <w:rsid w:val="00277F66"/>
    <w:rsid w:val="002832A8"/>
    <w:rsid w:val="00283E74"/>
    <w:rsid w:val="00285726"/>
    <w:rsid w:val="00286E61"/>
    <w:rsid w:val="002925EF"/>
    <w:rsid w:val="00295A0B"/>
    <w:rsid w:val="002A2E35"/>
    <w:rsid w:val="002A7B12"/>
    <w:rsid w:val="002C0E42"/>
    <w:rsid w:val="002C2FA2"/>
    <w:rsid w:val="002C48FD"/>
    <w:rsid w:val="002C673C"/>
    <w:rsid w:val="002D3B77"/>
    <w:rsid w:val="002E3B47"/>
    <w:rsid w:val="002E415B"/>
    <w:rsid w:val="002E4379"/>
    <w:rsid w:val="002E5FCB"/>
    <w:rsid w:val="002E78C9"/>
    <w:rsid w:val="002F2AD5"/>
    <w:rsid w:val="002F3272"/>
    <w:rsid w:val="0030268A"/>
    <w:rsid w:val="00303DE0"/>
    <w:rsid w:val="00314570"/>
    <w:rsid w:val="0031512B"/>
    <w:rsid w:val="00315EB1"/>
    <w:rsid w:val="00326368"/>
    <w:rsid w:val="00333D3B"/>
    <w:rsid w:val="00337FBC"/>
    <w:rsid w:val="00341FE5"/>
    <w:rsid w:val="003437A1"/>
    <w:rsid w:val="0034605A"/>
    <w:rsid w:val="00362C8B"/>
    <w:rsid w:val="00375037"/>
    <w:rsid w:val="003832CD"/>
    <w:rsid w:val="00390093"/>
    <w:rsid w:val="00397D1A"/>
    <w:rsid w:val="003C1349"/>
    <w:rsid w:val="003C198F"/>
    <w:rsid w:val="003C2A4B"/>
    <w:rsid w:val="003C2ECB"/>
    <w:rsid w:val="003C3AC1"/>
    <w:rsid w:val="003C3F5C"/>
    <w:rsid w:val="003C4459"/>
    <w:rsid w:val="003C6FB2"/>
    <w:rsid w:val="003D3008"/>
    <w:rsid w:val="003D6968"/>
    <w:rsid w:val="003E4783"/>
    <w:rsid w:val="003F176C"/>
    <w:rsid w:val="003F3947"/>
    <w:rsid w:val="00400B2C"/>
    <w:rsid w:val="00400D5C"/>
    <w:rsid w:val="004138F8"/>
    <w:rsid w:val="004155A9"/>
    <w:rsid w:val="00416586"/>
    <w:rsid w:val="004230F8"/>
    <w:rsid w:val="004438A3"/>
    <w:rsid w:val="0044610D"/>
    <w:rsid w:val="00450D99"/>
    <w:rsid w:val="004673E3"/>
    <w:rsid w:val="004719B1"/>
    <w:rsid w:val="00475F16"/>
    <w:rsid w:val="0048007C"/>
    <w:rsid w:val="0048053E"/>
    <w:rsid w:val="00490149"/>
    <w:rsid w:val="00492423"/>
    <w:rsid w:val="00492769"/>
    <w:rsid w:val="004A0455"/>
    <w:rsid w:val="004A655F"/>
    <w:rsid w:val="004B4617"/>
    <w:rsid w:val="004B58F6"/>
    <w:rsid w:val="004B6864"/>
    <w:rsid w:val="004B6B15"/>
    <w:rsid w:val="004C1351"/>
    <w:rsid w:val="004C2DC8"/>
    <w:rsid w:val="004C3B8A"/>
    <w:rsid w:val="004C4494"/>
    <w:rsid w:val="004C50DD"/>
    <w:rsid w:val="004D0784"/>
    <w:rsid w:val="004D55B4"/>
    <w:rsid w:val="004D5C82"/>
    <w:rsid w:val="004E09F0"/>
    <w:rsid w:val="004E4178"/>
    <w:rsid w:val="004F0D6D"/>
    <w:rsid w:val="004F6C47"/>
    <w:rsid w:val="0050177E"/>
    <w:rsid w:val="00505126"/>
    <w:rsid w:val="00506ACE"/>
    <w:rsid w:val="00507581"/>
    <w:rsid w:val="005161A5"/>
    <w:rsid w:val="0051718D"/>
    <w:rsid w:val="005175E1"/>
    <w:rsid w:val="005374E7"/>
    <w:rsid w:val="00541E5B"/>
    <w:rsid w:val="0054584D"/>
    <w:rsid w:val="00555F72"/>
    <w:rsid w:val="00556C92"/>
    <w:rsid w:val="005615EE"/>
    <w:rsid w:val="00561A35"/>
    <w:rsid w:val="00563966"/>
    <w:rsid w:val="005669D7"/>
    <w:rsid w:val="00574A78"/>
    <w:rsid w:val="005813F0"/>
    <w:rsid w:val="00583CD3"/>
    <w:rsid w:val="005863D4"/>
    <w:rsid w:val="00586AB1"/>
    <w:rsid w:val="00590932"/>
    <w:rsid w:val="00591CAA"/>
    <w:rsid w:val="005933B2"/>
    <w:rsid w:val="00594C45"/>
    <w:rsid w:val="005B1300"/>
    <w:rsid w:val="005B21E2"/>
    <w:rsid w:val="005B2BED"/>
    <w:rsid w:val="005C2391"/>
    <w:rsid w:val="005D345B"/>
    <w:rsid w:val="005E1C62"/>
    <w:rsid w:val="005F532C"/>
    <w:rsid w:val="00610640"/>
    <w:rsid w:val="00610E5F"/>
    <w:rsid w:val="00612A9D"/>
    <w:rsid w:val="006150A6"/>
    <w:rsid w:val="0062592D"/>
    <w:rsid w:val="00625D67"/>
    <w:rsid w:val="00631EE0"/>
    <w:rsid w:val="00641FD0"/>
    <w:rsid w:val="0064247A"/>
    <w:rsid w:val="006727AF"/>
    <w:rsid w:val="00681E01"/>
    <w:rsid w:val="00684B04"/>
    <w:rsid w:val="006916DD"/>
    <w:rsid w:val="0069199D"/>
    <w:rsid w:val="0069308A"/>
    <w:rsid w:val="006B03F9"/>
    <w:rsid w:val="006B6C2C"/>
    <w:rsid w:val="006B7D82"/>
    <w:rsid w:val="006C1281"/>
    <w:rsid w:val="006C1694"/>
    <w:rsid w:val="006E1B25"/>
    <w:rsid w:val="006E4C0E"/>
    <w:rsid w:val="006F4870"/>
    <w:rsid w:val="006F4EA6"/>
    <w:rsid w:val="006F53FF"/>
    <w:rsid w:val="007111D4"/>
    <w:rsid w:val="007128D6"/>
    <w:rsid w:val="00721C0F"/>
    <w:rsid w:val="00742F86"/>
    <w:rsid w:val="00745B20"/>
    <w:rsid w:val="00745B34"/>
    <w:rsid w:val="00750342"/>
    <w:rsid w:val="00756FD0"/>
    <w:rsid w:val="00760261"/>
    <w:rsid w:val="00761AF2"/>
    <w:rsid w:val="00762F89"/>
    <w:rsid w:val="00774F2E"/>
    <w:rsid w:val="00785297"/>
    <w:rsid w:val="00786AED"/>
    <w:rsid w:val="00791465"/>
    <w:rsid w:val="00792255"/>
    <w:rsid w:val="00795E53"/>
    <w:rsid w:val="007A6058"/>
    <w:rsid w:val="007A7DEB"/>
    <w:rsid w:val="007B2AD5"/>
    <w:rsid w:val="007C1DBD"/>
    <w:rsid w:val="007C1EB9"/>
    <w:rsid w:val="007D4FE2"/>
    <w:rsid w:val="007D60E9"/>
    <w:rsid w:val="007D62B2"/>
    <w:rsid w:val="007E5136"/>
    <w:rsid w:val="007E63CF"/>
    <w:rsid w:val="007E737A"/>
    <w:rsid w:val="008043E3"/>
    <w:rsid w:val="0080538D"/>
    <w:rsid w:val="008063DB"/>
    <w:rsid w:val="00810D59"/>
    <w:rsid w:val="008122B8"/>
    <w:rsid w:val="00815CCC"/>
    <w:rsid w:val="00815F34"/>
    <w:rsid w:val="00817995"/>
    <w:rsid w:val="0082407D"/>
    <w:rsid w:val="008259B7"/>
    <w:rsid w:val="00831B15"/>
    <w:rsid w:val="00835E0D"/>
    <w:rsid w:val="00836F4B"/>
    <w:rsid w:val="00840DA0"/>
    <w:rsid w:val="00844447"/>
    <w:rsid w:val="00847283"/>
    <w:rsid w:val="00852249"/>
    <w:rsid w:val="0085246F"/>
    <w:rsid w:val="008629C5"/>
    <w:rsid w:val="00863EE2"/>
    <w:rsid w:val="00877AB9"/>
    <w:rsid w:val="00884C86"/>
    <w:rsid w:val="008920B2"/>
    <w:rsid w:val="00892C14"/>
    <w:rsid w:val="00896E49"/>
    <w:rsid w:val="008A039D"/>
    <w:rsid w:val="008C5D5C"/>
    <w:rsid w:val="008C7D6D"/>
    <w:rsid w:val="008C7F02"/>
    <w:rsid w:val="008D14AC"/>
    <w:rsid w:val="008F0983"/>
    <w:rsid w:val="008F0A4E"/>
    <w:rsid w:val="008F273A"/>
    <w:rsid w:val="008F2A4E"/>
    <w:rsid w:val="008F7454"/>
    <w:rsid w:val="00904B32"/>
    <w:rsid w:val="009076E5"/>
    <w:rsid w:val="00914EB6"/>
    <w:rsid w:val="00915173"/>
    <w:rsid w:val="00921A4D"/>
    <w:rsid w:val="00922133"/>
    <w:rsid w:val="0093042A"/>
    <w:rsid w:val="009319E1"/>
    <w:rsid w:val="00933D7F"/>
    <w:rsid w:val="00933ED7"/>
    <w:rsid w:val="0094561B"/>
    <w:rsid w:val="00945A14"/>
    <w:rsid w:val="009475A1"/>
    <w:rsid w:val="0095256C"/>
    <w:rsid w:val="00956221"/>
    <w:rsid w:val="009603C8"/>
    <w:rsid w:val="0097014B"/>
    <w:rsid w:val="009817C4"/>
    <w:rsid w:val="00981BB1"/>
    <w:rsid w:val="009839B6"/>
    <w:rsid w:val="00987770"/>
    <w:rsid w:val="00987C39"/>
    <w:rsid w:val="00992B8C"/>
    <w:rsid w:val="0099577C"/>
    <w:rsid w:val="00995F25"/>
    <w:rsid w:val="009A3990"/>
    <w:rsid w:val="009B16D9"/>
    <w:rsid w:val="009B2B77"/>
    <w:rsid w:val="009B49D3"/>
    <w:rsid w:val="009C19A9"/>
    <w:rsid w:val="009D043F"/>
    <w:rsid w:val="009D1931"/>
    <w:rsid w:val="009D54E7"/>
    <w:rsid w:val="009F1382"/>
    <w:rsid w:val="00A0165C"/>
    <w:rsid w:val="00A04866"/>
    <w:rsid w:val="00A07313"/>
    <w:rsid w:val="00A14B12"/>
    <w:rsid w:val="00A17A9E"/>
    <w:rsid w:val="00A21C71"/>
    <w:rsid w:val="00A3344B"/>
    <w:rsid w:val="00A342E9"/>
    <w:rsid w:val="00A37206"/>
    <w:rsid w:val="00A425B7"/>
    <w:rsid w:val="00A42FC2"/>
    <w:rsid w:val="00A47FCC"/>
    <w:rsid w:val="00A6065A"/>
    <w:rsid w:val="00A61980"/>
    <w:rsid w:val="00A61A2E"/>
    <w:rsid w:val="00A72BD4"/>
    <w:rsid w:val="00A74244"/>
    <w:rsid w:val="00A817BA"/>
    <w:rsid w:val="00A84572"/>
    <w:rsid w:val="00A849F6"/>
    <w:rsid w:val="00A858AE"/>
    <w:rsid w:val="00A9127B"/>
    <w:rsid w:val="00A937ED"/>
    <w:rsid w:val="00A96326"/>
    <w:rsid w:val="00A9797F"/>
    <w:rsid w:val="00AA081B"/>
    <w:rsid w:val="00AA2551"/>
    <w:rsid w:val="00AA515E"/>
    <w:rsid w:val="00AB068A"/>
    <w:rsid w:val="00AB20DD"/>
    <w:rsid w:val="00AB25C8"/>
    <w:rsid w:val="00AB3FE6"/>
    <w:rsid w:val="00AB4A8F"/>
    <w:rsid w:val="00AC38E3"/>
    <w:rsid w:val="00AC5668"/>
    <w:rsid w:val="00AC5A73"/>
    <w:rsid w:val="00AD3B87"/>
    <w:rsid w:val="00AD6A8F"/>
    <w:rsid w:val="00AE2657"/>
    <w:rsid w:val="00AE797B"/>
    <w:rsid w:val="00B00492"/>
    <w:rsid w:val="00B04525"/>
    <w:rsid w:val="00B1037E"/>
    <w:rsid w:val="00B12CF8"/>
    <w:rsid w:val="00B25138"/>
    <w:rsid w:val="00B32B3B"/>
    <w:rsid w:val="00B36889"/>
    <w:rsid w:val="00B414D5"/>
    <w:rsid w:val="00B4339E"/>
    <w:rsid w:val="00B476B7"/>
    <w:rsid w:val="00B51794"/>
    <w:rsid w:val="00B54A74"/>
    <w:rsid w:val="00B54A9E"/>
    <w:rsid w:val="00B5591A"/>
    <w:rsid w:val="00B55EA8"/>
    <w:rsid w:val="00B5602B"/>
    <w:rsid w:val="00B75D9D"/>
    <w:rsid w:val="00B774DF"/>
    <w:rsid w:val="00B84880"/>
    <w:rsid w:val="00B85661"/>
    <w:rsid w:val="00B8724A"/>
    <w:rsid w:val="00B94AF4"/>
    <w:rsid w:val="00BA4116"/>
    <w:rsid w:val="00BB1860"/>
    <w:rsid w:val="00BC10F8"/>
    <w:rsid w:val="00BD0299"/>
    <w:rsid w:val="00BD0612"/>
    <w:rsid w:val="00BD566D"/>
    <w:rsid w:val="00BE00C2"/>
    <w:rsid w:val="00BE27DF"/>
    <w:rsid w:val="00BE48F8"/>
    <w:rsid w:val="00BE4E37"/>
    <w:rsid w:val="00BE6174"/>
    <w:rsid w:val="00BF1033"/>
    <w:rsid w:val="00BF33C7"/>
    <w:rsid w:val="00BF50E5"/>
    <w:rsid w:val="00BF72F8"/>
    <w:rsid w:val="00C025B7"/>
    <w:rsid w:val="00C1005C"/>
    <w:rsid w:val="00C11245"/>
    <w:rsid w:val="00C221DA"/>
    <w:rsid w:val="00C225E4"/>
    <w:rsid w:val="00C24748"/>
    <w:rsid w:val="00C3122E"/>
    <w:rsid w:val="00C34C5B"/>
    <w:rsid w:val="00C42B44"/>
    <w:rsid w:val="00C44122"/>
    <w:rsid w:val="00C447C1"/>
    <w:rsid w:val="00C44D07"/>
    <w:rsid w:val="00C47144"/>
    <w:rsid w:val="00C53D00"/>
    <w:rsid w:val="00C57DB4"/>
    <w:rsid w:val="00C72AB6"/>
    <w:rsid w:val="00C74E11"/>
    <w:rsid w:val="00C76759"/>
    <w:rsid w:val="00C76D99"/>
    <w:rsid w:val="00C80993"/>
    <w:rsid w:val="00C83088"/>
    <w:rsid w:val="00C8545E"/>
    <w:rsid w:val="00C91D4A"/>
    <w:rsid w:val="00C96739"/>
    <w:rsid w:val="00C96A0B"/>
    <w:rsid w:val="00CA07C2"/>
    <w:rsid w:val="00CA0F58"/>
    <w:rsid w:val="00CA2CEA"/>
    <w:rsid w:val="00CA623D"/>
    <w:rsid w:val="00CB2172"/>
    <w:rsid w:val="00CC61F0"/>
    <w:rsid w:val="00CC6CB3"/>
    <w:rsid w:val="00CE29FB"/>
    <w:rsid w:val="00D04C6D"/>
    <w:rsid w:val="00D12907"/>
    <w:rsid w:val="00D14AAD"/>
    <w:rsid w:val="00D14EFA"/>
    <w:rsid w:val="00D153D7"/>
    <w:rsid w:val="00D200F9"/>
    <w:rsid w:val="00D22E71"/>
    <w:rsid w:val="00D26DD7"/>
    <w:rsid w:val="00D32AD5"/>
    <w:rsid w:val="00D34C4F"/>
    <w:rsid w:val="00D360E3"/>
    <w:rsid w:val="00D41CC0"/>
    <w:rsid w:val="00D42470"/>
    <w:rsid w:val="00D44F3F"/>
    <w:rsid w:val="00D44F9B"/>
    <w:rsid w:val="00D476D4"/>
    <w:rsid w:val="00D51388"/>
    <w:rsid w:val="00D51DBA"/>
    <w:rsid w:val="00D528C2"/>
    <w:rsid w:val="00D563D6"/>
    <w:rsid w:val="00D77558"/>
    <w:rsid w:val="00D779A9"/>
    <w:rsid w:val="00D84986"/>
    <w:rsid w:val="00D8638E"/>
    <w:rsid w:val="00D870B9"/>
    <w:rsid w:val="00D90FD9"/>
    <w:rsid w:val="00D966C9"/>
    <w:rsid w:val="00D97048"/>
    <w:rsid w:val="00DA64A7"/>
    <w:rsid w:val="00DB205F"/>
    <w:rsid w:val="00DB633E"/>
    <w:rsid w:val="00DC3EDE"/>
    <w:rsid w:val="00DD0A8E"/>
    <w:rsid w:val="00DD0AE3"/>
    <w:rsid w:val="00DD1F68"/>
    <w:rsid w:val="00DD6203"/>
    <w:rsid w:val="00DF75B6"/>
    <w:rsid w:val="00E015F7"/>
    <w:rsid w:val="00E039B8"/>
    <w:rsid w:val="00E13F96"/>
    <w:rsid w:val="00E22786"/>
    <w:rsid w:val="00E24071"/>
    <w:rsid w:val="00E31C14"/>
    <w:rsid w:val="00E3346A"/>
    <w:rsid w:val="00E344BF"/>
    <w:rsid w:val="00E34655"/>
    <w:rsid w:val="00E354E0"/>
    <w:rsid w:val="00E4479E"/>
    <w:rsid w:val="00E46996"/>
    <w:rsid w:val="00E53682"/>
    <w:rsid w:val="00E55815"/>
    <w:rsid w:val="00E56524"/>
    <w:rsid w:val="00E63E1D"/>
    <w:rsid w:val="00E65EF9"/>
    <w:rsid w:val="00E661B1"/>
    <w:rsid w:val="00E67BA7"/>
    <w:rsid w:val="00E71D23"/>
    <w:rsid w:val="00E7354B"/>
    <w:rsid w:val="00E74E7A"/>
    <w:rsid w:val="00E869A1"/>
    <w:rsid w:val="00E86B1E"/>
    <w:rsid w:val="00E870E3"/>
    <w:rsid w:val="00E93179"/>
    <w:rsid w:val="00EA0BE3"/>
    <w:rsid w:val="00EA1D25"/>
    <w:rsid w:val="00EA3A93"/>
    <w:rsid w:val="00EB7DA1"/>
    <w:rsid w:val="00EC1294"/>
    <w:rsid w:val="00EC720E"/>
    <w:rsid w:val="00EC739F"/>
    <w:rsid w:val="00EE2881"/>
    <w:rsid w:val="00EE4CEC"/>
    <w:rsid w:val="00EF1051"/>
    <w:rsid w:val="00EF4563"/>
    <w:rsid w:val="00F0166B"/>
    <w:rsid w:val="00F03CD4"/>
    <w:rsid w:val="00F14D23"/>
    <w:rsid w:val="00F2200B"/>
    <w:rsid w:val="00F244D7"/>
    <w:rsid w:val="00F444C7"/>
    <w:rsid w:val="00F45A4E"/>
    <w:rsid w:val="00F54C84"/>
    <w:rsid w:val="00F662BD"/>
    <w:rsid w:val="00F67953"/>
    <w:rsid w:val="00F72D4E"/>
    <w:rsid w:val="00F7456A"/>
    <w:rsid w:val="00F7740E"/>
    <w:rsid w:val="00F77E92"/>
    <w:rsid w:val="00F84B98"/>
    <w:rsid w:val="00F90A98"/>
    <w:rsid w:val="00F91E38"/>
    <w:rsid w:val="00F953DF"/>
    <w:rsid w:val="00FA0BA5"/>
    <w:rsid w:val="00FA3053"/>
    <w:rsid w:val="00FA43F7"/>
    <w:rsid w:val="00FA7141"/>
    <w:rsid w:val="00FB3185"/>
    <w:rsid w:val="00FC5FD6"/>
    <w:rsid w:val="00FD18B2"/>
    <w:rsid w:val="00FD6E72"/>
    <w:rsid w:val="00FE123C"/>
    <w:rsid w:val="00FE1FAB"/>
    <w:rsid w:val="00FE6C14"/>
    <w:rsid w:val="00FF41F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122B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Sinespaciado">
    <w:name w:val="No Spacing"/>
    <w:uiPriority w:val="1"/>
    <w:qFormat/>
    <w:rsid w:val="008063DB"/>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815F3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15F34"/>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5B7433-A44C-4CF2-A26B-34FFDAF4E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28</Pages>
  <Words>7855</Words>
  <Characters>43206</Characters>
  <Application>Microsoft Office Word</Application>
  <DocSecurity>0</DocSecurity>
  <Lines>360</Lines>
  <Paragraphs>101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50960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cp:lastModifiedBy>
  <cp:revision>3</cp:revision>
  <dcterms:created xsi:type="dcterms:W3CDTF">2020-03-25T12:50:00Z</dcterms:created>
  <dcterms:modified xsi:type="dcterms:W3CDTF">2020-03-25T13:49:00Z</dcterms:modified>
</cp:coreProperties>
</file>