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53AC24" w14:textId="77777777" w:rsidR="00D870B9" w:rsidRPr="001029E5" w:rsidRDefault="00B32B3B" w:rsidP="00B32B3B">
      <w:pPr>
        <w:jc w:val="center"/>
        <w:rPr>
          <w:sz w:val="28"/>
          <w:szCs w:val="28"/>
        </w:rPr>
      </w:pPr>
      <w:r>
        <w:rPr>
          <w:noProof/>
          <w:lang w:eastAsia="es-CL"/>
        </w:rPr>
        <w:drawing>
          <wp:inline distT="0" distB="0" distL="0" distR="0" wp14:anchorId="604BC4A4" wp14:editId="55C3BF6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DFFDFB5" w14:textId="77777777" w:rsidR="00F56E58" w:rsidRDefault="00F56E58" w:rsidP="00B8609F">
      <w:pPr>
        <w:spacing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1C35FBB2" w14:textId="77777777" w:rsidR="00B8609F" w:rsidRDefault="00FE2009" w:rsidP="00B8609F">
      <w:pPr>
        <w:spacing w:line="240" w:lineRule="auto"/>
        <w:jc w:val="center"/>
        <w:rPr>
          <w:rFonts w:ascii="Calibri" w:eastAsia="Calibri" w:hAnsi="Calibri" w:cs="Times New Roman"/>
          <w:b/>
          <w:sz w:val="24"/>
          <w:szCs w:val="24"/>
        </w:rPr>
      </w:pPr>
      <w:r w:rsidRPr="007A7DEB">
        <w:rPr>
          <w:rFonts w:ascii="Calibri" w:eastAsia="Calibri" w:hAnsi="Calibri" w:cs="Times New Roman"/>
          <w:b/>
          <w:sz w:val="24"/>
          <w:szCs w:val="24"/>
        </w:rPr>
        <w:t>INFORME TÉCNICO DE FISCALIZACIÓN AMBIENTAL</w:t>
      </w:r>
      <w:bookmarkEnd w:id="0"/>
      <w:bookmarkEnd w:id="1"/>
      <w:bookmarkEnd w:id="2"/>
      <w:bookmarkEnd w:id="3"/>
    </w:p>
    <w:p w14:paraId="5E05A671" w14:textId="77777777" w:rsidR="00F56E58" w:rsidRPr="007A7DEB" w:rsidRDefault="00F56E58" w:rsidP="00B8609F">
      <w:pPr>
        <w:spacing w:line="240" w:lineRule="auto"/>
        <w:jc w:val="center"/>
        <w:rPr>
          <w:rFonts w:ascii="Calibri" w:eastAsia="Calibri" w:hAnsi="Calibri" w:cs="Times New Roman"/>
          <w:b/>
          <w:sz w:val="24"/>
          <w:szCs w:val="24"/>
        </w:rPr>
      </w:pPr>
    </w:p>
    <w:p w14:paraId="19CF2188" w14:textId="77777777" w:rsidR="00B8609F" w:rsidRPr="007A7DEB" w:rsidRDefault="00B8609F" w:rsidP="00B8609F">
      <w:pPr>
        <w:spacing w:line="240" w:lineRule="auto"/>
        <w:jc w:val="center"/>
        <w:rPr>
          <w:rFonts w:ascii="Calibri" w:eastAsia="Calibri" w:hAnsi="Calibri" w:cs="Calibri"/>
          <w:b/>
          <w:sz w:val="24"/>
          <w:szCs w:val="24"/>
        </w:rPr>
      </w:pPr>
    </w:p>
    <w:p w14:paraId="3A462823" w14:textId="77777777" w:rsidR="00B8609F" w:rsidRPr="007A7DEB" w:rsidRDefault="00FE2009" w:rsidP="00B8609F">
      <w:pPr>
        <w:spacing w:line="240" w:lineRule="auto"/>
        <w:jc w:val="center"/>
        <w:rPr>
          <w:rFonts w:ascii="Calibri" w:eastAsia="Calibri" w:hAnsi="Calibri" w:cs="Calibri"/>
          <w:b/>
          <w:sz w:val="24"/>
          <w:szCs w:val="24"/>
        </w:rPr>
      </w:pPr>
      <w:r>
        <w:rPr>
          <w:rFonts w:ascii="Calibri" w:eastAsia="Calibri" w:hAnsi="Calibri" w:cs="Calibri"/>
          <w:b/>
          <w:sz w:val="24"/>
          <w:szCs w:val="24"/>
        </w:rPr>
        <w:t>REQUERIMIENTO DE INGRESO AL SEIA</w:t>
      </w:r>
    </w:p>
    <w:p w14:paraId="307E965D" w14:textId="77777777" w:rsidR="00B8609F" w:rsidRPr="007A7DEB" w:rsidRDefault="00B8609F" w:rsidP="00B8609F">
      <w:pPr>
        <w:spacing w:line="240" w:lineRule="auto"/>
        <w:jc w:val="center"/>
        <w:rPr>
          <w:rFonts w:ascii="Calibri" w:eastAsia="Calibri" w:hAnsi="Calibri" w:cs="Calibri"/>
          <w:b/>
          <w:sz w:val="24"/>
          <w:szCs w:val="24"/>
        </w:rPr>
      </w:pPr>
    </w:p>
    <w:p w14:paraId="035B4ADA" w14:textId="77777777" w:rsidR="00B8609F" w:rsidRDefault="004C0CDF" w:rsidP="00B8609F">
      <w:pPr>
        <w:spacing w:line="240" w:lineRule="auto"/>
        <w:jc w:val="center"/>
        <w:rPr>
          <w:rFonts w:ascii="Calibri" w:eastAsia="Calibri" w:hAnsi="Calibri" w:cs="Times New Roman"/>
          <w:b/>
          <w:sz w:val="24"/>
          <w:szCs w:val="24"/>
        </w:rPr>
      </w:pPr>
      <w:r>
        <w:rPr>
          <w:rFonts w:ascii="Calibri" w:eastAsia="Calibri" w:hAnsi="Calibri" w:cs="Times New Roman"/>
          <w:b/>
          <w:sz w:val="24"/>
          <w:szCs w:val="24"/>
        </w:rPr>
        <w:t>ÁRIDOS MAIPÚ S.A.</w:t>
      </w:r>
    </w:p>
    <w:p w14:paraId="6053313C" w14:textId="77777777" w:rsidR="0097535C" w:rsidRPr="008B53E0" w:rsidRDefault="0097535C" w:rsidP="00B8609F">
      <w:pPr>
        <w:spacing w:line="240" w:lineRule="auto"/>
        <w:jc w:val="center"/>
        <w:rPr>
          <w:rFonts w:ascii="Calibri" w:eastAsia="Calibri" w:hAnsi="Calibri" w:cs="Calibri"/>
          <w:b/>
          <w:sz w:val="24"/>
          <w:szCs w:val="24"/>
        </w:rPr>
      </w:pPr>
    </w:p>
    <w:p w14:paraId="7294B2CB" w14:textId="77777777" w:rsidR="0026060C" w:rsidRDefault="004C0CDF" w:rsidP="00B8609F">
      <w:pPr>
        <w:spacing w:line="240" w:lineRule="auto"/>
        <w:jc w:val="center"/>
        <w:rPr>
          <w:rFonts w:ascii="Calibri" w:eastAsia="Calibri" w:hAnsi="Calibri" w:cs="Times New Roman"/>
          <w:b/>
          <w:sz w:val="24"/>
          <w:szCs w:val="24"/>
        </w:rPr>
      </w:pPr>
      <w:r w:rsidRPr="004C0CDF">
        <w:rPr>
          <w:rFonts w:ascii="Calibri" w:eastAsia="Calibri" w:hAnsi="Calibri" w:cs="Times New Roman"/>
          <w:b/>
          <w:sz w:val="24"/>
          <w:szCs w:val="24"/>
        </w:rPr>
        <w:t>DFZ-2020-390-XIII-RCA</w:t>
      </w:r>
    </w:p>
    <w:p w14:paraId="4D9C1A72" w14:textId="77777777" w:rsidR="004C0CDF" w:rsidRPr="008B53E0" w:rsidRDefault="004C0CDF" w:rsidP="00B8609F">
      <w:pPr>
        <w:spacing w:line="240" w:lineRule="auto"/>
        <w:jc w:val="center"/>
        <w:rPr>
          <w:rFonts w:ascii="Calibri" w:eastAsia="Calibri" w:hAnsi="Calibri" w:cs="Times New Roman"/>
          <w:b/>
          <w:sz w:val="24"/>
          <w:szCs w:val="24"/>
        </w:rPr>
      </w:pPr>
    </w:p>
    <w:p w14:paraId="78AF5543" w14:textId="77777777" w:rsidR="00BA6543" w:rsidRPr="009A4FCC" w:rsidRDefault="00173FAB" w:rsidP="00B8609F">
      <w:pPr>
        <w:spacing w:line="240" w:lineRule="auto"/>
        <w:jc w:val="center"/>
        <w:rPr>
          <w:rFonts w:ascii="Calibri" w:eastAsia="Calibri" w:hAnsi="Calibri" w:cs="Times New Roman"/>
          <w:b/>
          <w:sz w:val="24"/>
          <w:szCs w:val="24"/>
        </w:rPr>
      </w:pPr>
      <w:r>
        <w:rPr>
          <w:rFonts w:ascii="Calibri" w:eastAsia="Calibri" w:hAnsi="Calibri" w:cs="Times New Roman"/>
          <w:b/>
          <w:sz w:val="24"/>
          <w:szCs w:val="24"/>
        </w:rPr>
        <w:t>Marzo 2020</w:t>
      </w:r>
    </w:p>
    <w:p w14:paraId="7966E0F9" w14:textId="77777777" w:rsidR="00B8609F" w:rsidRPr="007A7DEB" w:rsidRDefault="00B8609F" w:rsidP="00B8609F">
      <w:pPr>
        <w:spacing w:line="240" w:lineRule="auto"/>
        <w:jc w:val="center"/>
        <w:rPr>
          <w:rFonts w:ascii="Calibri" w:eastAsia="Calibri" w:hAnsi="Calibri" w:cs="Times New Roman"/>
          <w:b/>
          <w:sz w:val="24"/>
          <w:szCs w:val="24"/>
        </w:rPr>
      </w:pPr>
    </w:p>
    <w:p w14:paraId="7AD1B78D" w14:textId="77777777" w:rsidR="00B8609F" w:rsidRDefault="00B8609F" w:rsidP="00B8609F">
      <w:pPr>
        <w:spacing w:line="240" w:lineRule="auto"/>
        <w:jc w:val="center"/>
        <w:rPr>
          <w:rFonts w:ascii="Calibri" w:eastAsia="Calibri" w:hAnsi="Calibri" w:cs="Times New Roman"/>
          <w:b/>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5"/>
        <w:gridCol w:w="1626"/>
        <w:gridCol w:w="3247"/>
      </w:tblGrid>
      <w:tr w:rsidR="006E2674" w:rsidRPr="007A7DEB" w14:paraId="5899A7B6" w14:textId="77777777" w:rsidTr="006364BE">
        <w:trPr>
          <w:trHeight w:val="567"/>
          <w:jc w:val="center"/>
        </w:trPr>
        <w:tc>
          <w:tcPr>
            <w:tcW w:w="1115" w:type="dxa"/>
            <w:shd w:val="clear" w:color="auto" w:fill="D9D9D9"/>
            <w:vAlign w:val="center"/>
          </w:tcPr>
          <w:p w14:paraId="5A7B893E" w14:textId="77777777" w:rsidR="006E2674" w:rsidRPr="007A7DEB" w:rsidRDefault="006E2674" w:rsidP="006E2674">
            <w:pPr>
              <w:spacing w:line="240" w:lineRule="auto"/>
              <w:jc w:val="center"/>
              <w:rPr>
                <w:rFonts w:ascii="Calibri" w:eastAsia="Calibri" w:hAnsi="Calibri" w:cs="Calibri"/>
                <w:b/>
                <w:sz w:val="18"/>
                <w:szCs w:val="18"/>
                <w:highlight w:val="yellow"/>
              </w:rPr>
            </w:pPr>
          </w:p>
        </w:tc>
        <w:tc>
          <w:tcPr>
            <w:tcW w:w="1626" w:type="dxa"/>
            <w:shd w:val="clear" w:color="auto" w:fill="D9D9D9"/>
            <w:vAlign w:val="center"/>
          </w:tcPr>
          <w:p w14:paraId="504CF474" w14:textId="77777777" w:rsidR="006E2674" w:rsidRPr="007A7DEB" w:rsidRDefault="006E2674" w:rsidP="006E2674">
            <w:pPr>
              <w:spacing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3247" w:type="dxa"/>
            <w:shd w:val="clear" w:color="auto" w:fill="D9D9D9"/>
            <w:vAlign w:val="center"/>
          </w:tcPr>
          <w:p w14:paraId="334AD351" w14:textId="77777777" w:rsidR="006E2674" w:rsidRPr="007A7DEB" w:rsidRDefault="006E2674" w:rsidP="006E2674">
            <w:pPr>
              <w:spacing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6E2674" w:rsidRPr="007A7DEB" w14:paraId="02417931" w14:textId="77777777" w:rsidTr="006364BE">
        <w:trPr>
          <w:trHeight w:val="567"/>
          <w:jc w:val="center"/>
        </w:trPr>
        <w:tc>
          <w:tcPr>
            <w:tcW w:w="1115" w:type="dxa"/>
            <w:tcBorders>
              <w:top w:val="single" w:sz="4" w:space="0" w:color="auto"/>
              <w:left w:val="single" w:sz="4" w:space="0" w:color="auto"/>
              <w:bottom w:val="single" w:sz="4" w:space="0" w:color="auto"/>
              <w:right w:val="single" w:sz="4" w:space="0" w:color="auto"/>
            </w:tcBorders>
            <w:vAlign w:val="center"/>
          </w:tcPr>
          <w:p w14:paraId="19C3D06E" w14:textId="77777777" w:rsidR="006E2674" w:rsidRPr="007A7DEB" w:rsidRDefault="006E2674" w:rsidP="006E2674">
            <w:pPr>
              <w:spacing w:line="240" w:lineRule="auto"/>
              <w:jc w:val="center"/>
              <w:rPr>
                <w:rFonts w:ascii="Calibri" w:eastAsia="Calibri" w:hAnsi="Calibri" w:cs="Calibri"/>
                <w:sz w:val="18"/>
                <w:szCs w:val="18"/>
                <w:lang w:val="es-ES_tradnl"/>
              </w:rPr>
            </w:pPr>
            <w:r>
              <w:rPr>
                <w:rFonts w:cstheme="minorHAnsi"/>
                <w:sz w:val="18"/>
                <w:szCs w:val="18"/>
                <w:lang w:val="es-ES_tradnl"/>
              </w:rPr>
              <w:t>Aprobado</w:t>
            </w:r>
          </w:p>
        </w:tc>
        <w:tc>
          <w:tcPr>
            <w:tcW w:w="1626" w:type="dxa"/>
            <w:tcBorders>
              <w:top w:val="single" w:sz="4" w:space="0" w:color="auto"/>
              <w:left w:val="single" w:sz="4" w:space="0" w:color="auto"/>
              <w:bottom w:val="single" w:sz="4" w:space="0" w:color="auto"/>
              <w:right w:val="single" w:sz="4" w:space="0" w:color="auto"/>
            </w:tcBorders>
            <w:vAlign w:val="center"/>
          </w:tcPr>
          <w:p w14:paraId="081FC13D" w14:textId="77777777" w:rsidR="006E2674" w:rsidRPr="007A7DEB" w:rsidRDefault="00173FAB" w:rsidP="006E2674">
            <w:pPr>
              <w:spacing w:line="240" w:lineRule="auto"/>
              <w:jc w:val="center"/>
              <w:rPr>
                <w:rFonts w:ascii="Calibri" w:eastAsia="Calibri" w:hAnsi="Calibri" w:cs="Calibri"/>
                <w:b/>
                <w:sz w:val="18"/>
                <w:szCs w:val="18"/>
                <w:lang w:val="es-ES_tradnl"/>
              </w:rPr>
            </w:pPr>
            <w:r>
              <w:rPr>
                <w:rFonts w:cstheme="minorHAnsi"/>
                <w:sz w:val="18"/>
                <w:szCs w:val="18"/>
                <w:lang w:val="es-ES_tradnl"/>
              </w:rPr>
              <w:t>Claudia Pastore H.</w:t>
            </w:r>
          </w:p>
        </w:tc>
        <w:tc>
          <w:tcPr>
            <w:tcW w:w="3247" w:type="dxa"/>
            <w:tcBorders>
              <w:top w:val="single" w:sz="4" w:space="0" w:color="auto"/>
              <w:left w:val="single" w:sz="4" w:space="0" w:color="auto"/>
              <w:bottom w:val="single" w:sz="4" w:space="0" w:color="auto"/>
              <w:right w:val="single" w:sz="4" w:space="0" w:color="auto"/>
            </w:tcBorders>
            <w:vAlign w:val="center"/>
          </w:tcPr>
          <w:p w14:paraId="4544FA41" w14:textId="3A826C5F" w:rsidR="006E2674" w:rsidRPr="007A7DEB" w:rsidRDefault="00070F72" w:rsidP="006E2674">
            <w:pPr>
              <w:spacing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pict w14:anchorId="2A0E06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45.85pt;height:72.95pt">
                  <v:imagedata r:id="rId9" o:title=""/>
                  <o:lock v:ext="edit" ungrouping="t" rotation="t" cropping="t" verticies="t" text="t" grouping="t"/>
                  <o:signatureline v:ext="edit" id="{D955060E-617E-403D-BFC3-C8B71962EA15}" provid="{00000000-0000-0000-0000-000000000000}" o:suggestedsigner="Claudia Pastore" o:suggestedsigner2="DFZ" o:suggestedsigneremail="cpastore@sma.gob.cl" issignatureline="t"/>
                </v:shape>
              </w:pict>
            </w:r>
          </w:p>
        </w:tc>
      </w:tr>
      <w:tr w:rsidR="006E2674" w:rsidRPr="007A7DEB" w14:paraId="050C3631" w14:textId="77777777" w:rsidTr="006364BE">
        <w:trPr>
          <w:trHeight w:val="567"/>
          <w:jc w:val="center"/>
        </w:trPr>
        <w:tc>
          <w:tcPr>
            <w:tcW w:w="1115" w:type="dxa"/>
            <w:tcBorders>
              <w:top w:val="single" w:sz="4" w:space="0" w:color="auto"/>
              <w:left w:val="single" w:sz="4" w:space="0" w:color="auto"/>
              <w:bottom w:val="single" w:sz="4" w:space="0" w:color="auto"/>
              <w:right w:val="single" w:sz="4" w:space="0" w:color="auto"/>
            </w:tcBorders>
            <w:vAlign w:val="center"/>
          </w:tcPr>
          <w:p w14:paraId="24D2FDA8" w14:textId="77777777" w:rsidR="006E2674" w:rsidRPr="007A7DEB" w:rsidRDefault="006E2674" w:rsidP="006E2674">
            <w:pPr>
              <w:spacing w:line="240" w:lineRule="auto"/>
              <w:jc w:val="center"/>
              <w:rPr>
                <w:rFonts w:ascii="Calibri" w:eastAsia="Calibri" w:hAnsi="Calibri" w:cs="Calibri"/>
                <w:sz w:val="18"/>
                <w:szCs w:val="18"/>
                <w:lang w:val="es-ES_tradnl"/>
              </w:rPr>
            </w:pPr>
            <w:r>
              <w:rPr>
                <w:rFonts w:cstheme="minorHAnsi"/>
                <w:sz w:val="18"/>
                <w:szCs w:val="18"/>
                <w:lang w:val="es-ES_tradnl"/>
              </w:rPr>
              <w:t>Elaborado</w:t>
            </w:r>
          </w:p>
        </w:tc>
        <w:tc>
          <w:tcPr>
            <w:tcW w:w="1626" w:type="dxa"/>
            <w:tcBorders>
              <w:top w:val="single" w:sz="4" w:space="0" w:color="auto"/>
              <w:left w:val="single" w:sz="4" w:space="0" w:color="auto"/>
              <w:bottom w:val="single" w:sz="4" w:space="0" w:color="auto"/>
              <w:right w:val="single" w:sz="4" w:space="0" w:color="auto"/>
            </w:tcBorders>
            <w:vAlign w:val="center"/>
          </w:tcPr>
          <w:p w14:paraId="4D59D9FE" w14:textId="77777777" w:rsidR="006E2674" w:rsidRPr="009B6E08" w:rsidRDefault="00173FAB" w:rsidP="006E2674">
            <w:pPr>
              <w:spacing w:line="240" w:lineRule="auto"/>
              <w:jc w:val="center"/>
              <w:rPr>
                <w:rFonts w:ascii="Calibri" w:eastAsia="Calibri" w:hAnsi="Calibri" w:cs="Calibri"/>
                <w:bCs/>
                <w:sz w:val="18"/>
                <w:szCs w:val="18"/>
                <w:lang w:val="es-ES_tradnl"/>
              </w:rPr>
            </w:pPr>
            <w:r w:rsidRPr="009B6E08">
              <w:rPr>
                <w:rFonts w:ascii="Calibri" w:eastAsia="Calibri" w:hAnsi="Calibri" w:cs="Calibri"/>
                <w:bCs/>
                <w:sz w:val="18"/>
                <w:szCs w:val="18"/>
                <w:lang w:val="es-ES_tradnl"/>
              </w:rPr>
              <w:t>Paola Jara Martin</w:t>
            </w:r>
          </w:p>
        </w:tc>
        <w:tc>
          <w:tcPr>
            <w:tcW w:w="3247" w:type="dxa"/>
            <w:tcBorders>
              <w:top w:val="single" w:sz="4" w:space="0" w:color="auto"/>
              <w:left w:val="single" w:sz="4" w:space="0" w:color="auto"/>
              <w:bottom w:val="single" w:sz="4" w:space="0" w:color="auto"/>
              <w:right w:val="single" w:sz="4" w:space="0" w:color="auto"/>
            </w:tcBorders>
            <w:vAlign w:val="center"/>
          </w:tcPr>
          <w:p w14:paraId="73B9B0B3" w14:textId="77777777" w:rsidR="00070F72" w:rsidRDefault="00070F72" w:rsidP="006E2674">
            <w:pPr>
              <w:spacing w:line="240" w:lineRule="auto"/>
              <w:jc w:val="center"/>
              <w:rPr>
                <w:noProof/>
              </w:rPr>
            </w:pPr>
          </w:p>
          <w:p w14:paraId="0B0CCC74" w14:textId="35BCC494" w:rsidR="006E2674" w:rsidRPr="007A7DEB" w:rsidRDefault="00070F72" w:rsidP="00070F72">
            <w:pPr>
              <w:spacing w:line="240" w:lineRule="auto"/>
              <w:rPr>
                <w:rFonts w:ascii="Calibri" w:eastAsia="Calibri" w:hAnsi="Calibri" w:cs="Calibri"/>
                <w:sz w:val="18"/>
                <w:szCs w:val="18"/>
              </w:rPr>
            </w:pPr>
            <w:r>
              <w:rPr>
                <w:rFonts w:ascii="Calibri" w:eastAsia="Calibri" w:hAnsi="Calibri" w:cs="Calibri"/>
                <w:sz w:val="18"/>
                <w:szCs w:val="18"/>
              </w:rPr>
              <w:pict w14:anchorId="24EFAAA7">
                <v:shape id="_x0000_i1026" type="#_x0000_t75" alt="Línea de firma de Microsoft Office..." style="width:151.5pt;height:75.75pt">
                  <v:imagedata r:id="rId10" o:title=""/>
                  <o:lock v:ext="edit" ungrouping="t" rotation="t" cropping="t" verticies="t" text="t" grouping="t"/>
                  <o:signatureline v:ext="edit" id="{80F9E041-4022-4F93-BCDA-89E96E57A5DD}" provid="{00000000-0000-0000-0000-000000000000}" o:suggestedsigner="Paola Jara Martin" o:suggestedsigner2="Fiscalizadora DFZ" o:suggestedsigneremail="paola.jara@sma.gob.cl" issignatureline="t"/>
                </v:shape>
              </w:pict>
            </w:r>
          </w:p>
        </w:tc>
      </w:tr>
    </w:tbl>
    <w:p w14:paraId="4087A42F" w14:textId="3A6B91C0" w:rsidR="006E2674" w:rsidRPr="007A7DEB" w:rsidRDefault="006E2674" w:rsidP="00B8609F">
      <w:pPr>
        <w:spacing w:line="240" w:lineRule="auto"/>
        <w:jc w:val="center"/>
        <w:rPr>
          <w:rFonts w:ascii="Calibri" w:eastAsia="Calibri" w:hAnsi="Calibri" w:cs="Times New Roman"/>
          <w:b/>
          <w:szCs w:val="28"/>
        </w:rPr>
      </w:pPr>
    </w:p>
    <w:p w14:paraId="51A3FC63" w14:textId="77777777" w:rsidR="00B8609F" w:rsidRDefault="00B8609F" w:rsidP="00B8609F">
      <w:pPr>
        <w:spacing w:line="240" w:lineRule="auto"/>
        <w:jc w:val="center"/>
        <w:rPr>
          <w:rFonts w:ascii="Calibri" w:eastAsia="Calibri" w:hAnsi="Calibri" w:cs="Calibri"/>
          <w:b/>
          <w:sz w:val="28"/>
          <w:szCs w:val="32"/>
        </w:rPr>
      </w:pPr>
    </w:p>
    <w:p w14:paraId="2EB26343" w14:textId="50EA9005" w:rsidR="006364BE" w:rsidRPr="007A7DEB" w:rsidRDefault="006364BE" w:rsidP="00B8609F">
      <w:pPr>
        <w:spacing w:line="240" w:lineRule="auto"/>
        <w:jc w:val="center"/>
        <w:rPr>
          <w:rFonts w:ascii="Calibri" w:eastAsia="Calibri" w:hAnsi="Calibri" w:cs="Calibri"/>
          <w:b/>
          <w:sz w:val="28"/>
          <w:szCs w:val="32"/>
        </w:rPr>
        <w:sectPr w:rsidR="006364BE"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13593194" w:displacedByCustomXml="next"/>
    <w:bookmarkStart w:id="5" w:name="_Toc454880326" w:displacedByCustomXml="next"/>
    <w:bookmarkStart w:id="6" w:name="_Toc512867481" w:displacedByCustomXml="next"/>
    <w:bookmarkStart w:id="7" w:name="_Toc34298850" w:displacedByCustomXml="next"/>
    <w:sdt>
      <w:sdtPr>
        <w:rPr>
          <w:lang w:val="es-ES"/>
        </w:rPr>
        <w:id w:val="-818871519"/>
        <w:docPartObj>
          <w:docPartGallery w:val="Table of Contents"/>
          <w:docPartUnique/>
        </w:docPartObj>
      </w:sdtPr>
      <w:sdtEndPr>
        <w:rPr>
          <w:bCs/>
        </w:rPr>
      </w:sdtEndPr>
      <w:sdtContent>
        <w:p w14:paraId="0C96C00F" w14:textId="77777777" w:rsidR="00D22678" w:rsidRDefault="00B8609F" w:rsidP="00B8609F">
          <w:pPr>
            <w:spacing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7"/>
          <w:bookmarkEnd w:id="6"/>
          <w:bookmarkEnd w:id="5"/>
          <w:bookmarkEnd w:id="4"/>
        </w:p>
        <w:p w14:paraId="0E52B434" w14:textId="5C05F499" w:rsidR="00DB6B4C" w:rsidRDefault="00B8609F">
          <w:pPr>
            <w:pStyle w:val="TDC1"/>
            <w:tabs>
              <w:tab w:val="right" w:leader="dot" w:pos="9962"/>
            </w:tabs>
            <w:rPr>
              <w:rFonts w:eastAsiaTheme="minorEastAsia"/>
              <w:noProof/>
              <w:sz w:val="22"/>
              <w:lang w:eastAsia="es-CL"/>
            </w:rPr>
          </w:pPr>
          <w:r w:rsidRPr="006E2674">
            <w:rPr>
              <w:rFonts w:ascii="Calibri" w:eastAsia="Calibri" w:hAnsi="Calibri" w:cs="Calibri"/>
              <w:b/>
              <w:bCs/>
              <w:sz w:val="24"/>
              <w:szCs w:val="20"/>
            </w:rPr>
            <w:fldChar w:fldCharType="begin"/>
          </w:r>
          <w:r w:rsidRPr="006E2674">
            <w:rPr>
              <w:rFonts w:ascii="Calibri" w:eastAsia="Calibri" w:hAnsi="Calibri" w:cs="Calibri"/>
              <w:b/>
              <w:bCs/>
              <w:sz w:val="24"/>
              <w:szCs w:val="20"/>
            </w:rPr>
            <w:instrText xml:space="preserve"> TOC \o "1-3" \h \z \u </w:instrText>
          </w:r>
          <w:r w:rsidRPr="006E2674">
            <w:rPr>
              <w:rFonts w:ascii="Calibri" w:eastAsia="Calibri" w:hAnsi="Calibri" w:cs="Calibri"/>
              <w:b/>
              <w:bCs/>
              <w:sz w:val="24"/>
              <w:szCs w:val="20"/>
            </w:rPr>
            <w:fldChar w:fldCharType="separate"/>
          </w:r>
        </w:p>
        <w:p w14:paraId="15D7DD93" w14:textId="48A5895D" w:rsidR="00DB6B4C" w:rsidRDefault="00070F72">
          <w:pPr>
            <w:pStyle w:val="TDC1"/>
            <w:tabs>
              <w:tab w:val="left" w:pos="440"/>
              <w:tab w:val="right" w:leader="dot" w:pos="9962"/>
            </w:tabs>
            <w:rPr>
              <w:rFonts w:eastAsiaTheme="minorEastAsia"/>
              <w:noProof/>
              <w:sz w:val="22"/>
              <w:lang w:eastAsia="es-CL"/>
            </w:rPr>
          </w:pPr>
          <w:hyperlink w:anchor="_Toc34298851" w:history="1">
            <w:r w:rsidR="00DB6B4C" w:rsidRPr="00904E87">
              <w:rPr>
                <w:rStyle w:val="Hipervnculo"/>
                <w:noProof/>
              </w:rPr>
              <w:t>1</w:t>
            </w:r>
            <w:r w:rsidR="00DB6B4C">
              <w:rPr>
                <w:rFonts w:eastAsiaTheme="minorEastAsia"/>
                <w:noProof/>
                <w:sz w:val="22"/>
                <w:lang w:eastAsia="es-CL"/>
              </w:rPr>
              <w:tab/>
            </w:r>
            <w:r w:rsidR="00DB6B4C" w:rsidRPr="00904E87">
              <w:rPr>
                <w:rStyle w:val="Hipervnculo"/>
                <w:noProof/>
              </w:rPr>
              <w:t>RESUMEN</w:t>
            </w:r>
            <w:r w:rsidR="00DB6B4C">
              <w:rPr>
                <w:noProof/>
                <w:webHidden/>
              </w:rPr>
              <w:tab/>
            </w:r>
            <w:r w:rsidR="00DB6B4C">
              <w:rPr>
                <w:noProof/>
                <w:webHidden/>
              </w:rPr>
              <w:fldChar w:fldCharType="begin"/>
            </w:r>
            <w:r w:rsidR="00DB6B4C">
              <w:rPr>
                <w:noProof/>
                <w:webHidden/>
              </w:rPr>
              <w:instrText xml:space="preserve"> PAGEREF _Toc34298851 \h </w:instrText>
            </w:r>
            <w:r w:rsidR="00DB6B4C">
              <w:rPr>
                <w:noProof/>
                <w:webHidden/>
              </w:rPr>
            </w:r>
            <w:r w:rsidR="00DB6B4C">
              <w:rPr>
                <w:noProof/>
                <w:webHidden/>
              </w:rPr>
              <w:fldChar w:fldCharType="separate"/>
            </w:r>
            <w:r w:rsidR="005A1D80">
              <w:rPr>
                <w:noProof/>
                <w:webHidden/>
              </w:rPr>
              <w:t>3</w:t>
            </w:r>
            <w:r w:rsidR="00DB6B4C">
              <w:rPr>
                <w:noProof/>
                <w:webHidden/>
              </w:rPr>
              <w:fldChar w:fldCharType="end"/>
            </w:r>
          </w:hyperlink>
        </w:p>
        <w:p w14:paraId="155C0A1A" w14:textId="67DB7EE0" w:rsidR="00DB6B4C" w:rsidRDefault="00070F72">
          <w:pPr>
            <w:pStyle w:val="TDC1"/>
            <w:tabs>
              <w:tab w:val="left" w:pos="440"/>
              <w:tab w:val="right" w:leader="dot" w:pos="9962"/>
            </w:tabs>
            <w:rPr>
              <w:rFonts w:eastAsiaTheme="minorEastAsia"/>
              <w:noProof/>
              <w:sz w:val="22"/>
              <w:lang w:eastAsia="es-CL"/>
            </w:rPr>
          </w:pPr>
          <w:hyperlink w:anchor="_Toc34298852" w:history="1">
            <w:r w:rsidR="00DB6B4C" w:rsidRPr="00904E87">
              <w:rPr>
                <w:rStyle w:val="Hipervnculo"/>
                <w:noProof/>
              </w:rPr>
              <w:t>2</w:t>
            </w:r>
            <w:r w:rsidR="00DB6B4C">
              <w:rPr>
                <w:rFonts w:eastAsiaTheme="minorEastAsia"/>
                <w:noProof/>
                <w:sz w:val="22"/>
                <w:lang w:eastAsia="es-CL"/>
              </w:rPr>
              <w:tab/>
            </w:r>
            <w:r w:rsidR="00DB6B4C" w:rsidRPr="00904E87">
              <w:rPr>
                <w:rStyle w:val="Hipervnculo"/>
                <w:noProof/>
              </w:rPr>
              <w:t>IDENTIFICACIÓN DE LA UNIDAD FISCALIZABLE</w:t>
            </w:r>
            <w:r w:rsidR="00DB6B4C">
              <w:rPr>
                <w:noProof/>
                <w:webHidden/>
              </w:rPr>
              <w:tab/>
            </w:r>
            <w:r w:rsidR="00DB6B4C">
              <w:rPr>
                <w:noProof/>
                <w:webHidden/>
              </w:rPr>
              <w:fldChar w:fldCharType="begin"/>
            </w:r>
            <w:r w:rsidR="00DB6B4C">
              <w:rPr>
                <w:noProof/>
                <w:webHidden/>
              </w:rPr>
              <w:instrText xml:space="preserve"> PAGEREF _Toc34298852 \h </w:instrText>
            </w:r>
            <w:r w:rsidR="00DB6B4C">
              <w:rPr>
                <w:noProof/>
                <w:webHidden/>
              </w:rPr>
            </w:r>
            <w:r w:rsidR="00DB6B4C">
              <w:rPr>
                <w:noProof/>
                <w:webHidden/>
              </w:rPr>
              <w:fldChar w:fldCharType="separate"/>
            </w:r>
            <w:r w:rsidR="005A1D80">
              <w:rPr>
                <w:noProof/>
                <w:webHidden/>
              </w:rPr>
              <w:t>4</w:t>
            </w:r>
            <w:r w:rsidR="00DB6B4C">
              <w:rPr>
                <w:noProof/>
                <w:webHidden/>
              </w:rPr>
              <w:fldChar w:fldCharType="end"/>
            </w:r>
          </w:hyperlink>
        </w:p>
        <w:p w14:paraId="06FC35AE" w14:textId="7DD89B78" w:rsidR="00DB6B4C" w:rsidRDefault="00070F72">
          <w:pPr>
            <w:pStyle w:val="TDC1"/>
            <w:tabs>
              <w:tab w:val="left" w:pos="440"/>
              <w:tab w:val="right" w:leader="dot" w:pos="9962"/>
            </w:tabs>
            <w:rPr>
              <w:rFonts w:eastAsiaTheme="minorEastAsia"/>
              <w:noProof/>
              <w:sz w:val="22"/>
              <w:lang w:eastAsia="es-CL"/>
            </w:rPr>
          </w:pPr>
          <w:hyperlink w:anchor="_Toc34298855" w:history="1">
            <w:r w:rsidR="00DB6B4C" w:rsidRPr="00904E87">
              <w:rPr>
                <w:rStyle w:val="Hipervnculo"/>
                <w:noProof/>
              </w:rPr>
              <w:t>3</w:t>
            </w:r>
            <w:r w:rsidR="00DB6B4C">
              <w:rPr>
                <w:rFonts w:eastAsiaTheme="minorEastAsia"/>
                <w:noProof/>
                <w:sz w:val="22"/>
                <w:lang w:eastAsia="es-CL"/>
              </w:rPr>
              <w:tab/>
            </w:r>
            <w:r w:rsidR="00DB6B4C" w:rsidRPr="00904E87">
              <w:rPr>
                <w:rStyle w:val="Hipervnculo"/>
                <w:noProof/>
              </w:rPr>
              <w:t>ANTECEDENTES DE LA ACTIVIDAD DE FISCALIZACIÓN</w:t>
            </w:r>
            <w:r w:rsidR="00DB6B4C">
              <w:rPr>
                <w:noProof/>
                <w:webHidden/>
              </w:rPr>
              <w:tab/>
            </w:r>
            <w:r w:rsidR="00DB6B4C">
              <w:rPr>
                <w:noProof/>
                <w:webHidden/>
              </w:rPr>
              <w:fldChar w:fldCharType="begin"/>
            </w:r>
            <w:r w:rsidR="00DB6B4C">
              <w:rPr>
                <w:noProof/>
                <w:webHidden/>
              </w:rPr>
              <w:instrText xml:space="preserve"> PAGEREF _Toc34298855 \h </w:instrText>
            </w:r>
            <w:r w:rsidR="00DB6B4C">
              <w:rPr>
                <w:noProof/>
                <w:webHidden/>
              </w:rPr>
            </w:r>
            <w:r w:rsidR="00DB6B4C">
              <w:rPr>
                <w:noProof/>
                <w:webHidden/>
              </w:rPr>
              <w:fldChar w:fldCharType="separate"/>
            </w:r>
            <w:r w:rsidR="005A1D80">
              <w:rPr>
                <w:noProof/>
                <w:webHidden/>
              </w:rPr>
              <w:t>5</w:t>
            </w:r>
            <w:r w:rsidR="00DB6B4C">
              <w:rPr>
                <w:noProof/>
                <w:webHidden/>
              </w:rPr>
              <w:fldChar w:fldCharType="end"/>
            </w:r>
          </w:hyperlink>
        </w:p>
        <w:p w14:paraId="14A40A76" w14:textId="6C4F0FF1" w:rsidR="00DB6B4C" w:rsidRDefault="00070F72">
          <w:pPr>
            <w:pStyle w:val="TDC1"/>
            <w:tabs>
              <w:tab w:val="left" w:pos="440"/>
              <w:tab w:val="right" w:leader="dot" w:pos="9962"/>
            </w:tabs>
            <w:rPr>
              <w:rFonts w:eastAsiaTheme="minorEastAsia"/>
              <w:noProof/>
              <w:sz w:val="22"/>
              <w:lang w:eastAsia="es-CL"/>
            </w:rPr>
          </w:pPr>
          <w:hyperlink w:anchor="_Toc34298859" w:history="1">
            <w:r w:rsidR="00DB6B4C" w:rsidRPr="00904E87">
              <w:rPr>
                <w:rStyle w:val="Hipervnculo"/>
                <w:noProof/>
              </w:rPr>
              <w:t>4</w:t>
            </w:r>
            <w:r w:rsidR="00DB6B4C">
              <w:rPr>
                <w:rFonts w:eastAsiaTheme="minorEastAsia"/>
                <w:noProof/>
                <w:sz w:val="22"/>
                <w:lang w:eastAsia="es-CL"/>
              </w:rPr>
              <w:tab/>
            </w:r>
            <w:r w:rsidR="00DB6B4C" w:rsidRPr="00904E87">
              <w:rPr>
                <w:rStyle w:val="Hipervnculo"/>
                <w:noProof/>
              </w:rPr>
              <w:t>HECHOS CONSTATADOS RESPECTO A LA HIPÓTESIS DE ELUSIÓN AL SEIA</w:t>
            </w:r>
            <w:r w:rsidR="00DB6B4C">
              <w:rPr>
                <w:noProof/>
                <w:webHidden/>
              </w:rPr>
              <w:tab/>
            </w:r>
            <w:r w:rsidR="00DB6B4C">
              <w:rPr>
                <w:noProof/>
                <w:webHidden/>
              </w:rPr>
              <w:fldChar w:fldCharType="begin"/>
            </w:r>
            <w:r w:rsidR="00DB6B4C">
              <w:rPr>
                <w:noProof/>
                <w:webHidden/>
              </w:rPr>
              <w:instrText xml:space="preserve"> PAGEREF _Toc34298859 \h </w:instrText>
            </w:r>
            <w:r w:rsidR="00DB6B4C">
              <w:rPr>
                <w:noProof/>
                <w:webHidden/>
              </w:rPr>
            </w:r>
            <w:r w:rsidR="00DB6B4C">
              <w:rPr>
                <w:noProof/>
                <w:webHidden/>
              </w:rPr>
              <w:fldChar w:fldCharType="separate"/>
            </w:r>
            <w:r w:rsidR="005A1D80">
              <w:rPr>
                <w:noProof/>
                <w:webHidden/>
              </w:rPr>
              <w:t>7</w:t>
            </w:r>
            <w:r w:rsidR="00DB6B4C">
              <w:rPr>
                <w:noProof/>
                <w:webHidden/>
              </w:rPr>
              <w:fldChar w:fldCharType="end"/>
            </w:r>
          </w:hyperlink>
        </w:p>
        <w:p w14:paraId="743217D2" w14:textId="5CDFEB9B" w:rsidR="00DB6B4C" w:rsidRDefault="00070F72">
          <w:pPr>
            <w:pStyle w:val="TDC1"/>
            <w:tabs>
              <w:tab w:val="left" w:pos="440"/>
              <w:tab w:val="right" w:leader="dot" w:pos="9962"/>
            </w:tabs>
            <w:rPr>
              <w:rFonts w:eastAsiaTheme="minorEastAsia"/>
              <w:noProof/>
              <w:sz w:val="22"/>
              <w:lang w:eastAsia="es-CL"/>
            </w:rPr>
          </w:pPr>
          <w:hyperlink w:anchor="_Toc34298862" w:history="1">
            <w:r w:rsidR="00DB6B4C" w:rsidRPr="00904E87">
              <w:rPr>
                <w:rStyle w:val="Hipervnculo"/>
                <w:noProof/>
              </w:rPr>
              <w:t>5</w:t>
            </w:r>
            <w:r w:rsidR="00DB6B4C">
              <w:rPr>
                <w:rFonts w:eastAsiaTheme="minorEastAsia"/>
                <w:noProof/>
                <w:sz w:val="22"/>
                <w:lang w:eastAsia="es-CL"/>
              </w:rPr>
              <w:tab/>
            </w:r>
            <w:r w:rsidR="00DB6B4C" w:rsidRPr="00904E87">
              <w:rPr>
                <w:rStyle w:val="Hipervnculo"/>
                <w:noProof/>
              </w:rPr>
              <w:t>CONCLUSIONES</w:t>
            </w:r>
            <w:r w:rsidR="00DB6B4C">
              <w:rPr>
                <w:noProof/>
                <w:webHidden/>
              </w:rPr>
              <w:tab/>
            </w:r>
            <w:r w:rsidR="00DB6B4C">
              <w:rPr>
                <w:noProof/>
                <w:webHidden/>
              </w:rPr>
              <w:fldChar w:fldCharType="begin"/>
            </w:r>
            <w:r w:rsidR="00DB6B4C">
              <w:rPr>
                <w:noProof/>
                <w:webHidden/>
              </w:rPr>
              <w:instrText xml:space="preserve"> PAGEREF _Toc34298862 \h </w:instrText>
            </w:r>
            <w:r w:rsidR="00DB6B4C">
              <w:rPr>
                <w:noProof/>
                <w:webHidden/>
              </w:rPr>
            </w:r>
            <w:r w:rsidR="00DB6B4C">
              <w:rPr>
                <w:noProof/>
                <w:webHidden/>
              </w:rPr>
              <w:fldChar w:fldCharType="separate"/>
            </w:r>
            <w:r w:rsidR="005A1D80">
              <w:rPr>
                <w:noProof/>
                <w:webHidden/>
              </w:rPr>
              <w:t>19</w:t>
            </w:r>
            <w:r w:rsidR="00DB6B4C">
              <w:rPr>
                <w:noProof/>
                <w:webHidden/>
              </w:rPr>
              <w:fldChar w:fldCharType="end"/>
            </w:r>
          </w:hyperlink>
        </w:p>
        <w:p w14:paraId="40C8D404" w14:textId="62BF329F" w:rsidR="00DB6B4C" w:rsidRDefault="00070F72">
          <w:pPr>
            <w:pStyle w:val="TDC1"/>
            <w:tabs>
              <w:tab w:val="left" w:pos="440"/>
              <w:tab w:val="right" w:leader="dot" w:pos="9962"/>
            </w:tabs>
            <w:rPr>
              <w:rFonts w:eastAsiaTheme="minorEastAsia"/>
              <w:noProof/>
              <w:sz w:val="22"/>
              <w:lang w:eastAsia="es-CL"/>
            </w:rPr>
          </w:pPr>
          <w:hyperlink w:anchor="_Toc34298863" w:history="1">
            <w:r w:rsidR="00DB6B4C" w:rsidRPr="00904E87">
              <w:rPr>
                <w:rStyle w:val="Hipervnculo"/>
                <w:noProof/>
              </w:rPr>
              <w:t>6</w:t>
            </w:r>
            <w:r w:rsidR="00DB6B4C">
              <w:rPr>
                <w:rFonts w:eastAsiaTheme="minorEastAsia"/>
                <w:noProof/>
                <w:sz w:val="22"/>
                <w:lang w:eastAsia="es-CL"/>
              </w:rPr>
              <w:tab/>
            </w:r>
            <w:r w:rsidR="00DB6B4C" w:rsidRPr="00904E87">
              <w:rPr>
                <w:rStyle w:val="Hipervnculo"/>
                <w:noProof/>
              </w:rPr>
              <w:t>ANEXOS</w:t>
            </w:r>
            <w:r w:rsidR="00DB6B4C">
              <w:rPr>
                <w:noProof/>
                <w:webHidden/>
              </w:rPr>
              <w:tab/>
            </w:r>
            <w:r w:rsidR="00DB6B4C">
              <w:rPr>
                <w:noProof/>
                <w:webHidden/>
              </w:rPr>
              <w:fldChar w:fldCharType="begin"/>
            </w:r>
            <w:r w:rsidR="00DB6B4C">
              <w:rPr>
                <w:noProof/>
                <w:webHidden/>
              </w:rPr>
              <w:instrText xml:space="preserve"> PAGEREF _Toc34298863 \h </w:instrText>
            </w:r>
            <w:r w:rsidR="00DB6B4C">
              <w:rPr>
                <w:noProof/>
                <w:webHidden/>
              </w:rPr>
            </w:r>
            <w:r w:rsidR="00DB6B4C">
              <w:rPr>
                <w:noProof/>
                <w:webHidden/>
              </w:rPr>
              <w:fldChar w:fldCharType="separate"/>
            </w:r>
            <w:r w:rsidR="005A1D80">
              <w:rPr>
                <w:noProof/>
                <w:webHidden/>
              </w:rPr>
              <w:t>24</w:t>
            </w:r>
            <w:r w:rsidR="00DB6B4C">
              <w:rPr>
                <w:noProof/>
                <w:webHidden/>
              </w:rPr>
              <w:fldChar w:fldCharType="end"/>
            </w:r>
          </w:hyperlink>
        </w:p>
        <w:p w14:paraId="737A79B0" w14:textId="77777777" w:rsidR="00B8609F" w:rsidRPr="007A7DEB" w:rsidRDefault="00B8609F" w:rsidP="00B8609F">
          <w:pPr>
            <w:spacing w:line="240" w:lineRule="auto"/>
          </w:pPr>
          <w:r w:rsidRPr="006E2674">
            <w:rPr>
              <w:b/>
              <w:bCs/>
              <w:lang w:val="es-ES"/>
            </w:rPr>
            <w:fldChar w:fldCharType="end"/>
          </w:r>
        </w:p>
      </w:sdtContent>
    </w:sdt>
    <w:p w14:paraId="3C9B45C8" w14:textId="77777777" w:rsidR="006B481F" w:rsidRDefault="006B481F" w:rsidP="00B32B3B">
      <w:pPr>
        <w:jc w:val="center"/>
        <w:rPr>
          <w:sz w:val="28"/>
          <w:szCs w:val="28"/>
        </w:rPr>
      </w:pPr>
    </w:p>
    <w:p w14:paraId="2BD0D26A" w14:textId="77777777" w:rsidR="00584D56" w:rsidRDefault="00584D56">
      <w:pPr>
        <w:rPr>
          <w:rFonts w:ascii="Calibri" w:eastAsia="Calibri" w:hAnsi="Calibri" w:cs="Calibri"/>
          <w:b/>
          <w:sz w:val="24"/>
          <w:szCs w:val="20"/>
        </w:rPr>
        <w:sectPr w:rsidR="00584D56" w:rsidSect="00071700">
          <w:type w:val="nextColumn"/>
          <w:pgSz w:w="12240" w:h="15840" w:code="1"/>
          <w:pgMar w:top="1134" w:right="1134" w:bottom="1134" w:left="1134" w:header="708" w:footer="708" w:gutter="0"/>
          <w:cols w:space="708"/>
          <w:docGrid w:linePitch="360"/>
        </w:sectPr>
      </w:pPr>
      <w:bookmarkStart w:id="8" w:name="_Toc449085405"/>
    </w:p>
    <w:p w14:paraId="0524EE4C" w14:textId="77777777" w:rsidR="00B8609F" w:rsidRPr="00D42470" w:rsidRDefault="00B8609F" w:rsidP="00B8609F">
      <w:pPr>
        <w:pStyle w:val="Ttulo1"/>
      </w:pPr>
      <w:bookmarkStart w:id="9" w:name="_Toc34298851"/>
      <w:r w:rsidRPr="00D42470">
        <w:lastRenderedPageBreak/>
        <w:t>RESUMEN</w:t>
      </w:r>
      <w:bookmarkEnd w:id="8"/>
      <w:bookmarkEnd w:id="9"/>
    </w:p>
    <w:p w14:paraId="74D69F84" w14:textId="77777777" w:rsidR="00B8609F" w:rsidRPr="00D42470" w:rsidRDefault="00B8609F" w:rsidP="00C73552">
      <w:pPr>
        <w:pStyle w:val="Sinespaciado"/>
      </w:pPr>
    </w:p>
    <w:p w14:paraId="68B276D9" w14:textId="77777777" w:rsidR="004D0065" w:rsidRPr="00DF5DB0" w:rsidRDefault="00CE1ACE" w:rsidP="00446739">
      <w:pPr>
        <w:spacing w:line="240" w:lineRule="auto"/>
        <w:jc w:val="both"/>
        <w:rPr>
          <w:rFonts w:ascii="Calibri" w:eastAsia="Calibri" w:hAnsi="Calibri" w:cs="Calibri"/>
          <w:szCs w:val="20"/>
        </w:rPr>
      </w:pPr>
      <w:bookmarkStart w:id="10" w:name="Parte1p1"/>
      <w:bookmarkEnd w:id="10"/>
      <w:r w:rsidRPr="00DF5DB0">
        <w:rPr>
          <w:rFonts w:ascii="Calibri" w:eastAsia="Calibri" w:hAnsi="Calibri" w:cs="Calibri"/>
          <w:szCs w:val="20"/>
        </w:rPr>
        <w:t xml:space="preserve">El presente documento da cuenta de los resultados de las actividades de fiscalización ambiental realizadas por Superintendencia del Medio Ambiente, a la unidad fiscalizable </w:t>
      </w:r>
      <w:r w:rsidR="00216FB5" w:rsidRPr="00DF5DB0">
        <w:rPr>
          <w:rFonts w:ascii="Calibri" w:eastAsia="Calibri" w:hAnsi="Calibri" w:cs="Calibri"/>
          <w:szCs w:val="20"/>
        </w:rPr>
        <w:t>“ARIDOS MAIPU S.A.” propiedad de la empresa del mismo nombre.</w:t>
      </w:r>
    </w:p>
    <w:p w14:paraId="21865241" w14:textId="77777777" w:rsidR="000F7DEB" w:rsidRPr="00DF5DB0" w:rsidRDefault="000F7DEB" w:rsidP="00446739">
      <w:pPr>
        <w:spacing w:line="240" w:lineRule="auto"/>
        <w:jc w:val="both"/>
        <w:rPr>
          <w:rFonts w:ascii="Calibri" w:eastAsia="Calibri" w:hAnsi="Calibri" w:cs="Calibri"/>
          <w:szCs w:val="20"/>
        </w:rPr>
      </w:pPr>
      <w:bookmarkStart w:id="11" w:name="Parte1p2"/>
      <w:bookmarkEnd w:id="11"/>
    </w:p>
    <w:p w14:paraId="72904C6E" w14:textId="47ECF039" w:rsidR="00272732" w:rsidRPr="00DF5DB0" w:rsidRDefault="00272732" w:rsidP="00446739">
      <w:pPr>
        <w:spacing w:line="240" w:lineRule="auto"/>
        <w:jc w:val="both"/>
        <w:rPr>
          <w:rFonts w:ascii="Calibri" w:eastAsia="Calibri" w:hAnsi="Calibri" w:cs="Calibri"/>
          <w:szCs w:val="20"/>
        </w:rPr>
      </w:pPr>
      <w:r w:rsidRPr="00DF5DB0">
        <w:rPr>
          <w:rFonts w:ascii="Calibri" w:eastAsia="Calibri" w:hAnsi="Calibri" w:cs="Calibri"/>
          <w:szCs w:val="20"/>
        </w:rPr>
        <w:t>El proy</w:t>
      </w:r>
      <w:r w:rsidR="00216FB5" w:rsidRPr="00DF5DB0">
        <w:rPr>
          <w:rFonts w:ascii="Calibri" w:eastAsia="Calibri" w:hAnsi="Calibri" w:cs="Calibri"/>
          <w:szCs w:val="20"/>
        </w:rPr>
        <w:t>e</w:t>
      </w:r>
      <w:r w:rsidRPr="00DF5DB0">
        <w:rPr>
          <w:rFonts w:ascii="Calibri" w:eastAsia="Calibri" w:hAnsi="Calibri" w:cs="Calibri"/>
          <w:szCs w:val="20"/>
        </w:rPr>
        <w:t>cto consiste en la ex</w:t>
      </w:r>
      <w:r w:rsidR="00216FB5" w:rsidRPr="00DF5DB0">
        <w:rPr>
          <w:rFonts w:ascii="Calibri" w:eastAsia="Calibri" w:hAnsi="Calibri" w:cs="Calibri"/>
          <w:szCs w:val="20"/>
        </w:rPr>
        <w:t>t</w:t>
      </w:r>
      <w:r w:rsidRPr="00DF5DB0">
        <w:rPr>
          <w:rFonts w:ascii="Calibri" w:eastAsia="Calibri" w:hAnsi="Calibri" w:cs="Calibri"/>
          <w:szCs w:val="20"/>
        </w:rPr>
        <w:t>racción mecanizada y procesamiento de áridos y la subsecuente recuperación del suelo del área</w:t>
      </w:r>
      <w:r w:rsidR="00F11BA8" w:rsidRPr="00DF5DB0">
        <w:rPr>
          <w:rFonts w:ascii="Calibri" w:eastAsia="Calibri" w:hAnsi="Calibri" w:cs="Calibri"/>
          <w:szCs w:val="20"/>
        </w:rPr>
        <w:t>. Actualmente el proyecto se mantiene en operación</w:t>
      </w:r>
      <w:r w:rsidR="00DF5DB0" w:rsidRPr="00DF5DB0">
        <w:rPr>
          <w:rFonts w:ascii="Calibri" w:eastAsia="Calibri" w:hAnsi="Calibri" w:cs="Calibri"/>
          <w:szCs w:val="20"/>
        </w:rPr>
        <w:t xml:space="preserve"> respecto de la extracción de áridos.</w:t>
      </w:r>
    </w:p>
    <w:p w14:paraId="67C89631" w14:textId="5998DD06" w:rsidR="00DF5DB0" w:rsidRDefault="00DF5DB0" w:rsidP="00446739">
      <w:pPr>
        <w:spacing w:line="240" w:lineRule="auto"/>
        <w:jc w:val="both"/>
        <w:rPr>
          <w:rFonts w:ascii="Calibri" w:eastAsia="Calibri" w:hAnsi="Calibri" w:cs="Calibri"/>
          <w:szCs w:val="20"/>
        </w:rPr>
      </w:pPr>
      <w:r w:rsidRPr="00DF5DB0">
        <w:rPr>
          <w:rFonts w:ascii="Calibri" w:eastAsia="Calibri" w:hAnsi="Calibri" w:cs="Calibri"/>
          <w:szCs w:val="20"/>
        </w:rPr>
        <w:t>La fiscalización</w:t>
      </w:r>
      <w:r>
        <w:rPr>
          <w:rFonts w:ascii="Calibri" w:eastAsia="Calibri" w:hAnsi="Calibri" w:cs="Calibri"/>
          <w:szCs w:val="20"/>
        </w:rPr>
        <w:t>, consistente en un examen de información fue motiva por una denuncia, siendo las materias analizadas: a) Hipótesis de elusión al SEIA, b) potenciales incumplimientos a la RCA N° 170/2000 por la actual operación del proyecto.</w:t>
      </w:r>
    </w:p>
    <w:p w14:paraId="5B229E0E" w14:textId="5A1657CD" w:rsidR="00DF5DB0" w:rsidRDefault="00DF5DB0" w:rsidP="00446739">
      <w:pPr>
        <w:spacing w:line="240" w:lineRule="auto"/>
        <w:jc w:val="both"/>
        <w:rPr>
          <w:rFonts w:ascii="Calibri" w:eastAsia="Calibri" w:hAnsi="Calibri" w:cs="Calibri"/>
          <w:szCs w:val="20"/>
        </w:rPr>
      </w:pPr>
    </w:p>
    <w:p w14:paraId="3E6484AD" w14:textId="77777777" w:rsidR="00056A26" w:rsidRDefault="00DF5DB0" w:rsidP="00056A26">
      <w:pPr>
        <w:jc w:val="both"/>
        <w:rPr>
          <w:rFonts w:cs="Calibri"/>
        </w:rPr>
      </w:pPr>
      <w:r>
        <w:rPr>
          <w:rFonts w:ascii="Calibri" w:eastAsia="Calibri" w:hAnsi="Calibri" w:cs="Calibri"/>
          <w:szCs w:val="20"/>
        </w:rPr>
        <w:t xml:space="preserve">Dentro de los hallazgos constatados, </w:t>
      </w:r>
      <w:r w:rsidR="00056A26">
        <w:rPr>
          <w:rFonts w:ascii="Calibri" w:eastAsia="Calibri" w:hAnsi="Calibri" w:cs="Calibri"/>
          <w:szCs w:val="20"/>
        </w:rPr>
        <w:t xml:space="preserve">se incluyen </w:t>
      </w:r>
      <w:r w:rsidR="00FF0280">
        <w:rPr>
          <w:rFonts w:cs="Calibri"/>
          <w:color w:val="000000"/>
        </w:rPr>
        <w:t xml:space="preserve">que el titular, Áridos Maipú S.A, o en su defecto su arrendataria actual poseedora de la patente municipal, empresa </w:t>
      </w:r>
      <w:r w:rsidR="00FF0280">
        <w:rPr>
          <w:rFonts w:cs="Calibri"/>
        </w:rPr>
        <w:t>“Ingeniería y Construcción Incoferriq S.A”, han expandido la superficie autorizada para la extracción de áridos de la RCA N 170/2000, en aproximadamente 63,99 hectáreas, con una producción estimada de 4.192.924 m</w:t>
      </w:r>
      <w:r w:rsidR="00FF0280" w:rsidRPr="003F7232">
        <w:rPr>
          <w:rFonts w:cs="Calibri"/>
          <w:vertAlign w:val="superscript"/>
        </w:rPr>
        <w:t>3</w:t>
      </w:r>
      <w:r w:rsidR="00FF0280">
        <w:rPr>
          <w:rFonts w:cs="Calibri"/>
        </w:rPr>
        <w:t xml:space="preserve"> de áridos</w:t>
      </w:r>
      <w:r w:rsidR="00056A26">
        <w:rPr>
          <w:rFonts w:cs="Calibri"/>
        </w:rPr>
        <w:t xml:space="preserve">, superando los límites </w:t>
      </w:r>
      <w:r w:rsidR="00FF0280">
        <w:rPr>
          <w:rFonts w:cs="Calibri"/>
        </w:rPr>
        <w:t>establecidos en el D.S N° 40/200, literal i.5.1), respecto de la superficie (5 ha) y total material extraído (100.000m</w:t>
      </w:r>
      <w:r w:rsidR="00FF0280" w:rsidRPr="003F7232">
        <w:rPr>
          <w:rFonts w:cs="Calibri"/>
          <w:vertAlign w:val="superscript"/>
        </w:rPr>
        <w:t>3</w:t>
      </w:r>
      <w:r w:rsidR="00FF0280">
        <w:rPr>
          <w:rFonts w:cs="Calibri"/>
        </w:rPr>
        <w:t>), sin haberse sometido a evaluación ambiental</w:t>
      </w:r>
      <w:r w:rsidR="00056A26">
        <w:rPr>
          <w:rFonts w:cs="Calibri"/>
        </w:rPr>
        <w:t>.</w:t>
      </w:r>
    </w:p>
    <w:p w14:paraId="68907D24" w14:textId="77777777" w:rsidR="00056A26" w:rsidRDefault="00056A26" w:rsidP="00056A26">
      <w:pPr>
        <w:jc w:val="both"/>
        <w:rPr>
          <w:rFonts w:cs="Calibri"/>
        </w:rPr>
      </w:pPr>
    </w:p>
    <w:p w14:paraId="360E5424" w14:textId="34AA362A" w:rsidR="00FF0280" w:rsidRDefault="00056A26" w:rsidP="00056A26">
      <w:pPr>
        <w:jc w:val="both"/>
        <w:rPr>
          <w:color w:val="000000"/>
          <w:lang w:eastAsia="es-CL"/>
        </w:rPr>
      </w:pPr>
      <w:r>
        <w:rPr>
          <w:rFonts w:cs="Calibri"/>
        </w:rPr>
        <w:t>Por otra parte, respecto de la operación de la RCA N° 170/2000, se constataron los siguientes hallazgos: a)</w:t>
      </w:r>
      <w:r w:rsidR="00FF0280">
        <w:rPr>
          <w:rFonts w:cs="Calibri"/>
        </w:rPr>
        <w:t xml:space="preserve"> </w:t>
      </w:r>
      <w:r>
        <w:rPr>
          <w:rFonts w:cs="Calibri"/>
        </w:rPr>
        <w:t>N</w:t>
      </w:r>
      <w:r w:rsidR="00FF0280">
        <w:rPr>
          <w:color w:val="000000"/>
          <w:lang w:eastAsia="es-CL"/>
        </w:rPr>
        <w:t xml:space="preserve">o </w:t>
      </w:r>
      <w:r>
        <w:rPr>
          <w:color w:val="000000"/>
          <w:lang w:eastAsia="es-CL"/>
        </w:rPr>
        <w:t xml:space="preserve">se </w:t>
      </w:r>
      <w:r w:rsidR="00FF0280">
        <w:rPr>
          <w:color w:val="000000"/>
          <w:lang w:eastAsia="es-CL"/>
        </w:rPr>
        <w:t>ha dado cumplimiento a la obligación de recuperar</w:t>
      </w:r>
      <w:r>
        <w:rPr>
          <w:color w:val="000000"/>
          <w:lang w:eastAsia="es-CL"/>
        </w:rPr>
        <w:t xml:space="preserve"> a condición de suelo agrícola</w:t>
      </w:r>
      <w:r w:rsidR="00FF0280">
        <w:rPr>
          <w:color w:val="000000"/>
          <w:lang w:eastAsia="es-CL"/>
        </w:rPr>
        <w:t>, la totalidad de</w:t>
      </w:r>
      <w:r>
        <w:rPr>
          <w:color w:val="000000"/>
          <w:lang w:eastAsia="es-CL"/>
        </w:rPr>
        <w:t xml:space="preserve"> las</w:t>
      </w:r>
      <w:r w:rsidR="00FF0280">
        <w:rPr>
          <w:color w:val="000000"/>
          <w:lang w:eastAsia="es-CL"/>
        </w:rPr>
        <w:t xml:space="preserve"> 39 hectáreas intervenid</w:t>
      </w:r>
      <w:r>
        <w:rPr>
          <w:color w:val="000000"/>
          <w:lang w:eastAsia="es-CL"/>
        </w:rPr>
        <w:t>as</w:t>
      </w:r>
      <w:r w:rsidR="00FF0280">
        <w:rPr>
          <w:color w:val="000000"/>
          <w:lang w:eastAsia="es-CL"/>
        </w:rPr>
        <w:t>, manteniendo la actividad de extracción y selección de áridos vigentes</w:t>
      </w:r>
      <w:r>
        <w:rPr>
          <w:color w:val="000000"/>
          <w:lang w:eastAsia="es-CL"/>
        </w:rPr>
        <w:t>, en forma posterior a la vida útil del proyecto, b) se ha materializado el pr</w:t>
      </w:r>
      <w:r w:rsidR="00FF0280">
        <w:rPr>
          <w:rFonts w:ascii="Calibri" w:hAnsi="Calibri"/>
          <w:color w:val="000000"/>
          <w:szCs w:val="20"/>
          <w:lang w:eastAsia="es-CL"/>
        </w:rPr>
        <w:t>oyecto sin contar con un plan de recuperación de suelos, autorizado ambientalmente</w:t>
      </w:r>
      <w:r>
        <w:rPr>
          <w:rFonts w:ascii="Calibri" w:hAnsi="Calibri"/>
          <w:color w:val="000000"/>
          <w:szCs w:val="20"/>
          <w:lang w:eastAsia="es-CL"/>
        </w:rPr>
        <w:t xml:space="preserve">, c) </w:t>
      </w:r>
      <w:r w:rsidR="002B7876">
        <w:rPr>
          <w:rFonts w:ascii="Calibri" w:hAnsi="Calibri"/>
          <w:color w:val="000000"/>
          <w:szCs w:val="20"/>
          <w:lang w:eastAsia="es-CL"/>
        </w:rPr>
        <w:t xml:space="preserve"> el titular ha mantenido dos planta de selección y procesamiento de áridos, adicionales a las autorizadas ambientales; y  d) No se han remitidos los seguimientos ambientales trimestrales referidos a la calidad de agua subterránea, ni las auditorias ambiental independientes comprometidas.</w:t>
      </w:r>
    </w:p>
    <w:p w14:paraId="262AE83B" w14:textId="77777777" w:rsidR="002B7876" w:rsidRDefault="002B7876" w:rsidP="00056A26">
      <w:pPr>
        <w:spacing w:line="240" w:lineRule="auto"/>
        <w:jc w:val="both"/>
        <w:rPr>
          <w:rFonts w:ascii="Calibri" w:hAnsi="Calibri"/>
          <w:color w:val="000000"/>
          <w:szCs w:val="20"/>
          <w:lang w:eastAsia="es-CL"/>
        </w:rPr>
      </w:pPr>
    </w:p>
    <w:p w14:paraId="55881737" w14:textId="21391BF4" w:rsidR="00FF0280" w:rsidRDefault="00FF0280" w:rsidP="00FF0280">
      <w:pPr>
        <w:jc w:val="both"/>
        <w:rPr>
          <w:rFonts w:cs="Calibri"/>
          <w:color w:val="000000"/>
        </w:rPr>
      </w:pPr>
      <w:r>
        <w:rPr>
          <w:rFonts w:ascii="Calibri" w:hAnsi="Calibri" w:cs="Calibri"/>
          <w:color w:val="000000"/>
          <w:szCs w:val="20"/>
        </w:rPr>
        <w:t xml:space="preserve">Señalar, que en el informe </w:t>
      </w:r>
      <w:r w:rsidRPr="00C54F52">
        <w:rPr>
          <w:rFonts w:ascii="Calibri" w:hAnsi="Calibri" w:cs="Calibri"/>
          <w:color w:val="000000"/>
          <w:szCs w:val="20"/>
        </w:rPr>
        <w:t>DFZ-2015-54-XIII-RCA-IA</w:t>
      </w:r>
      <w:r>
        <w:rPr>
          <w:rFonts w:ascii="Calibri" w:hAnsi="Calibri" w:cs="Calibri"/>
          <w:color w:val="000000"/>
          <w:szCs w:val="20"/>
        </w:rPr>
        <w:t>, también se constataron hallazgos ambientales relativos a la recuperación de suelo</w:t>
      </w:r>
      <w:r w:rsidR="00056A26">
        <w:rPr>
          <w:rFonts w:ascii="Calibri" w:hAnsi="Calibri" w:cs="Calibri"/>
          <w:color w:val="000000"/>
          <w:szCs w:val="20"/>
        </w:rPr>
        <w:t>, entrega de seguimiento</w:t>
      </w:r>
      <w:r w:rsidR="005A1D80">
        <w:rPr>
          <w:rFonts w:ascii="Calibri" w:hAnsi="Calibri" w:cs="Calibri"/>
          <w:color w:val="000000"/>
          <w:szCs w:val="20"/>
        </w:rPr>
        <w:t>s</w:t>
      </w:r>
      <w:r w:rsidR="00056A26">
        <w:rPr>
          <w:rFonts w:ascii="Calibri" w:hAnsi="Calibri" w:cs="Calibri"/>
          <w:color w:val="000000"/>
          <w:szCs w:val="20"/>
        </w:rPr>
        <w:t xml:space="preserve"> ambiental</w:t>
      </w:r>
      <w:r w:rsidR="005A1D80">
        <w:rPr>
          <w:rFonts w:ascii="Calibri" w:hAnsi="Calibri" w:cs="Calibri"/>
          <w:color w:val="000000"/>
          <w:szCs w:val="20"/>
        </w:rPr>
        <w:t>es,</w:t>
      </w:r>
      <w:r w:rsidR="00056A26">
        <w:rPr>
          <w:rFonts w:ascii="Calibri" w:hAnsi="Calibri" w:cs="Calibri"/>
          <w:color w:val="000000"/>
          <w:szCs w:val="20"/>
        </w:rPr>
        <w:t xml:space="preserve"> y </w:t>
      </w:r>
      <w:r w:rsidR="00512179">
        <w:rPr>
          <w:rFonts w:ascii="Calibri" w:hAnsi="Calibri" w:cs="Calibri"/>
          <w:color w:val="000000"/>
          <w:szCs w:val="20"/>
        </w:rPr>
        <w:t>auditoría</w:t>
      </w:r>
      <w:r w:rsidR="00056A26">
        <w:rPr>
          <w:rFonts w:ascii="Calibri" w:hAnsi="Calibri" w:cs="Calibri"/>
          <w:color w:val="000000"/>
          <w:szCs w:val="20"/>
        </w:rPr>
        <w:t xml:space="preserve"> ambiental independiente, </w:t>
      </w:r>
      <w:r w:rsidR="00512179">
        <w:rPr>
          <w:rFonts w:ascii="Calibri" w:hAnsi="Calibri" w:cs="Calibri"/>
          <w:color w:val="000000"/>
          <w:szCs w:val="20"/>
        </w:rPr>
        <w:t xml:space="preserve">y </w:t>
      </w:r>
      <w:r w:rsidR="00056A26">
        <w:rPr>
          <w:rFonts w:ascii="Calibri" w:hAnsi="Calibri" w:cs="Calibri"/>
          <w:color w:val="000000"/>
          <w:szCs w:val="20"/>
        </w:rPr>
        <w:t xml:space="preserve">además </w:t>
      </w:r>
      <w:r w:rsidR="00512179">
        <w:rPr>
          <w:rFonts w:ascii="Calibri" w:hAnsi="Calibri" w:cs="Calibri"/>
          <w:color w:val="000000"/>
          <w:szCs w:val="20"/>
        </w:rPr>
        <w:t>que el titular Áridos Maipú S.A., presenta procesos sancionatorios dictados por la CONAMA respecto de, entre otros, la falta de presentación del plan de recuperación de suelos.</w:t>
      </w:r>
    </w:p>
    <w:p w14:paraId="33843729" w14:textId="77777777" w:rsidR="00FF0280" w:rsidRDefault="00FF0280" w:rsidP="00FF0280">
      <w:pPr>
        <w:jc w:val="both"/>
        <w:rPr>
          <w:rFonts w:ascii="Calibri" w:hAnsi="Calibri" w:cs="Calibri"/>
          <w:color w:val="000000"/>
          <w:szCs w:val="20"/>
        </w:rPr>
      </w:pPr>
    </w:p>
    <w:p w14:paraId="6CECB700" w14:textId="77777777" w:rsidR="00FF0280" w:rsidRDefault="00FF0280" w:rsidP="00446739">
      <w:pPr>
        <w:spacing w:line="240" w:lineRule="auto"/>
        <w:jc w:val="both"/>
        <w:rPr>
          <w:rFonts w:ascii="Calibri" w:eastAsia="Calibri" w:hAnsi="Calibri" w:cs="Calibri"/>
          <w:szCs w:val="20"/>
        </w:rPr>
      </w:pPr>
    </w:p>
    <w:p w14:paraId="24D1055C" w14:textId="77777777" w:rsidR="00216FB5" w:rsidRDefault="00216FB5" w:rsidP="00446739">
      <w:pPr>
        <w:spacing w:line="240" w:lineRule="auto"/>
        <w:jc w:val="both"/>
        <w:rPr>
          <w:rFonts w:ascii="Calibri" w:eastAsia="Calibri" w:hAnsi="Calibri" w:cs="Calibri"/>
          <w:szCs w:val="20"/>
        </w:rPr>
      </w:pPr>
    </w:p>
    <w:p w14:paraId="01C75565" w14:textId="77777777" w:rsidR="004D0065" w:rsidRDefault="004D0065" w:rsidP="00446739">
      <w:pPr>
        <w:spacing w:line="240" w:lineRule="auto"/>
        <w:jc w:val="both"/>
        <w:rPr>
          <w:rFonts w:ascii="Calibri" w:eastAsia="Calibri" w:hAnsi="Calibri" w:cs="Calibri"/>
          <w:szCs w:val="20"/>
        </w:rPr>
      </w:pPr>
    </w:p>
    <w:p w14:paraId="5723B54B" w14:textId="77777777" w:rsidR="00584D56" w:rsidRDefault="00584D56" w:rsidP="006008F7">
      <w:pPr>
        <w:pStyle w:val="Sinespaciado"/>
        <w:sectPr w:rsidR="00584D56" w:rsidSect="00071700">
          <w:pgSz w:w="12240" w:h="15840" w:code="1"/>
          <w:pgMar w:top="1134" w:right="1134" w:bottom="1134" w:left="1134" w:header="708" w:footer="708" w:gutter="0"/>
          <w:cols w:space="708"/>
          <w:docGrid w:linePitch="360"/>
        </w:sectPr>
      </w:pPr>
      <w:bookmarkStart w:id="12" w:name="Parte1p3"/>
      <w:bookmarkStart w:id="13" w:name="Parte1p4"/>
      <w:bookmarkEnd w:id="12"/>
      <w:bookmarkEnd w:id="13"/>
    </w:p>
    <w:p w14:paraId="0FEEE188" w14:textId="77777777" w:rsidR="008D7BE2" w:rsidRPr="00D42470" w:rsidRDefault="008D7BE2" w:rsidP="008D7BE2">
      <w:pPr>
        <w:pStyle w:val="Ttulo1"/>
      </w:pPr>
      <w:bookmarkStart w:id="14" w:name="_Toc390777017"/>
      <w:bookmarkStart w:id="15" w:name="_Toc449085406"/>
      <w:bookmarkStart w:id="16" w:name="_Toc34298852"/>
      <w:r w:rsidRPr="00D42470">
        <w:lastRenderedPageBreak/>
        <w:t xml:space="preserve">IDENTIFICACIÓN </w:t>
      </w:r>
      <w:bookmarkEnd w:id="14"/>
      <w:r w:rsidRPr="00D42470">
        <w:t>DE LA UNIDAD FISCALIZABLE</w:t>
      </w:r>
      <w:bookmarkEnd w:id="15"/>
      <w:bookmarkEnd w:id="16"/>
    </w:p>
    <w:p w14:paraId="5A4EDC5F" w14:textId="77777777" w:rsidR="008D7BE2" w:rsidRPr="00D42470" w:rsidRDefault="008D7BE2" w:rsidP="00C73552">
      <w:pPr>
        <w:pStyle w:val="Sinespaciado"/>
      </w:pPr>
    </w:p>
    <w:p w14:paraId="1E690AAC" w14:textId="77777777" w:rsidR="008D7BE2" w:rsidRPr="00D42470" w:rsidRDefault="008D7BE2" w:rsidP="008D7BE2">
      <w:pPr>
        <w:pStyle w:val="Ttulo2"/>
      </w:pPr>
      <w:bookmarkStart w:id="17" w:name="_Toc449085407"/>
      <w:bookmarkStart w:id="18" w:name="_Toc454880329"/>
      <w:bookmarkStart w:id="19" w:name="_Toc512867484"/>
      <w:bookmarkStart w:id="20" w:name="_Toc13593106"/>
      <w:bookmarkStart w:id="21" w:name="_Toc13593197"/>
      <w:bookmarkStart w:id="22" w:name="_Toc14777572"/>
      <w:bookmarkStart w:id="23" w:name="_Toc34298853"/>
      <w:r w:rsidRPr="00D42470">
        <w:t>Antecedentes Generales</w:t>
      </w:r>
      <w:bookmarkEnd w:id="17"/>
      <w:bookmarkEnd w:id="18"/>
      <w:bookmarkEnd w:id="19"/>
      <w:bookmarkEnd w:id="20"/>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0" w:type="dxa"/>
        </w:tblCellMar>
        <w:tblLook w:val="04A0" w:firstRow="1" w:lastRow="0" w:firstColumn="1" w:lastColumn="0" w:noHBand="0" w:noVBand="1"/>
      </w:tblPr>
      <w:tblGrid>
        <w:gridCol w:w="5387"/>
        <w:gridCol w:w="4575"/>
      </w:tblGrid>
      <w:tr w:rsidR="000E3F40" w:rsidRPr="00D42470" w14:paraId="79D03CF0"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CB1A03" w14:textId="77777777" w:rsidR="004C0CDF" w:rsidRDefault="000E3F40" w:rsidP="00CE1ACE">
            <w:pPr>
              <w:spacing w:line="240" w:lineRule="auto"/>
              <w:jc w:val="both"/>
              <w:rPr>
                <w:rFonts w:ascii="Calibri" w:eastAsia="Calibri" w:hAnsi="Calibri" w:cs="Calibri"/>
                <w:b/>
                <w:szCs w:val="20"/>
              </w:rPr>
            </w:pPr>
            <w:r w:rsidRPr="009E6515">
              <w:rPr>
                <w:rFonts w:ascii="Calibri" w:eastAsia="Calibri" w:hAnsi="Calibri" w:cs="Calibri"/>
                <w:b/>
                <w:szCs w:val="20"/>
              </w:rPr>
              <w:t>Identificación de la Unidad Fiscalizable:</w:t>
            </w:r>
          </w:p>
          <w:p w14:paraId="10B1C168" w14:textId="77777777" w:rsidR="000E3F40" w:rsidRPr="004C0CDF" w:rsidRDefault="004C0CDF" w:rsidP="00CE1ACE">
            <w:pPr>
              <w:spacing w:line="240" w:lineRule="auto"/>
              <w:jc w:val="both"/>
              <w:rPr>
                <w:rFonts w:ascii="Calibri" w:eastAsia="Calibri" w:hAnsi="Calibri" w:cs="Calibri"/>
                <w:szCs w:val="20"/>
              </w:rPr>
            </w:pPr>
            <w:r>
              <w:rPr>
                <w:rFonts w:ascii="Calibri" w:eastAsia="Calibri" w:hAnsi="Calibri" w:cs="Calibri"/>
                <w:szCs w:val="20"/>
              </w:rPr>
              <w:t>ÁRIDOS MAIPÚ S.A.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E555DDE" w14:textId="77777777" w:rsidR="00D22678" w:rsidRPr="009E6515" w:rsidRDefault="000E3F40" w:rsidP="00CE1ACE">
            <w:pPr>
              <w:spacing w:line="240" w:lineRule="auto"/>
              <w:jc w:val="both"/>
              <w:rPr>
                <w:rFonts w:ascii="Calibri" w:eastAsia="Calibri" w:hAnsi="Calibri" w:cs="Times New Roman"/>
                <w:szCs w:val="20"/>
              </w:rPr>
            </w:pPr>
            <w:r w:rsidRPr="009E6515">
              <w:rPr>
                <w:rFonts w:ascii="Calibri" w:eastAsia="Calibri" w:hAnsi="Calibri" w:cs="Calibri"/>
                <w:b/>
                <w:szCs w:val="20"/>
                <w:lang w:eastAsia="es-ES"/>
              </w:rPr>
              <w:t>Estado operacional de la Unidad Fiscalizable:</w:t>
            </w:r>
            <w:r w:rsidR="00D22678" w:rsidRPr="009E6515">
              <w:rPr>
                <w:rFonts w:ascii="Calibri" w:eastAsia="Calibri" w:hAnsi="Calibri" w:cs="Times New Roman"/>
                <w:szCs w:val="20"/>
              </w:rPr>
              <w:t xml:space="preserve"> </w:t>
            </w:r>
          </w:p>
          <w:p w14:paraId="7BFED221" w14:textId="77777777" w:rsidR="000E3F40" w:rsidRPr="009E6515" w:rsidRDefault="00CE1ACE" w:rsidP="00CE1ACE">
            <w:pPr>
              <w:spacing w:line="240" w:lineRule="auto"/>
              <w:jc w:val="both"/>
              <w:rPr>
                <w:rFonts w:ascii="Calibri" w:eastAsia="Calibri" w:hAnsi="Calibri" w:cs="Calibri"/>
                <w:b/>
                <w:szCs w:val="20"/>
                <w:lang w:eastAsia="es-ES"/>
              </w:rPr>
            </w:pPr>
            <w:r>
              <w:rPr>
                <w:rFonts w:ascii="Calibri" w:eastAsia="Calibri" w:hAnsi="Calibri" w:cs="Times New Roman"/>
                <w:szCs w:val="20"/>
              </w:rPr>
              <w:t xml:space="preserve">En </w:t>
            </w:r>
            <w:r w:rsidR="00D24DF8">
              <w:rPr>
                <w:rFonts w:ascii="Calibri" w:eastAsia="Calibri" w:hAnsi="Calibri" w:cs="Times New Roman"/>
                <w:szCs w:val="20"/>
              </w:rPr>
              <w:t>o</w:t>
            </w:r>
            <w:r>
              <w:rPr>
                <w:rFonts w:ascii="Calibri" w:eastAsia="Calibri" w:hAnsi="Calibri" w:cs="Times New Roman"/>
                <w:szCs w:val="20"/>
              </w:rPr>
              <w:t>peración</w:t>
            </w:r>
          </w:p>
        </w:tc>
      </w:tr>
      <w:tr w:rsidR="008D7BE2" w:rsidRPr="00D42470" w14:paraId="46084D7C"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EB441" w14:textId="77777777" w:rsidR="008D7BE2" w:rsidRPr="009E6515" w:rsidRDefault="008D7BE2" w:rsidP="00CE1ACE">
            <w:pPr>
              <w:spacing w:line="240" w:lineRule="auto"/>
              <w:jc w:val="both"/>
              <w:rPr>
                <w:rFonts w:ascii="Calibri" w:eastAsia="Calibri" w:hAnsi="Calibri" w:cs="Calibri"/>
                <w:b/>
                <w:szCs w:val="20"/>
              </w:rPr>
            </w:pPr>
            <w:r w:rsidRPr="009E6515">
              <w:rPr>
                <w:rFonts w:ascii="Calibri" w:eastAsia="Calibri" w:hAnsi="Calibri" w:cs="Calibri"/>
                <w:b/>
                <w:szCs w:val="20"/>
              </w:rPr>
              <w:t>Región:</w:t>
            </w:r>
            <w:r w:rsidRPr="009E6515">
              <w:rPr>
                <w:rFonts w:ascii="Calibri" w:eastAsia="Calibri" w:hAnsi="Calibri" w:cs="Calibri"/>
                <w:szCs w:val="20"/>
              </w:rPr>
              <w:t xml:space="preserve"> </w:t>
            </w:r>
            <w:r w:rsidR="00CE1ACE">
              <w:rPr>
                <w:rFonts w:ascii="Calibri" w:eastAsia="Calibri" w:hAnsi="Calibri" w:cs="Calibri"/>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315FF32" w14:textId="77777777" w:rsidR="008D7BE2" w:rsidRPr="009E6515" w:rsidRDefault="008D7BE2" w:rsidP="00CE1ACE">
            <w:pPr>
              <w:spacing w:line="240" w:lineRule="auto"/>
              <w:jc w:val="both"/>
              <w:rPr>
                <w:rFonts w:ascii="Calibri" w:eastAsia="Calibri" w:hAnsi="Calibri" w:cs="Calibri"/>
                <w:szCs w:val="20"/>
              </w:rPr>
            </w:pPr>
            <w:r w:rsidRPr="009E6515">
              <w:rPr>
                <w:rFonts w:ascii="Calibri" w:eastAsia="Calibri" w:hAnsi="Calibri" w:cs="Calibri"/>
                <w:b/>
                <w:szCs w:val="20"/>
              </w:rPr>
              <w:t>Ubicación específica de la unidad fiscalizable:</w:t>
            </w:r>
            <w:r w:rsidRPr="009E6515">
              <w:rPr>
                <w:rFonts w:ascii="Calibri" w:eastAsia="Calibri" w:hAnsi="Calibri" w:cs="Calibri"/>
                <w:szCs w:val="20"/>
              </w:rPr>
              <w:t xml:space="preserve"> </w:t>
            </w:r>
          </w:p>
          <w:p w14:paraId="5DEC1C58" w14:textId="1F2880DD" w:rsidR="009E6515" w:rsidRPr="006E422D" w:rsidRDefault="00546756" w:rsidP="00CE1ACE">
            <w:pPr>
              <w:spacing w:line="240" w:lineRule="auto"/>
              <w:jc w:val="both"/>
              <w:rPr>
                <w:rFonts w:ascii="Calibri" w:eastAsia="Calibri" w:hAnsi="Calibri" w:cs="Calibri"/>
                <w:bCs/>
                <w:szCs w:val="20"/>
              </w:rPr>
            </w:pPr>
            <w:r>
              <w:rPr>
                <w:rFonts w:ascii="Calibri" w:eastAsia="Calibri" w:hAnsi="Calibri" w:cs="Calibri"/>
                <w:bCs/>
                <w:szCs w:val="20"/>
              </w:rPr>
              <w:t xml:space="preserve">Huerto chacra Los Pidenes, ubicado en la ribera norte del río Mapocho, </w:t>
            </w:r>
            <w:r w:rsidR="003D05FF">
              <w:rPr>
                <w:rFonts w:ascii="Calibri" w:eastAsia="Calibri" w:hAnsi="Calibri" w:cs="Calibri"/>
                <w:bCs/>
                <w:szCs w:val="20"/>
              </w:rPr>
              <w:t xml:space="preserve">camino rinconada de Maipú </w:t>
            </w:r>
            <w:r w:rsidR="003A594F">
              <w:rPr>
                <w:rFonts w:ascii="Calibri" w:eastAsia="Calibri" w:hAnsi="Calibri" w:cs="Calibri"/>
                <w:bCs/>
                <w:szCs w:val="20"/>
              </w:rPr>
              <w:t>km, comuna</w:t>
            </w:r>
            <w:r>
              <w:rPr>
                <w:rFonts w:ascii="Calibri" w:eastAsia="Calibri" w:hAnsi="Calibri" w:cs="Calibri"/>
                <w:bCs/>
                <w:szCs w:val="20"/>
              </w:rPr>
              <w:t xml:space="preserve"> de Maipú.</w:t>
            </w:r>
          </w:p>
        </w:tc>
      </w:tr>
      <w:tr w:rsidR="008D7BE2" w:rsidRPr="00D42470" w14:paraId="3E3000B8"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916F01" w14:textId="77777777" w:rsidR="008D7BE2" w:rsidRPr="009E6515" w:rsidRDefault="008D7BE2" w:rsidP="00CE1ACE">
            <w:pPr>
              <w:spacing w:line="240" w:lineRule="auto"/>
              <w:jc w:val="both"/>
              <w:rPr>
                <w:rFonts w:ascii="Calibri" w:eastAsia="Calibri" w:hAnsi="Calibri" w:cs="Calibri"/>
                <w:szCs w:val="20"/>
              </w:rPr>
            </w:pPr>
            <w:r w:rsidRPr="009E6515">
              <w:rPr>
                <w:rFonts w:ascii="Calibri" w:eastAsia="Calibri" w:hAnsi="Calibri" w:cs="Calibri"/>
                <w:b/>
                <w:szCs w:val="20"/>
              </w:rPr>
              <w:t>Provincia:</w:t>
            </w:r>
            <w:r w:rsidRPr="009E6515">
              <w:rPr>
                <w:rFonts w:ascii="Calibri" w:eastAsia="Calibri" w:hAnsi="Calibri" w:cs="Calibri"/>
                <w:szCs w:val="20"/>
              </w:rPr>
              <w:t xml:space="preserve"> </w:t>
            </w:r>
            <w:r w:rsidR="00CE1ACE">
              <w:rPr>
                <w:rFonts w:ascii="Calibri" w:eastAsia="Calibri" w:hAnsi="Calibri" w:cs="Calibri"/>
                <w:szCs w:val="20"/>
              </w:rPr>
              <w:t>Santiago</w:t>
            </w:r>
          </w:p>
        </w:tc>
        <w:tc>
          <w:tcPr>
            <w:tcW w:w="2296" w:type="pct"/>
            <w:vMerge/>
            <w:tcBorders>
              <w:left w:val="single" w:sz="4" w:space="0" w:color="auto"/>
              <w:right w:val="single" w:sz="4" w:space="0" w:color="auto"/>
            </w:tcBorders>
            <w:shd w:val="clear" w:color="auto" w:fill="FFFFFF"/>
          </w:tcPr>
          <w:p w14:paraId="315C54DA" w14:textId="77777777" w:rsidR="008D7BE2" w:rsidRPr="009E6515" w:rsidRDefault="008D7BE2" w:rsidP="00CE1ACE">
            <w:pPr>
              <w:spacing w:line="240" w:lineRule="auto"/>
              <w:ind w:left="188"/>
              <w:jc w:val="both"/>
              <w:rPr>
                <w:rFonts w:ascii="Calibri" w:eastAsia="Calibri" w:hAnsi="Calibri" w:cs="Calibri"/>
                <w:b/>
                <w:szCs w:val="20"/>
              </w:rPr>
            </w:pPr>
          </w:p>
        </w:tc>
      </w:tr>
      <w:tr w:rsidR="008D7BE2" w:rsidRPr="00D42470" w14:paraId="0480AA46" w14:textId="77777777" w:rsidTr="006E431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985E4C" w14:textId="77777777" w:rsidR="008D7BE2" w:rsidRPr="009E6515" w:rsidRDefault="008D7BE2" w:rsidP="00CE1ACE">
            <w:pPr>
              <w:spacing w:line="240" w:lineRule="auto"/>
              <w:jc w:val="both"/>
              <w:rPr>
                <w:rFonts w:ascii="Calibri" w:eastAsia="Calibri" w:hAnsi="Calibri" w:cs="Calibri"/>
                <w:szCs w:val="20"/>
              </w:rPr>
            </w:pPr>
            <w:r w:rsidRPr="009E6515">
              <w:rPr>
                <w:rFonts w:ascii="Calibri" w:eastAsia="Calibri" w:hAnsi="Calibri" w:cs="Calibri"/>
                <w:b/>
                <w:szCs w:val="20"/>
              </w:rPr>
              <w:t>Comuna:</w:t>
            </w:r>
            <w:r w:rsidRPr="009E6515">
              <w:rPr>
                <w:rFonts w:ascii="Calibri" w:eastAsia="Calibri" w:hAnsi="Calibri" w:cs="Calibri"/>
                <w:szCs w:val="20"/>
              </w:rPr>
              <w:t xml:space="preserve"> </w:t>
            </w:r>
            <w:r w:rsidR="004C0CDF">
              <w:rPr>
                <w:rFonts w:ascii="Calibri" w:eastAsia="Calibri" w:hAnsi="Calibri" w:cs="Calibri"/>
                <w:szCs w:val="20"/>
              </w:rPr>
              <w:t>Maipú</w:t>
            </w:r>
          </w:p>
        </w:tc>
        <w:tc>
          <w:tcPr>
            <w:tcW w:w="2296" w:type="pct"/>
            <w:vMerge/>
            <w:tcBorders>
              <w:left w:val="single" w:sz="4" w:space="0" w:color="auto"/>
              <w:bottom w:val="single" w:sz="4" w:space="0" w:color="auto"/>
              <w:right w:val="single" w:sz="4" w:space="0" w:color="auto"/>
            </w:tcBorders>
            <w:shd w:val="clear" w:color="auto" w:fill="FFFFFF"/>
          </w:tcPr>
          <w:p w14:paraId="3A666014" w14:textId="77777777" w:rsidR="008D7BE2" w:rsidRPr="009E6515" w:rsidRDefault="008D7BE2" w:rsidP="00CE1ACE">
            <w:pPr>
              <w:spacing w:line="240" w:lineRule="auto"/>
              <w:ind w:left="188"/>
              <w:jc w:val="both"/>
              <w:rPr>
                <w:rFonts w:ascii="Calibri" w:eastAsia="Calibri" w:hAnsi="Calibri" w:cs="Calibri"/>
                <w:b/>
                <w:szCs w:val="20"/>
              </w:rPr>
            </w:pPr>
          </w:p>
        </w:tc>
      </w:tr>
      <w:tr w:rsidR="00D22678" w:rsidRPr="00D42470" w14:paraId="4588E8FB"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10EC16" w14:textId="77777777" w:rsidR="00F74100" w:rsidRPr="009E6515" w:rsidRDefault="00D22678" w:rsidP="00CE1ACE">
            <w:pPr>
              <w:spacing w:line="240" w:lineRule="auto"/>
              <w:jc w:val="both"/>
              <w:rPr>
                <w:rFonts w:ascii="Calibri" w:eastAsia="Calibri" w:hAnsi="Calibri" w:cs="Calibri"/>
                <w:szCs w:val="20"/>
              </w:rPr>
            </w:pPr>
            <w:r w:rsidRPr="009E6515">
              <w:rPr>
                <w:rFonts w:ascii="Calibri" w:eastAsia="Calibri" w:hAnsi="Calibri" w:cs="Calibri"/>
                <w:b/>
                <w:szCs w:val="20"/>
              </w:rPr>
              <w:t>Titular de la unidad fiscalizable:</w:t>
            </w:r>
            <w:r w:rsidRPr="009E6515">
              <w:rPr>
                <w:rFonts w:ascii="Calibri" w:eastAsia="Calibri" w:hAnsi="Calibri" w:cs="Calibri"/>
                <w:szCs w:val="20"/>
              </w:rPr>
              <w:t xml:space="preserve"> </w:t>
            </w:r>
            <w:r w:rsidR="00F74100">
              <w:rPr>
                <w:rFonts w:ascii="Calibri" w:eastAsia="Calibri" w:hAnsi="Calibri" w:cs="Calibri"/>
                <w:szCs w:val="20"/>
              </w:rPr>
              <w:t>Áridos Maipú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3DEBB9" w14:textId="77777777" w:rsidR="00D22678" w:rsidRPr="009E6515" w:rsidRDefault="00D22678" w:rsidP="00CE1ACE">
            <w:pPr>
              <w:spacing w:line="276" w:lineRule="auto"/>
              <w:jc w:val="both"/>
              <w:rPr>
                <w:rFonts w:ascii="Calibri" w:eastAsia="Calibri" w:hAnsi="Calibri" w:cs="Calibri"/>
                <w:szCs w:val="20"/>
                <w:lang w:val="es-ES" w:eastAsia="es-ES"/>
              </w:rPr>
            </w:pPr>
            <w:r w:rsidRPr="009E6515">
              <w:rPr>
                <w:rFonts w:ascii="Calibri" w:eastAsia="Calibri" w:hAnsi="Calibri" w:cs="Calibri"/>
                <w:b/>
                <w:szCs w:val="20"/>
              </w:rPr>
              <w:t>RUT o RUN:</w:t>
            </w:r>
            <w:r w:rsidRPr="009E6515">
              <w:rPr>
                <w:rFonts w:ascii="Calibri" w:eastAsia="Calibri" w:hAnsi="Calibri" w:cs="Calibri"/>
                <w:szCs w:val="20"/>
              </w:rPr>
              <w:t xml:space="preserve"> </w:t>
            </w:r>
            <w:r w:rsidR="00F74100">
              <w:rPr>
                <w:rFonts w:ascii="Calibri" w:eastAsia="Calibri" w:hAnsi="Calibri" w:cs="Calibri"/>
                <w:szCs w:val="20"/>
              </w:rPr>
              <w:t>96.861.790-7</w:t>
            </w:r>
          </w:p>
        </w:tc>
      </w:tr>
      <w:tr w:rsidR="00D22678" w:rsidRPr="00D42470" w14:paraId="2FC56D4D" w14:textId="77777777" w:rsidTr="00CE1ACE">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EB7AE" w14:textId="39ADFEDB" w:rsidR="00D22678" w:rsidRPr="009E6515" w:rsidRDefault="00D22678" w:rsidP="00CE1ACE">
            <w:pPr>
              <w:spacing w:line="240" w:lineRule="auto"/>
              <w:jc w:val="both"/>
              <w:rPr>
                <w:rFonts w:ascii="Calibri" w:eastAsia="Calibri" w:hAnsi="Calibri" w:cs="Calibri"/>
                <w:szCs w:val="20"/>
              </w:rPr>
            </w:pPr>
            <w:r w:rsidRPr="009E6515">
              <w:rPr>
                <w:rFonts w:ascii="Calibri" w:eastAsia="Calibri" w:hAnsi="Calibri" w:cs="Calibri"/>
                <w:b/>
                <w:szCs w:val="20"/>
              </w:rPr>
              <w:t>Domicilio titular:</w:t>
            </w:r>
            <w:r w:rsidRPr="009E6515">
              <w:rPr>
                <w:rFonts w:ascii="Calibri" w:eastAsia="Calibri" w:hAnsi="Calibri" w:cs="Calibri"/>
                <w:szCs w:val="20"/>
              </w:rPr>
              <w:t xml:space="preserve"> </w:t>
            </w:r>
            <w:r w:rsidR="00F74100">
              <w:rPr>
                <w:rFonts w:ascii="Calibri" w:eastAsia="Calibri" w:hAnsi="Calibri" w:cs="Calibri"/>
                <w:szCs w:val="20"/>
              </w:rPr>
              <w:t>fundo los pidenes, Km 4 Camino Rinconada de Maipú</w:t>
            </w:r>
            <w:r w:rsidR="00513B33">
              <w:rPr>
                <w:rFonts w:ascii="Calibri" w:eastAsia="Calibri" w:hAnsi="Calibri" w:cs="Calibri"/>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96787" w14:textId="77777777" w:rsidR="00D22678" w:rsidRPr="009E6515" w:rsidRDefault="00D22678" w:rsidP="00CE1ACE">
            <w:pPr>
              <w:spacing w:line="276" w:lineRule="auto"/>
              <w:jc w:val="both"/>
              <w:rPr>
                <w:rFonts w:ascii="Calibri" w:eastAsia="Calibri" w:hAnsi="Calibri" w:cs="Calibri"/>
                <w:szCs w:val="20"/>
              </w:rPr>
            </w:pPr>
            <w:r w:rsidRPr="009E6515">
              <w:rPr>
                <w:rFonts w:ascii="Calibri" w:eastAsia="Calibri" w:hAnsi="Calibri" w:cs="Calibri"/>
                <w:b/>
                <w:szCs w:val="20"/>
              </w:rPr>
              <w:t>Correo electrónico:</w:t>
            </w:r>
            <w:r w:rsidRPr="009E6515">
              <w:rPr>
                <w:rFonts w:ascii="Calibri" w:eastAsia="Calibri" w:hAnsi="Calibri" w:cs="Calibri"/>
                <w:szCs w:val="20"/>
              </w:rPr>
              <w:t xml:space="preserve"> </w:t>
            </w:r>
          </w:p>
        </w:tc>
      </w:tr>
      <w:tr w:rsidR="00D22678" w:rsidRPr="00D42470" w14:paraId="487500B2" w14:textId="77777777" w:rsidTr="006E431E">
        <w:trPr>
          <w:trHeight w:val="133"/>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3FEF2D9" w14:textId="77777777" w:rsidR="00D22678" w:rsidRPr="009E6515" w:rsidRDefault="00D22678" w:rsidP="00CE1ACE">
            <w:pPr>
              <w:spacing w:line="240" w:lineRule="auto"/>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B73A70" w14:textId="77777777" w:rsidR="001D03E1" w:rsidRDefault="00D22678" w:rsidP="001D03E1">
            <w:pPr>
              <w:spacing w:line="276" w:lineRule="auto"/>
              <w:jc w:val="both"/>
              <w:rPr>
                <w:rFonts w:ascii="Calibri" w:eastAsia="Calibri" w:hAnsi="Calibri" w:cs="Calibri"/>
                <w:szCs w:val="20"/>
              </w:rPr>
            </w:pPr>
            <w:r w:rsidRPr="009E6515">
              <w:rPr>
                <w:rFonts w:ascii="Calibri" w:eastAsia="Calibri" w:hAnsi="Calibri" w:cs="Calibri"/>
                <w:b/>
                <w:szCs w:val="20"/>
              </w:rPr>
              <w:t>Teléfono:</w:t>
            </w:r>
            <w:r w:rsidRPr="009E6515">
              <w:rPr>
                <w:rFonts w:ascii="Calibri" w:eastAsia="Calibri" w:hAnsi="Calibri" w:cs="Calibri"/>
                <w:szCs w:val="20"/>
              </w:rPr>
              <w:t xml:space="preserve"> </w:t>
            </w:r>
          </w:p>
          <w:p w14:paraId="5E4998BA" w14:textId="0C04DB22" w:rsidR="00D22678" w:rsidRPr="009E6515" w:rsidRDefault="00513B33" w:rsidP="006E431E">
            <w:pPr>
              <w:spacing w:line="276" w:lineRule="auto"/>
              <w:jc w:val="both"/>
              <w:rPr>
                <w:rFonts w:ascii="Calibri" w:eastAsia="Calibri" w:hAnsi="Calibri" w:cs="Calibri"/>
                <w:szCs w:val="20"/>
              </w:rPr>
            </w:pPr>
            <w:r w:rsidRPr="00972589">
              <w:rPr>
                <w:rFonts w:cstheme="minorHAnsi"/>
                <w:szCs w:val="20"/>
              </w:rPr>
              <w:t>+56(2) 26</w:t>
            </w:r>
            <w:r>
              <w:rPr>
                <w:rFonts w:cstheme="minorHAnsi"/>
                <w:szCs w:val="20"/>
              </w:rPr>
              <w:t>529500</w:t>
            </w:r>
          </w:p>
        </w:tc>
      </w:tr>
      <w:tr w:rsidR="00D22678" w:rsidRPr="00AE1815" w14:paraId="236AE404"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DA74BE" w14:textId="77777777" w:rsidR="00D22678" w:rsidRPr="00295B12" w:rsidRDefault="00D22678" w:rsidP="00CE1ACE">
            <w:pPr>
              <w:spacing w:line="240" w:lineRule="auto"/>
              <w:jc w:val="both"/>
              <w:rPr>
                <w:rFonts w:ascii="Calibri" w:eastAsia="Calibri" w:hAnsi="Calibri" w:cs="Calibri"/>
                <w:szCs w:val="20"/>
              </w:rPr>
            </w:pPr>
            <w:r w:rsidRPr="00295B12">
              <w:rPr>
                <w:rFonts w:ascii="Calibri" w:eastAsia="Calibri" w:hAnsi="Calibri" w:cs="Calibri"/>
                <w:b/>
                <w:szCs w:val="20"/>
              </w:rPr>
              <w:t>Identificación del representante legal:</w:t>
            </w:r>
            <w:r w:rsidRPr="00295B12">
              <w:rPr>
                <w:rFonts w:ascii="Calibri" w:eastAsia="Calibri" w:hAnsi="Calibri" w:cs="Calibri"/>
                <w:szCs w:val="20"/>
              </w:rPr>
              <w:t xml:space="preserve"> </w:t>
            </w:r>
            <w:r w:rsidR="00DB6B4C" w:rsidRPr="00295B12">
              <w:rPr>
                <w:rFonts w:ascii="Calibri" w:eastAsia="Calibri" w:hAnsi="Calibri" w:cs="Calibri"/>
                <w:szCs w:val="20"/>
              </w:rPr>
              <w:t xml:space="preserve"> </w:t>
            </w:r>
          </w:p>
          <w:p w14:paraId="4BA8806F" w14:textId="77BD4DF3" w:rsidR="00513B33" w:rsidRPr="00295B12" w:rsidRDefault="00513B33" w:rsidP="00CE1ACE">
            <w:pPr>
              <w:spacing w:line="240" w:lineRule="auto"/>
              <w:jc w:val="both"/>
              <w:rPr>
                <w:rFonts w:ascii="Calibri" w:eastAsia="Calibri" w:hAnsi="Calibri" w:cs="Calibri"/>
                <w:szCs w:val="20"/>
              </w:rPr>
            </w:pPr>
            <w:r w:rsidRPr="00295B12">
              <w:rPr>
                <w:rFonts w:cstheme="minorHAnsi"/>
                <w:szCs w:val="20"/>
              </w:rPr>
              <w:t>Gonzalo Alarcón Lavín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53FF03" w14:textId="77777777" w:rsidR="00D22678" w:rsidRPr="00295B12" w:rsidRDefault="00D22678" w:rsidP="00CE1ACE">
            <w:pPr>
              <w:spacing w:line="276" w:lineRule="auto"/>
              <w:jc w:val="both"/>
              <w:rPr>
                <w:rFonts w:ascii="Calibri" w:eastAsia="Calibri" w:hAnsi="Calibri" w:cs="Calibri"/>
                <w:szCs w:val="20"/>
                <w:lang w:val="en-US" w:eastAsia="es-ES"/>
              </w:rPr>
            </w:pPr>
            <w:r w:rsidRPr="00295B12">
              <w:rPr>
                <w:rFonts w:ascii="Calibri" w:eastAsia="Calibri" w:hAnsi="Calibri" w:cs="Calibri"/>
                <w:b/>
                <w:szCs w:val="20"/>
                <w:lang w:val="en-US"/>
              </w:rPr>
              <w:t>RUT o RUN:</w:t>
            </w:r>
            <w:r w:rsidRPr="00295B12">
              <w:rPr>
                <w:rFonts w:ascii="Calibri" w:eastAsia="Calibri" w:hAnsi="Calibri" w:cs="Calibri"/>
                <w:szCs w:val="20"/>
                <w:lang w:val="en-US"/>
              </w:rPr>
              <w:t xml:space="preserve"> </w:t>
            </w:r>
          </w:p>
        </w:tc>
      </w:tr>
      <w:tr w:rsidR="00D22678" w:rsidRPr="00D42470" w14:paraId="6F7A0B02" w14:textId="77777777" w:rsidTr="00CE1ACE">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E81768" w14:textId="77777777" w:rsidR="00D22678" w:rsidRPr="00295B12" w:rsidRDefault="00D22678" w:rsidP="00CE1ACE">
            <w:pPr>
              <w:spacing w:line="240" w:lineRule="auto"/>
              <w:jc w:val="both"/>
              <w:rPr>
                <w:rFonts w:ascii="Calibri" w:eastAsia="Calibri" w:hAnsi="Calibri" w:cs="Calibri"/>
                <w:szCs w:val="20"/>
              </w:rPr>
            </w:pPr>
            <w:r w:rsidRPr="00295B12">
              <w:rPr>
                <w:rFonts w:ascii="Calibri" w:eastAsia="Calibri" w:hAnsi="Calibri" w:cs="Calibri"/>
                <w:b/>
                <w:szCs w:val="20"/>
              </w:rPr>
              <w:t>Domicilio representante legal:</w:t>
            </w:r>
            <w:r w:rsidRPr="00295B12">
              <w:rPr>
                <w:rFonts w:ascii="Calibri" w:eastAsia="Calibri" w:hAnsi="Calibri" w:cs="Calibri"/>
                <w:szCs w:val="20"/>
              </w:rPr>
              <w:t xml:space="preserve"> </w:t>
            </w:r>
          </w:p>
          <w:p w14:paraId="56BA43B2" w14:textId="6CD6AC1F" w:rsidR="00513B33" w:rsidRPr="00295B12" w:rsidRDefault="00513B33" w:rsidP="00CE1ACE">
            <w:pPr>
              <w:spacing w:line="240" w:lineRule="auto"/>
              <w:jc w:val="both"/>
              <w:rPr>
                <w:rFonts w:ascii="Calibri" w:eastAsia="Calibri" w:hAnsi="Calibri" w:cs="Calibri"/>
                <w:szCs w:val="20"/>
                <w:lang w:val="es-ES" w:eastAsia="es-ES"/>
              </w:rPr>
            </w:pPr>
            <w:r w:rsidRPr="00295B12">
              <w:rPr>
                <w:rFonts w:cstheme="minorHAnsi"/>
                <w:szCs w:val="20"/>
              </w:rPr>
              <w:t>Fundo Los Pidenes, Km 3,5, Camino Rinconada, Comuna de Maipú</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C3E020" w14:textId="611D56B6" w:rsidR="00D22678" w:rsidRPr="00295B12" w:rsidRDefault="00D22678" w:rsidP="00CE1ACE">
            <w:pPr>
              <w:spacing w:line="276" w:lineRule="auto"/>
              <w:jc w:val="both"/>
              <w:rPr>
                <w:rFonts w:ascii="Arial" w:eastAsia="Calibri" w:hAnsi="Arial" w:cs="Arial"/>
                <w:szCs w:val="20"/>
                <w:lang w:val="es-ES" w:eastAsia="es-ES"/>
              </w:rPr>
            </w:pPr>
            <w:r w:rsidRPr="00295B12">
              <w:rPr>
                <w:rFonts w:ascii="Calibri" w:eastAsia="Calibri" w:hAnsi="Calibri" w:cs="Calibri"/>
                <w:b/>
                <w:szCs w:val="20"/>
              </w:rPr>
              <w:t>Correo electrónico:</w:t>
            </w:r>
            <w:r w:rsidR="00AF01F8" w:rsidRPr="00295B12">
              <w:rPr>
                <w:rFonts w:ascii="Calibri" w:eastAsia="Calibri" w:hAnsi="Calibri" w:cs="Calibri"/>
                <w:b/>
                <w:szCs w:val="20"/>
              </w:rPr>
              <w:t xml:space="preserve"> </w:t>
            </w:r>
            <w:r w:rsidR="00513B33" w:rsidRPr="00295B12">
              <w:rPr>
                <w:rFonts w:ascii="Calibri" w:eastAsia="Calibri" w:hAnsi="Calibri" w:cs="Calibri"/>
                <w:b/>
                <w:szCs w:val="20"/>
              </w:rPr>
              <w:t xml:space="preserve"> </w:t>
            </w:r>
            <w:r w:rsidR="00513B33" w:rsidRPr="00295B12">
              <w:rPr>
                <w:rFonts w:cstheme="minorHAnsi"/>
                <w:szCs w:val="20"/>
              </w:rPr>
              <w:t>segambiente@vtr.net</w:t>
            </w:r>
          </w:p>
        </w:tc>
      </w:tr>
      <w:tr w:rsidR="00D22678" w:rsidRPr="00D42470" w14:paraId="60F87DED" w14:textId="77777777" w:rsidTr="00CE1ACE">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8052E55" w14:textId="77777777" w:rsidR="00D22678" w:rsidRPr="00295B12" w:rsidRDefault="00D22678" w:rsidP="00CE1ACE">
            <w:pPr>
              <w:spacing w:line="240" w:lineRule="auto"/>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CF4E38" w14:textId="7EDA2892" w:rsidR="00D22678" w:rsidRPr="00295B12" w:rsidRDefault="003A594F" w:rsidP="00CE1ACE">
            <w:pPr>
              <w:spacing w:line="276" w:lineRule="auto"/>
              <w:jc w:val="both"/>
              <w:rPr>
                <w:rFonts w:ascii="Calibri" w:eastAsia="Calibri" w:hAnsi="Calibri" w:cs="Calibri"/>
                <w:szCs w:val="20"/>
                <w:lang w:val="es-ES" w:eastAsia="es-ES"/>
              </w:rPr>
            </w:pPr>
            <w:r w:rsidRPr="00295B12">
              <w:rPr>
                <w:rFonts w:ascii="Calibri" w:eastAsia="Calibri" w:hAnsi="Calibri" w:cs="Calibri"/>
                <w:b/>
                <w:szCs w:val="20"/>
              </w:rPr>
              <w:t>Teléfono:</w:t>
            </w:r>
            <w:r w:rsidRPr="00295B12">
              <w:rPr>
                <w:rFonts w:ascii="Calibri" w:eastAsia="Calibri" w:hAnsi="Calibri" w:cs="Calibri"/>
                <w:szCs w:val="20"/>
              </w:rPr>
              <w:t xml:space="preserve"> -</w:t>
            </w:r>
            <w:r w:rsidR="00513B33" w:rsidRPr="00295B12">
              <w:rPr>
                <w:rFonts w:cstheme="minorHAnsi"/>
                <w:szCs w:val="20"/>
              </w:rPr>
              <w:t>+56(2) 25384310</w:t>
            </w:r>
          </w:p>
        </w:tc>
      </w:tr>
    </w:tbl>
    <w:p w14:paraId="3803E728" w14:textId="77777777" w:rsidR="00925940" w:rsidRDefault="00925940" w:rsidP="00925940">
      <w:pPr>
        <w:pStyle w:val="Sinespaciado"/>
      </w:pPr>
      <w:bookmarkStart w:id="24" w:name="_Toc449085408"/>
      <w:bookmarkStart w:id="25" w:name="_Toc449106082"/>
      <w:bookmarkStart w:id="26" w:name="_Toc512867485"/>
      <w:bookmarkStart w:id="27" w:name="_Toc13229779"/>
    </w:p>
    <w:p w14:paraId="08C7BF41" w14:textId="77777777" w:rsidR="00925940" w:rsidRDefault="00925940" w:rsidP="00925940">
      <w:pPr>
        <w:pStyle w:val="Ttulo2"/>
      </w:pPr>
      <w:bookmarkStart w:id="28" w:name="_Toc13593107"/>
      <w:bookmarkStart w:id="29" w:name="_Toc13593198"/>
      <w:bookmarkStart w:id="30" w:name="_Toc14777573"/>
      <w:bookmarkStart w:id="31" w:name="_Toc34298854"/>
      <w:r w:rsidRPr="00D42470">
        <w:t>Ubicación y Layout</w:t>
      </w:r>
      <w:bookmarkEnd w:id="24"/>
      <w:bookmarkEnd w:id="25"/>
      <w:bookmarkEnd w:id="26"/>
      <w:bookmarkEnd w:id="27"/>
      <w:bookmarkEnd w:id="28"/>
      <w:bookmarkEnd w:id="29"/>
      <w:bookmarkEnd w:id="30"/>
      <w:bookmarkEnd w:id="3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5623"/>
        <w:gridCol w:w="1713"/>
        <w:gridCol w:w="2626"/>
      </w:tblGrid>
      <w:tr w:rsidR="008722AC" w14:paraId="23AA557B" w14:textId="77777777" w:rsidTr="008722AC">
        <w:trPr>
          <w:trHeight w:val="57"/>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00CC4B" w14:textId="77777777" w:rsidR="008722AC" w:rsidRDefault="008722AC" w:rsidP="00925940">
            <w:pPr>
              <w:spacing w:line="240" w:lineRule="auto"/>
              <w:jc w:val="both"/>
              <w:rPr>
                <w:noProof/>
              </w:rPr>
            </w:pPr>
            <w:r>
              <w:rPr>
                <w:rFonts w:ascii="Calibri" w:eastAsia="Calibri" w:hAnsi="Calibri" w:cs="Times New Roman"/>
                <w:b/>
                <w:szCs w:val="20"/>
              </w:rPr>
              <w:t>Mapa de contexto regional</w:t>
            </w:r>
          </w:p>
        </w:tc>
      </w:tr>
      <w:tr w:rsidR="00DE556E" w14:paraId="69EC0BE1" w14:textId="77777777" w:rsidTr="00DE556E">
        <w:trPr>
          <w:trHeight w:val="57"/>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9E0974" w14:textId="5F9EA88D" w:rsidR="00DE556E" w:rsidRDefault="003F28AD" w:rsidP="00925940">
            <w:pPr>
              <w:spacing w:line="240" w:lineRule="auto"/>
              <w:jc w:val="center"/>
              <w:rPr>
                <w:rFonts w:ascii="Calibri" w:eastAsia="Calibri" w:hAnsi="Calibri" w:cs="Times New Roman"/>
                <w:b/>
              </w:rPr>
            </w:pPr>
            <w:r>
              <w:rPr>
                <w:noProof/>
              </w:rPr>
              <w:drawing>
                <wp:inline distT="0" distB="0" distL="0" distR="0" wp14:anchorId="64B52201" wp14:editId="5E7D8256">
                  <wp:extent cx="4007690" cy="2992907"/>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009620" cy="2994348"/>
                          </a:xfrm>
                          <a:prstGeom prst="rect">
                            <a:avLst/>
                          </a:prstGeom>
                        </pic:spPr>
                      </pic:pic>
                    </a:graphicData>
                  </a:graphic>
                </wp:inline>
              </w:drawing>
            </w:r>
          </w:p>
          <w:p w14:paraId="41DD82B4" w14:textId="77777777" w:rsidR="00DE556E" w:rsidRDefault="00DE556E" w:rsidP="00925940">
            <w:pPr>
              <w:spacing w:line="240" w:lineRule="auto"/>
              <w:jc w:val="center"/>
              <w:rPr>
                <w:rFonts w:ascii="Calibri" w:eastAsia="Calibri" w:hAnsi="Calibri" w:cs="Times New Roman"/>
                <w:b/>
              </w:rPr>
            </w:pPr>
          </w:p>
        </w:tc>
      </w:tr>
      <w:tr w:rsidR="008722AC" w:rsidRPr="00D42470" w14:paraId="68EEB439" w14:textId="77777777" w:rsidTr="008B6503">
        <w:trPr>
          <w:trHeight w:val="57"/>
          <w:jc w:val="center"/>
        </w:trPr>
        <w:tc>
          <w:tcPr>
            <w:tcW w:w="2822" w:type="pct"/>
            <w:shd w:val="clear" w:color="auto" w:fill="FFFFFF"/>
            <w:tcMar>
              <w:top w:w="58" w:type="dxa"/>
              <w:left w:w="58" w:type="dxa"/>
              <w:bottom w:w="58" w:type="dxa"/>
              <w:right w:w="58" w:type="dxa"/>
            </w:tcMar>
            <w:vAlign w:val="center"/>
            <w:hideMark/>
          </w:tcPr>
          <w:p w14:paraId="1F90A470" w14:textId="77777777" w:rsidR="008722AC" w:rsidRPr="0060162F" w:rsidRDefault="008722AC" w:rsidP="008722A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860" w:type="pct"/>
            <w:shd w:val="clear" w:color="auto" w:fill="FFFFFF"/>
            <w:vAlign w:val="center"/>
          </w:tcPr>
          <w:p w14:paraId="0B010D2B" w14:textId="3907153D" w:rsidR="008722AC" w:rsidRPr="0060162F" w:rsidRDefault="008722AC" w:rsidP="008722A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008B6503" w:rsidRPr="008B6503">
              <w:rPr>
                <w:rFonts w:ascii="Calibri" w:eastAsia="Times New Roman" w:hAnsi="Calibri" w:cs="Times New Roman"/>
                <w:bCs/>
                <w:color w:val="000000"/>
                <w:szCs w:val="20"/>
                <w:lang w:eastAsia="es-CL"/>
              </w:rPr>
              <w:t xml:space="preserve"> </w:t>
            </w:r>
            <w:r w:rsidR="003F28AD">
              <w:rPr>
                <w:rFonts w:ascii="Calibri" w:eastAsia="Times New Roman" w:hAnsi="Calibri" w:cs="Times New Roman"/>
                <w:bCs/>
                <w:color w:val="000000"/>
                <w:szCs w:val="20"/>
                <w:lang w:eastAsia="es-CL"/>
              </w:rPr>
              <w:t>6291010</w:t>
            </w:r>
          </w:p>
        </w:tc>
        <w:tc>
          <w:tcPr>
            <w:tcW w:w="1318" w:type="pct"/>
            <w:shd w:val="clear" w:color="auto" w:fill="FFFFFF"/>
            <w:vAlign w:val="center"/>
          </w:tcPr>
          <w:p w14:paraId="4262F21A" w14:textId="07FEA6EE" w:rsidR="008722AC" w:rsidRPr="0060162F" w:rsidRDefault="008722AC" w:rsidP="008722A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sidR="003F28AD">
              <w:rPr>
                <w:rFonts w:ascii="Calibri" w:eastAsia="Times New Roman" w:hAnsi="Calibri" w:cs="Times New Roman"/>
                <w:color w:val="000000"/>
                <w:szCs w:val="20"/>
                <w:lang w:eastAsia="es-CL"/>
              </w:rPr>
              <w:t>331069</w:t>
            </w:r>
          </w:p>
        </w:tc>
      </w:tr>
      <w:tr w:rsidR="00925940" w14:paraId="0AD1C03B" w14:textId="77777777" w:rsidTr="00925940">
        <w:trPr>
          <w:trHeight w:val="57"/>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84D450" w14:textId="77777777" w:rsidR="00925940" w:rsidRDefault="00925940" w:rsidP="00925940">
            <w:pPr>
              <w:spacing w:line="240" w:lineRule="auto"/>
              <w:jc w:val="both"/>
              <w:rPr>
                <w:rFonts w:ascii="Calibri" w:eastAsia="Calibri" w:hAnsi="Calibri" w:cs="Times New Roman"/>
                <w:b/>
              </w:rPr>
            </w:pPr>
            <w:r>
              <w:rPr>
                <w:rFonts w:ascii="Calibri" w:hAnsi="Calibri"/>
                <w:b/>
                <w:bCs/>
                <w:szCs w:val="20"/>
              </w:rPr>
              <w:t>Fuente</w:t>
            </w:r>
            <w:r>
              <w:rPr>
                <w:rFonts w:ascii="Calibri" w:hAnsi="Calibri"/>
                <w:szCs w:val="20"/>
              </w:rPr>
              <w:t xml:space="preserve">: Google </w:t>
            </w:r>
            <w:r w:rsidR="008722AC">
              <w:rPr>
                <w:rFonts w:ascii="Calibri" w:hAnsi="Calibri"/>
                <w:szCs w:val="20"/>
              </w:rPr>
              <w:t>Earth</w:t>
            </w:r>
            <w:r>
              <w:rPr>
                <w:rFonts w:ascii="Calibri" w:hAnsi="Calibri"/>
                <w:szCs w:val="20"/>
              </w:rPr>
              <w:t xml:space="preserve"> </w:t>
            </w:r>
          </w:p>
        </w:tc>
      </w:tr>
    </w:tbl>
    <w:p w14:paraId="649EF7E9" w14:textId="77777777" w:rsidR="00513B33" w:rsidRDefault="00513B33">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5376"/>
        <w:gridCol w:w="1713"/>
        <w:gridCol w:w="2873"/>
      </w:tblGrid>
      <w:tr w:rsidR="004C0CDF" w14:paraId="3EA3B62B" w14:textId="77777777" w:rsidTr="004C0CDF">
        <w:trPr>
          <w:trHeight w:val="57"/>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C84FA2" w14:textId="533CF565" w:rsidR="004C0CDF" w:rsidRDefault="004C0CDF" w:rsidP="00AF1B79">
            <w:pPr>
              <w:spacing w:line="240" w:lineRule="auto"/>
              <w:jc w:val="both"/>
              <w:rPr>
                <w:noProof/>
              </w:rPr>
            </w:pPr>
            <w:r>
              <w:rPr>
                <w:rFonts w:ascii="Calibri" w:eastAsia="Calibri" w:hAnsi="Calibri" w:cs="Times New Roman"/>
                <w:b/>
                <w:szCs w:val="20"/>
              </w:rPr>
              <w:lastRenderedPageBreak/>
              <w:t>Mapa de ubicación local del proyecto</w:t>
            </w:r>
          </w:p>
        </w:tc>
      </w:tr>
      <w:tr w:rsidR="00DE556E" w14:paraId="4032362B" w14:textId="77777777" w:rsidTr="00DE556E">
        <w:trPr>
          <w:trHeight w:val="57"/>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9071EE" w14:textId="77777777" w:rsidR="00DE556E" w:rsidRDefault="00DE556E" w:rsidP="00AF1B79">
            <w:pPr>
              <w:spacing w:line="240" w:lineRule="auto"/>
              <w:jc w:val="center"/>
              <w:rPr>
                <w:rFonts w:ascii="Calibri" w:eastAsia="Calibri" w:hAnsi="Calibri" w:cs="Times New Roman"/>
                <w:b/>
              </w:rPr>
            </w:pPr>
          </w:p>
          <w:p w14:paraId="256F76ED" w14:textId="3F60866F" w:rsidR="00DE556E" w:rsidRDefault="003F28AD" w:rsidP="00AF1B79">
            <w:pPr>
              <w:spacing w:line="240" w:lineRule="auto"/>
              <w:jc w:val="center"/>
              <w:rPr>
                <w:rFonts w:ascii="Calibri" w:eastAsia="Calibri" w:hAnsi="Calibri" w:cs="Times New Roman"/>
                <w:b/>
              </w:rPr>
            </w:pPr>
            <w:r>
              <w:rPr>
                <w:noProof/>
              </w:rPr>
              <w:drawing>
                <wp:inline distT="0" distB="0" distL="0" distR="0" wp14:anchorId="7512383F" wp14:editId="46F850E6">
                  <wp:extent cx="5227320" cy="3894280"/>
                  <wp:effectExtent l="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28787" cy="3895373"/>
                          </a:xfrm>
                          <a:prstGeom prst="rect">
                            <a:avLst/>
                          </a:prstGeom>
                        </pic:spPr>
                      </pic:pic>
                    </a:graphicData>
                  </a:graphic>
                </wp:inline>
              </w:drawing>
            </w:r>
          </w:p>
        </w:tc>
      </w:tr>
      <w:tr w:rsidR="00DE556E" w14:paraId="1067F2BC" w14:textId="77777777" w:rsidTr="00AF1B79">
        <w:trPr>
          <w:trHeight w:val="57"/>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54E1D1" w14:textId="420CD3A7" w:rsidR="00DE556E" w:rsidRDefault="00DE556E" w:rsidP="00AF1B79">
            <w:pPr>
              <w:spacing w:line="240" w:lineRule="auto"/>
              <w:jc w:val="both"/>
              <w:rPr>
                <w:rFonts w:ascii="Calibri" w:eastAsia="Calibri" w:hAnsi="Calibri" w:cs="Calibri"/>
                <w:b/>
                <w:szCs w:val="18"/>
              </w:rPr>
            </w:pPr>
            <w:r>
              <w:rPr>
                <w:rFonts w:ascii="Calibri" w:eastAsia="Calibri" w:hAnsi="Calibri" w:cs="Calibri"/>
                <w:b/>
                <w:szCs w:val="18"/>
              </w:rPr>
              <w:t xml:space="preserve">Ruta de acceso: </w:t>
            </w:r>
            <w:r w:rsidR="003F28AD">
              <w:rPr>
                <w:rFonts w:cstheme="minorHAnsi"/>
                <w:szCs w:val="20"/>
              </w:rPr>
              <w:t xml:space="preserve">Por </w:t>
            </w:r>
            <w:r w:rsidR="005A1D80">
              <w:rPr>
                <w:rFonts w:cstheme="minorHAnsi"/>
                <w:szCs w:val="20"/>
              </w:rPr>
              <w:t>Américo</w:t>
            </w:r>
            <w:r w:rsidR="003F28AD">
              <w:rPr>
                <w:rFonts w:cstheme="minorHAnsi"/>
                <w:szCs w:val="20"/>
              </w:rPr>
              <w:t xml:space="preserve"> Vespucio Norte y tomar la Autopista del Sol en dirección oeste, hasta llegar a Camino a Rinconada donde se ingresa unos 5,4 km hasta llegas a la instalación.</w:t>
            </w:r>
          </w:p>
        </w:tc>
      </w:tr>
      <w:tr w:rsidR="003F28AD" w:rsidRPr="00D42470" w14:paraId="1FE5D689" w14:textId="77777777" w:rsidTr="008722AC">
        <w:trPr>
          <w:trHeight w:val="57"/>
          <w:jc w:val="center"/>
        </w:trPr>
        <w:tc>
          <w:tcPr>
            <w:tcW w:w="2698" w:type="pct"/>
            <w:shd w:val="clear" w:color="auto" w:fill="FFFFFF"/>
            <w:tcMar>
              <w:top w:w="58" w:type="dxa"/>
              <w:left w:w="58" w:type="dxa"/>
              <w:bottom w:w="58" w:type="dxa"/>
              <w:right w:w="58" w:type="dxa"/>
            </w:tcMar>
            <w:vAlign w:val="center"/>
            <w:hideMark/>
          </w:tcPr>
          <w:p w14:paraId="7ED7C7AC" w14:textId="0100325D" w:rsidR="003F28AD" w:rsidRPr="0060162F" w:rsidRDefault="003F28AD" w:rsidP="003F28AD">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860" w:type="pct"/>
            <w:shd w:val="clear" w:color="auto" w:fill="FFFFFF"/>
            <w:vAlign w:val="center"/>
          </w:tcPr>
          <w:p w14:paraId="37140639" w14:textId="22D98298" w:rsidR="003F28AD" w:rsidRPr="0060162F" w:rsidRDefault="003F28AD" w:rsidP="003F28AD">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Pr="008B6503">
              <w:rPr>
                <w:rFonts w:ascii="Calibri" w:eastAsia="Times New Roman" w:hAnsi="Calibri" w:cs="Times New Roman"/>
                <w:bCs/>
                <w:color w:val="000000"/>
                <w:szCs w:val="20"/>
                <w:lang w:eastAsia="es-CL"/>
              </w:rPr>
              <w:t xml:space="preserve"> </w:t>
            </w:r>
            <w:r>
              <w:rPr>
                <w:rFonts w:ascii="Calibri" w:eastAsia="Times New Roman" w:hAnsi="Calibri" w:cs="Times New Roman"/>
                <w:bCs/>
                <w:color w:val="000000"/>
                <w:szCs w:val="20"/>
                <w:lang w:eastAsia="es-CL"/>
              </w:rPr>
              <w:t>6291010</w:t>
            </w:r>
          </w:p>
        </w:tc>
        <w:tc>
          <w:tcPr>
            <w:tcW w:w="1442" w:type="pct"/>
            <w:shd w:val="clear" w:color="auto" w:fill="FFFFFF"/>
            <w:vAlign w:val="center"/>
          </w:tcPr>
          <w:p w14:paraId="163F928D" w14:textId="2E2F3C93" w:rsidR="003F28AD" w:rsidRPr="0060162F" w:rsidRDefault="003F28AD" w:rsidP="003F28AD">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331069</w:t>
            </w:r>
          </w:p>
        </w:tc>
      </w:tr>
      <w:tr w:rsidR="00DE556E" w14:paraId="494C7856" w14:textId="77777777" w:rsidTr="00AF1B79">
        <w:trPr>
          <w:trHeight w:val="57"/>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63F8CC" w14:textId="77777777" w:rsidR="00DE556E" w:rsidRDefault="00DE556E" w:rsidP="00AF1B79">
            <w:pPr>
              <w:spacing w:line="240" w:lineRule="auto"/>
              <w:jc w:val="both"/>
              <w:rPr>
                <w:rFonts w:ascii="Calibri" w:eastAsia="Calibri" w:hAnsi="Calibri" w:cs="Times New Roman"/>
                <w:b/>
              </w:rPr>
            </w:pPr>
            <w:r>
              <w:rPr>
                <w:rFonts w:ascii="Calibri" w:hAnsi="Calibri"/>
                <w:b/>
                <w:bCs/>
                <w:szCs w:val="20"/>
              </w:rPr>
              <w:t>Fuente</w:t>
            </w:r>
            <w:r>
              <w:rPr>
                <w:rFonts w:ascii="Calibri" w:hAnsi="Calibri"/>
                <w:szCs w:val="20"/>
              </w:rPr>
              <w:t xml:space="preserve">: Google </w:t>
            </w:r>
            <w:r w:rsidR="008722AC">
              <w:rPr>
                <w:rFonts w:ascii="Calibri" w:hAnsi="Calibri"/>
                <w:szCs w:val="20"/>
              </w:rPr>
              <w:t>Earth</w:t>
            </w:r>
            <w:r>
              <w:rPr>
                <w:rFonts w:ascii="Calibri" w:hAnsi="Calibri"/>
                <w:szCs w:val="20"/>
              </w:rPr>
              <w:t xml:space="preserve"> </w:t>
            </w:r>
          </w:p>
        </w:tc>
      </w:tr>
    </w:tbl>
    <w:p w14:paraId="15B146FF" w14:textId="77777777" w:rsidR="00DE556E" w:rsidRDefault="00DE556E" w:rsidP="00925940">
      <w:pPr>
        <w:pStyle w:val="Sinespaciado"/>
      </w:pPr>
    </w:p>
    <w:p w14:paraId="4CFD709D" w14:textId="77777777" w:rsidR="008722AC" w:rsidRDefault="008722AC" w:rsidP="00925940">
      <w:pPr>
        <w:pStyle w:val="Sinespaciado"/>
      </w:pPr>
    </w:p>
    <w:p w14:paraId="31D617EB" w14:textId="77777777" w:rsidR="008722AC" w:rsidRDefault="008722AC">
      <w:pPr>
        <w:spacing w:after="160"/>
        <w:rPr>
          <w:rFonts w:ascii="Calibri" w:eastAsia="Calibri" w:hAnsi="Calibri" w:cs="Calibri"/>
          <w:b/>
          <w:sz w:val="24"/>
          <w:szCs w:val="20"/>
          <w:highlight w:val="lightGray"/>
        </w:rPr>
      </w:pPr>
      <w:bookmarkStart w:id="32" w:name="_Toc352840385"/>
      <w:bookmarkStart w:id="33" w:name="_Toc352841445"/>
      <w:bookmarkStart w:id="34" w:name="_Toc447875232"/>
      <w:bookmarkStart w:id="35" w:name="_Toc449085410"/>
      <w:bookmarkStart w:id="36" w:name="_Toc34298855"/>
      <w:r>
        <w:rPr>
          <w:highlight w:val="lightGray"/>
        </w:rPr>
        <w:br w:type="page"/>
      </w:r>
    </w:p>
    <w:p w14:paraId="0EB11C6F" w14:textId="77777777" w:rsidR="005439AB" w:rsidRDefault="005439AB" w:rsidP="005439AB">
      <w:pPr>
        <w:pStyle w:val="Ttulo1"/>
        <w:numPr>
          <w:ilvl w:val="0"/>
          <w:numId w:val="30"/>
        </w:numPr>
      </w:pPr>
      <w:bookmarkStart w:id="37" w:name="_Toc10022699"/>
      <w:bookmarkStart w:id="38" w:name="_Toc449085409"/>
      <w:bookmarkStart w:id="39" w:name="_Toc390777020"/>
      <w:bookmarkStart w:id="40" w:name="_Toc512867489"/>
      <w:bookmarkStart w:id="41" w:name="_Toc13593110"/>
      <w:bookmarkStart w:id="42" w:name="_Toc13593201"/>
      <w:bookmarkStart w:id="43" w:name="_Toc34298857"/>
      <w:bookmarkStart w:id="44" w:name="Parte4Materias"/>
      <w:bookmarkEnd w:id="32"/>
      <w:bookmarkEnd w:id="33"/>
      <w:bookmarkEnd w:id="34"/>
      <w:bookmarkEnd w:id="35"/>
      <w:bookmarkEnd w:id="36"/>
      <w:r>
        <w:lastRenderedPageBreak/>
        <w:t>INSTRUMENTO DE CARÁCTER AMBIENTAL FISCALIZADO</w:t>
      </w:r>
      <w:bookmarkEnd w:id="37"/>
      <w:bookmarkEnd w:id="38"/>
      <w:bookmarkEnd w:id="39"/>
    </w:p>
    <w:p w14:paraId="3B9C8399" w14:textId="77777777" w:rsidR="005439AB" w:rsidRDefault="005439AB" w:rsidP="005439AB">
      <w:pPr>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
        <w:gridCol w:w="793"/>
        <w:gridCol w:w="992"/>
        <w:gridCol w:w="992"/>
        <w:gridCol w:w="1556"/>
        <w:gridCol w:w="5288"/>
      </w:tblGrid>
      <w:tr w:rsidR="005439AB" w14:paraId="5F17BD35" w14:textId="77777777" w:rsidTr="005439AB">
        <w:trPr>
          <w:trHeight w:val="498"/>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noWrap/>
            <w:hideMark/>
          </w:tcPr>
          <w:p w14:paraId="7E71640A" w14:textId="77777777" w:rsidR="005439AB" w:rsidRDefault="005439AB">
            <w:pPr>
              <w:spacing w:line="0" w:lineRule="atLeast"/>
              <w:rPr>
                <w:rFonts w:ascii="Calibri" w:eastAsia="Times New Roman" w:hAnsi="Calibri" w:cs="Calibri"/>
                <w:b/>
                <w:bCs/>
                <w:color w:val="000000"/>
                <w:szCs w:val="20"/>
                <w:lang w:eastAsia="es-CL"/>
              </w:rPr>
            </w:pPr>
            <w:r>
              <w:rPr>
                <w:rFonts w:ascii="Calibri" w:eastAsia="Times New Roman" w:hAnsi="Calibri" w:cs="Calibri"/>
                <w:b/>
                <w:bCs/>
                <w:color w:val="000000"/>
                <w:szCs w:val="20"/>
                <w:lang w:eastAsia="es-CL"/>
              </w:rPr>
              <w:t>Identificación de Instrumento de Carácter Ambiental fiscalizado.</w:t>
            </w:r>
          </w:p>
        </w:tc>
      </w:tr>
      <w:tr w:rsidR="005439AB" w14:paraId="705F7C15" w14:textId="77777777" w:rsidTr="00B50BCE">
        <w:trPr>
          <w:trHeight w:val="498"/>
        </w:trPr>
        <w:tc>
          <w:tcPr>
            <w:tcW w:w="171" w:type="pct"/>
            <w:tcBorders>
              <w:top w:val="single" w:sz="4" w:space="0" w:color="auto"/>
              <w:left w:val="single" w:sz="4" w:space="0" w:color="auto"/>
              <w:bottom w:val="single" w:sz="4" w:space="0" w:color="auto"/>
              <w:right w:val="single" w:sz="4" w:space="0" w:color="auto"/>
            </w:tcBorders>
            <w:vAlign w:val="center"/>
            <w:hideMark/>
          </w:tcPr>
          <w:p w14:paraId="2CC2718C"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N°</w:t>
            </w:r>
          </w:p>
        </w:tc>
        <w:tc>
          <w:tcPr>
            <w:tcW w:w="398" w:type="pct"/>
            <w:tcBorders>
              <w:top w:val="single" w:sz="4" w:space="0" w:color="auto"/>
              <w:left w:val="single" w:sz="4" w:space="0" w:color="auto"/>
              <w:bottom w:val="single" w:sz="4" w:space="0" w:color="auto"/>
              <w:right w:val="single" w:sz="4" w:space="0" w:color="auto"/>
            </w:tcBorders>
            <w:vAlign w:val="center"/>
            <w:hideMark/>
          </w:tcPr>
          <w:p w14:paraId="3A8AD2CA"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Tipo de instrumento</w:t>
            </w:r>
          </w:p>
        </w:tc>
        <w:tc>
          <w:tcPr>
            <w:tcW w:w="498" w:type="pct"/>
            <w:tcBorders>
              <w:top w:val="single" w:sz="4" w:space="0" w:color="auto"/>
              <w:left w:val="single" w:sz="4" w:space="0" w:color="auto"/>
              <w:bottom w:val="single" w:sz="4" w:space="0" w:color="auto"/>
              <w:right w:val="single" w:sz="4" w:space="0" w:color="auto"/>
            </w:tcBorders>
            <w:vAlign w:val="center"/>
            <w:hideMark/>
          </w:tcPr>
          <w:p w14:paraId="0051992E" w14:textId="1600CECE" w:rsidR="005439AB" w:rsidRDefault="005439AB" w:rsidP="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N°/año</w:t>
            </w:r>
          </w:p>
        </w:tc>
        <w:tc>
          <w:tcPr>
            <w:tcW w:w="498" w:type="pct"/>
            <w:tcBorders>
              <w:top w:val="single" w:sz="4" w:space="0" w:color="auto"/>
              <w:left w:val="single" w:sz="4" w:space="0" w:color="auto"/>
              <w:bottom w:val="single" w:sz="4" w:space="0" w:color="auto"/>
              <w:right w:val="single" w:sz="4" w:space="0" w:color="auto"/>
            </w:tcBorders>
            <w:vAlign w:val="center"/>
            <w:hideMark/>
          </w:tcPr>
          <w:p w14:paraId="7D63EC25" w14:textId="65130E2A"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Comisión</w:t>
            </w:r>
          </w:p>
        </w:tc>
        <w:tc>
          <w:tcPr>
            <w:tcW w:w="781" w:type="pct"/>
            <w:tcBorders>
              <w:top w:val="single" w:sz="4" w:space="0" w:color="auto"/>
              <w:left w:val="single" w:sz="4" w:space="0" w:color="auto"/>
              <w:bottom w:val="single" w:sz="4" w:space="0" w:color="auto"/>
              <w:right w:val="single" w:sz="4" w:space="0" w:color="auto"/>
            </w:tcBorders>
            <w:vAlign w:val="center"/>
            <w:hideMark/>
          </w:tcPr>
          <w:p w14:paraId="7D673B80"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Título</w:t>
            </w:r>
          </w:p>
        </w:tc>
        <w:tc>
          <w:tcPr>
            <w:tcW w:w="2655" w:type="pct"/>
            <w:tcBorders>
              <w:top w:val="single" w:sz="4" w:space="0" w:color="auto"/>
              <w:left w:val="single" w:sz="4" w:space="0" w:color="auto"/>
              <w:bottom w:val="single" w:sz="4" w:space="0" w:color="auto"/>
              <w:right w:val="single" w:sz="4" w:space="0" w:color="auto"/>
            </w:tcBorders>
            <w:vAlign w:val="center"/>
            <w:hideMark/>
          </w:tcPr>
          <w:p w14:paraId="7C62ABA3"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 xml:space="preserve">Comentarios </w:t>
            </w:r>
          </w:p>
        </w:tc>
      </w:tr>
      <w:tr w:rsidR="005439AB" w14:paraId="05D818DF" w14:textId="77777777" w:rsidTr="00B50BCE">
        <w:trPr>
          <w:trHeight w:val="498"/>
        </w:trPr>
        <w:tc>
          <w:tcPr>
            <w:tcW w:w="171" w:type="pct"/>
            <w:tcBorders>
              <w:top w:val="single" w:sz="4" w:space="0" w:color="auto"/>
              <w:left w:val="single" w:sz="4" w:space="0" w:color="auto"/>
              <w:bottom w:val="single" w:sz="4" w:space="0" w:color="auto"/>
              <w:right w:val="single" w:sz="4" w:space="0" w:color="auto"/>
            </w:tcBorders>
            <w:noWrap/>
            <w:vAlign w:val="center"/>
            <w:hideMark/>
          </w:tcPr>
          <w:p w14:paraId="1A2812D0" w14:textId="77777777" w:rsidR="005439AB" w:rsidRDefault="005439AB">
            <w:pPr>
              <w:spacing w:line="0" w:lineRule="atLeast"/>
              <w:jc w:val="center"/>
              <w:rPr>
                <w:rFonts w:eastAsia="Calibri" w:cs="Times New Roman"/>
                <w:color w:val="000000"/>
                <w:szCs w:val="20"/>
              </w:rPr>
            </w:pPr>
            <w:r>
              <w:rPr>
                <w:rFonts w:eastAsia="Calibri" w:cs="Times New Roman"/>
                <w:color w:val="000000"/>
                <w:szCs w:val="20"/>
              </w:rPr>
              <w:t>1</w:t>
            </w:r>
          </w:p>
        </w:tc>
        <w:tc>
          <w:tcPr>
            <w:tcW w:w="398" w:type="pct"/>
            <w:tcBorders>
              <w:top w:val="single" w:sz="4" w:space="0" w:color="auto"/>
              <w:left w:val="single" w:sz="4" w:space="0" w:color="auto"/>
              <w:bottom w:val="single" w:sz="4" w:space="0" w:color="auto"/>
              <w:right w:val="single" w:sz="4" w:space="0" w:color="auto"/>
            </w:tcBorders>
            <w:noWrap/>
            <w:vAlign w:val="center"/>
          </w:tcPr>
          <w:p w14:paraId="0E667FAC" w14:textId="64ACF204" w:rsidR="005439AB" w:rsidRDefault="005439AB">
            <w:pPr>
              <w:spacing w:line="0" w:lineRule="atLeast"/>
              <w:jc w:val="center"/>
              <w:rPr>
                <w:rFonts w:eastAsia="Calibri" w:cs="Times New Roman"/>
                <w:color w:val="000000"/>
                <w:szCs w:val="20"/>
              </w:rPr>
            </w:pPr>
            <w:r>
              <w:rPr>
                <w:rFonts w:eastAsia="Calibri" w:cs="Times New Roman"/>
                <w:color w:val="000000"/>
                <w:szCs w:val="20"/>
              </w:rPr>
              <w:t>RCA</w:t>
            </w:r>
          </w:p>
        </w:tc>
        <w:tc>
          <w:tcPr>
            <w:tcW w:w="498" w:type="pct"/>
            <w:tcBorders>
              <w:top w:val="single" w:sz="4" w:space="0" w:color="auto"/>
              <w:left w:val="single" w:sz="4" w:space="0" w:color="auto"/>
              <w:bottom w:val="single" w:sz="4" w:space="0" w:color="auto"/>
              <w:right w:val="single" w:sz="4" w:space="0" w:color="auto"/>
            </w:tcBorders>
            <w:noWrap/>
            <w:vAlign w:val="center"/>
          </w:tcPr>
          <w:p w14:paraId="0D3C8F40" w14:textId="3B49301E" w:rsidR="005439AB" w:rsidRDefault="005439AB">
            <w:pPr>
              <w:spacing w:line="0" w:lineRule="atLeast"/>
              <w:jc w:val="center"/>
              <w:rPr>
                <w:rFonts w:eastAsia="Calibri" w:cs="Times New Roman"/>
                <w:color w:val="000000"/>
                <w:szCs w:val="20"/>
              </w:rPr>
            </w:pPr>
            <w:r>
              <w:rPr>
                <w:rFonts w:eastAsia="Calibri" w:cs="Times New Roman"/>
                <w:color w:val="000000"/>
                <w:szCs w:val="20"/>
              </w:rPr>
              <w:t>170/2000</w:t>
            </w:r>
          </w:p>
        </w:tc>
        <w:tc>
          <w:tcPr>
            <w:tcW w:w="498" w:type="pct"/>
            <w:tcBorders>
              <w:top w:val="single" w:sz="4" w:space="0" w:color="auto"/>
              <w:left w:val="single" w:sz="4" w:space="0" w:color="auto"/>
              <w:bottom w:val="single" w:sz="4" w:space="0" w:color="auto"/>
              <w:right w:val="single" w:sz="4" w:space="0" w:color="auto"/>
            </w:tcBorders>
            <w:noWrap/>
            <w:vAlign w:val="center"/>
          </w:tcPr>
          <w:p w14:paraId="0F81B609" w14:textId="45522D99" w:rsidR="005439AB" w:rsidRDefault="005439AB">
            <w:pPr>
              <w:spacing w:line="0" w:lineRule="atLeast"/>
              <w:jc w:val="center"/>
              <w:rPr>
                <w:rFonts w:eastAsia="Calibri" w:cs="Times New Roman"/>
                <w:color w:val="000000"/>
                <w:szCs w:val="20"/>
              </w:rPr>
            </w:pPr>
            <w:r>
              <w:rPr>
                <w:rFonts w:eastAsia="Calibri" w:cs="Times New Roman"/>
                <w:color w:val="000000"/>
                <w:szCs w:val="20"/>
              </w:rPr>
              <w:t>COREMA RM</w:t>
            </w:r>
          </w:p>
        </w:tc>
        <w:tc>
          <w:tcPr>
            <w:tcW w:w="781" w:type="pct"/>
            <w:tcBorders>
              <w:top w:val="single" w:sz="4" w:space="0" w:color="auto"/>
              <w:left w:val="single" w:sz="4" w:space="0" w:color="auto"/>
              <w:bottom w:val="single" w:sz="4" w:space="0" w:color="auto"/>
              <w:right w:val="single" w:sz="4" w:space="0" w:color="auto"/>
            </w:tcBorders>
            <w:noWrap/>
            <w:vAlign w:val="center"/>
          </w:tcPr>
          <w:p w14:paraId="1BA9A93E" w14:textId="77777777" w:rsidR="005439AB" w:rsidRDefault="005439AB" w:rsidP="005439AB">
            <w:pPr>
              <w:spacing w:line="0" w:lineRule="atLeast"/>
              <w:jc w:val="both"/>
            </w:pPr>
            <w:r>
              <w:t>Recuperación y mejoramiento de suelos</w:t>
            </w:r>
          </w:p>
          <w:p w14:paraId="7E31274C" w14:textId="73EB0EF4" w:rsidR="005439AB" w:rsidRDefault="005439AB" w:rsidP="005439AB">
            <w:pPr>
              <w:spacing w:line="0" w:lineRule="atLeast"/>
              <w:jc w:val="both"/>
              <w:rPr>
                <w:rFonts w:eastAsia="Calibri" w:cs="Times New Roman"/>
                <w:color w:val="000000"/>
                <w:szCs w:val="20"/>
              </w:rPr>
            </w:pPr>
            <w:r>
              <w:t xml:space="preserve"> mediante la extracción y procesamiento de áridos</w:t>
            </w:r>
          </w:p>
        </w:tc>
        <w:tc>
          <w:tcPr>
            <w:tcW w:w="2655" w:type="pct"/>
            <w:tcBorders>
              <w:top w:val="single" w:sz="4" w:space="0" w:color="auto"/>
              <w:left w:val="single" w:sz="4" w:space="0" w:color="auto"/>
              <w:bottom w:val="single" w:sz="4" w:space="0" w:color="auto"/>
              <w:right w:val="single" w:sz="4" w:space="0" w:color="auto"/>
            </w:tcBorders>
            <w:vAlign w:val="center"/>
          </w:tcPr>
          <w:p w14:paraId="4E07CEC8" w14:textId="2923E1B8" w:rsidR="003E509F" w:rsidRPr="003E509F" w:rsidRDefault="00287168" w:rsidP="00011FAC">
            <w:pPr>
              <w:spacing w:line="0" w:lineRule="atLeast"/>
              <w:rPr>
                <w:rFonts w:eastAsia="Times New Roman" w:cs="Calibri"/>
                <w:color w:val="000000"/>
                <w:szCs w:val="20"/>
                <w:u w:val="single"/>
                <w:lang w:eastAsia="es-CL"/>
              </w:rPr>
            </w:pPr>
            <w:r w:rsidRPr="003E509F">
              <w:rPr>
                <w:rFonts w:eastAsia="Times New Roman" w:cs="Calibri"/>
                <w:color w:val="000000"/>
                <w:szCs w:val="20"/>
                <w:u w:val="single"/>
                <w:lang w:eastAsia="es-CL"/>
              </w:rPr>
              <w:t>-</w:t>
            </w:r>
            <w:r w:rsidR="003E509F" w:rsidRPr="003E509F">
              <w:rPr>
                <w:rFonts w:eastAsia="Times New Roman" w:cs="Calibri"/>
                <w:color w:val="000000"/>
                <w:szCs w:val="20"/>
                <w:u w:val="single"/>
                <w:lang w:eastAsia="es-CL"/>
              </w:rPr>
              <w:t>R</w:t>
            </w:r>
            <w:r w:rsidRPr="003E509F">
              <w:rPr>
                <w:rFonts w:eastAsia="Times New Roman" w:cs="Calibri"/>
                <w:color w:val="000000"/>
                <w:szCs w:val="20"/>
                <w:u w:val="single"/>
                <w:lang w:eastAsia="es-CL"/>
              </w:rPr>
              <w:t>ecurso de re</w:t>
            </w:r>
            <w:r w:rsidR="003E509F" w:rsidRPr="003E509F">
              <w:rPr>
                <w:rFonts w:eastAsia="Times New Roman" w:cs="Calibri"/>
                <w:color w:val="000000"/>
                <w:szCs w:val="20"/>
                <w:u w:val="single"/>
                <w:lang w:eastAsia="es-CL"/>
              </w:rPr>
              <w:t>posición, R.E N° 13/20011 (página 110 del expediente consolidado</w:t>
            </w:r>
            <w:r w:rsidR="00D66258">
              <w:rPr>
                <w:rFonts w:eastAsia="Times New Roman" w:cs="Calibri"/>
                <w:color w:val="000000"/>
                <w:szCs w:val="20"/>
                <w:u w:val="single"/>
                <w:lang w:eastAsia="es-CL"/>
              </w:rPr>
              <w:t>)</w:t>
            </w:r>
          </w:p>
          <w:p w14:paraId="4BB80ED4" w14:textId="300C8992" w:rsidR="00287168" w:rsidRDefault="003E509F" w:rsidP="00101951">
            <w:pPr>
              <w:spacing w:line="0" w:lineRule="atLeast"/>
              <w:jc w:val="both"/>
              <w:rPr>
                <w:rFonts w:eastAsia="Times New Roman" w:cs="Calibri"/>
                <w:color w:val="000000"/>
                <w:szCs w:val="20"/>
                <w:lang w:eastAsia="es-CL"/>
              </w:rPr>
            </w:pPr>
            <w:r>
              <w:rPr>
                <w:rFonts w:eastAsia="Times New Roman" w:cs="Calibri"/>
                <w:color w:val="000000"/>
                <w:szCs w:val="20"/>
                <w:lang w:eastAsia="es-CL"/>
              </w:rPr>
              <w:t>R.E N° 13/01 acoge parcialmente lo requerido por Áridos Maipú S.A., modificando condiciones del cerco vegetal y perimetral, y condiciones de humectación de caminos.</w:t>
            </w:r>
          </w:p>
          <w:p w14:paraId="2189EB67" w14:textId="68B03A43" w:rsidR="00011FAC" w:rsidRDefault="00011FAC" w:rsidP="00101951">
            <w:pPr>
              <w:spacing w:line="0" w:lineRule="atLeast"/>
              <w:jc w:val="both"/>
              <w:rPr>
                <w:rFonts w:eastAsia="Times New Roman" w:cs="Calibri"/>
                <w:color w:val="000000"/>
                <w:szCs w:val="20"/>
                <w:lang w:eastAsia="es-CL"/>
              </w:rPr>
            </w:pPr>
            <w:r>
              <w:rPr>
                <w:rFonts w:eastAsia="Times New Roman" w:cs="Calibri"/>
                <w:color w:val="000000"/>
                <w:szCs w:val="20"/>
                <w:lang w:eastAsia="es-CL"/>
              </w:rPr>
              <w:t>-</w:t>
            </w:r>
            <w:r w:rsidRPr="00011FAC">
              <w:rPr>
                <w:rFonts w:eastAsia="Times New Roman" w:cs="Calibri"/>
                <w:color w:val="000000"/>
                <w:szCs w:val="20"/>
                <w:u w:val="single"/>
                <w:lang w:eastAsia="es-CL"/>
              </w:rPr>
              <w:t>Recurso de reposición, resuelto por la R.E N° 55/2002, que acoge parcialmente lo solicitado por Áridos Maipú S.A.</w:t>
            </w:r>
            <w:r w:rsidR="00077112">
              <w:rPr>
                <w:rFonts w:eastAsia="Times New Roman" w:cs="Calibri"/>
                <w:color w:val="000000"/>
                <w:szCs w:val="20"/>
                <w:u w:val="single"/>
                <w:lang w:eastAsia="es-CL"/>
              </w:rPr>
              <w:t xml:space="preserve"> (página 381, del expediente consolidado)</w:t>
            </w:r>
          </w:p>
          <w:p w14:paraId="1D9D9ED3" w14:textId="77777777" w:rsidR="00DD62E0" w:rsidRDefault="00011FAC" w:rsidP="00101951">
            <w:pPr>
              <w:spacing w:line="0" w:lineRule="atLeast"/>
              <w:jc w:val="both"/>
              <w:rPr>
                <w:rFonts w:eastAsia="Times New Roman" w:cs="Calibri"/>
                <w:color w:val="000000"/>
                <w:szCs w:val="20"/>
                <w:lang w:eastAsia="es-CL"/>
              </w:rPr>
            </w:pPr>
            <w:r>
              <w:rPr>
                <w:rFonts w:eastAsia="Times New Roman" w:cs="Calibri"/>
                <w:color w:val="000000"/>
                <w:szCs w:val="20"/>
                <w:lang w:eastAsia="es-CL"/>
              </w:rPr>
              <w:t>La R.E N° 55/2002</w:t>
            </w:r>
            <w:r w:rsidRPr="00011FAC">
              <w:rPr>
                <w:rFonts w:eastAsia="Times New Roman" w:cs="Calibri"/>
                <w:color w:val="000000"/>
                <w:szCs w:val="20"/>
                <w:lang w:eastAsia="es-CL"/>
              </w:rPr>
              <w:t xml:space="preserve"> </w:t>
            </w:r>
            <w:r w:rsidR="00102792">
              <w:rPr>
                <w:rFonts w:eastAsia="Times New Roman" w:cs="Calibri"/>
                <w:color w:val="000000"/>
                <w:szCs w:val="20"/>
                <w:lang w:eastAsia="es-CL"/>
              </w:rPr>
              <w:t>estableció</w:t>
            </w:r>
            <w:r>
              <w:rPr>
                <w:rFonts w:eastAsia="Times New Roman" w:cs="Calibri"/>
                <w:color w:val="000000"/>
                <w:szCs w:val="20"/>
                <w:lang w:eastAsia="es-CL"/>
              </w:rPr>
              <w:t xml:space="preserve"> 3 puntos: a) plazo de 60 días para ingresar la modificación del plan de recuperación del suelo al SEIA</w:t>
            </w:r>
            <w:r w:rsidR="00DD62E0">
              <w:rPr>
                <w:rFonts w:eastAsia="Times New Roman" w:cs="Calibri"/>
                <w:color w:val="000000"/>
                <w:szCs w:val="20"/>
                <w:lang w:eastAsia="es-CL"/>
              </w:rPr>
              <w:t>;</w:t>
            </w:r>
          </w:p>
          <w:p w14:paraId="4A787FE0" w14:textId="254BCDFE" w:rsidR="00DD62E0" w:rsidRDefault="00011FAC" w:rsidP="00101951">
            <w:pPr>
              <w:spacing w:line="0" w:lineRule="atLeast"/>
              <w:jc w:val="both"/>
              <w:rPr>
                <w:rFonts w:eastAsia="Times New Roman" w:cs="Calibri"/>
                <w:color w:val="000000"/>
                <w:szCs w:val="20"/>
                <w:lang w:eastAsia="es-CL"/>
              </w:rPr>
            </w:pPr>
            <w:r>
              <w:rPr>
                <w:rFonts w:eastAsia="Times New Roman" w:cs="Calibri"/>
                <w:color w:val="000000"/>
                <w:szCs w:val="20"/>
                <w:lang w:eastAsia="es-CL"/>
              </w:rPr>
              <w:t>b) suspender la implementación de la fase de recuperación y mejoramiento del suel</w:t>
            </w:r>
            <w:r w:rsidR="00102792">
              <w:rPr>
                <w:rFonts w:eastAsia="Times New Roman" w:cs="Calibri"/>
                <w:color w:val="000000"/>
                <w:szCs w:val="20"/>
                <w:lang w:eastAsia="es-CL"/>
              </w:rPr>
              <w:t>o</w:t>
            </w:r>
            <w:r>
              <w:rPr>
                <w:rFonts w:eastAsia="Times New Roman" w:cs="Calibri"/>
                <w:color w:val="000000"/>
                <w:szCs w:val="20"/>
                <w:lang w:eastAsia="es-CL"/>
              </w:rPr>
              <w:t>, a través del relleno del área explotada con material inerte proveniente de la construcción y material de relleno</w:t>
            </w:r>
            <w:r w:rsidR="00DD62E0">
              <w:rPr>
                <w:rFonts w:eastAsia="Times New Roman" w:cs="Calibri"/>
                <w:color w:val="000000"/>
                <w:szCs w:val="20"/>
                <w:lang w:eastAsia="es-CL"/>
              </w:rPr>
              <w:t>, hasta la aprobación del plan de recuperación de suelo;</w:t>
            </w:r>
          </w:p>
          <w:p w14:paraId="4B5773F0" w14:textId="7A9F4073" w:rsidR="00011FAC" w:rsidRPr="00011FAC" w:rsidRDefault="00011FAC" w:rsidP="00101951">
            <w:pPr>
              <w:spacing w:line="0" w:lineRule="atLeast"/>
              <w:jc w:val="both"/>
              <w:rPr>
                <w:rFonts w:eastAsia="Times New Roman" w:cs="Calibri"/>
                <w:color w:val="000000"/>
                <w:szCs w:val="20"/>
                <w:lang w:eastAsia="es-CL"/>
              </w:rPr>
            </w:pPr>
            <w:r>
              <w:rPr>
                <w:rFonts w:eastAsia="Times New Roman" w:cs="Calibri"/>
                <w:color w:val="000000"/>
                <w:szCs w:val="20"/>
                <w:lang w:eastAsia="es-CL"/>
              </w:rPr>
              <w:t xml:space="preserve"> c) </w:t>
            </w:r>
            <w:r w:rsidR="00102792">
              <w:rPr>
                <w:rFonts w:eastAsia="Times New Roman" w:cs="Calibri"/>
                <w:color w:val="000000"/>
                <w:szCs w:val="20"/>
                <w:lang w:eastAsia="es-CL"/>
              </w:rPr>
              <w:t xml:space="preserve">la explotación del proyecto podrá continuar en la medida que no interfiera con el desarrollo de la fauna que coloniza las lagunas existentes. </w:t>
            </w:r>
          </w:p>
          <w:p w14:paraId="3DDEE78C" w14:textId="299997DB" w:rsidR="00011FAC" w:rsidRDefault="00077112" w:rsidP="00101951">
            <w:pPr>
              <w:spacing w:line="0" w:lineRule="atLeast"/>
              <w:jc w:val="both"/>
              <w:rPr>
                <w:rFonts w:eastAsia="Times New Roman" w:cs="Calibri"/>
                <w:color w:val="000000"/>
                <w:szCs w:val="20"/>
                <w:u w:val="single"/>
                <w:lang w:eastAsia="es-CL"/>
              </w:rPr>
            </w:pPr>
            <w:r>
              <w:rPr>
                <w:rFonts w:eastAsia="Times New Roman" w:cs="Calibri"/>
                <w:color w:val="000000"/>
                <w:szCs w:val="20"/>
                <w:u w:val="single"/>
                <w:lang w:eastAsia="es-CL"/>
              </w:rPr>
              <w:t>-</w:t>
            </w:r>
            <w:r w:rsidR="00A40EDC" w:rsidRPr="00077112">
              <w:rPr>
                <w:rFonts w:eastAsia="Times New Roman" w:cs="Calibri"/>
                <w:color w:val="000000"/>
                <w:szCs w:val="20"/>
                <w:u w:val="single"/>
                <w:lang w:eastAsia="es-CL"/>
              </w:rPr>
              <w:t>Recurso de reposición, en contra la R.</w:t>
            </w:r>
            <w:r>
              <w:rPr>
                <w:rFonts w:eastAsia="Times New Roman" w:cs="Calibri"/>
                <w:color w:val="000000"/>
                <w:szCs w:val="20"/>
                <w:u w:val="single"/>
                <w:lang w:eastAsia="es-CL"/>
              </w:rPr>
              <w:t>E</w:t>
            </w:r>
            <w:r w:rsidR="00A40EDC" w:rsidRPr="00077112">
              <w:rPr>
                <w:rFonts w:eastAsia="Times New Roman" w:cs="Calibri"/>
                <w:color w:val="000000"/>
                <w:szCs w:val="20"/>
                <w:u w:val="single"/>
                <w:lang w:eastAsia="es-CL"/>
              </w:rPr>
              <w:t xml:space="preserve"> N° 55/2002, resuelto a través de la R.E N° 342/2002</w:t>
            </w:r>
            <w:r>
              <w:rPr>
                <w:rFonts w:eastAsia="Times New Roman" w:cs="Calibri"/>
                <w:color w:val="000000"/>
                <w:szCs w:val="20"/>
                <w:u w:val="single"/>
                <w:lang w:eastAsia="es-CL"/>
              </w:rPr>
              <w:t>. (página 377 del expediente consolidado)</w:t>
            </w:r>
          </w:p>
          <w:p w14:paraId="176D6726" w14:textId="77777777" w:rsidR="005439AB" w:rsidRDefault="00077112" w:rsidP="00101951">
            <w:pPr>
              <w:spacing w:line="0" w:lineRule="atLeast"/>
              <w:jc w:val="both"/>
              <w:rPr>
                <w:rFonts w:eastAsia="Times New Roman" w:cs="Calibri"/>
                <w:color w:val="000000"/>
                <w:szCs w:val="20"/>
                <w:lang w:eastAsia="es-CL"/>
              </w:rPr>
            </w:pPr>
            <w:r w:rsidRPr="00077112">
              <w:rPr>
                <w:rFonts w:eastAsia="Times New Roman" w:cs="Calibri"/>
                <w:color w:val="000000"/>
                <w:szCs w:val="20"/>
                <w:lang w:eastAsia="es-CL"/>
              </w:rPr>
              <w:t>La R.E N°</w:t>
            </w:r>
            <w:r>
              <w:rPr>
                <w:rFonts w:eastAsia="Times New Roman" w:cs="Calibri"/>
                <w:color w:val="000000"/>
                <w:szCs w:val="20"/>
                <w:lang w:eastAsia="es-CL"/>
              </w:rPr>
              <w:t xml:space="preserve"> 342/2002 resuelve acoger parcialmente la reclamación efectuado por el titular, en el sentido de ampliar a julio de 2002, como plazo fatal, para el ingreso del plan de recuperación de suelos.</w:t>
            </w:r>
            <w:r w:rsidR="00AD08F6">
              <w:rPr>
                <w:rFonts w:eastAsia="Times New Roman" w:cs="Calibri"/>
                <w:color w:val="000000"/>
                <w:szCs w:val="20"/>
                <w:lang w:eastAsia="es-CL"/>
              </w:rPr>
              <w:t xml:space="preserve"> </w:t>
            </w:r>
          </w:p>
          <w:p w14:paraId="30BA948D" w14:textId="60971D5B" w:rsidR="00562015" w:rsidRDefault="00562015" w:rsidP="00101951">
            <w:pPr>
              <w:spacing w:line="0" w:lineRule="atLeast"/>
              <w:jc w:val="both"/>
              <w:rPr>
                <w:rFonts w:eastAsia="Times New Roman" w:cs="Calibri"/>
                <w:color w:val="000000"/>
                <w:szCs w:val="20"/>
                <w:lang w:eastAsia="es-CL"/>
              </w:rPr>
            </w:pPr>
          </w:p>
          <w:p w14:paraId="204E1586" w14:textId="06E4EDEE" w:rsidR="00D66258" w:rsidRDefault="00D66258" w:rsidP="00101951">
            <w:pPr>
              <w:spacing w:line="0" w:lineRule="atLeast"/>
              <w:jc w:val="both"/>
              <w:rPr>
                <w:rFonts w:eastAsia="Times New Roman" w:cs="Calibri"/>
                <w:color w:val="000000"/>
                <w:szCs w:val="20"/>
                <w:lang w:eastAsia="es-CL"/>
              </w:rPr>
            </w:pPr>
            <w:r>
              <w:rPr>
                <w:rFonts w:eastAsia="Times New Roman" w:cs="Calibri"/>
                <w:color w:val="000000"/>
                <w:szCs w:val="20"/>
                <w:lang w:eastAsia="es-CL"/>
              </w:rPr>
              <w:t>Las resoluci</w:t>
            </w:r>
            <w:r w:rsidR="003A46F3">
              <w:rPr>
                <w:rFonts w:eastAsia="Times New Roman" w:cs="Calibri"/>
                <w:color w:val="000000"/>
                <w:szCs w:val="20"/>
                <w:lang w:eastAsia="es-CL"/>
              </w:rPr>
              <w:t>ones</w:t>
            </w:r>
            <w:r>
              <w:rPr>
                <w:rFonts w:eastAsia="Times New Roman" w:cs="Calibri"/>
                <w:color w:val="000000"/>
                <w:szCs w:val="20"/>
                <w:lang w:eastAsia="es-CL"/>
              </w:rPr>
              <w:t xml:space="preserve"> antes mencionadas, se encuentran en el Anexo N° 2</w:t>
            </w:r>
          </w:p>
          <w:p w14:paraId="3EBD7902" w14:textId="55C460B1" w:rsidR="00562015" w:rsidRDefault="00562015" w:rsidP="00101951">
            <w:pPr>
              <w:spacing w:line="0" w:lineRule="atLeast"/>
              <w:jc w:val="both"/>
              <w:rPr>
                <w:rFonts w:eastAsia="Times New Roman" w:cs="Calibri"/>
                <w:color w:val="000000"/>
                <w:szCs w:val="20"/>
                <w:lang w:eastAsia="es-CL"/>
              </w:rPr>
            </w:pPr>
            <w:r>
              <w:rPr>
                <w:rFonts w:eastAsia="Times New Roman" w:cs="Calibri"/>
                <w:color w:val="000000"/>
                <w:szCs w:val="20"/>
                <w:lang w:eastAsia="es-CL"/>
              </w:rPr>
              <w:t>La operación de proyecto ha sido sancionad</w:t>
            </w:r>
            <w:r w:rsidR="009266A9">
              <w:rPr>
                <w:rFonts w:eastAsia="Times New Roman" w:cs="Calibri"/>
                <w:color w:val="000000"/>
                <w:szCs w:val="20"/>
                <w:lang w:eastAsia="es-CL"/>
              </w:rPr>
              <w:t>a</w:t>
            </w:r>
            <w:r>
              <w:rPr>
                <w:rFonts w:eastAsia="Times New Roman" w:cs="Calibri"/>
                <w:color w:val="000000"/>
                <w:szCs w:val="20"/>
                <w:lang w:eastAsia="es-CL"/>
              </w:rPr>
              <w:t xml:space="preserve"> ambientalmente por la CONAMA en 4 ocasiones. El resumen de los </w:t>
            </w:r>
            <w:r w:rsidR="00021FC8">
              <w:rPr>
                <w:rFonts w:eastAsia="Times New Roman" w:cs="Calibri"/>
                <w:color w:val="000000"/>
                <w:szCs w:val="20"/>
                <w:lang w:eastAsia="es-CL"/>
              </w:rPr>
              <w:t xml:space="preserve">procedimientos </w:t>
            </w:r>
            <w:r w:rsidR="009266A9">
              <w:rPr>
                <w:rFonts w:eastAsia="Times New Roman" w:cs="Calibri"/>
                <w:color w:val="000000"/>
                <w:szCs w:val="20"/>
                <w:lang w:eastAsia="es-CL"/>
              </w:rPr>
              <w:t>sancionatorios</w:t>
            </w:r>
            <w:r w:rsidR="00021FC8">
              <w:rPr>
                <w:rFonts w:eastAsia="Times New Roman" w:cs="Calibri"/>
                <w:color w:val="000000"/>
                <w:szCs w:val="20"/>
                <w:lang w:eastAsia="es-CL"/>
              </w:rPr>
              <w:t xml:space="preserve"> </w:t>
            </w:r>
            <w:r>
              <w:rPr>
                <w:rFonts w:eastAsia="Times New Roman" w:cs="Calibri"/>
                <w:color w:val="000000"/>
                <w:szCs w:val="20"/>
                <w:lang w:eastAsia="es-CL"/>
              </w:rPr>
              <w:t xml:space="preserve">se encuentra disponible en el anexo N° </w:t>
            </w:r>
            <w:r w:rsidR="00D66258">
              <w:rPr>
                <w:rFonts w:eastAsia="Times New Roman" w:cs="Calibri"/>
                <w:color w:val="000000"/>
                <w:szCs w:val="20"/>
                <w:lang w:eastAsia="es-CL"/>
              </w:rPr>
              <w:t>3</w:t>
            </w:r>
          </w:p>
        </w:tc>
      </w:tr>
      <w:tr w:rsidR="005439AB" w14:paraId="1B99C8B2" w14:textId="77777777" w:rsidTr="00B50BCE">
        <w:trPr>
          <w:trHeight w:val="498"/>
        </w:trPr>
        <w:tc>
          <w:tcPr>
            <w:tcW w:w="171" w:type="pct"/>
            <w:tcBorders>
              <w:top w:val="single" w:sz="4" w:space="0" w:color="auto"/>
              <w:left w:val="single" w:sz="4" w:space="0" w:color="auto"/>
              <w:bottom w:val="single" w:sz="4" w:space="0" w:color="auto"/>
              <w:right w:val="single" w:sz="4" w:space="0" w:color="auto"/>
            </w:tcBorders>
            <w:noWrap/>
            <w:vAlign w:val="center"/>
          </w:tcPr>
          <w:p w14:paraId="001DDBBB" w14:textId="75B51EFD" w:rsidR="005439AB" w:rsidRDefault="005439AB">
            <w:pPr>
              <w:spacing w:line="0" w:lineRule="atLeast"/>
              <w:jc w:val="center"/>
              <w:rPr>
                <w:rFonts w:eastAsia="Calibri" w:cs="Times New Roman"/>
                <w:color w:val="000000"/>
                <w:szCs w:val="20"/>
              </w:rPr>
            </w:pPr>
            <w:r>
              <w:rPr>
                <w:rFonts w:eastAsia="Calibri" w:cs="Times New Roman"/>
                <w:color w:val="000000"/>
                <w:szCs w:val="20"/>
              </w:rPr>
              <w:t>2</w:t>
            </w:r>
          </w:p>
        </w:tc>
        <w:tc>
          <w:tcPr>
            <w:tcW w:w="398" w:type="pct"/>
            <w:tcBorders>
              <w:top w:val="single" w:sz="4" w:space="0" w:color="auto"/>
              <w:left w:val="single" w:sz="4" w:space="0" w:color="auto"/>
              <w:bottom w:val="single" w:sz="4" w:space="0" w:color="auto"/>
              <w:right w:val="single" w:sz="4" w:space="0" w:color="auto"/>
            </w:tcBorders>
            <w:noWrap/>
            <w:vAlign w:val="center"/>
          </w:tcPr>
          <w:p w14:paraId="6E4D837E" w14:textId="77777777" w:rsidR="005439AB" w:rsidRDefault="005439AB">
            <w:pPr>
              <w:spacing w:line="0" w:lineRule="atLeast"/>
              <w:jc w:val="center"/>
              <w:rPr>
                <w:rFonts w:eastAsia="Calibri" w:cs="Times New Roman"/>
                <w:color w:val="000000"/>
                <w:szCs w:val="20"/>
              </w:rPr>
            </w:pPr>
            <w:r>
              <w:rPr>
                <w:rFonts w:eastAsia="Calibri" w:cs="Times New Roman"/>
                <w:color w:val="000000"/>
                <w:szCs w:val="20"/>
              </w:rPr>
              <w:t>RCA</w:t>
            </w:r>
          </w:p>
          <w:p w14:paraId="148341F8" w14:textId="426B98FE" w:rsidR="00101951" w:rsidRPr="00101951" w:rsidRDefault="00101951">
            <w:pPr>
              <w:spacing w:line="0" w:lineRule="atLeast"/>
              <w:jc w:val="center"/>
              <w:rPr>
                <w:rFonts w:eastAsia="Calibri" w:cs="Times New Roman"/>
                <w:b/>
                <w:bCs/>
                <w:color w:val="000000"/>
                <w:szCs w:val="20"/>
              </w:rPr>
            </w:pPr>
            <w:r w:rsidRPr="00101951">
              <w:rPr>
                <w:rFonts w:eastAsia="Calibri" w:cs="Times New Roman"/>
                <w:b/>
                <w:bCs/>
                <w:color w:val="000000"/>
                <w:szCs w:val="20"/>
              </w:rPr>
              <w:t>(</w:t>
            </w:r>
            <w:r>
              <w:rPr>
                <w:rFonts w:eastAsia="Calibri" w:cs="Times New Roman"/>
                <w:b/>
                <w:bCs/>
                <w:color w:val="000000"/>
                <w:szCs w:val="20"/>
              </w:rPr>
              <w:t>R</w:t>
            </w:r>
            <w:r w:rsidRPr="00101951">
              <w:rPr>
                <w:rFonts w:eastAsia="Calibri" w:cs="Times New Roman"/>
                <w:b/>
                <w:bCs/>
                <w:color w:val="000000"/>
                <w:szCs w:val="20"/>
              </w:rPr>
              <w:t>echazada)</w:t>
            </w:r>
          </w:p>
        </w:tc>
        <w:tc>
          <w:tcPr>
            <w:tcW w:w="498" w:type="pct"/>
            <w:tcBorders>
              <w:top w:val="single" w:sz="4" w:space="0" w:color="auto"/>
              <w:left w:val="single" w:sz="4" w:space="0" w:color="auto"/>
              <w:bottom w:val="single" w:sz="4" w:space="0" w:color="auto"/>
              <w:right w:val="single" w:sz="4" w:space="0" w:color="auto"/>
            </w:tcBorders>
            <w:noWrap/>
            <w:vAlign w:val="center"/>
          </w:tcPr>
          <w:p w14:paraId="0A8680F2" w14:textId="404384C4" w:rsidR="005439AB" w:rsidRPr="005439AB" w:rsidRDefault="005439AB">
            <w:pPr>
              <w:spacing w:line="0" w:lineRule="atLeast"/>
              <w:jc w:val="center"/>
              <w:rPr>
                <w:rFonts w:eastAsia="Calibri" w:cs="Times New Roman"/>
                <w:bCs/>
                <w:color w:val="000000"/>
                <w:szCs w:val="20"/>
              </w:rPr>
            </w:pPr>
            <w:r w:rsidRPr="005439AB">
              <w:rPr>
                <w:rFonts w:eastAsia="Calibri" w:cs="Times New Roman"/>
                <w:color w:val="000000"/>
                <w:szCs w:val="20"/>
              </w:rPr>
              <w:t>383/2003</w:t>
            </w:r>
          </w:p>
        </w:tc>
        <w:tc>
          <w:tcPr>
            <w:tcW w:w="498" w:type="pct"/>
            <w:tcBorders>
              <w:top w:val="single" w:sz="4" w:space="0" w:color="auto"/>
              <w:left w:val="single" w:sz="4" w:space="0" w:color="auto"/>
              <w:bottom w:val="single" w:sz="4" w:space="0" w:color="auto"/>
              <w:right w:val="single" w:sz="4" w:space="0" w:color="auto"/>
            </w:tcBorders>
            <w:noWrap/>
            <w:vAlign w:val="center"/>
          </w:tcPr>
          <w:p w14:paraId="4E5EEB6A" w14:textId="52F7A6EB" w:rsidR="005439AB" w:rsidRDefault="005439AB">
            <w:pPr>
              <w:spacing w:line="0" w:lineRule="atLeast"/>
              <w:jc w:val="center"/>
              <w:rPr>
                <w:rFonts w:eastAsia="Calibri" w:cs="Times New Roman"/>
                <w:color w:val="000000"/>
                <w:szCs w:val="20"/>
              </w:rPr>
            </w:pPr>
            <w:r>
              <w:rPr>
                <w:rFonts w:eastAsia="Calibri" w:cs="Times New Roman"/>
                <w:color w:val="000000"/>
                <w:szCs w:val="20"/>
              </w:rPr>
              <w:t>COREMA RM</w:t>
            </w:r>
          </w:p>
        </w:tc>
        <w:tc>
          <w:tcPr>
            <w:tcW w:w="781" w:type="pct"/>
            <w:tcBorders>
              <w:top w:val="single" w:sz="4" w:space="0" w:color="auto"/>
              <w:left w:val="single" w:sz="4" w:space="0" w:color="auto"/>
              <w:bottom w:val="single" w:sz="4" w:space="0" w:color="auto"/>
              <w:right w:val="single" w:sz="4" w:space="0" w:color="auto"/>
            </w:tcBorders>
            <w:noWrap/>
            <w:vAlign w:val="center"/>
          </w:tcPr>
          <w:p w14:paraId="13F40F80" w14:textId="77777777" w:rsidR="005439AB" w:rsidRDefault="005439AB">
            <w:pPr>
              <w:spacing w:line="0" w:lineRule="atLeast"/>
              <w:jc w:val="both"/>
            </w:pPr>
          </w:p>
          <w:p w14:paraId="4A2E20D7" w14:textId="77777777" w:rsidR="005439AB" w:rsidRDefault="005439AB" w:rsidP="005439AB">
            <w:pPr>
              <w:spacing w:line="0" w:lineRule="atLeast"/>
              <w:jc w:val="both"/>
            </w:pPr>
            <w:r>
              <w:t>Modificación etapa de abandono proyecto de</w:t>
            </w:r>
          </w:p>
          <w:p w14:paraId="565DA90D" w14:textId="77777777" w:rsidR="005439AB" w:rsidRDefault="005439AB" w:rsidP="005439AB">
            <w:pPr>
              <w:spacing w:line="0" w:lineRule="atLeast"/>
              <w:jc w:val="both"/>
            </w:pPr>
            <w:r>
              <w:t xml:space="preserve"> recuperación y mejoramiento de suelos </w:t>
            </w:r>
          </w:p>
          <w:p w14:paraId="2A7A223E" w14:textId="66AEAE32" w:rsidR="005439AB" w:rsidRDefault="005439AB" w:rsidP="005439AB">
            <w:pPr>
              <w:spacing w:line="0" w:lineRule="atLeast"/>
              <w:jc w:val="both"/>
              <w:rPr>
                <w:rFonts w:eastAsia="Calibri" w:cs="Times New Roman"/>
                <w:color w:val="000000"/>
                <w:szCs w:val="20"/>
              </w:rPr>
            </w:pPr>
            <w:r>
              <w:t>mediante la actividad de extracción y procesamiento de áridos</w:t>
            </w:r>
          </w:p>
        </w:tc>
        <w:tc>
          <w:tcPr>
            <w:tcW w:w="2655" w:type="pct"/>
            <w:tcBorders>
              <w:top w:val="single" w:sz="4" w:space="0" w:color="auto"/>
              <w:left w:val="single" w:sz="4" w:space="0" w:color="auto"/>
              <w:bottom w:val="single" w:sz="4" w:space="0" w:color="auto"/>
              <w:right w:val="single" w:sz="4" w:space="0" w:color="auto"/>
            </w:tcBorders>
            <w:vAlign w:val="center"/>
          </w:tcPr>
          <w:p w14:paraId="174ED17D" w14:textId="4298EA8E" w:rsidR="005439AB" w:rsidRDefault="005439AB">
            <w:pPr>
              <w:spacing w:line="0" w:lineRule="atLeast"/>
              <w:jc w:val="both"/>
              <w:rPr>
                <w:rFonts w:eastAsia="Times New Roman" w:cs="Calibri"/>
                <w:b/>
                <w:bCs/>
                <w:color w:val="000000"/>
                <w:szCs w:val="20"/>
                <w:lang w:eastAsia="es-CL"/>
              </w:rPr>
            </w:pPr>
            <w:r w:rsidRPr="005439AB">
              <w:rPr>
                <w:rFonts w:eastAsia="Times New Roman" w:cs="Calibri"/>
                <w:b/>
                <w:bCs/>
                <w:color w:val="000000"/>
                <w:szCs w:val="20"/>
                <w:lang w:eastAsia="es-CL"/>
              </w:rPr>
              <w:t xml:space="preserve">RCA </w:t>
            </w:r>
            <w:r w:rsidR="00BB1A90">
              <w:rPr>
                <w:rFonts w:eastAsia="Times New Roman" w:cs="Calibri"/>
                <w:b/>
                <w:bCs/>
                <w:color w:val="000000"/>
                <w:szCs w:val="20"/>
                <w:lang w:eastAsia="es-CL"/>
              </w:rPr>
              <w:t>DESFAVORABLE</w:t>
            </w:r>
            <w:r>
              <w:rPr>
                <w:rFonts w:eastAsia="Times New Roman" w:cs="Calibri"/>
                <w:b/>
                <w:bCs/>
                <w:color w:val="000000"/>
                <w:szCs w:val="20"/>
                <w:lang w:eastAsia="es-CL"/>
              </w:rPr>
              <w:t>.</w:t>
            </w:r>
          </w:p>
          <w:p w14:paraId="040EE879" w14:textId="61B98384" w:rsidR="005734BA" w:rsidRDefault="005439AB">
            <w:pPr>
              <w:spacing w:line="0" w:lineRule="atLeast"/>
              <w:jc w:val="both"/>
              <w:rPr>
                <w:rFonts w:eastAsia="Times New Roman" w:cs="Calibri"/>
                <w:color w:val="000000"/>
                <w:szCs w:val="20"/>
                <w:lang w:eastAsia="es-CL"/>
              </w:rPr>
            </w:pPr>
            <w:r w:rsidRPr="005439AB">
              <w:rPr>
                <w:rFonts w:eastAsia="Times New Roman" w:cs="Calibri"/>
                <w:color w:val="000000"/>
                <w:szCs w:val="20"/>
                <w:lang w:eastAsia="es-CL"/>
              </w:rPr>
              <w:t xml:space="preserve">Proyecto </w:t>
            </w:r>
            <w:r>
              <w:rPr>
                <w:rFonts w:eastAsia="Times New Roman" w:cs="Calibri"/>
                <w:color w:val="000000"/>
                <w:szCs w:val="20"/>
                <w:lang w:eastAsia="es-CL"/>
              </w:rPr>
              <w:t xml:space="preserve">tuvo por </w:t>
            </w:r>
            <w:r w:rsidR="00832700">
              <w:rPr>
                <w:rFonts w:eastAsia="Times New Roman" w:cs="Calibri"/>
                <w:color w:val="000000"/>
                <w:szCs w:val="20"/>
                <w:lang w:eastAsia="es-CL"/>
              </w:rPr>
              <w:t xml:space="preserve">modifica </w:t>
            </w:r>
            <w:r w:rsidR="0035728A">
              <w:rPr>
                <w:rFonts w:eastAsia="Times New Roman" w:cs="Calibri"/>
                <w:color w:val="000000"/>
                <w:szCs w:val="20"/>
                <w:lang w:eastAsia="es-CL"/>
              </w:rPr>
              <w:t>e</w:t>
            </w:r>
            <w:r w:rsidR="00832700">
              <w:rPr>
                <w:rFonts w:eastAsia="Times New Roman" w:cs="Calibri"/>
                <w:color w:val="000000"/>
                <w:szCs w:val="20"/>
                <w:lang w:eastAsia="es-CL"/>
              </w:rPr>
              <w:t xml:space="preserve">l plan de abandono y recuperación de suelos del proyecto aprobado por la RCA N° 170/2000, el cual </w:t>
            </w:r>
            <w:r w:rsidR="0035728A">
              <w:rPr>
                <w:rFonts w:eastAsia="Times New Roman" w:cs="Calibri"/>
                <w:color w:val="000000"/>
                <w:szCs w:val="20"/>
                <w:lang w:eastAsia="es-CL"/>
              </w:rPr>
              <w:t>p</w:t>
            </w:r>
            <w:r w:rsidR="00832700">
              <w:rPr>
                <w:rFonts w:eastAsia="Times New Roman" w:cs="Calibri"/>
                <w:color w:val="000000"/>
                <w:szCs w:val="20"/>
                <w:lang w:eastAsia="es-CL"/>
              </w:rPr>
              <w:t>or la e</w:t>
            </w:r>
            <w:r w:rsidR="0035728A">
              <w:rPr>
                <w:rFonts w:eastAsia="Times New Roman" w:cs="Calibri"/>
                <w:color w:val="000000"/>
                <w:szCs w:val="20"/>
                <w:lang w:eastAsia="es-CL"/>
              </w:rPr>
              <w:t>x</w:t>
            </w:r>
            <w:r w:rsidR="00832700">
              <w:rPr>
                <w:rFonts w:eastAsia="Times New Roman" w:cs="Calibri"/>
                <w:color w:val="000000"/>
                <w:szCs w:val="20"/>
                <w:lang w:eastAsia="es-CL"/>
              </w:rPr>
              <w:t>tracción de material pétre</w:t>
            </w:r>
            <w:r w:rsidR="0035728A">
              <w:rPr>
                <w:rFonts w:eastAsia="Times New Roman" w:cs="Calibri"/>
                <w:color w:val="000000"/>
                <w:szCs w:val="20"/>
                <w:lang w:eastAsia="es-CL"/>
              </w:rPr>
              <w:t>o</w:t>
            </w:r>
            <w:r w:rsidR="00832700">
              <w:rPr>
                <w:rFonts w:eastAsia="Times New Roman" w:cs="Calibri"/>
                <w:color w:val="000000"/>
                <w:szCs w:val="20"/>
                <w:lang w:eastAsia="es-CL"/>
              </w:rPr>
              <w:t xml:space="preserve"> generó alumbramiento de aguas subterráneas</w:t>
            </w:r>
            <w:r w:rsidR="005734BA">
              <w:rPr>
                <w:rFonts w:eastAsia="Times New Roman" w:cs="Calibri"/>
                <w:color w:val="000000"/>
                <w:szCs w:val="20"/>
                <w:lang w:eastAsia="es-CL"/>
              </w:rPr>
              <w:t>.</w:t>
            </w:r>
          </w:p>
          <w:p w14:paraId="6DCFE636" w14:textId="77777777" w:rsidR="00832700" w:rsidRDefault="00832700">
            <w:pPr>
              <w:spacing w:line="0" w:lineRule="atLeast"/>
              <w:jc w:val="both"/>
              <w:rPr>
                <w:rFonts w:eastAsia="Times New Roman" w:cs="Calibri"/>
                <w:color w:val="000000"/>
                <w:szCs w:val="20"/>
                <w:lang w:eastAsia="es-CL"/>
              </w:rPr>
            </w:pPr>
            <w:r>
              <w:rPr>
                <w:rFonts w:eastAsia="Times New Roman" w:cs="Calibri"/>
                <w:color w:val="000000"/>
                <w:szCs w:val="20"/>
                <w:lang w:eastAsia="es-CL"/>
              </w:rPr>
              <w:t>La modificación propuesta consistía en reemplazar el relleno de las piscinas y su posterior habilitación de uso agrícola, por la habilitación de una laguna con uso futuro turístico, debido a la presencia de avifauna.</w:t>
            </w:r>
          </w:p>
          <w:p w14:paraId="2A806B1C" w14:textId="6571ABF6" w:rsidR="00832700" w:rsidRPr="005439AB" w:rsidRDefault="00832700">
            <w:pPr>
              <w:spacing w:line="0" w:lineRule="atLeast"/>
              <w:jc w:val="both"/>
              <w:rPr>
                <w:rFonts w:eastAsia="Times New Roman" w:cs="Calibri"/>
                <w:color w:val="000000"/>
                <w:szCs w:val="20"/>
                <w:lang w:eastAsia="es-CL"/>
              </w:rPr>
            </w:pPr>
            <w:r>
              <w:rPr>
                <w:rFonts w:eastAsia="Times New Roman" w:cs="Calibri"/>
                <w:color w:val="000000"/>
                <w:szCs w:val="20"/>
                <w:lang w:eastAsia="es-CL"/>
              </w:rPr>
              <w:t>El proyecto fue rechazado, principalmente porque la modificación propuesta por el titular, no se consideró como una medida de reparación para el suelo agrícol</w:t>
            </w:r>
            <w:r w:rsidR="00426A5E">
              <w:rPr>
                <w:rFonts w:eastAsia="Times New Roman" w:cs="Calibri"/>
                <w:color w:val="000000"/>
                <w:szCs w:val="20"/>
                <w:lang w:eastAsia="es-CL"/>
              </w:rPr>
              <w:t>a</w:t>
            </w:r>
            <w:r>
              <w:rPr>
                <w:rFonts w:eastAsia="Times New Roman" w:cs="Calibri"/>
                <w:color w:val="000000"/>
                <w:szCs w:val="20"/>
                <w:lang w:eastAsia="es-CL"/>
              </w:rPr>
              <w:t xml:space="preserve"> perdido por la actividad de extracción de áridos.</w:t>
            </w:r>
          </w:p>
        </w:tc>
      </w:tr>
    </w:tbl>
    <w:p w14:paraId="0ABC9218" w14:textId="7F3D5511" w:rsidR="00832700" w:rsidRDefault="00832700" w:rsidP="00F25F89">
      <w:pPr>
        <w:outlineLvl w:val="0"/>
        <w:rPr>
          <w:rFonts w:ascii="Calibri" w:hAnsi="Calibri" w:cs="Calibri"/>
          <w:b/>
          <w:vanish/>
          <w:sz w:val="24"/>
          <w:szCs w:val="20"/>
        </w:rPr>
      </w:pPr>
    </w:p>
    <w:p w14:paraId="6EF56FC6" w14:textId="77777777" w:rsidR="00832700" w:rsidRPr="00F25F89" w:rsidRDefault="00832700" w:rsidP="00F25F89">
      <w:pPr>
        <w:outlineLvl w:val="0"/>
        <w:rPr>
          <w:rFonts w:ascii="Calibri" w:hAnsi="Calibri" w:cs="Calibri"/>
          <w:b/>
          <w:vanish/>
          <w:sz w:val="24"/>
          <w:szCs w:val="20"/>
        </w:rPr>
      </w:pPr>
    </w:p>
    <w:p w14:paraId="7D6066E3" w14:textId="1B028B17" w:rsidR="008722AC" w:rsidRDefault="008722AC" w:rsidP="008722AC">
      <w:pPr>
        <w:pStyle w:val="Prrafodelista"/>
        <w:numPr>
          <w:ilvl w:val="0"/>
          <w:numId w:val="12"/>
        </w:numPr>
        <w:jc w:val="left"/>
        <w:outlineLvl w:val="0"/>
        <w:rPr>
          <w:rFonts w:ascii="Calibri" w:hAnsi="Calibri" w:cs="Calibri"/>
          <w:b/>
          <w:vanish/>
          <w:sz w:val="24"/>
          <w:szCs w:val="20"/>
        </w:rPr>
      </w:pPr>
      <w:r>
        <w:rPr>
          <w:rFonts w:ascii="Calibri" w:hAnsi="Calibri" w:cs="Calibri"/>
          <w:b/>
          <w:vanish/>
          <w:sz w:val="24"/>
          <w:szCs w:val="20"/>
        </w:rPr>
        <w:t>ANTECEDENTES DE LA ACTIVIDAD DE FISCALIZACIÓN</w:t>
      </w:r>
    </w:p>
    <w:p w14:paraId="76580E78" w14:textId="77777777" w:rsidR="00A42B09" w:rsidRPr="008722AC" w:rsidRDefault="00A42B09" w:rsidP="00A42B09">
      <w:pPr>
        <w:pStyle w:val="Prrafodelista"/>
        <w:ind w:left="432"/>
        <w:jc w:val="left"/>
        <w:outlineLvl w:val="0"/>
        <w:rPr>
          <w:rFonts w:ascii="Calibri" w:hAnsi="Calibri" w:cs="Calibri"/>
          <w:b/>
          <w:vanish/>
          <w:sz w:val="24"/>
          <w:szCs w:val="20"/>
        </w:rPr>
      </w:pPr>
    </w:p>
    <w:p w14:paraId="2B30031D" w14:textId="3ADCCF6D" w:rsidR="008722AC" w:rsidRDefault="008C24A9" w:rsidP="008C24A9">
      <w:pPr>
        <w:pStyle w:val="Ttulo2"/>
        <w:numPr>
          <w:ilvl w:val="0"/>
          <w:numId w:val="0"/>
        </w:numPr>
      </w:pPr>
      <w:r>
        <w:rPr>
          <w:b w:val="0"/>
          <w:vanish/>
        </w:rPr>
        <w:t>2.1.</w:t>
      </w:r>
      <w:r w:rsidR="008722AC">
        <w:rPr>
          <w:b w:val="0"/>
          <w:vanish/>
        </w:rPr>
        <w:t xml:space="preserve"> </w:t>
      </w:r>
      <w:bookmarkStart w:id="45" w:name="_Toc352840386"/>
      <w:bookmarkStart w:id="46" w:name="_Toc352841446"/>
      <w:bookmarkStart w:id="47" w:name="_Toc353998112"/>
      <w:bookmarkStart w:id="48" w:name="_Toc353998185"/>
      <w:bookmarkStart w:id="49" w:name="_Toc382383537"/>
      <w:bookmarkStart w:id="50" w:name="_Toc382472359"/>
      <w:bookmarkStart w:id="51" w:name="_Toc390184270"/>
      <w:bookmarkStart w:id="52" w:name="_Toc390360001"/>
      <w:bookmarkStart w:id="53" w:name="_Toc390777022"/>
      <w:bookmarkStart w:id="54" w:name="_Toc447875233"/>
      <w:bookmarkStart w:id="55" w:name="_Toc449085411"/>
      <w:bookmarkStart w:id="56" w:name="_Toc449106085"/>
      <w:bookmarkStart w:id="57" w:name="_Toc512867488"/>
      <w:bookmarkStart w:id="58" w:name="_Toc13593109"/>
      <w:bookmarkStart w:id="59" w:name="_Toc13593200"/>
      <w:bookmarkStart w:id="60" w:name="_Toc34298856"/>
      <w:r w:rsidR="008722AC" w:rsidRPr="00D42470">
        <w:t>Motivo de la Actividad de Fiscalización</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6BF42A34" w14:textId="77777777" w:rsidR="008722AC" w:rsidRDefault="008722AC" w:rsidP="008722AC"/>
    <w:tbl>
      <w:tblPr>
        <w:tblStyle w:val="Tablaconcuadrcula"/>
        <w:tblW w:w="5000" w:type="pct"/>
        <w:tblLook w:val="04A0" w:firstRow="1" w:lastRow="0" w:firstColumn="1" w:lastColumn="0" w:noHBand="0" w:noVBand="1"/>
      </w:tblPr>
      <w:tblGrid>
        <w:gridCol w:w="441"/>
        <w:gridCol w:w="1213"/>
        <w:gridCol w:w="1339"/>
        <w:gridCol w:w="6969"/>
      </w:tblGrid>
      <w:tr w:rsidR="008722AC" w:rsidRPr="00D42470" w14:paraId="696915DD" w14:textId="77777777" w:rsidTr="00AF1B79">
        <w:trPr>
          <w:trHeight w:val="20"/>
        </w:trPr>
        <w:tc>
          <w:tcPr>
            <w:tcW w:w="830" w:type="pct"/>
            <w:gridSpan w:val="2"/>
            <w:vAlign w:val="center"/>
          </w:tcPr>
          <w:p w14:paraId="1103EF59" w14:textId="77777777" w:rsidR="008722AC" w:rsidRPr="00D42470" w:rsidRDefault="008722AC" w:rsidP="00AF1B79">
            <w:pPr>
              <w:jc w:val="both"/>
              <w:rPr>
                <w:b/>
              </w:rPr>
            </w:pPr>
            <w:r w:rsidRPr="00D42470">
              <w:rPr>
                <w:b/>
              </w:rPr>
              <w:t>Motivo</w:t>
            </w:r>
          </w:p>
        </w:tc>
        <w:tc>
          <w:tcPr>
            <w:tcW w:w="4170" w:type="pct"/>
            <w:gridSpan w:val="2"/>
            <w:vAlign w:val="center"/>
          </w:tcPr>
          <w:p w14:paraId="5F01F6E2" w14:textId="77777777" w:rsidR="008722AC" w:rsidRPr="00D42470" w:rsidRDefault="008722AC" w:rsidP="00AF1B79">
            <w:pPr>
              <w:jc w:val="both"/>
              <w:rPr>
                <w:b/>
              </w:rPr>
            </w:pPr>
            <w:r w:rsidRPr="00D42470">
              <w:rPr>
                <w:b/>
              </w:rPr>
              <w:t>Descripción</w:t>
            </w:r>
          </w:p>
        </w:tc>
      </w:tr>
      <w:tr w:rsidR="008722AC" w:rsidRPr="00D42470" w14:paraId="7229FE35" w14:textId="77777777" w:rsidTr="00AF1B79">
        <w:trPr>
          <w:trHeight w:val="20"/>
        </w:trPr>
        <w:tc>
          <w:tcPr>
            <w:tcW w:w="221" w:type="pct"/>
            <w:vMerge w:val="restart"/>
            <w:vAlign w:val="center"/>
          </w:tcPr>
          <w:p w14:paraId="7F78B059" w14:textId="77777777" w:rsidR="008722AC" w:rsidRPr="00450660" w:rsidRDefault="008722AC" w:rsidP="00AF1B79">
            <w:pPr>
              <w:jc w:val="both"/>
            </w:pPr>
          </w:p>
        </w:tc>
        <w:tc>
          <w:tcPr>
            <w:tcW w:w="609" w:type="pct"/>
            <w:vMerge w:val="restart"/>
            <w:vAlign w:val="center"/>
          </w:tcPr>
          <w:p w14:paraId="54124A34" w14:textId="77777777" w:rsidR="008722AC" w:rsidRPr="00450660" w:rsidRDefault="008722AC" w:rsidP="00AF1B79">
            <w:pPr>
              <w:jc w:val="both"/>
            </w:pPr>
            <w:r w:rsidRPr="00450660">
              <w:t>No programada</w:t>
            </w:r>
          </w:p>
        </w:tc>
        <w:tc>
          <w:tcPr>
            <w:tcW w:w="672" w:type="pct"/>
            <w:vAlign w:val="center"/>
          </w:tcPr>
          <w:p w14:paraId="5CB5A11A" w14:textId="77777777" w:rsidR="008722AC" w:rsidRPr="00450660" w:rsidRDefault="00895172" w:rsidP="00AF1B79">
            <w:pPr>
              <w:jc w:val="both"/>
            </w:pPr>
            <w:r>
              <w:t>x</w:t>
            </w:r>
          </w:p>
        </w:tc>
        <w:tc>
          <w:tcPr>
            <w:tcW w:w="3498" w:type="pct"/>
            <w:vAlign w:val="center"/>
          </w:tcPr>
          <w:p w14:paraId="3EF25815" w14:textId="77777777" w:rsidR="008722AC" w:rsidRPr="00D42470" w:rsidRDefault="008722AC" w:rsidP="00AF1B79">
            <w:pPr>
              <w:jc w:val="both"/>
            </w:pPr>
            <w:r w:rsidRPr="00D42470">
              <w:t>Denuncia</w:t>
            </w:r>
          </w:p>
        </w:tc>
      </w:tr>
      <w:tr w:rsidR="008722AC" w:rsidRPr="00D42470" w14:paraId="7F75B4AD" w14:textId="77777777" w:rsidTr="00AF1B79">
        <w:trPr>
          <w:trHeight w:val="20"/>
        </w:trPr>
        <w:tc>
          <w:tcPr>
            <w:tcW w:w="221" w:type="pct"/>
            <w:vMerge/>
          </w:tcPr>
          <w:p w14:paraId="500A3CA0" w14:textId="77777777" w:rsidR="008722AC" w:rsidRPr="00D42470" w:rsidRDefault="008722AC" w:rsidP="00AF1B79">
            <w:pPr>
              <w:jc w:val="both"/>
            </w:pPr>
          </w:p>
        </w:tc>
        <w:tc>
          <w:tcPr>
            <w:tcW w:w="609" w:type="pct"/>
            <w:vMerge/>
          </w:tcPr>
          <w:p w14:paraId="33C4AC41" w14:textId="77777777" w:rsidR="008722AC" w:rsidRPr="00D42470" w:rsidRDefault="008722AC" w:rsidP="00AF1B79">
            <w:pPr>
              <w:jc w:val="both"/>
            </w:pPr>
          </w:p>
        </w:tc>
        <w:tc>
          <w:tcPr>
            <w:tcW w:w="672" w:type="pct"/>
            <w:vAlign w:val="center"/>
          </w:tcPr>
          <w:p w14:paraId="1B110332" w14:textId="77777777" w:rsidR="008722AC" w:rsidRPr="00D42470" w:rsidRDefault="008722AC" w:rsidP="00AF1B79">
            <w:pPr>
              <w:jc w:val="both"/>
            </w:pPr>
          </w:p>
        </w:tc>
        <w:tc>
          <w:tcPr>
            <w:tcW w:w="3498" w:type="pct"/>
            <w:vAlign w:val="center"/>
          </w:tcPr>
          <w:p w14:paraId="76B456E0" w14:textId="77777777" w:rsidR="008722AC" w:rsidRPr="00D42470" w:rsidRDefault="008722AC" w:rsidP="00AF1B79">
            <w:pPr>
              <w:jc w:val="both"/>
            </w:pPr>
            <w:r w:rsidRPr="00D42470">
              <w:t>Autodenuncia</w:t>
            </w:r>
          </w:p>
        </w:tc>
      </w:tr>
      <w:tr w:rsidR="008722AC" w:rsidRPr="00D42470" w14:paraId="085A64D1" w14:textId="77777777" w:rsidTr="00AF1B79">
        <w:trPr>
          <w:trHeight w:val="20"/>
        </w:trPr>
        <w:tc>
          <w:tcPr>
            <w:tcW w:w="221" w:type="pct"/>
            <w:vMerge/>
          </w:tcPr>
          <w:p w14:paraId="61A140DD" w14:textId="77777777" w:rsidR="008722AC" w:rsidRPr="00D42470" w:rsidRDefault="008722AC" w:rsidP="00AF1B79">
            <w:pPr>
              <w:jc w:val="both"/>
            </w:pPr>
          </w:p>
        </w:tc>
        <w:tc>
          <w:tcPr>
            <w:tcW w:w="609" w:type="pct"/>
            <w:vMerge/>
          </w:tcPr>
          <w:p w14:paraId="02424D68" w14:textId="77777777" w:rsidR="008722AC" w:rsidRPr="00D42470" w:rsidRDefault="008722AC" w:rsidP="00AF1B79">
            <w:pPr>
              <w:jc w:val="both"/>
            </w:pPr>
          </w:p>
        </w:tc>
        <w:tc>
          <w:tcPr>
            <w:tcW w:w="672" w:type="pct"/>
            <w:vAlign w:val="center"/>
          </w:tcPr>
          <w:p w14:paraId="44A05091" w14:textId="77777777" w:rsidR="008722AC" w:rsidRPr="00D42470" w:rsidRDefault="008722AC" w:rsidP="00AF1B79">
            <w:pPr>
              <w:jc w:val="both"/>
            </w:pPr>
          </w:p>
        </w:tc>
        <w:tc>
          <w:tcPr>
            <w:tcW w:w="3498" w:type="pct"/>
            <w:vAlign w:val="center"/>
          </w:tcPr>
          <w:p w14:paraId="553FB6F3" w14:textId="77777777" w:rsidR="008722AC" w:rsidRPr="00D42470" w:rsidRDefault="008722AC" w:rsidP="00AF1B79">
            <w:pPr>
              <w:jc w:val="both"/>
            </w:pPr>
            <w:r w:rsidRPr="00D42470">
              <w:t>De Oficio</w:t>
            </w:r>
          </w:p>
        </w:tc>
      </w:tr>
      <w:tr w:rsidR="008722AC" w:rsidRPr="00D42470" w14:paraId="75DC3B68" w14:textId="77777777" w:rsidTr="00AF1B79">
        <w:trPr>
          <w:trHeight w:val="20"/>
        </w:trPr>
        <w:tc>
          <w:tcPr>
            <w:tcW w:w="221" w:type="pct"/>
            <w:vMerge/>
          </w:tcPr>
          <w:p w14:paraId="0EDA65EB" w14:textId="77777777" w:rsidR="008722AC" w:rsidRPr="00D42470" w:rsidRDefault="008722AC" w:rsidP="00AF1B79">
            <w:pPr>
              <w:jc w:val="both"/>
            </w:pPr>
          </w:p>
        </w:tc>
        <w:tc>
          <w:tcPr>
            <w:tcW w:w="609" w:type="pct"/>
            <w:vMerge/>
          </w:tcPr>
          <w:p w14:paraId="6B84A07D" w14:textId="77777777" w:rsidR="008722AC" w:rsidRPr="00D42470" w:rsidRDefault="008722AC" w:rsidP="00AF1B79">
            <w:pPr>
              <w:jc w:val="both"/>
            </w:pPr>
          </w:p>
        </w:tc>
        <w:tc>
          <w:tcPr>
            <w:tcW w:w="672" w:type="pct"/>
            <w:vAlign w:val="center"/>
          </w:tcPr>
          <w:p w14:paraId="5A0DDD7C" w14:textId="77777777" w:rsidR="008722AC" w:rsidRPr="008863F6" w:rsidRDefault="008722AC" w:rsidP="00AF1B79">
            <w:pPr>
              <w:jc w:val="both"/>
            </w:pPr>
          </w:p>
        </w:tc>
        <w:tc>
          <w:tcPr>
            <w:tcW w:w="3498" w:type="pct"/>
            <w:vAlign w:val="center"/>
          </w:tcPr>
          <w:p w14:paraId="60F6C479" w14:textId="77777777" w:rsidR="008722AC" w:rsidRPr="00D42470" w:rsidRDefault="008722AC" w:rsidP="00AF1B79">
            <w:pPr>
              <w:jc w:val="both"/>
            </w:pPr>
            <w:r w:rsidRPr="00D42470">
              <w:t>Otro</w:t>
            </w:r>
          </w:p>
        </w:tc>
      </w:tr>
      <w:tr w:rsidR="008722AC" w:rsidRPr="00D42470" w14:paraId="617B3854" w14:textId="77777777" w:rsidTr="00AF1B79">
        <w:trPr>
          <w:trHeight w:val="20"/>
        </w:trPr>
        <w:tc>
          <w:tcPr>
            <w:tcW w:w="221" w:type="pct"/>
            <w:vMerge/>
          </w:tcPr>
          <w:p w14:paraId="1CE002BD" w14:textId="77777777" w:rsidR="008722AC" w:rsidRPr="00D42470" w:rsidRDefault="008722AC" w:rsidP="00AF1B79">
            <w:pPr>
              <w:jc w:val="both"/>
            </w:pPr>
          </w:p>
        </w:tc>
        <w:tc>
          <w:tcPr>
            <w:tcW w:w="609" w:type="pct"/>
            <w:vMerge/>
          </w:tcPr>
          <w:p w14:paraId="58D5CD2C" w14:textId="77777777" w:rsidR="008722AC" w:rsidRPr="00D42470" w:rsidRDefault="008722AC" w:rsidP="00AF1B79">
            <w:pPr>
              <w:jc w:val="both"/>
            </w:pPr>
          </w:p>
        </w:tc>
        <w:tc>
          <w:tcPr>
            <w:tcW w:w="4170" w:type="pct"/>
            <w:gridSpan w:val="2"/>
            <w:vAlign w:val="center"/>
          </w:tcPr>
          <w:p w14:paraId="1D2CF9E3" w14:textId="173A1E4D" w:rsidR="008722AC" w:rsidRPr="00AB1373" w:rsidRDefault="008722AC" w:rsidP="00DE537E">
            <w:pPr>
              <w:jc w:val="both"/>
            </w:pPr>
            <w:r w:rsidRPr="00D7587A">
              <w:rPr>
                <w:b/>
                <w:bCs/>
              </w:rPr>
              <w:t>Detalles:</w:t>
            </w:r>
            <w:r w:rsidR="00AD179C">
              <w:rPr>
                <w:b/>
                <w:bCs/>
              </w:rPr>
              <w:t xml:space="preserve"> </w:t>
            </w:r>
            <w:r w:rsidR="00AD179C" w:rsidRPr="00AD179C">
              <w:t>Denuncia 456-XIII-2019 de la ilustre municipalidad de Maipú.</w:t>
            </w:r>
          </w:p>
        </w:tc>
      </w:tr>
    </w:tbl>
    <w:p w14:paraId="4F2CD791" w14:textId="77777777" w:rsidR="008722AC" w:rsidRPr="008722AC" w:rsidRDefault="008722AC" w:rsidP="008722AC">
      <w:pPr>
        <w:pStyle w:val="Prrafodelista"/>
        <w:ind w:left="576"/>
        <w:outlineLvl w:val="1"/>
        <w:rPr>
          <w:rFonts w:ascii="Calibri" w:hAnsi="Calibri" w:cs="Calibri"/>
          <w:b/>
          <w:vanish/>
        </w:rPr>
      </w:pPr>
    </w:p>
    <w:p w14:paraId="0656A27B" w14:textId="77777777" w:rsidR="00B20331" w:rsidRDefault="00B20331" w:rsidP="008722AC">
      <w:pPr>
        <w:pStyle w:val="Ttulo2"/>
        <w:numPr>
          <w:ilvl w:val="1"/>
          <w:numId w:val="35"/>
        </w:numPr>
      </w:pPr>
      <w:r w:rsidRPr="00D42470">
        <w:t>Materia Específica Objeto de la Fiscalización Ambiental</w:t>
      </w:r>
      <w:bookmarkEnd w:id="40"/>
      <w:bookmarkEnd w:id="41"/>
      <w:bookmarkEnd w:id="42"/>
      <w:bookmarkEnd w:id="43"/>
    </w:p>
    <w:p w14:paraId="44A40321" w14:textId="77777777" w:rsidR="00B20331" w:rsidRPr="00D42470" w:rsidRDefault="00B20331" w:rsidP="00C73552">
      <w:pPr>
        <w:pStyle w:val="Sinespaciad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AB1373" w:rsidRPr="00AB1373" w14:paraId="3EE55342" w14:textId="77777777" w:rsidTr="00CE1ACE">
        <w:trPr>
          <w:trHeight w:val="20"/>
          <w:jc w:val="center"/>
        </w:trPr>
        <w:tc>
          <w:tcPr>
            <w:tcW w:w="5000" w:type="pct"/>
            <w:tcBorders>
              <w:top w:val="single" w:sz="4" w:space="0" w:color="auto"/>
              <w:left w:val="single" w:sz="4" w:space="0" w:color="auto"/>
              <w:bottom w:val="single" w:sz="4" w:space="0" w:color="auto"/>
              <w:right w:val="single" w:sz="4" w:space="0" w:color="auto"/>
            </w:tcBorders>
            <w:vAlign w:val="center"/>
          </w:tcPr>
          <w:p w14:paraId="6318D68A" w14:textId="77777777" w:rsidR="00B20331" w:rsidRDefault="00CE1ACE" w:rsidP="00CE1ACE">
            <w:pPr>
              <w:numPr>
                <w:ilvl w:val="0"/>
                <w:numId w:val="4"/>
              </w:numPr>
              <w:spacing w:line="276" w:lineRule="auto"/>
              <w:contextualSpacing/>
              <w:jc w:val="both"/>
              <w:rPr>
                <w:rFonts w:ascii="Calibri" w:eastAsia="Times New Roman" w:hAnsi="Calibri" w:cs="Calibri"/>
                <w:szCs w:val="16"/>
                <w:lang w:eastAsia="es-CL"/>
              </w:rPr>
            </w:pPr>
            <w:r w:rsidRPr="00AB1373">
              <w:rPr>
                <w:rFonts w:ascii="Calibri" w:eastAsia="Times New Roman" w:hAnsi="Calibri" w:cs="Calibri"/>
                <w:szCs w:val="16"/>
                <w:lang w:eastAsia="es-CL"/>
              </w:rPr>
              <w:t>Hipótesis de elusión al SEIA.</w:t>
            </w:r>
          </w:p>
          <w:p w14:paraId="4AEB45E6" w14:textId="08F5ADF1" w:rsidR="005E23B6" w:rsidRPr="00AB1373" w:rsidRDefault="005E23B6" w:rsidP="00CE1ACE">
            <w:pPr>
              <w:numPr>
                <w:ilvl w:val="0"/>
                <w:numId w:val="4"/>
              </w:numPr>
              <w:spacing w:line="276" w:lineRule="auto"/>
              <w:contextualSpacing/>
              <w:jc w:val="both"/>
              <w:rPr>
                <w:rFonts w:ascii="Calibri" w:eastAsia="Times New Roman" w:hAnsi="Calibri" w:cs="Calibri"/>
                <w:szCs w:val="16"/>
                <w:lang w:eastAsia="es-CL"/>
              </w:rPr>
            </w:pPr>
            <w:r>
              <w:rPr>
                <w:rFonts w:ascii="Calibri" w:eastAsia="Times New Roman" w:hAnsi="Calibri" w:cs="Calibri"/>
                <w:szCs w:val="16"/>
                <w:lang w:eastAsia="es-CL"/>
              </w:rPr>
              <w:t>Potenciales incumplimientos la RCA N° 170/2000</w:t>
            </w:r>
            <w:r w:rsidR="009757EA">
              <w:rPr>
                <w:rFonts w:ascii="Calibri" w:eastAsia="Times New Roman" w:hAnsi="Calibri" w:cs="Calibri"/>
                <w:szCs w:val="16"/>
                <w:lang w:eastAsia="es-CL"/>
              </w:rPr>
              <w:t xml:space="preserve"> por la operación del proyecto.</w:t>
            </w:r>
          </w:p>
        </w:tc>
      </w:tr>
    </w:tbl>
    <w:p w14:paraId="7EB7E87C" w14:textId="77777777" w:rsidR="004C3307" w:rsidRDefault="004C3307" w:rsidP="00C73552">
      <w:pPr>
        <w:pStyle w:val="Sinespaciado"/>
      </w:pPr>
    </w:p>
    <w:p w14:paraId="705ED142" w14:textId="77777777" w:rsidR="0019627A" w:rsidRPr="0019627A" w:rsidRDefault="0019627A" w:rsidP="0019627A">
      <w:pPr>
        <w:pStyle w:val="Ttulo2"/>
        <w:rPr>
          <w:rStyle w:val="Ttulo2Car"/>
          <w:b/>
        </w:rPr>
      </w:pPr>
      <w:bookmarkStart w:id="61" w:name="_Toc512867493"/>
      <w:bookmarkStart w:id="62" w:name="_Toc14777578"/>
      <w:bookmarkStart w:id="63" w:name="_Toc13593203"/>
      <w:bookmarkStart w:id="64" w:name="_Toc13593112"/>
      <w:bookmarkStart w:id="65" w:name="_Toc454880335"/>
      <w:bookmarkStart w:id="66" w:name="Parte4EI"/>
      <w:bookmarkStart w:id="67" w:name="_Toc449085417"/>
      <w:bookmarkEnd w:id="44"/>
      <w:r w:rsidRPr="0019627A">
        <w:rPr>
          <w:rStyle w:val="Ttulo2Car"/>
          <w:b/>
        </w:rPr>
        <w:t>Document</w:t>
      </w:r>
      <w:bookmarkEnd w:id="61"/>
      <w:r w:rsidRPr="0019627A">
        <w:rPr>
          <w:rStyle w:val="Ttulo2Car"/>
          <w:b/>
        </w:rPr>
        <w:t>os revisados</w:t>
      </w:r>
      <w:bookmarkEnd w:id="62"/>
      <w:bookmarkEnd w:id="63"/>
      <w:bookmarkEnd w:id="64"/>
      <w:r w:rsidRPr="0019627A">
        <w:rPr>
          <w:b w:val="0"/>
        </w:rPr>
        <w:t xml:space="preserve"> </w:t>
      </w:r>
      <w:bookmarkEnd w:id="65"/>
    </w:p>
    <w:p w14:paraId="008EC6B1" w14:textId="77777777" w:rsidR="0019627A" w:rsidRDefault="0019627A" w:rsidP="0019627A">
      <w:pPr>
        <w:pStyle w:val="Sinespaciado"/>
      </w:pPr>
    </w:p>
    <w:tbl>
      <w:tblPr>
        <w:tblW w:w="5000" w:type="pct"/>
        <w:tblCellMar>
          <w:left w:w="70" w:type="dxa"/>
          <w:right w:w="70" w:type="dxa"/>
        </w:tblCellMar>
        <w:tblLook w:val="04A0" w:firstRow="1" w:lastRow="0" w:firstColumn="1" w:lastColumn="0" w:noHBand="0" w:noVBand="1"/>
      </w:tblPr>
      <w:tblGrid>
        <w:gridCol w:w="341"/>
        <w:gridCol w:w="2632"/>
        <w:gridCol w:w="2128"/>
        <w:gridCol w:w="4861"/>
      </w:tblGrid>
      <w:tr w:rsidR="0019627A" w14:paraId="295E5600" w14:textId="77777777" w:rsidTr="004E35F6">
        <w:trPr>
          <w:trHeight w:val="20"/>
        </w:trPr>
        <w:tc>
          <w:tcPr>
            <w:tcW w:w="171" w:type="pct"/>
            <w:tcBorders>
              <w:top w:val="single" w:sz="4" w:space="0" w:color="auto"/>
              <w:left w:val="single" w:sz="4" w:space="0" w:color="auto"/>
              <w:bottom w:val="single" w:sz="4" w:space="0" w:color="auto"/>
              <w:right w:val="single" w:sz="4" w:space="0" w:color="auto"/>
            </w:tcBorders>
            <w:shd w:val="clear" w:color="auto" w:fill="D9D9D9"/>
            <w:hideMark/>
          </w:tcPr>
          <w:bookmarkEnd w:id="66"/>
          <w:p w14:paraId="00693591" w14:textId="77777777" w:rsidR="0019627A" w:rsidRDefault="0019627A">
            <w:pPr>
              <w:jc w:val="both"/>
              <w:rPr>
                <w:rFonts w:ascii="Calibri" w:hAnsi="Calibri" w:cs="Calibri"/>
                <w:b/>
                <w:bCs/>
                <w:color w:val="000000"/>
                <w:szCs w:val="20"/>
              </w:rPr>
            </w:pPr>
            <w:r>
              <w:rPr>
                <w:rFonts w:ascii="Calibri" w:hAnsi="Calibri" w:cs="Calibri"/>
                <w:b/>
                <w:bCs/>
                <w:color w:val="000000"/>
                <w:szCs w:val="20"/>
              </w:rPr>
              <w:t>N°</w:t>
            </w:r>
          </w:p>
        </w:tc>
        <w:tc>
          <w:tcPr>
            <w:tcW w:w="1321" w:type="pct"/>
            <w:tcBorders>
              <w:top w:val="single" w:sz="4" w:space="0" w:color="auto"/>
              <w:left w:val="single" w:sz="4" w:space="0" w:color="auto"/>
              <w:bottom w:val="single" w:sz="4" w:space="0" w:color="auto"/>
              <w:right w:val="single" w:sz="4" w:space="0" w:color="auto"/>
            </w:tcBorders>
            <w:shd w:val="clear" w:color="auto" w:fill="D9D9D9"/>
            <w:hideMark/>
          </w:tcPr>
          <w:p w14:paraId="5F38B72B" w14:textId="77777777" w:rsidR="0019627A" w:rsidRDefault="0019627A">
            <w:pPr>
              <w:jc w:val="both"/>
              <w:rPr>
                <w:rFonts w:ascii="Calibri" w:hAnsi="Calibri" w:cs="Calibri"/>
                <w:b/>
                <w:bCs/>
                <w:color w:val="000000"/>
                <w:szCs w:val="20"/>
              </w:rPr>
            </w:pPr>
            <w:r>
              <w:rPr>
                <w:rFonts w:ascii="Calibri" w:hAnsi="Calibri" w:cs="Calibri"/>
                <w:b/>
                <w:bCs/>
                <w:color w:val="000000"/>
                <w:szCs w:val="20"/>
              </w:rPr>
              <w:t>Nombre del documento revisado</w:t>
            </w:r>
          </w:p>
        </w:tc>
        <w:tc>
          <w:tcPr>
            <w:tcW w:w="1068" w:type="pct"/>
            <w:tcBorders>
              <w:top w:val="single" w:sz="4" w:space="0" w:color="auto"/>
              <w:left w:val="single" w:sz="4" w:space="0" w:color="auto"/>
              <w:bottom w:val="single" w:sz="4" w:space="0" w:color="auto"/>
              <w:right w:val="single" w:sz="4" w:space="0" w:color="auto"/>
            </w:tcBorders>
            <w:shd w:val="clear" w:color="auto" w:fill="D9D9D9"/>
            <w:hideMark/>
          </w:tcPr>
          <w:p w14:paraId="1DD7DA81" w14:textId="77777777" w:rsidR="0019627A" w:rsidRDefault="0019627A">
            <w:pPr>
              <w:jc w:val="both"/>
              <w:rPr>
                <w:rFonts w:ascii="Calibri" w:hAnsi="Calibri" w:cs="Calibri"/>
                <w:b/>
                <w:bCs/>
                <w:color w:val="000000"/>
                <w:szCs w:val="20"/>
              </w:rPr>
            </w:pPr>
            <w:r>
              <w:rPr>
                <w:rFonts w:ascii="Calibri" w:hAnsi="Calibri" w:cs="Calibri"/>
                <w:b/>
                <w:bCs/>
                <w:color w:val="000000"/>
                <w:szCs w:val="20"/>
              </w:rPr>
              <w:t>Origen/ Fuente documento</w:t>
            </w:r>
          </w:p>
        </w:tc>
        <w:tc>
          <w:tcPr>
            <w:tcW w:w="2441" w:type="pct"/>
            <w:tcBorders>
              <w:top w:val="single" w:sz="4" w:space="0" w:color="auto"/>
              <w:left w:val="single" w:sz="4" w:space="0" w:color="auto"/>
              <w:bottom w:val="single" w:sz="4" w:space="0" w:color="auto"/>
              <w:right w:val="single" w:sz="4" w:space="0" w:color="auto"/>
            </w:tcBorders>
            <w:shd w:val="clear" w:color="auto" w:fill="D9D9D9"/>
            <w:noWrap/>
            <w:hideMark/>
          </w:tcPr>
          <w:p w14:paraId="7CE647D3" w14:textId="77777777" w:rsidR="0019627A" w:rsidRDefault="0019627A">
            <w:pPr>
              <w:jc w:val="both"/>
              <w:rPr>
                <w:rFonts w:ascii="Calibri" w:hAnsi="Calibri" w:cs="Calibri"/>
                <w:b/>
                <w:bCs/>
                <w:color w:val="000000"/>
                <w:szCs w:val="20"/>
              </w:rPr>
            </w:pPr>
            <w:r>
              <w:rPr>
                <w:rFonts w:ascii="Calibri" w:hAnsi="Calibri" w:cs="Calibri"/>
                <w:b/>
                <w:bCs/>
                <w:color w:val="000000"/>
                <w:szCs w:val="20"/>
              </w:rPr>
              <w:t xml:space="preserve">Observaciones </w:t>
            </w:r>
          </w:p>
        </w:tc>
      </w:tr>
      <w:tr w:rsidR="0019627A" w14:paraId="28C13549" w14:textId="77777777" w:rsidTr="004E35F6">
        <w:trPr>
          <w:trHeight w:val="152"/>
        </w:trPr>
        <w:tc>
          <w:tcPr>
            <w:tcW w:w="171" w:type="pct"/>
            <w:tcBorders>
              <w:top w:val="single" w:sz="4" w:space="0" w:color="auto"/>
              <w:left w:val="single" w:sz="4" w:space="0" w:color="auto"/>
              <w:bottom w:val="single" w:sz="4" w:space="0" w:color="auto"/>
              <w:right w:val="single" w:sz="4" w:space="0" w:color="auto"/>
            </w:tcBorders>
            <w:noWrap/>
            <w:hideMark/>
          </w:tcPr>
          <w:p w14:paraId="23160AA7" w14:textId="77777777" w:rsidR="0019627A" w:rsidRDefault="0019627A">
            <w:pPr>
              <w:jc w:val="both"/>
              <w:rPr>
                <w:rFonts w:ascii="Calibri" w:hAnsi="Calibri" w:cs="Calibri"/>
                <w:color w:val="000000"/>
                <w:szCs w:val="20"/>
              </w:rPr>
            </w:pPr>
            <w:r>
              <w:rPr>
                <w:rFonts w:ascii="Calibri" w:hAnsi="Calibri" w:cs="Calibri"/>
                <w:color w:val="000000"/>
                <w:szCs w:val="20"/>
              </w:rPr>
              <w:t>1</w:t>
            </w:r>
          </w:p>
        </w:tc>
        <w:tc>
          <w:tcPr>
            <w:tcW w:w="1321" w:type="pct"/>
            <w:tcBorders>
              <w:top w:val="single" w:sz="4" w:space="0" w:color="auto"/>
              <w:left w:val="single" w:sz="4" w:space="0" w:color="auto"/>
              <w:bottom w:val="single" w:sz="4" w:space="0" w:color="auto"/>
              <w:right w:val="single" w:sz="4" w:space="0" w:color="auto"/>
            </w:tcBorders>
          </w:tcPr>
          <w:p w14:paraId="1FA37B8A" w14:textId="2FF52836" w:rsidR="0019627A" w:rsidRDefault="009741DB" w:rsidP="004E35F6">
            <w:pPr>
              <w:rPr>
                <w:rFonts w:ascii="Calibri" w:hAnsi="Calibri" w:cs="Calibri"/>
                <w:color w:val="000000"/>
                <w:szCs w:val="20"/>
              </w:rPr>
            </w:pPr>
            <w:r>
              <w:rPr>
                <w:rFonts w:ascii="Calibri" w:hAnsi="Calibri" w:cs="Calibri"/>
                <w:color w:val="000000"/>
                <w:szCs w:val="20"/>
              </w:rPr>
              <w:t xml:space="preserve">Denuncia </w:t>
            </w:r>
            <w:r w:rsidRPr="009741DB">
              <w:rPr>
                <w:rFonts w:ascii="Calibri" w:hAnsi="Calibri" w:cs="Calibri"/>
                <w:color w:val="000000"/>
                <w:szCs w:val="20"/>
              </w:rPr>
              <w:t>456-XIII-2019</w:t>
            </w:r>
          </w:p>
        </w:tc>
        <w:tc>
          <w:tcPr>
            <w:tcW w:w="1068" w:type="pct"/>
            <w:tcBorders>
              <w:top w:val="single" w:sz="4" w:space="0" w:color="auto"/>
              <w:left w:val="single" w:sz="4" w:space="0" w:color="auto"/>
              <w:bottom w:val="single" w:sz="4" w:space="0" w:color="auto"/>
              <w:right w:val="single" w:sz="4" w:space="0" w:color="auto"/>
            </w:tcBorders>
          </w:tcPr>
          <w:p w14:paraId="5DC732ED" w14:textId="21333C3A" w:rsidR="009741DB" w:rsidRPr="009741DB" w:rsidRDefault="009741DB" w:rsidP="004E35F6">
            <w:pPr>
              <w:jc w:val="center"/>
              <w:rPr>
                <w:rFonts w:ascii="Calibri" w:hAnsi="Calibri" w:cs="Calibri"/>
                <w:szCs w:val="20"/>
              </w:rPr>
            </w:pPr>
            <w:r>
              <w:rPr>
                <w:rFonts w:ascii="Calibri" w:hAnsi="Calibri" w:cs="Calibri"/>
                <w:szCs w:val="20"/>
              </w:rPr>
              <w:t>Municipalidad de Maipú</w:t>
            </w:r>
          </w:p>
        </w:tc>
        <w:tc>
          <w:tcPr>
            <w:tcW w:w="2441" w:type="pct"/>
            <w:tcBorders>
              <w:top w:val="single" w:sz="4" w:space="0" w:color="auto"/>
              <w:left w:val="single" w:sz="4" w:space="0" w:color="auto"/>
              <w:bottom w:val="single" w:sz="4" w:space="0" w:color="auto"/>
              <w:right w:val="single" w:sz="4" w:space="0" w:color="auto"/>
            </w:tcBorders>
          </w:tcPr>
          <w:p w14:paraId="3DF9871D" w14:textId="7A542763" w:rsidR="0019627A" w:rsidRDefault="003A594F">
            <w:pPr>
              <w:jc w:val="both"/>
              <w:rPr>
                <w:rFonts w:ascii="Calibri" w:hAnsi="Calibri" w:cs="Calibri"/>
                <w:color w:val="000000"/>
                <w:szCs w:val="20"/>
              </w:rPr>
            </w:pPr>
            <w:r>
              <w:rPr>
                <w:rFonts w:ascii="Calibri" w:eastAsia="Calibri" w:hAnsi="Calibri" w:cs="Calibri"/>
                <w:szCs w:val="20"/>
              </w:rPr>
              <w:t>De acuerdo con</w:t>
            </w:r>
            <w:r w:rsidR="00216FB5">
              <w:rPr>
                <w:rFonts w:ascii="Calibri" w:eastAsia="Calibri" w:hAnsi="Calibri" w:cs="Calibri"/>
                <w:szCs w:val="20"/>
              </w:rPr>
              <w:t xml:space="preserve"> la información proporcionada por la ilustre municipalidad de Maipú, </w:t>
            </w:r>
            <w:r w:rsidR="003D05FF">
              <w:rPr>
                <w:rFonts w:ascii="Calibri" w:eastAsia="Calibri" w:hAnsi="Calibri" w:cs="Calibri"/>
                <w:szCs w:val="20"/>
              </w:rPr>
              <w:t xml:space="preserve">actualmente el proyecto de extracción de áridos lo </w:t>
            </w:r>
            <w:r w:rsidR="009741DB">
              <w:rPr>
                <w:rFonts w:ascii="Calibri" w:eastAsia="Calibri" w:hAnsi="Calibri" w:cs="Calibri"/>
                <w:szCs w:val="20"/>
              </w:rPr>
              <w:t>está</w:t>
            </w:r>
            <w:r w:rsidR="003D05FF">
              <w:rPr>
                <w:rFonts w:ascii="Calibri" w:eastAsia="Calibri" w:hAnsi="Calibri" w:cs="Calibri"/>
                <w:szCs w:val="20"/>
              </w:rPr>
              <w:t xml:space="preserve"> desarrollando la</w:t>
            </w:r>
            <w:r w:rsidR="00216FB5">
              <w:rPr>
                <w:rFonts w:ascii="Calibri" w:eastAsia="Calibri" w:hAnsi="Calibri" w:cs="Calibri"/>
                <w:szCs w:val="20"/>
              </w:rPr>
              <w:t xml:space="preserve"> empresa arrendataria “</w:t>
            </w:r>
            <w:r w:rsidR="003D05FF">
              <w:rPr>
                <w:rFonts w:ascii="Calibri" w:eastAsia="Calibri" w:hAnsi="Calibri" w:cs="Calibri"/>
                <w:szCs w:val="20"/>
              </w:rPr>
              <w:t>Ingeniería</w:t>
            </w:r>
            <w:r w:rsidR="00216FB5">
              <w:rPr>
                <w:rFonts w:ascii="Calibri" w:eastAsia="Calibri" w:hAnsi="Calibri" w:cs="Calibri"/>
                <w:szCs w:val="20"/>
              </w:rPr>
              <w:t xml:space="preserve"> y Construcción Incoferriq S.A”, </w:t>
            </w:r>
            <w:r>
              <w:rPr>
                <w:rFonts w:ascii="Calibri" w:eastAsia="Calibri" w:hAnsi="Calibri" w:cs="Calibri"/>
                <w:szCs w:val="20"/>
              </w:rPr>
              <w:t>Rut</w:t>
            </w:r>
            <w:r w:rsidR="00216FB5">
              <w:rPr>
                <w:rFonts w:ascii="Calibri" w:eastAsia="Calibri" w:hAnsi="Calibri" w:cs="Calibri"/>
                <w:szCs w:val="20"/>
              </w:rPr>
              <w:t xml:space="preserve"> 76.794.270-2</w:t>
            </w:r>
            <w:r w:rsidR="003D05FF">
              <w:rPr>
                <w:rFonts w:ascii="Calibri" w:eastAsia="Calibri" w:hAnsi="Calibri" w:cs="Calibri"/>
                <w:szCs w:val="20"/>
              </w:rPr>
              <w:t>, a través de la patente comercial definitiva vigente</w:t>
            </w:r>
            <w:r w:rsidR="00A43996">
              <w:rPr>
                <w:rFonts w:ascii="Calibri" w:eastAsia="Calibri" w:hAnsi="Calibri" w:cs="Calibri"/>
                <w:szCs w:val="20"/>
              </w:rPr>
              <w:t>, otorgada el año 2011.</w:t>
            </w:r>
          </w:p>
        </w:tc>
      </w:tr>
    </w:tbl>
    <w:p w14:paraId="1725EB84" w14:textId="77777777" w:rsidR="00584D56" w:rsidRPr="004C3307" w:rsidRDefault="00584D56" w:rsidP="004C3307">
      <w:pPr>
        <w:pStyle w:val="Sinespaciado"/>
      </w:pPr>
    </w:p>
    <w:p w14:paraId="24C8F10F" w14:textId="77777777" w:rsidR="006A7D58" w:rsidRPr="00AD3B9F" w:rsidRDefault="006A7D58" w:rsidP="00AD3B9F">
      <w:pPr>
        <w:pStyle w:val="Ttulo1"/>
      </w:pPr>
      <w:bookmarkStart w:id="68" w:name="_Toc449106093"/>
      <w:bookmarkStart w:id="69" w:name="_Toc34298859"/>
      <w:bookmarkStart w:id="70" w:name="Parte5Estandar"/>
      <w:bookmarkStart w:id="71" w:name="_Toc382381121"/>
      <w:bookmarkStart w:id="72" w:name="_Toc391299717"/>
      <w:bookmarkStart w:id="73" w:name="_Toc390777030"/>
      <w:bookmarkStart w:id="74" w:name="_Toc449085419"/>
      <w:bookmarkEnd w:id="67"/>
      <w:r w:rsidRPr="00D42470">
        <w:t xml:space="preserve">HECHOS </w:t>
      </w:r>
      <w:r w:rsidR="00E90C91" w:rsidRPr="00D42470">
        <w:t>CONSTATADOS</w:t>
      </w:r>
      <w:r w:rsidR="00E90C91">
        <w:t xml:space="preserve"> RESPECTO A LA HIPÓTESIS DE ELUSIÓN AL SEIA</w:t>
      </w:r>
      <w:bookmarkEnd w:id="68"/>
      <w:bookmarkEnd w:id="69"/>
    </w:p>
    <w:bookmarkEnd w:id="70"/>
    <w:bookmarkEnd w:id="71"/>
    <w:bookmarkEnd w:id="72"/>
    <w:bookmarkEnd w:id="73"/>
    <w:bookmarkEnd w:id="74"/>
    <w:p w14:paraId="4BD49893" w14:textId="413BA9E4" w:rsidR="00CE1ACE" w:rsidRDefault="00CE1ACE" w:rsidP="00CE1ACE">
      <w:pPr>
        <w:pStyle w:val="Sinespaciado"/>
      </w:pPr>
    </w:p>
    <w:p w14:paraId="28F177C1" w14:textId="15ABCA9F" w:rsidR="001A2594" w:rsidRPr="008C24A9" w:rsidRDefault="008C24A9" w:rsidP="00CE1ACE">
      <w:pPr>
        <w:pStyle w:val="Sinespaciado"/>
        <w:rPr>
          <w:b/>
          <w:bCs/>
        </w:rPr>
      </w:pPr>
      <w:r w:rsidRPr="008C24A9">
        <w:rPr>
          <w:b/>
          <w:bCs/>
        </w:rPr>
        <w:t>3.</w:t>
      </w:r>
      <w:r w:rsidR="001A2594" w:rsidRPr="008C24A9">
        <w:rPr>
          <w:b/>
          <w:bCs/>
        </w:rPr>
        <w:t>1. Hipótesis de elusión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A42B09" w14:paraId="0D700CFD" w14:textId="77777777" w:rsidTr="00A42B09">
        <w:trPr>
          <w:trHeight w:val="20"/>
        </w:trPr>
        <w:tc>
          <w:tcPr>
            <w:tcW w:w="5000" w:type="pct"/>
            <w:shd w:val="clear" w:color="auto" w:fill="auto"/>
            <w:vAlign w:val="center"/>
            <w:hideMark/>
          </w:tcPr>
          <w:p w14:paraId="35EE2E39" w14:textId="77777777" w:rsidR="00A42B09" w:rsidRDefault="00A42B09" w:rsidP="00925940">
            <w:pPr>
              <w:jc w:val="both"/>
              <w:rPr>
                <w:rFonts w:ascii="Calibri" w:hAnsi="Calibri" w:cs="Calibri"/>
                <w:b/>
                <w:bCs/>
                <w:color w:val="000000"/>
                <w:szCs w:val="20"/>
              </w:rPr>
            </w:pPr>
            <w:bookmarkStart w:id="75" w:name="Materia1"/>
            <w:r>
              <w:rPr>
                <w:rFonts w:ascii="Calibri" w:hAnsi="Calibri" w:cs="Calibri"/>
                <w:b/>
                <w:bCs/>
                <w:color w:val="000000"/>
                <w:szCs w:val="20"/>
              </w:rPr>
              <w:t>Hecho constatado N° 1</w:t>
            </w:r>
          </w:p>
        </w:tc>
      </w:tr>
      <w:tr w:rsidR="001D0EDC" w14:paraId="19256078" w14:textId="77777777" w:rsidTr="00895172">
        <w:trPr>
          <w:trHeight w:val="558"/>
        </w:trPr>
        <w:tc>
          <w:tcPr>
            <w:tcW w:w="5000" w:type="pct"/>
            <w:shd w:val="clear" w:color="auto" w:fill="auto"/>
            <w:vAlign w:val="center"/>
            <w:hideMark/>
          </w:tcPr>
          <w:p w14:paraId="1EAEF5F1" w14:textId="77777777" w:rsidR="008970FE" w:rsidRPr="008970FE" w:rsidRDefault="008970FE" w:rsidP="00471F75">
            <w:pPr>
              <w:jc w:val="both"/>
              <w:rPr>
                <w:rFonts w:ascii="Calibri" w:hAnsi="Calibri" w:cs="Calibri"/>
                <w:b/>
                <w:bCs/>
                <w:color w:val="000000"/>
                <w:szCs w:val="20"/>
              </w:rPr>
            </w:pPr>
            <w:r w:rsidRPr="008970FE">
              <w:rPr>
                <w:rFonts w:ascii="Calibri" w:hAnsi="Calibri" w:cs="Calibri"/>
                <w:b/>
                <w:bCs/>
                <w:color w:val="000000"/>
                <w:szCs w:val="20"/>
              </w:rPr>
              <w:t xml:space="preserve">Exigencia (s): </w:t>
            </w:r>
          </w:p>
          <w:p w14:paraId="391DE296" w14:textId="77777777" w:rsidR="008970FE" w:rsidRPr="008970FE" w:rsidRDefault="008970FE" w:rsidP="00471F75">
            <w:pPr>
              <w:jc w:val="both"/>
              <w:rPr>
                <w:rFonts w:ascii="Calibri" w:hAnsi="Calibri" w:cs="Calibri"/>
                <w:b/>
                <w:bCs/>
                <w:color w:val="000000"/>
                <w:szCs w:val="20"/>
              </w:rPr>
            </w:pPr>
            <w:r w:rsidRPr="008970FE">
              <w:rPr>
                <w:rFonts w:ascii="Calibri" w:hAnsi="Calibri" w:cs="Calibri"/>
                <w:b/>
                <w:bCs/>
                <w:color w:val="000000"/>
                <w:szCs w:val="20"/>
              </w:rPr>
              <w:t xml:space="preserve">Ley N°19.300/1994, Ley sobre Bases Generales del Medio Ambiente </w:t>
            </w:r>
          </w:p>
          <w:p w14:paraId="4A8A6BA2" w14:textId="77777777" w:rsidR="008970FE" w:rsidRPr="00525003" w:rsidRDefault="008970FE" w:rsidP="00471F75">
            <w:pPr>
              <w:jc w:val="both"/>
              <w:rPr>
                <w:rFonts w:ascii="Calibri" w:hAnsi="Calibri" w:cs="Calibri"/>
                <w:i/>
                <w:iCs/>
                <w:color w:val="000000"/>
                <w:szCs w:val="20"/>
              </w:rPr>
            </w:pPr>
            <w:r w:rsidRPr="008970FE">
              <w:rPr>
                <w:rFonts w:ascii="Calibri" w:hAnsi="Calibri" w:cs="Calibri"/>
                <w:b/>
                <w:bCs/>
                <w:color w:val="000000"/>
                <w:szCs w:val="20"/>
              </w:rPr>
              <w:t xml:space="preserve">Artículo 10. </w:t>
            </w:r>
            <w:r w:rsidRPr="00525003">
              <w:rPr>
                <w:rFonts w:ascii="Calibri" w:hAnsi="Calibri" w:cs="Calibri"/>
                <w:i/>
                <w:iCs/>
                <w:color w:val="000000"/>
                <w:szCs w:val="20"/>
              </w:rPr>
              <w:t>Los proyectos o actividades susceptibles de causar impacto ambiental, en cualesquiera de sus fases, que deberán someterse al sistema de evaluación de impacto ambiental, son los siguientes:</w:t>
            </w:r>
          </w:p>
          <w:p w14:paraId="3B500935" w14:textId="16DFF5CE" w:rsidR="008970FE" w:rsidRPr="00525003" w:rsidRDefault="008970FE" w:rsidP="00471F75">
            <w:pPr>
              <w:jc w:val="both"/>
              <w:rPr>
                <w:rFonts w:ascii="Calibri" w:hAnsi="Calibri" w:cs="Calibri"/>
                <w:i/>
                <w:iCs/>
                <w:color w:val="000000"/>
                <w:szCs w:val="20"/>
              </w:rPr>
            </w:pPr>
            <w:r w:rsidRPr="00525003">
              <w:rPr>
                <w:rFonts w:ascii="Calibri" w:hAnsi="Calibri" w:cs="Calibri"/>
                <w:i/>
                <w:iCs/>
                <w:color w:val="000000"/>
                <w:szCs w:val="20"/>
              </w:rPr>
              <w:t>(…)</w:t>
            </w:r>
            <w:r w:rsidR="004E35F6">
              <w:rPr>
                <w:rFonts w:ascii="Calibri" w:hAnsi="Calibri" w:cs="Calibri"/>
                <w:i/>
                <w:iCs/>
                <w:color w:val="000000"/>
                <w:szCs w:val="20"/>
              </w:rPr>
              <w:t xml:space="preserve"> </w:t>
            </w:r>
            <w:r w:rsidR="004E35F6" w:rsidRPr="004E35F6">
              <w:rPr>
                <w:rFonts w:ascii="Calibri" w:hAnsi="Calibri" w:cs="Calibri"/>
                <w:i/>
                <w:iCs/>
                <w:color w:val="000000"/>
                <w:szCs w:val="20"/>
              </w:rPr>
              <w:t>i)   Proyectos de desarrollo minero, incluidos los de carbón, petróleo y gas, comprendiendo las prospecciones, explotaciones, plantas procesadoras y disposición de residuos y estériles, así como la extracción industrial de áridos, turba o greda.</w:t>
            </w:r>
          </w:p>
          <w:p w14:paraId="238D9342" w14:textId="77777777" w:rsidR="004E35F6" w:rsidRDefault="004E35F6" w:rsidP="00471F75">
            <w:pPr>
              <w:jc w:val="both"/>
              <w:rPr>
                <w:rFonts w:ascii="Calibri" w:hAnsi="Calibri" w:cs="Calibri"/>
                <w:b/>
                <w:bCs/>
                <w:color w:val="000000"/>
                <w:szCs w:val="20"/>
              </w:rPr>
            </w:pPr>
          </w:p>
          <w:p w14:paraId="2C3E4BCF" w14:textId="29685B91" w:rsidR="008970FE" w:rsidRDefault="001D0EDC" w:rsidP="00471F75">
            <w:pPr>
              <w:jc w:val="both"/>
              <w:rPr>
                <w:rFonts w:ascii="Calibri" w:hAnsi="Calibri" w:cs="Calibri"/>
                <w:b/>
                <w:bCs/>
                <w:i/>
                <w:iCs/>
                <w:color w:val="000000"/>
                <w:szCs w:val="20"/>
              </w:rPr>
            </w:pPr>
            <w:r>
              <w:rPr>
                <w:rFonts w:ascii="Calibri" w:hAnsi="Calibri" w:cs="Calibri"/>
                <w:b/>
                <w:bCs/>
                <w:color w:val="000000"/>
                <w:szCs w:val="20"/>
              </w:rPr>
              <w:t xml:space="preserve">Decreto </w:t>
            </w:r>
            <w:r w:rsidR="008970FE">
              <w:rPr>
                <w:rFonts w:ascii="Calibri" w:hAnsi="Calibri" w:cs="Calibri"/>
                <w:b/>
                <w:bCs/>
                <w:color w:val="000000"/>
                <w:szCs w:val="20"/>
              </w:rPr>
              <w:t>Supremo N°</w:t>
            </w:r>
            <w:r>
              <w:rPr>
                <w:rFonts w:ascii="Calibri" w:hAnsi="Calibri" w:cs="Calibri"/>
                <w:b/>
                <w:bCs/>
                <w:color w:val="000000"/>
                <w:szCs w:val="20"/>
              </w:rPr>
              <w:t>40/201</w:t>
            </w:r>
            <w:r w:rsidR="008970FE">
              <w:rPr>
                <w:rFonts w:ascii="Calibri" w:hAnsi="Calibri" w:cs="Calibri"/>
                <w:b/>
                <w:bCs/>
                <w:color w:val="000000"/>
                <w:szCs w:val="20"/>
              </w:rPr>
              <w:t>2</w:t>
            </w:r>
            <w:r>
              <w:rPr>
                <w:rFonts w:ascii="Calibri" w:hAnsi="Calibri" w:cs="Calibri"/>
                <w:b/>
                <w:bCs/>
                <w:color w:val="000000"/>
                <w:szCs w:val="20"/>
              </w:rPr>
              <w:t xml:space="preserve">, </w:t>
            </w:r>
            <w:r w:rsidR="008970FE" w:rsidRPr="008970FE">
              <w:rPr>
                <w:rFonts w:ascii="Calibri" w:hAnsi="Calibri" w:cs="Calibri"/>
                <w:b/>
                <w:bCs/>
                <w:color w:val="000000"/>
                <w:szCs w:val="20"/>
              </w:rPr>
              <w:t>del Ministerio del Medio Ambiente, Reglamento del Sistema de Evaluación de Impacto Ambiental</w:t>
            </w:r>
            <w:r w:rsidR="00FB00D5">
              <w:rPr>
                <w:rFonts w:ascii="Calibri" w:hAnsi="Calibri" w:cs="Calibri"/>
                <w:b/>
                <w:bCs/>
                <w:color w:val="000000"/>
                <w:szCs w:val="20"/>
              </w:rPr>
              <w:t xml:space="preserve"> (RSEIA)</w:t>
            </w:r>
          </w:p>
          <w:p w14:paraId="6CEF1D10" w14:textId="77777777" w:rsidR="001D0EDC" w:rsidRPr="009116B6" w:rsidRDefault="001D0EDC" w:rsidP="00471F75">
            <w:pPr>
              <w:jc w:val="both"/>
              <w:rPr>
                <w:rFonts w:ascii="Calibri" w:hAnsi="Calibri" w:cs="Calibri"/>
                <w:i/>
                <w:iCs/>
                <w:color w:val="000000"/>
                <w:szCs w:val="20"/>
              </w:rPr>
            </w:pPr>
            <w:r w:rsidRPr="001D0EDC">
              <w:rPr>
                <w:rFonts w:ascii="Calibri" w:hAnsi="Calibri" w:cs="Calibri"/>
                <w:b/>
                <w:bCs/>
                <w:i/>
                <w:iCs/>
                <w:color w:val="000000"/>
                <w:szCs w:val="20"/>
              </w:rPr>
              <w:t>Artículo 3.-</w:t>
            </w:r>
            <w:r w:rsidRPr="009116B6">
              <w:rPr>
                <w:rFonts w:ascii="Calibri" w:hAnsi="Calibri" w:cs="Calibri"/>
                <w:i/>
                <w:iCs/>
                <w:color w:val="000000"/>
                <w:szCs w:val="20"/>
              </w:rPr>
              <w:t xml:space="preserve"> Tipos de proyectos o actividades.</w:t>
            </w:r>
          </w:p>
          <w:p w14:paraId="2C3AD8FD" w14:textId="09570CB1" w:rsidR="001D0EDC" w:rsidRDefault="001D0EDC" w:rsidP="00471F75">
            <w:pPr>
              <w:jc w:val="both"/>
              <w:rPr>
                <w:rFonts w:ascii="Calibri" w:hAnsi="Calibri" w:cs="Calibri"/>
                <w:i/>
                <w:iCs/>
                <w:color w:val="000000"/>
                <w:szCs w:val="20"/>
              </w:rPr>
            </w:pPr>
            <w:r w:rsidRPr="009116B6">
              <w:rPr>
                <w:rFonts w:ascii="Calibri" w:hAnsi="Calibri" w:cs="Calibri"/>
                <w:i/>
                <w:iCs/>
                <w:color w:val="000000"/>
                <w:szCs w:val="20"/>
              </w:rPr>
              <w:t>Los proyectos o actividades susceptibles de causar impacto ambiental, en cualesquiera de sus fases, que deberán someterse al Sistema de Evaluación de Impacto Ambiental, son los siguientes:</w:t>
            </w:r>
          </w:p>
          <w:p w14:paraId="00DC07AF" w14:textId="77777777" w:rsidR="004E35F6" w:rsidRPr="004E35F6" w:rsidRDefault="004E35F6" w:rsidP="004E35F6">
            <w:pPr>
              <w:jc w:val="both"/>
              <w:rPr>
                <w:rFonts w:ascii="Calibri" w:hAnsi="Calibri" w:cs="Calibri"/>
                <w:i/>
                <w:iCs/>
                <w:color w:val="000000"/>
                <w:szCs w:val="20"/>
              </w:rPr>
            </w:pPr>
            <w:r w:rsidRPr="004E35F6">
              <w:rPr>
                <w:rFonts w:ascii="Calibri" w:hAnsi="Calibri" w:cs="Calibri"/>
                <w:i/>
                <w:iCs/>
                <w:color w:val="000000"/>
                <w:szCs w:val="20"/>
              </w:rPr>
              <w:t>i.5. Se entenderá que los proyectos o actividades de extracción de áridos o greda son de dimensiones industriales cuando:</w:t>
            </w:r>
          </w:p>
          <w:p w14:paraId="6B8EA13D" w14:textId="0C95B235" w:rsidR="004E35F6" w:rsidRDefault="004E35F6" w:rsidP="004E35F6">
            <w:pPr>
              <w:jc w:val="both"/>
              <w:rPr>
                <w:rFonts w:ascii="Calibri" w:hAnsi="Calibri" w:cs="Calibri"/>
                <w:i/>
                <w:iCs/>
                <w:color w:val="000000"/>
                <w:szCs w:val="20"/>
              </w:rPr>
            </w:pPr>
            <w:r w:rsidRPr="004E35F6">
              <w:rPr>
                <w:rFonts w:ascii="Calibri" w:hAnsi="Calibri" w:cs="Calibri"/>
                <w:i/>
                <w:iCs/>
                <w:color w:val="000000"/>
                <w:szCs w:val="20"/>
              </w:rPr>
              <w:t xml:space="preserve">          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r w:rsidR="00F837E4">
              <w:rPr>
                <w:rFonts w:ascii="Calibri" w:hAnsi="Calibri" w:cs="Calibri"/>
                <w:i/>
                <w:iCs/>
                <w:color w:val="000000"/>
                <w:szCs w:val="20"/>
              </w:rPr>
              <w:t>.”</w:t>
            </w:r>
          </w:p>
          <w:p w14:paraId="68A32438" w14:textId="77777777" w:rsidR="00741EF7" w:rsidRDefault="00741EF7" w:rsidP="00471F75">
            <w:pPr>
              <w:jc w:val="both"/>
              <w:rPr>
                <w:rFonts w:ascii="Calibri" w:hAnsi="Calibri" w:cs="Calibri"/>
                <w:i/>
                <w:iCs/>
                <w:color w:val="000000"/>
                <w:szCs w:val="20"/>
              </w:rPr>
            </w:pPr>
          </w:p>
          <w:p w14:paraId="3CF06C45" w14:textId="77777777" w:rsidR="008F34FB" w:rsidRPr="00AE11EE" w:rsidRDefault="008F34FB" w:rsidP="008F34FB">
            <w:pPr>
              <w:jc w:val="both"/>
              <w:rPr>
                <w:rFonts w:ascii="Calibri" w:hAnsi="Calibri" w:cs="Calibri"/>
                <w:b/>
                <w:bCs/>
                <w:color w:val="000000"/>
                <w:szCs w:val="20"/>
              </w:rPr>
            </w:pPr>
            <w:r w:rsidRPr="00AE11EE">
              <w:rPr>
                <w:rFonts w:ascii="Calibri" w:hAnsi="Calibri" w:cs="Calibri"/>
                <w:b/>
                <w:bCs/>
                <w:color w:val="000000"/>
                <w:szCs w:val="20"/>
              </w:rPr>
              <w:lastRenderedPageBreak/>
              <w:t xml:space="preserve">Resolución de Calificación Ambiental N° 170/2000 </w:t>
            </w:r>
          </w:p>
          <w:p w14:paraId="6E7675AB" w14:textId="215A5675" w:rsidR="008F34FB" w:rsidRDefault="008F34FB" w:rsidP="008F34FB">
            <w:pPr>
              <w:jc w:val="both"/>
            </w:pPr>
            <w:r>
              <w:rPr>
                <w:rFonts w:ascii="Calibri" w:hAnsi="Calibri" w:cs="Calibri"/>
                <w:i/>
                <w:iCs/>
                <w:color w:val="000000"/>
                <w:szCs w:val="20"/>
              </w:rPr>
              <w:t>Considerando N° 3. “</w:t>
            </w:r>
            <w:r>
              <w:t>El proyecto tiene una superficie total de 39 hectáreas”</w:t>
            </w:r>
          </w:p>
          <w:p w14:paraId="21B39747" w14:textId="01BF514B" w:rsidR="00071402" w:rsidRDefault="00071402" w:rsidP="008F34FB">
            <w:pPr>
              <w:jc w:val="both"/>
            </w:pPr>
          </w:p>
          <w:p w14:paraId="67FF5A95" w14:textId="77777777" w:rsidR="00071402" w:rsidRPr="00071402" w:rsidRDefault="00071402" w:rsidP="00071402">
            <w:pPr>
              <w:jc w:val="both"/>
            </w:pPr>
            <w:r w:rsidRPr="00071402">
              <w:rPr>
                <w:b/>
                <w:bCs/>
              </w:rPr>
              <w:t>DIA, Capitulo 3 (página 532 del expediente consolidado)</w:t>
            </w:r>
            <w:r w:rsidRPr="00071402">
              <w:t xml:space="preserve">  </w:t>
            </w:r>
          </w:p>
          <w:p w14:paraId="4F62B778" w14:textId="3523892B" w:rsidR="00E919D0" w:rsidRDefault="00071402" w:rsidP="00560566">
            <w:pPr>
              <w:jc w:val="both"/>
              <w:rPr>
                <w:rFonts w:ascii="Calibri" w:hAnsi="Calibri" w:cs="Calibri"/>
                <w:b/>
                <w:bCs/>
                <w:color w:val="000000"/>
                <w:szCs w:val="20"/>
              </w:rPr>
            </w:pPr>
            <w:r w:rsidRPr="00071402">
              <w:t xml:space="preserve">“b) Extracción de </w:t>
            </w:r>
            <w:r w:rsidR="00416B36">
              <w:t>Á</w:t>
            </w:r>
            <w:r w:rsidRPr="00071402">
              <w:t>ridos en el predio La Fase de extracción de áridos consiste en la habilitación de un pozo para llevar a cabo la remoción del material pétreo localizado en el subsuelo de la terraza que conforma el predio "Chacra Los Pidenes", cuyas reservas medibles se han cuantificado en 4.588.038 toneladas totales (2.548.910 m3 ) en un área de explotación útil de 389.351 m2 , las cuales serán explotadas bajo la modalidad de PIT Final a través de un diseño de celdas o bloques ordenados en dos niveles”</w:t>
            </w:r>
          </w:p>
        </w:tc>
      </w:tr>
      <w:tr w:rsidR="001D0EDC" w:rsidRPr="00F83846" w14:paraId="32053589" w14:textId="77777777" w:rsidTr="000F07D6">
        <w:trPr>
          <w:trHeight w:val="20"/>
        </w:trPr>
        <w:tc>
          <w:tcPr>
            <w:tcW w:w="5000" w:type="pct"/>
            <w:shd w:val="clear" w:color="auto" w:fill="auto"/>
            <w:hideMark/>
          </w:tcPr>
          <w:p w14:paraId="49F2A852" w14:textId="5C84533B" w:rsidR="00F22F13" w:rsidRPr="0095433D" w:rsidRDefault="00F22F13" w:rsidP="00471F75">
            <w:pPr>
              <w:jc w:val="both"/>
              <w:rPr>
                <w:rFonts w:ascii="Calibri" w:hAnsi="Calibri" w:cs="Calibri"/>
                <w:b/>
                <w:bCs/>
                <w:color w:val="000000"/>
                <w:szCs w:val="20"/>
              </w:rPr>
            </w:pPr>
            <w:r w:rsidRPr="0095433D">
              <w:rPr>
                <w:rFonts w:ascii="Calibri" w:hAnsi="Calibri" w:cs="Calibri"/>
                <w:b/>
                <w:bCs/>
                <w:color w:val="000000"/>
                <w:szCs w:val="20"/>
              </w:rPr>
              <w:lastRenderedPageBreak/>
              <w:t xml:space="preserve">Examen de información: </w:t>
            </w:r>
          </w:p>
          <w:p w14:paraId="43F2C05C" w14:textId="3695B5DE" w:rsidR="008F34FB" w:rsidRPr="00071402" w:rsidRDefault="008F34FB" w:rsidP="008F34FB">
            <w:pPr>
              <w:pStyle w:val="Prrafodelista"/>
              <w:numPr>
                <w:ilvl w:val="0"/>
                <w:numId w:val="43"/>
              </w:numPr>
              <w:rPr>
                <w:rFonts w:ascii="Calibri" w:hAnsi="Calibri" w:cs="Calibri"/>
                <w:color w:val="000000"/>
                <w:szCs w:val="20"/>
              </w:rPr>
            </w:pPr>
            <w:r w:rsidRPr="0095433D">
              <w:rPr>
                <w:rFonts w:ascii="Calibri" w:hAnsi="Calibri" w:cs="Calibri"/>
                <w:color w:val="000000"/>
                <w:szCs w:val="20"/>
              </w:rPr>
              <w:t>Lo autorizado en</w:t>
            </w:r>
            <w:r w:rsidR="00967F5E" w:rsidRPr="0095433D">
              <w:rPr>
                <w:rFonts w:ascii="Calibri" w:hAnsi="Calibri" w:cs="Calibri"/>
                <w:color w:val="000000"/>
                <w:szCs w:val="20"/>
              </w:rPr>
              <w:t xml:space="preserve"> </w:t>
            </w:r>
            <w:r w:rsidRPr="0095433D">
              <w:rPr>
                <w:rFonts w:ascii="Calibri" w:hAnsi="Calibri" w:cs="Calibri"/>
                <w:color w:val="000000"/>
                <w:szCs w:val="20"/>
              </w:rPr>
              <w:t>la RCA N° 170/2000 autoriza</w:t>
            </w:r>
            <w:r w:rsidR="00967F5E" w:rsidRPr="0095433D">
              <w:rPr>
                <w:rFonts w:ascii="Calibri" w:hAnsi="Calibri" w:cs="Calibri"/>
                <w:color w:val="000000"/>
                <w:szCs w:val="20"/>
              </w:rPr>
              <w:t xml:space="preserve">do es </w:t>
            </w:r>
            <w:r w:rsidRPr="0095433D">
              <w:rPr>
                <w:rFonts w:ascii="Calibri" w:hAnsi="Calibri" w:cs="Calibri"/>
                <w:color w:val="000000"/>
                <w:szCs w:val="20"/>
              </w:rPr>
              <w:t>una superficie total de intervención de 39 hectáreas, y de acuerdo a los antecedentes</w:t>
            </w:r>
            <w:r w:rsidR="00967F5E" w:rsidRPr="0095433D">
              <w:rPr>
                <w:rFonts w:ascii="Calibri" w:hAnsi="Calibri" w:cs="Calibri"/>
                <w:color w:val="000000"/>
                <w:szCs w:val="20"/>
              </w:rPr>
              <w:t>, incluido mapas de generales del proyecto (imagen N° 1)</w:t>
            </w:r>
            <w:r w:rsidRPr="0095433D">
              <w:rPr>
                <w:rFonts w:ascii="Calibri" w:hAnsi="Calibri" w:cs="Calibri"/>
                <w:color w:val="000000"/>
                <w:szCs w:val="20"/>
              </w:rPr>
              <w:t xml:space="preserve"> disponibles en el expediente consolidado de evaluación (</w:t>
            </w:r>
            <w:r w:rsidR="00967F5E" w:rsidRPr="0095433D">
              <w:rPr>
                <w:rFonts w:ascii="Calibri" w:hAnsi="Calibri" w:cs="Calibri"/>
                <w:color w:val="000000"/>
                <w:szCs w:val="20"/>
              </w:rPr>
              <w:t xml:space="preserve">accesible </w:t>
            </w:r>
            <w:r w:rsidRPr="0095433D">
              <w:rPr>
                <w:rFonts w:ascii="Calibri" w:hAnsi="Calibri" w:cs="Calibri"/>
                <w:color w:val="000000"/>
                <w:szCs w:val="20"/>
              </w:rPr>
              <w:t xml:space="preserve">en </w:t>
            </w:r>
            <w:hyperlink r:id="rId15" w:history="1">
              <w:r w:rsidRPr="0095433D">
                <w:rPr>
                  <w:rStyle w:val="Hipervnculo"/>
                </w:rPr>
                <w:t>https://seia.sea.gob.cl/expediente/expedientesEvaluacion.php?modo=ficha&amp;id_expediente=2175</w:t>
              </w:r>
            </w:hyperlink>
            <w:r w:rsidRPr="0095433D">
              <w:t xml:space="preserve">), el área </w:t>
            </w:r>
            <w:r w:rsidR="00967F5E" w:rsidRPr="0095433D">
              <w:t xml:space="preserve">destinada la extracción de áridos corresponde a una superficie de </w:t>
            </w:r>
            <w:r w:rsidR="00967F5E" w:rsidRPr="00416B36">
              <w:t xml:space="preserve">29 hectáreas </w:t>
            </w:r>
            <w:r w:rsidR="00967F5E" w:rsidRPr="0095433D">
              <w:t>(Imagen N° 2)</w:t>
            </w:r>
            <w:r w:rsidR="00071402">
              <w:t>.</w:t>
            </w:r>
          </w:p>
          <w:p w14:paraId="4ACB8B6A" w14:textId="38EF3C10" w:rsidR="00071402" w:rsidRDefault="00071402" w:rsidP="008F34FB">
            <w:pPr>
              <w:pStyle w:val="Prrafodelista"/>
              <w:numPr>
                <w:ilvl w:val="0"/>
                <w:numId w:val="43"/>
              </w:numPr>
              <w:rPr>
                <w:rFonts w:ascii="Calibri" w:hAnsi="Calibri" w:cs="Calibri"/>
                <w:color w:val="000000"/>
                <w:szCs w:val="20"/>
              </w:rPr>
            </w:pPr>
            <w:r>
              <w:t xml:space="preserve">Por otra parte, en el </w:t>
            </w:r>
            <w:r w:rsidR="00416B36">
              <w:t>capítulo</w:t>
            </w:r>
            <w:r>
              <w:t xml:space="preserve"> tercero de la DIA</w:t>
            </w:r>
            <w:r w:rsidR="00416B36">
              <w:t xml:space="preserve"> </w:t>
            </w:r>
            <w:r w:rsidRPr="00071402">
              <w:t>(página 532 del expediente consolidado)</w:t>
            </w:r>
            <w:r w:rsidR="00416B36">
              <w:t xml:space="preserve">, se indica que la explotación de las </w:t>
            </w:r>
            <w:r w:rsidR="00416B36" w:rsidRPr="00071402">
              <w:t>4.588.038 toneladas totales (2.548.910 m</w:t>
            </w:r>
            <w:r w:rsidR="00416B36" w:rsidRPr="00416B36">
              <w:rPr>
                <w:vertAlign w:val="superscript"/>
              </w:rPr>
              <w:t>3</w:t>
            </w:r>
            <w:r w:rsidR="00416B36" w:rsidRPr="00071402">
              <w:t>)</w:t>
            </w:r>
            <w:r w:rsidR="00416B36">
              <w:t>, autorizad</w:t>
            </w:r>
            <w:r w:rsidR="00AF07B4">
              <w:t>a</w:t>
            </w:r>
            <w:r w:rsidR="00416B36">
              <w:t>s, se efectuara</w:t>
            </w:r>
            <w:r w:rsidR="00416B36" w:rsidRPr="00071402">
              <w:t xml:space="preserve"> en un área de explotación útil de 389.351 m</w:t>
            </w:r>
            <w:r w:rsidR="00416B36" w:rsidRPr="00416B36">
              <w:rPr>
                <w:vertAlign w:val="superscript"/>
              </w:rPr>
              <w:t>2</w:t>
            </w:r>
            <w:r w:rsidR="00AF07B4">
              <w:rPr>
                <w:vertAlign w:val="superscript"/>
              </w:rPr>
              <w:t xml:space="preserve"> </w:t>
            </w:r>
            <w:r w:rsidR="00AF07B4">
              <w:rPr>
                <w:rFonts w:ascii="Calibri" w:hAnsi="Calibri" w:cs="Calibri"/>
                <w:color w:val="000000"/>
                <w:szCs w:val="20"/>
              </w:rPr>
              <w:t>(38.9 Ha).</w:t>
            </w:r>
          </w:p>
          <w:p w14:paraId="469120DA" w14:textId="490BB8A1" w:rsidR="00AF07B4" w:rsidRPr="0095433D" w:rsidRDefault="003A594F" w:rsidP="00AF07B4">
            <w:pPr>
              <w:pStyle w:val="Prrafodelista"/>
              <w:numPr>
                <w:ilvl w:val="0"/>
                <w:numId w:val="43"/>
              </w:numPr>
              <w:rPr>
                <w:rFonts w:ascii="Calibri" w:hAnsi="Calibri" w:cs="Calibri"/>
                <w:color w:val="000000"/>
                <w:szCs w:val="20"/>
              </w:rPr>
            </w:pPr>
            <w:r>
              <w:rPr>
                <w:rFonts w:ascii="Calibri" w:hAnsi="Calibri" w:cs="Calibri"/>
                <w:color w:val="000000"/>
                <w:szCs w:val="20"/>
              </w:rPr>
              <w:t>En base</w:t>
            </w:r>
            <w:r w:rsidR="00AF07B4" w:rsidRPr="0095433D">
              <w:rPr>
                <w:rFonts w:ascii="Calibri" w:hAnsi="Calibri" w:cs="Calibri"/>
                <w:color w:val="000000"/>
                <w:szCs w:val="20"/>
              </w:rPr>
              <w:t xml:space="preserve"> a la revisión de imágenes satelitales disponible sen Google Earth, es posible constatar que</w:t>
            </w:r>
            <w:r w:rsidR="00AF07B4">
              <w:rPr>
                <w:rFonts w:ascii="Calibri" w:hAnsi="Calibri" w:cs="Calibri"/>
                <w:color w:val="000000"/>
                <w:szCs w:val="20"/>
              </w:rPr>
              <w:t xml:space="preserve"> se</w:t>
            </w:r>
            <w:r w:rsidR="00AF07B4" w:rsidRPr="0095433D">
              <w:rPr>
                <w:rFonts w:ascii="Calibri" w:hAnsi="Calibri" w:cs="Calibri"/>
                <w:color w:val="000000"/>
                <w:szCs w:val="20"/>
              </w:rPr>
              <w:t xml:space="preserve"> ha habilitado una superficie </w:t>
            </w:r>
            <w:r w:rsidR="00AF07B4" w:rsidRPr="00F837E4">
              <w:rPr>
                <w:rFonts w:ascii="Calibri" w:hAnsi="Calibri" w:cs="Calibri"/>
                <w:b/>
                <w:bCs/>
                <w:color w:val="000000"/>
                <w:szCs w:val="20"/>
              </w:rPr>
              <w:t xml:space="preserve">adicional a la autorizada, de </w:t>
            </w:r>
            <w:r w:rsidR="00AF07B4" w:rsidRPr="00906AF1">
              <w:rPr>
                <w:rFonts w:ascii="Calibri" w:hAnsi="Calibri" w:cs="Calibri"/>
                <w:b/>
                <w:bCs/>
                <w:color w:val="000000"/>
                <w:szCs w:val="20"/>
              </w:rPr>
              <w:t xml:space="preserve">aproximadamente </w:t>
            </w:r>
            <w:r w:rsidR="00906AF1" w:rsidRPr="00906AF1">
              <w:rPr>
                <w:rFonts w:ascii="Calibri" w:eastAsia="Times New Roman" w:hAnsi="Calibri"/>
                <w:b/>
                <w:bCs/>
                <w:color w:val="000000"/>
                <w:szCs w:val="20"/>
                <w:lang w:eastAsia="es-CL"/>
              </w:rPr>
              <w:t>63,99 hectáreas</w:t>
            </w:r>
            <w:r w:rsidR="00AF07B4" w:rsidRPr="0095433D">
              <w:rPr>
                <w:rFonts w:ascii="Calibri" w:hAnsi="Calibri" w:cs="Calibri"/>
                <w:color w:val="000000"/>
                <w:szCs w:val="20"/>
              </w:rPr>
              <w:t xml:space="preserve"> (Imagen N° 3), en la cual se observa claramente la instalación de una planta de procesamientos y selección de áridos </w:t>
            </w:r>
            <w:r w:rsidR="00AF07B4">
              <w:rPr>
                <w:rFonts w:ascii="Calibri" w:hAnsi="Calibri" w:cs="Calibri"/>
                <w:color w:val="000000"/>
                <w:szCs w:val="20"/>
              </w:rPr>
              <w:t>(</w:t>
            </w:r>
            <w:r w:rsidR="00AF07B4" w:rsidRPr="0095433D">
              <w:rPr>
                <w:rFonts w:ascii="Calibri" w:hAnsi="Calibri" w:cs="Calibri"/>
                <w:color w:val="000000"/>
                <w:szCs w:val="20"/>
              </w:rPr>
              <w:t>image</w:t>
            </w:r>
            <w:r w:rsidR="00AF07B4">
              <w:rPr>
                <w:rFonts w:ascii="Calibri" w:hAnsi="Calibri" w:cs="Calibri"/>
                <w:color w:val="000000"/>
                <w:szCs w:val="20"/>
              </w:rPr>
              <w:t>n</w:t>
            </w:r>
            <w:r w:rsidR="00AF07B4" w:rsidRPr="0095433D">
              <w:rPr>
                <w:rFonts w:ascii="Calibri" w:hAnsi="Calibri" w:cs="Calibri"/>
                <w:color w:val="000000"/>
                <w:szCs w:val="20"/>
              </w:rPr>
              <w:t xml:space="preserve"> N°</w:t>
            </w:r>
            <w:r w:rsidR="00AF07B4">
              <w:rPr>
                <w:rFonts w:ascii="Calibri" w:hAnsi="Calibri" w:cs="Calibri"/>
                <w:color w:val="000000"/>
                <w:szCs w:val="20"/>
              </w:rPr>
              <w:t xml:space="preserve"> 4).</w:t>
            </w:r>
          </w:p>
          <w:p w14:paraId="12CBBE87" w14:textId="3D5DD7ED" w:rsidR="00071402" w:rsidRDefault="00416B36" w:rsidP="008F34FB">
            <w:pPr>
              <w:pStyle w:val="Prrafodelista"/>
              <w:numPr>
                <w:ilvl w:val="0"/>
                <w:numId w:val="43"/>
              </w:numPr>
              <w:rPr>
                <w:rFonts w:ascii="Calibri" w:hAnsi="Calibri" w:cs="Calibri"/>
                <w:color w:val="000000"/>
                <w:szCs w:val="20"/>
              </w:rPr>
            </w:pPr>
            <w:r>
              <w:rPr>
                <w:rFonts w:ascii="Calibri" w:hAnsi="Calibri" w:cs="Calibri"/>
                <w:color w:val="000000"/>
                <w:szCs w:val="20"/>
              </w:rPr>
              <w:t>A través del uso de la regla de tres simple, es posible estimar el volumen total aproximado, extraído en la superficie adicional detectada, como sigue:</w:t>
            </w:r>
          </w:p>
          <w:p w14:paraId="2B2A8110" w14:textId="2A460281" w:rsidR="00416B36" w:rsidRDefault="00416B36" w:rsidP="00416B36">
            <w:pPr>
              <w:rPr>
                <w:rFonts w:ascii="Calibri" w:hAnsi="Calibri" w:cs="Calibri"/>
                <w:color w:val="000000"/>
                <w:szCs w:val="20"/>
              </w:rPr>
            </w:pPr>
          </w:p>
          <w:p w14:paraId="5ADAE9AD" w14:textId="185BFDA9" w:rsidR="00416B36" w:rsidRDefault="00416B36" w:rsidP="00416B36">
            <w:pPr>
              <w:rPr>
                <w:rFonts w:ascii="Calibri" w:hAnsi="Calibri" w:cs="Calibri"/>
                <w:color w:val="000000"/>
                <w:szCs w:val="20"/>
              </w:rPr>
            </w:pPr>
            <m:oMathPara>
              <m:oMath>
                <m:r>
                  <w:rPr>
                    <w:rFonts w:ascii="Cambria Math" w:hAnsi="Cambria Math" w:cs="Calibri"/>
                    <w:color w:val="000000"/>
                    <w:szCs w:val="20"/>
                  </w:rPr>
                  <m:t>Volumen adicional estimado=</m:t>
                </m:r>
                <m:f>
                  <m:fPr>
                    <m:ctrlPr>
                      <w:rPr>
                        <w:rFonts w:ascii="Cambria Math" w:hAnsi="Cambria Math" w:cs="Calibri"/>
                        <w:i/>
                        <w:color w:val="000000"/>
                        <w:szCs w:val="20"/>
                      </w:rPr>
                    </m:ctrlPr>
                  </m:fPr>
                  <m:num>
                    <m:r>
                      <w:rPr>
                        <w:rFonts w:ascii="Cambria Math" w:hAnsi="Cambria Math" w:cs="Calibri"/>
                        <w:color w:val="000000"/>
                        <w:szCs w:val="20"/>
                      </w:rPr>
                      <m:t>volumen autorizado x superficie adicional</m:t>
                    </m:r>
                  </m:num>
                  <m:den>
                    <m:r>
                      <w:rPr>
                        <w:rFonts w:ascii="Cambria Math" w:hAnsi="Cambria Math" w:cs="Calibri"/>
                        <w:color w:val="000000"/>
                        <w:szCs w:val="20"/>
                      </w:rPr>
                      <m:t>superficie autorizada</m:t>
                    </m:r>
                  </m:den>
                </m:f>
              </m:oMath>
            </m:oMathPara>
          </w:p>
          <w:p w14:paraId="0757A574" w14:textId="77777777" w:rsidR="00416B36" w:rsidRDefault="00416B36" w:rsidP="00416B36">
            <w:pPr>
              <w:rPr>
                <w:rFonts w:ascii="Calibri" w:hAnsi="Calibri" w:cs="Calibri"/>
                <w:color w:val="000000"/>
                <w:szCs w:val="20"/>
              </w:rPr>
            </w:pPr>
          </w:p>
          <w:p w14:paraId="056186C9" w14:textId="264B0FFB" w:rsidR="00416B36" w:rsidRDefault="00416B36" w:rsidP="00416B36">
            <w:pPr>
              <w:ind w:left="708"/>
              <w:rPr>
                <w:rFonts w:ascii="Calibri" w:hAnsi="Calibri" w:cs="Calibri"/>
                <w:color w:val="000000"/>
                <w:szCs w:val="20"/>
              </w:rPr>
            </w:pPr>
            <w:r>
              <w:rPr>
                <w:rFonts w:ascii="Calibri" w:hAnsi="Calibri" w:cs="Calibri"/>
                <w:color w:val="000000"/>
                <w:szCs w:val="20"/>
              </w:rPr>
              <w:t>Dado que, entre los antecedentes de la DIA existe inconsistencia respecto a la superficie total empleada para la efectiva extracción de áridos, esto es, en el texto de señala una superficie 389.351 m</w:t>
            </w:r>
            <w:r w:rsidRPr="00416B36">
              <w:rPr>
                <w:rFonts w:ascii="Calibri" w:hAnsi="Calibri" w:cs="Calibri"/>
                <w:color w:val="000000"/>
                <w:szCs w:val="20"/>
                <w:vertAlign w:val="superscript"/>
              </w:rPr>
              <w:t>2</w:t>
            </w:r>
            <w:r>
              <w:rPr>
                <w:rFonts w:ascii="Calibri" w:hAnsi="Calibri" w:cs="Calibri"/>
                <w:color w:val="000000"/>
                <w:szCs w:val="20"/>
                <w:vertAlign w:val="superscript"/>
              </w:rPr>
              <w:t xml:space="preserve"> </w:t>
            </w:r>
            <w:r>
              <w:rPr>
                <w:rFonts w:ascii="Calibri" w:hAnsi="Calibri" w:cs="Calibri"/>
                <w:color w:val="000000"/>
                <w:szCs w:val="20"/>
              </w:rPr>
              <w:t>(38.9 Ha)</w:t>
            </w:r>
            <w:r>
              <w:rPr>
                <w:rFonts w:ascii="Calibri" w:hAnsi="Calibri" w:cs="Calibri"/>
                <w:color w:val="000000"/>
                <w:szCs w:val="20"/>
                <w:vertAlign w:val="superscript"/>
              </w:rPr>
              <w:t xml:space="preserve"> </w:t>
            </w:r>
            <w:r>
              <w:rPr>
                <w:rFonts w:ascii="Calibri" w:hAnsi="Calibri" w:cs="Calibri"/>
                <w:color w:val="000000"/>
                <w:szCs w:val="20"/>
              </w:rPr>
              <w:t xml:space="preserve">y en el área extraída del layout (Imagen N° 1) </w:t>
            </w:r>
            <w:r w:rsidR="00AF07B4">
              <w:rPr>
                <w:rFonts w:ascii="Calibri" w:hAnsi="Calibri" w:cs="Calibri"/>
                <w:color w:val="000000"/>
                <w:szCs w:val="20"/>
              </w:rPr>
              <w:t xml:space="preserve">se determinó una superficie </w:t>
            </w:r>
            <w:r>
              <w:rPr>
                <w:rFonts w:ascii="Calibri" w:hAnsi="Calibri" w:cs="Calibri"/>
                <w:color w:val="000000"/>
                <w:szCs w:val="20"/>
              </w:rPr>
              <w:t xml:space="preserve">de 29 hectáreas, se utilizará </w:t>
            </w:r>
            <w:r w:rsidR="00AF07B4">
              <w:rPr>
                <w:rFonts w:ascii="Calibri" w:hAnsi="Calibri" w:cs="Calibri"/>
                <w:color w:val="000000"/>
                <w:szCs w:val="20"/>
              </w:rPr>
              <w:t>para la estimación</w:t>
            </w:r>
            <w:r w:rsidR="00906AF1">
              <w:rPr>
                <w:rFonts w:ascii="Calibri" w:hAnsi="Calibri" w:cs="Calibri"/>
                <w:color w:val="000000"/>
                <w:szCs w:val="20"/>
              </w:rPr>
              <w:t xml:space="preserve"> el valor declarado en la DIA, de 38,9 Ha.</w:t>
            </w:r>
          </w:p>
          <w:p w14:paraId="4E60DB4C" w14:textId="7A68E659" w:rsidR="00AF07B4" w:rsidRDefault="00AF07B4" w:rsidP="00416B36">
            <w:pPr>
              <w:ind w:left="708"/>
              <w:rPr>
                <w:rFonts w:ascii="Calibri" w:hAnsi="Calibri" w:cs="Calibri"/>
                <w:color w:val="000000"/>
                <w:szCs w:val="20"/>
              </w:rPr>
            </w:pPr>
            <w:r>
              <w:rPr>
                <w:rFonts w:ascii="Calibri" w:hAnsi="Calibri" w:cs="Calibri"/>
                <w:color w:val="000000"/>
                <w:szCs w:val="20"/>
              </w:rPr>
              <w:t>De esa forma, el volumen no autorizado extraíd</w:t>
            </w:r>
            <w:r w:rsidR="00A74E0B">
              <w:rPr>
                <w:rFonts w:ascii="Calibri" w:hAnsi="Calibri" w:cs="Calibri"/>
                <w:color w:val="000000"/>
                <w:szCs w:val="20"/>
              </w:rPr>
              <w:t>o</w:t>
            </w:r>
            <w:r>
              <w:rPr>
                <w:rFonts w:ascii="Calibri" w:hAnsi="Calibri" w:cs="Calibri"/>
                <w:color w:val="000000"/>
                <w:szCs w:val="20"/>
              </w:rPr>
              <w:t>, en el área adicional no contemplada en la RCA, se estimada de la siguiente manera:</w:t>
            </w:r>
          </w:p>
          <w:p w14:paraId="4F02AE80" w14:textId="34ED45C2" w:rsidR="00AF07B4" w:rsidRDefault="00AF07B4" w:rsidP="00416B36">
            <w:pPr>
              <w:ind w:left="708"/>
              <w:rPr>
                <w:rFonts w:ascii="Calibri" w:hAnsi="Calibri" w:cs="Calibri"/>
                <w:color w:val="000000"/>
                <w:szCs w:val="20"/>
              </w:rPr>
            </w:pPr>
          </w:p>
          <w:p w14:paraId="183CD08D" w14:textId="06505A1F" w:rsidR="00AF07B4" w:rsidRDefault="00AF07B4" w:rsidP="00AF07B4">
            <w:pPr>
              <w:rPr>
                <w:rFonts w:ascii="Calibri" w:hAnsi="Calibri" w:cs="Calibri"/>
                <w:color w:val="000000"/>
                <w:szCs w:val="20"/>
              </w:rPr>
            </w:pPr>
            <m:oMathPara>
              <m:oMath>
                <m:r>
                  <w:rPr>
                    <w:rFonts w:ascii="Cambria Math" w:hAnsi="Cambria Math" w:cs="Calibri"/>
                    <w:color w:val="000000"/>
                    <w:szCs w:val="20"/>
                  </w:rPr>
                  <m:t>Volumen adicional  (no autorizado)=</m:t>
                </m:r>
                <m:f>
                  <m:fPr>
                    <m:ctrlPr>
                      <w:rPr>
                        <w:rFonts w:ascii="Cambria Math" w:hAnsi="Cambria Math" w:cs="Calibri"/>
                        <w:i/>
                        <w:color w:val="000000"/>
                        <w:szCs w:val="20"/>
                      </w:rPr>
                    </m:ctrlPr>
                  </m:fPr>
                  <m:num>
                    <m:r>
                      <w:rPr>
                        <w:rFonts w:ascii="Cambria Math" w:hAnsi="Cambria Math" w:cs="Calibri"/>
                        <w:color w:val="000000"/>
                        <w:szCs w:val="20"/>
                      </w:rPr>
                      <m:t>2.548.910</m:t>
                    </m:r>
                    <m:sSup>
                      <m:sSupPr>
                        <m:ctrlPr>
                          <w:rPr>
                            <w:rFonts w:ascii="Cambria Math" w:hAnsi="Cambria Math" w:cs="Calibri"/>
                            <w:i/>
                            <w:color w:val="000000"/>
                            <w:szCs w:val="20"/>
                          </w:rPr>
                        </m:ctrlPr>
                      </m:sSupPr>
                      <m:e>
                        <m:r>
                          <w:rPr>
                            <w:rFonts w:ascii="Cambria Math" w:hAnsi="Cambria Math" w:cs="Calibri"/>
                            <w:color w:val="000000"/>
                            <w:szCs w:val="20"/>
                          </w:rPr>
                          <m:t>m</m:t>
                        </m:r>
                      </m:e>
                      <m:sup>
                        <m:r>
                          <w:rPr>
                            <w:rFonts w:ascii="Cambria Math" w:hAnsi="Cambria Math" w:cs="Calibri"/>
                            <w:color w:val="000000"/>
                            <w:szCs w:val="20"/>
                          </w:rPr>
                          <m:t>3</m:t>
                        </m:r>
                      </m:sup>
                    </m:sSup>
                    <m:r>
                      <w:rPr>
                        <w:rFonts w:ascii="Cambria Math" w:hAnsi="Cambria Math" w:cs="Calibri"/>
                        <w:color w:val="000000"/>
                        <w:szCs w:val="20"/>
                      </w:rPr>
                      <m:t xml:space="preserve">  x 63,99 Ha</m:t>
                    </m:r>
                  </m:num>
                  <m:den>
                    <m:r>
                      <w:rPr>
                        <w:rFonts w:ascii="Cambria Math" w:hAnsi="Cambria Math" w:cs="Calibri"/>
                        <w:color w:val="000000"/>
                        <w:szCs w:val="20"/>
                      </w:rPr>
                      <m:t>38,9 Ha</m:t>
                    </m:r>
                  </m:den>
                </m:f>
              </m:oMath>
            </m:oMathPara>
          </w:p>
          <w:p w14:paraId="0D99F47A" w14:textId="77777777" w:rsidR="00AF07B4" w:rsidRPr="00416B36" w:rsidRDefault="00AF07B4" w:rsidP="00416B36">
            <w:pPr>
              <w:ind w:left="708"/>
              <w:rPr>
                <w:rFonts w:ascii="Calibri" w:hAnsi="Calibri" w:cs="Calibri"/>
                <w:color w:val="000000"/>
                <w:szCs w:val="20"/>
              </w:rPr>
            </w:pPr>
          </w:p>
          <w:p w14:paraId="00B165F4" w14:textId="71622294" w:rsidR="00416B36" w:rsidRPr="00560566" w:rsidRDefault="00AF07B4" w:rsidP="00416B36">
            <w:pPr>
              <w:rPr>
                <w:rFonts w:ascii="Calibri" w:eastAsiaTheme="minorEastAsia" w:hAnsi="Calibri" w:cs="Calibri"/>
                <w:color w:val="000000"/>
                <w:szCs w:val="20"/>
              </w:rPr>
            </w:pPr>
            <m:oMathPara>
              <m:oMath>
                <m:r>
                  <w:rPr>
                    <w:rFonts w:ascii="Cambria Math" w:hAnsi="Cambria Math" w:cs="Calibri"/>
                    <w:color w:val="000000"/>
                    <w:szCs w:val="20"/>
                  </w:rPr>
                  <m:t>Volumen adicional (no autorizado)=4.192.924</m:t>
                </m:r>
                <m:sSup>
                  <m:sSupPr>
                    <m:ctrlPr>
                      <w:rPr>
                        <w:rFonts w:ascii="Cambria Math" w:hAnsi="Cambria Math" w:cs="Calibri"/>
                        <w:i/>
                        <w:color w:val="000000"/>
                        <w:szCs w:val="20"/>
                      </w:rPr>
                    </m:ctrlPr>
                  </m:sSupPr>
                  <m:e>
                    <m:r>
                      <w:rPr>
                        <w:rFonts w:ascii="Cambria Math" w:hAnsi="Cambria Math" w:cs="Calibri"/>
                        <w:color w:val="000000"/>
                        <w:szCs w:val="20"/>
                      </w:rPr>
                      <m:t>m</m:t>
                    </m:r>
                  </m:e>
                  <m:sup>
                    <m:r>
                      <w:rPr>
                        <w:rFonts w:ascii="Cambria Math" w:hAnsi="Cambria Math" w:cs="Calibri"/>
                        <w:color w:val="000000"/>
                        <w:szCs w:val="20"/>
                      </w:rPr>
                      <m:t>3</m:t>
                    </m:r>
                  </m:sup>
                </m:sSup>
                <m:r>
                  <w:rPr>
                    <w:rFonts w:ascii="Cambria Math" w:hAnsi="Cambria Math" w:cs="Calibri"/>
                    <w:color w:val="000000"/>
                    <w:szCs w:val="20"/>
                  </w:rPr>
                  <m:t xml:space="preserve"> </m:t>
                </m:r>
              </m:oMath>
            </m:oMathPara>
          </w:p>
          <w:p w14:paraId="2C890E89" w14:textId="77777777" w:rsidR="00560566" w:rsidRPr="00416B36" w:rsidRDefault="00560566" w:rsidP="00416B36">
            <w:pPr>
              <w:rPr>
                <w:rFonts w:ascii="Calibri" w:hAnsi="Calibri" w:cs="Calibri"/>
                <w:color w:val="000000"/>
                <w:szCs w:val="20"/>
              </w:rPr>
            </w:pPr>
          </w:p>
          <w:p w14:paraId="6BEC9D7C" w14:textId="77777777" w:rsidR="0096763D" w:rsidRPr="0095433D" w:rsidRDefault="0096763D" w:rsidP="00471F75">
            <w:pPr>
              <w:jc w:val="both"/>
              <w:rPr>
                <w:rFonts w:ascii="Calibri" w:hAnsi="Calibri" w:cs="Calibri"/>
                <w:b/>
                <w:bCs/>
                <w:color w:val="000000"/>
                <w:szCs w:val="20"/>
                <w:u w:val="single"/>
              </w:rPr>
            </w:pPr>
            <w:r w:rsidRPr="0095433D">
              <w:rPr>
                <w:rFonts w:ascii="Calibri" w:hAnsi="Calibri" w:cs="Calibri"/>
                <w:b/>
                <w:bCs/>
                <w:color w:val="000000"/>
                <w:szCs w:val="20"/>
                <w:u w:val="single"/>
              </w:rPr>
              <w:t>Resultados del Examen de información:</w:t>
            </w:r>
          </w:p>
          <w:p w14:paraId="66978F18" w14:textId="6C4A06C1" w:rsidR="00560566" w:rsidRDefault="00560566" w:rsidP="000E6111">
            <w:pPr>
              <w:jc w:val="both"/>
              <w:rPr>
                <w:rFonts w:ascii="Calibri" w:eastAsia="Calibri" w:hAnsi="Calibri" w:cs="Calibri"/>
                <w:szCs w:val="20"/>
              </w:rPr>
            </w:pPr>
            <w:r>
              <w:rPr>
                <w:rFonts w:ascii="Calibri" w:hAnsi="Calibri" w:cs="Calibri"/>
                <w:color w:val="000000"/>
                <w:szCs w:val="20"/>
              </w:rPr>
              <w:t>Del examen de información efectuado e</w:t>
            </w:r>
            <w:r w:rsidR="003A594F">
              <w:rPr>
                <w:rFonts w:ascii="Calibri" w:hAnsi="Calibri" w:cs="Calibri"/>
                <w:color w:val="000000"/>
                <w:szCs w:val="20"/>
              </w:rPr>
              <w:t>s</w:t>
            </w:r>
            <w:r>
              <w:rPr>
                <w:rFonts w:ascii="Calibri" w:hAnsi="Calibri" w:cs="Calibri"/>
                <w:color w:val="000000"/>
                <w:szCs w:val="20"/>
              </w:rPr>
              <w:t xml:space="preserve"> posible constatar que el titular, Áridos Maipú S.A, o en su defecto su arrendataria actual poseedora de la patente municipal para la actividad </w:t>
            </w:r>
            <w:r w:rsidR="003A594F">
              <w:rPr>
                <w:rFonts w:ascii="Calibri" w:hAnsi="Calibri" w:cs="Calibri"/>
                <w:color w:val="000000"/>
                <w:szCs w:val="20"/>
              </w:rPr>
              <w:t>d</w:t>
            </w:r>
            <w:r>
              <w:rPr>
                <w:rFonts w:ascii="Calibri" w:hAnsi="Calibri" w:cs="Calibri"/>
                <w:color w:val="000000"/>
                <w:szCs w:val="20"/>
              </w:rPr>
              <w:t xml:space="preserve">e extracción de áridos, empresa denominada </w:t>
            </w:r>
            <w:r>
              <w:rPr>
                <w:rFonts w:ascii="Calibri" w:eastAsia="Calibri" w:hAnsi="Calibri" w:cs="Calibri"/>
                <w:szCs w:val="20"/>
              </w:rPr>
              <w:t xml:space="preserve">“Ingeniería y Construcción Incoferriq S.A”, </w:t>
            </w:r>
            <w:r w:rsidRPr="00725178">
              <w:rPr>
                <w:rFonts w:ascii="Calibri" w:eastAsia="Calibri" w:hAnsi="Calibri" w:cs="Calibri"/>
                <w:b/>
                <w:bCs/>
                <w:szCs w:val="20"/>
              </w:rPr>
              <w:t>han expandido la superficie para l</w:t>
            </w:r>
            <w:r w:rsidR="00AD360C" w:rsidRPr="00725178">
              <w:rPr>
                <w:rFonts w:ascii="Calibri" w:eastAsia="Calibri" w:hAnsi="Calibri" w:cs="Calibri"/>
                <w:b/>
                <w:bCs/>
                <w:szCs w:val="20"/>
              </w:rPr>
              <w:t>a</w:t>
            </w:r>
            <w:r w:rsidRPr="00725178">
              <w:rPr>
                <w:rFonts w:ascii="Calibri" w:eastAsia="Calibri" w:hAnsi="Calibri" w:cs="Calibri"/>
                <w:b/>
                <w:bCs/>
                <w:szCs w:val="20"/>
              </w:rPr>
              <w:t xml:space="preserve"> extracción de áridos en 63,99 hectáreas, con una producción estimada de 4.192.924 m</w:t>
            </w:r>
            <w:r w:rsidRPr="00725178">
              <w:rPr>
                <w:rFonts w:ascii="Calibri" w:eastAsia="Calibri" w:hAnsi="Calibri" w:cs="Calibri"/>
                <w:b/>
                <w:bCs/>
                <w:szCs w:val="20"/>
                <w:vertAlign w:val="superscript"/>
              </w:rPr>
              <w:t>3</w:t>
            </w:r>
            <w:r w:rsidRPr="00725178">
              <w:rPr>
                <w:rFonts w:ascii="Calibri" w:eastAsia="Calibri" w:hAnsi="Calibri" w:cs="Calibri"/>
                <w:b/>
                <w:bCs/>
                <w:szCs w:val="20"/>
              </w:rPr>
              <w:t xml:space="preserve"> de </w:t>
            </w:r>
            <w:r w:rsidR="00143EA7">
              <w:rPr>
                <w:rFonts w:ascii="Calibri" w:eastAsia="Calibri" w:hAnsi="Calibri" w:cs="Calibri"/>
                <w:b/>
                <w:bCs/>
                <w:szCs w:val="20"/>
              </w:rPr>
              <w:t>áridos.</w:t>
            </w:r>
          </w:p>
          <w:p w14:paraId="6F6287EB" w14:textId="4E8283F1" w:rsidR="00FB00D5" w:rsidRPr="0095433D" w:rsidRDefault="00560566" w:rsidP="000E6111">
            <w:pPr>
              <w:jc w:val="both"/>
              <w:rPr>
                <w:rFonts w:ascii="Calibri" w:hAnsi="Calibri" w:cs="Calibri"/>
                <w:color w:val="000000"/>
                <w:szCs w:val="20"/>
              </w:rPr>
            </w:pPr>
            <w:r>
              <w:rPr>
                <w:rFonts w:ascii="Calibri" w:eastAsia="Calibri" w:hAnsi="Calibri" w:cs="Calibri"/>
                <w:szCs w:val="20"/>
              </w:rPr>
              <w:t xml:space="preserve">Dichas condiciones superan los límites establecidos en el D.S N° 40/200, literal i.5.1), respecto de la superficie </w:t>
            </w:r>
            <w:r w:rsidR="00A74E0B">
              <w:rPr>
                <w:rFonts w:ascii="Calibri" w:eastAsia="Calibri" w:hAnsi="Calibri" w:cs="Calibri"/>
                <w:szCs w:val="20"/>
              </w:rPr>
              <w:t>(</w:t>
            </w:r>
            <w:r>
              <w:rPr>
                <w:rFonts w:ascii="Calibri" w:eastAsia="Calibri" w:hAnsi="Calibri" w:cs="Calibri"/>
                <w:szCs w:val="20"/>
              </w:rPr>
              <w:t>5 ha) y total material extraído (100.000m</w:t>
            </w:r>
            <w:r w:rsidRPr="00AD360C">
              <w:rPr>
                <w:rFonts w:ascii="Calibri" w:eastAsia="Calibri" w:hAnsi="Calibri" w:cs="Calibri"/>
                <w:szCs w:val="20"/>
                <w:vertAlign w:val="superscript"/>
              </w:rPr>
              <w:t>3</w:t>
            </w:r>
            <w:r>
              <w:rPr>
                <w:rFonts w:ascii="Calibri" w:eastAsia="Calibri" w:hAnsi="Calibri" w:cs="Calibri"/>
                <w:szCs w:val="20"/>
              </w:rPr>
              <w:t xml:space="preserve">), sin haberse sometido a evaluación ambiental configurándose, por tanto, la elusión al Sistema de Evaluación Ambiental. </w:t>
            </w:r>
          </w:p>
        </w:tc>
      </w:tr>
      <w:tr w:rsidR="00416B36" w:rsidRPr="00F83846" w14:paraId="5980982C" w14:textId="77777777" w:rsidTr="000F07D6">
        <w:trPr>
          <w:trHeight w:val="20"/>
        </w:trPr>
        <w:tc>
          <w:tcPr>
            <w:tcW w:w="5000" w:type="pct"/>
            <w:shd w:val="clear" w:color="auto" w:fill="auto"/>
          </w:tcPr>
          <w:p w14:paraId="7DD7C3D4" w14:textId="77777777" w:rsidR="00416B36" w:rsidRPr="0095433D" w:rsidRDefault="00416B36" w:rsidP="00471F75">
            <w:pPr>
              <w:jc w:val="both"/>
              <w:rPr>
                <w:rFonts w:ascii="Calibri" w:hAnsi="Calibri" w:cs="Calibri"/>
                <w:b/>
                <w:bCs/>
                <w:color w:val="000000"/>
                <w:szCs w:val="20"/>
              </w:rPr>
            </w:pPr>
          </w:p>
        </w:tc>
      </w:tr>
    </w:tbl>
    <w:p w14:paraId="1CC3B2EC" w14:textId="77777777" w:rsidR="00AD360C" w:rsidRDefault="00AD360C">
      <w:pPr>
        <w:spacing w:after="160"/>
        <w:rPr>
          <w:sz w:val="22"/>
        </w:rPr>
      </w:pPr>
      <w:r>
        <w:br w:type="page"/>
      </w:r>
    </w:p>
    <w:p w14:paraId="1A4B5538" w14:textId="6CAC87CD" w:rsidR="008C24A9" w:rsidRPr="001F11B0" w:rsidRDefault="008C24A9" w:rsidP="00CE1ACE">
      <w:pPr>
        <w:pStyle w:val="Sinespaciado"/>
        <w:rPr>
          <w:rFonts w:ascii="Calibri" w:eastAsia="Calibri" w:hAnsi="Calibri" w:cs="Calibri"/>
          <w:b/>
          <w:sz w:val="20"/>
        </w:rPr>
      </w:pPr>
      <w:r w:rsidRPr="001F11B0">
        <w:rPr>
          <w:rFonts w:ascii="Calibri" w:eastAsia="Calibri" w:hAnsi="Calibri" w:cs="Calibri"/>
          <w:b/>
          <w:sz w:val="20"/>
        </w:rPr>
        <w:lastRenderedPageBreak/>
        <w:t>3.</w:t>
      </w:r>
      <w:r w:rsidR="001F11B0">
        <w:rPr>
          <w:rFonts w:ascii="Calibri" w:eastAsia="Calibri" w:hAnsi="Calibri" w:cs="Calibri"/>
          <w:b/>
          <w:sz w:val="20"/>
        </w:rPr>
        <w:t>2</w:t>
      </w:r>
      <w:r w:rsidRPr="001F11B0">
        <w:rPr>
          <w:rFonts w:ascii="Calibri" w:eastAsia="Calibri" w:hAnsi="Calibri" w:cs="Calibri"/>
          <w:b/>
          <w:sz w:val="20"/>
        </w:rPr>
        <w:t>. Potenciales incumplimientos a la RCA (</w:t>
      </w:r>
      <w:r w:rsidR="00200F8B" w:rsidRPr="001F11B0">
        <w:rPr>
          <w:rFonts w:ascii="Calibri" w:eastAsia="Calibri" w:hAnsi="Calibri" w:cs="Calibri"/>
          <w:b/>
          <w:sz w:val="20"/>
        </w:rPr>
        <w:t>Afectación suelo)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8C24A9" w14:paraId="444F2841" w14:textId="77777777" w:rsidTr="00C87A06">
        <w:trPr>
          <w:trHeight w:val="20"/>
        </w:trPr>
        <w:tc>
          <w:tcPr>
            <w:tcW w:w="5000" w:type="pct"/>
            <w:shd w:val="clear" w:color="auto" w:fill="auto"/>
            <w:vAlign w:val="center"/>
            <w:hideMark/>
          </w:tcPr>
          <w:p w14:paraId="26346D3B" w14:textId="73DA86AD" w:rsidR="008C24A9" w:rsidRDefault="008C24A9" w:rsidP="00C87A06">
            <w:pPr>
              <w:jc w:val="both"/>
              <w:rPr>
                <w:rFonts w:ascii="Calibri" w:hAnsi="Calibri" w:cs="Calibri"/>
                <w:b/>
                <w:bCs/>
                <w:color w:val="000000"/>
                <w:szCs w:val="20"/>
              </w:rPr>
            </w:pPr>
            <w:r>
              <w:rPr>
                <w:rFonts w:ascii="Calibri" w:hAnsi="Calibri" w:cs="Calibri"/>
                <w:b/>
                <w:bCs/>
                <w:color w:val="000000"/>
                <w:szCs w:val="20"/>
              </w:rPr>
              <w:t xml:space="preserve">Hecho constatado N° </w:t>
            </w:r>
            <w:r w:rsidR="001F11B0">
              <w:rPr>
                <w:rFonts w:ascii="Calibri" w:hAnsi="Calibri" w:cs="Calibri"/>
                <w:b/>
                <w:bCs/>
                <w:color w:val="000000"/>
                <w:szCs w:val="20"/>
              </w:rPr>
              <w:t>2</w:t>
            </w:r>
          </w:p>
        </w:tc>
      </w:tr>
      <w:tr w:rsidR="008C24A9" w14:paraId="08BA6AFF" w14:textId="77777777" w:rsidTr="00C87A06">
        <w:trPr>
          <w:trHeight w:val="558"/>
        </w:trPr>
        <w:tc>
          <w:tcPr>
            <w:tcW w:w="5000" w:type="pct"/>
            <w:shd w:val="clear" w:color="auto" w:fill="auto"/>
            <w:vAlign w:val="center"/>
            <w:hideMark/>
          </w:tcPr>
          <w:p w14:paraId="2BC82BD1" w14:textId="77777777" w:rsidR="008C24A9" w:rsidRPr="008970FE" w:rsidRDefault="008C24A9" w:rsidP="00C87A06">
            <w:pPr>
              <w:jc w:val="both"/>
              <w:rPr>
                <w:rFonts w:ascii="Calibri" w:hAnsi="Calibri" w:cs="Calibri"/>
                <w:b/>
                <w:bCs/>
                <w:color w:val="000000"/>
                <w:szCs w:val="20"/>
              </w:rPr>
            </w:pPr>
            <w:r w:rsidRPr="008970FE">
              <w:rPr>
                <w:rFonts w:ascii="Calibri" w:hAnsi="Calibri" w:cs="Calibri"/>
                <w:b/>
                <w:bCs/>
                <w:color w:val="000000"/>
                <w:szCs w:val="20"/>
              </w:rPr>
              <w:t xml:space="preserve">Exigencia (s): </w:t>
            </w:r>
          </w:p>
          <w:p w14:paraId="43295AC2" w14:textId="77777777" w:rsidR="008C24A9" w:rsidRPr="00AE11EE" w:rsidRDefault="008C24A9" w:rsidP="00C87A06">
            <w:pPr>
              <w:jc w:val="both"/>
              <w:rPr>
                <w:rFonts w:ascii="Calibri" w:hAnsi="Calibri" w:cs="Calibri"/>
                <w:b/>
                <w:bCs/>
                <w:color w:val="000000"/>
                <w:szCs w:val="20"/>
              </w:rPr>
            </w:pPr>
            <w:r w:rsidRPr="00AE11EE">
              <w:rPr>
                <w:rFonts w:ascii="Calibri" w:hAnsi="Calibri" w:cs="Calibri"/>
                <w:b/>
                <w:bCs/>
                <w:color w:val="000000"/>
                <w:szCs w:val="20"/>
              </w:rPr>
              <w:t xml:space="preserve">Resolución de Calificación Ambiental N° 170/2000 </w:t>
            </w:r>
          </w:p>
          <w:p w14:paraId="248BAB6E" w14:textId="13B112AC" w:rsidR="008C24A9" w:rsidRDefault="008C24A9" w:rsidP="00102CAB">
            <w:pPr>
              <w:jc w:val="both"/>
            </w:pPr>
            <w:r w:rsidRPr="005B0BBE">
              <w:rPr>
                <w:rFonts w:ascii="Calibri" w:hAnsi="Calibri" w:cs="Calibri"/>
                <w:b/>
                <w:bCs/>
                <w:color w:val="000000"/>
                <w:szCs w:val="20"/>
              </w:rPr>
              <w:t>Considerando N° 3.</w:t>
            </w:r>
            <w:r>
              <w:rPr>
                <w:rFonts w:ascii="Calibri" w:hAnsi="Calibri" w:cs="Calibri"/>
                <w:i/>
                <w:iCs/>
                <w:color w:val="000000"/>
                <w:szCs w:val="20"/>
              </w:rPr>
              <w:t xml:space="preserve"> “</w:t>
            </w:r>
            <w:r>
              <w:t xml:space="preserve">El proyecto tiene una vida útil de 13 años, durante los cuales, 9 años serán de extracción y 12 años de recuperación del terreno, iniciándose ésta al término del primer año de explotación. El volumen de producción aproximado será de 2.548.910 millones de metros cúbicos de material pétreo </w:t>
            </w:r>
            <w:r w:rsidR="008F34FB">
              <w:t>“</w:t>
            </w:r>
          </w:p>
          <w:p w14:paraId="1D3C6FEF" w14:textId="77777777" w:rsidR="008C24A9" w:rsidRDefault="008C24A9" w:rsidP="00102CAB">
            <w:pPr>
              <w:jc w:val="both"/>
            </w:pPr>
          </w:p>
          <w:p w14:paraId="329ED68D" w14:textId="3860EC03" w:rsidR="008C24A9" w:rsidRDefault="00AD360C" w:rsidP="00102CAB">
            <w:pPr>
              <w:jc w:val="both"/>
            </w:pPr>
            <w:r w:rsidRPr="005B0BBE">
              <w:rPr>
                <w:b/>
                <w:bCs/>
              </w:rPr>
              <w:t xml:space="preserve">Considerando </w:t>
            </w:r>
            <w:r w:rsidR="008C24A9" w:rsidRPr="005B0BBE">
              <w:rPr>
                <w:b/>
                <w:bCs/>
              </w:rPr>
              <w:t>6.3.</w:t>
            </w:r>
            <w:r w:rsidR="008C24A9">
              <w:t xml:space="preserve"> El proyecto contempla la protección del terreno, además de la recuperación y mejoramiento del suelo existente, en un plazo fijo de 13 años, en el cual el titular del proyecto restituirá la totalidad del terreno, mejorando la actual calidad agrícola en la cota original, quedando el suelo apto para los usos señalados por el instrumento de planificación vigente”</w:t>
            </w:r>
          </w:p>
          <w:p w14:paraId="1299B7F1" w14:textId="77777777" w:rsidR="008C24A9" w:rsidRDefault="008C24A9" w:rsidP="00102CAB">
            <w:pPr>
              <w:jc w:val="both"/>
              <w:rPr>
                <w:rFonts w:ascii="Calibri" w:hAnsi="Calibri" w:cs="Calibri"/>
                <w:b/>
                <w:bCs/>
                <w:color w:val="000000"/>
                <w:szCs w:val="20"/>
              </w:rPr>
            </w:pPr>
          </w:p>
          <w:p w14:paraId="5AF77613" w14:textId="3464391A" w:rsidR="008C24A9" w:rsidRPr="006A7A03" w:rsidRDefault="008C24A9" w:rsidP="00102CAB">
            <w:pPr>
              <w:jc w:val="both"/>
              <w:rPr>
                <w:b/>
                <w:bCs/>
              </w:rPr>
            </w:pPr>
            <w:r w:rsidRPr="006A7A03">
              <w:rPr>
                <w:b/>
                <w:bCs/>
              </w:rPr>
              <w:t xml:space="preserve">DIA, Capitulo 1 (página 521 del expediente consolidado) </w:t>
            </w:r>
          </w:p>
          <w:p w14:paraId="32713C26" w14:textId="77777777" w:rsidR="008C24A9" w:rsidRDefault="008C24A9" w:rsidP="00102CAB">
            <w:pPr>
              <w:jc w:val="both"/>
            </w:pPr>
            <w:r>
              <w:rPr>
                <w:rFonts w:ascii="Calibri" w:hAnsi="Calibri" w:cs="Calibri"/>
                <w:b/>
                <w:bCs/>
                <w:color w:val="000000"/>
                <w:szCs w:val="20"/>
              </w:rPr>
              <w:t>(…) “</w:t>
            </w:r>
            <w:r>
              <w:t>La vida útil del Proyecto se estima en 13 años en donde se compatibiliza la fase de extracción (duración de 9 años) y la fase de recuperación del terreno (12 años), que se inicia al término del primer año de explotación. Esto implica que existe un período de 4 años donde sólo se realiza la recuperación.”</w:t>
            </w:r>
          </w:p>
          <w:p w14:paraId="27FD7A88" w14:textId="77777777" w:rsidR="00102CAB" w:rsidRDefault="00102CAB" w:rsidP="00102CAB">
            <w:pPr>
              <w:jc w:val="both"/>
              <w:rPr>
                <w:rFonts w:ascii="Calibri" w:hAnsi="Calibri" w:cs="Calibri"/>
                <w:b/>
                <w:bCs/>
                <w:color w:val="000000"/>
                <w:szCs w:val="20"/>
              </w:rPr>
            </w:pPr>
          </w:p>
          <w:p w14:paraId="358F5B67" w14:textId="77777777" w:rsidR="00102CAB" w:rsidRPr="00102CAB" w:rsidRDefault="00102CAB" w:rsidP="00102CAB">
            <w:pPr>
              <w:ind w:left="600" w:hanging="600"/>
              <w:jc w:val="both"/>
              <w:rPr>
                <w:rFonts w:eastAsia="Times New Roman"/>
                <w:b/>
                <w:u w:val="single"/>
                <w:lang w:eastAsia="es-CL"/>
              </w:rPr>
            </w:pPr>
            <w:r w:rsidRPr="00102CAB">
              <w:rPr>
                <w:rFonts w:eastAsia="Times New Roman" w:cstheme="minorHAnsi"/>
                <w:b/>
                <w:u w:val="single"/>
                <w:lang w:eastAsia="es-CL"/>
              </w:rPr>
              <w:t xml:space="preserve">Considerando 5.7.8. </w:t>
            </w:r>
          </w:p>
          <w:p w14:paraId="3AEF486E" w14:textId="04C384CF" w:rsidR="00102CAB" w:rsidRPr="00102CAB" w:rsidRDefault="00102CAB" w:rsidP="003850C7">
            <w:pPr>
              <w:jc w:val="both"/>
              <w:rPr>
                <w:rFonts w:ascii="Calibri" w:hAnsi="Calibri" w:cs="Calibri"/>
                <w:color w:val="000000"/>
                <w:szCs w:val="20"/>
              </w:rPr>
            </w:pPr>
            <w:r w:rsidRPr="00102CAB">
              <w:rPr>
                <w:rFonts w:ascii="Calibri" w:hAnsi="Calibri" w:cs="Calibri"/>
                <w:color w:val="000000"/>
                <w:szCs w:val="20"/>
              </w:rPr>
              <w:t>El titular deberá presentar ante la COREMA R.M. una Propuesta de Recuperación del Suelo que deberá detallar y explicitar las medidas que permitan asegurar el cumplimiento de los Considerando N°5.7.5, N°5.7.6 y N°5.7.7. El titular no podrá realizar actividades de extracción de áridos mientras no cuente con la aprobación de dicha Propuesta, por parte de la COREMA RM.</w:t>
            </w:r>
          </w:p>
        </w:tc>
      </w:tr>
      <w:tr w:rsidR="008C24A9" w:rsidRPr="00F83846" w14:paraId="027510E9" w14:textId="77777777" w:rsidTr="00C87A06">
        <w:trPr>
          <w:trHeight w:val="20"/>
        </w:trPr>
        <w:tc>
          <w:tcPr>
            <w:tcW w:w="5000" w:type="pct"/>
            <w:shd w:val="clear" w:color="auto" w:fill="auto"/>
            <w:hideMark/>
          </w:tcPr>
          <w:p w14:paraId="72A7739A" w14:textId="77777777" w:rsidR="008C24A9" w:rsidRDefault="008C24A9" w:rsidP="00C87A06">
            <w:pPr>
              <w:jc w:val="both"/>
              <w:rPr>
                <w:rFonts w:ascii="Calibri" w:hAnsi="Calibri" w:cs="Calibri"/>
                <w:b/>
                <w:bCs/>
                <w:color w:val="000000"/>
                <w:szCs w:val="20"/>
              </w:rPr>
            </w:pPr>
            <w:r>
              <w:rPr>
                <w:rFonts w:ascii="Calibri" w:hAnsi="Calibri" w:cs="Calibri"/>
                <w:b/>
                <w:bCs/>
                <w:color w:val="000000"/>
                <w:szCs w:val="20"/>
              </w:rPr>
              <w:t xml:space="preserve">Examen de información: </w:t>
            </w:r>
          </w:p>
          <w:p w14:paraId="647075CB" w14:textId="36926C05" w:rsidR="008C24A9" w:rsidRDefault="008C24A9" w:rsidP="008C24A9">
            <w:pPr>
              <w:pStyle w:val="Prrafodelista"/>
              <w:numPr>
                <w:ilvl w:val="0"/>
                <w:numId w:val="37"/>
              </w:numPr>
              <w:rPr>
                <w:rFonts w:ascii="Calibri" w:hAnsi="Calibri" w:cs="Calibri"/>
                <w:color w:val="000000"/>
                <w:szCs w:val="20"/>
              </w:rPr>
            </w:pPr>
            <w:r>
              <w:rPr>
                <w:rFonts w:ascii="Calibri" w:hAnsi="Calibri" w:cs="Calibri"/>
                <w:color w:val="000000"/>
                <w:szCs w:val="20"/>
              </w:rPr>
              <w:t>De acuerdo a lo dispuesto en el archivo electrónico de evaluación de la RCA N° 170/2000 (</w:t>
            </w:r>
            <w:hyperlink r:id="rId16" w:history="1">
              <w:r>
                <w:rPr>
                  <w:rStyle w:val="Hipervnculo"/>
                </w:rPr>
                <w:t>https://seia.sea.gob.cl/expediente/expedientesSyF.php?modo=ficha&amp;id_expediente=2175</w:t>
              </w:r>
            </w:hyperlink>
            <w:r>
              <w:t xml:space="preserve">) el proyecto se encontraría operativo desde, al menos, desde el año 2001, fecha en la cual </w:t>
            </w:r>
            <w:r w:rsidR="000B1E0F">
              <w:t xml:space="preserve">se efectuó una primera fiscalización por parte de </w:t>
            </w:r>
            <w:r>
              <w:t>diversos organismos públicos y la municipalidad.</w:t>
            </w:r>
          </w:p>
          <w:p w14:paraId="4963D8F1" w14:textId="7B5A2608" w:rsidR="008C24A9" w:rsidRDefault="008C24A9" w:rsidP="008C24A9">
            <w:pPr>
              <w:pStyle w:val="Prrafodelista"/>
              <w:numPr>
                <w:ilvl w:val="0"/>
                <w:numId w:val="37"/>
              </w:numPr>
              <w:rPr>
                <w:rFonts w:ascii="Calibri" w:hAnsi="Calibri" w:cs="Calibri"/>
                <w:color w:val="000000"/>
                <w:szCs w:val="20"/>
              </w:rPr>
            </w:pPr>
            <w:r w:rsidRPr="00EB7020">
              <w:rPr>
                <w:rFonts w:ascii="Calibri" w:hAnsi="Calibri" w:cs="Calibri"/>
                <w:color w:val="000000"/>
                <w:szCs w:val="20"/>
              </w:rPr>
              <w:t xml:space="preserve">De acuerdo a la información proporcionada por la </w:t>
            </w:r>
            <w:r w:rsidR="000B1E0F">
              <w:rPr>
                <w:rFonts w:ascii="Calibri" w:hAnsi="Calibri" w:cs="Calibri"/>
                <w:color w:val="000000"/>
                <w:szCs w:val="20"/>
              </w:rPr>
              <w:t>I</w:t>
            </w:r>
            <w:r w:rsidRPr="00EB7020">
              <w:rPr>
                <w:rFonts w:ascii="Calibri" w:hAnsi="Calibri" w:cs="Calibri"/>
                <w:color w:val="000000"/>
                <w:szCs w:val="20"/>
              </w:rPr>
              <w:t>lustre municipalidad de Maipú,</w:t>
            </w:r>
            <w:r>
              <w:rPr>
                <w:rFonts w:ascii="Calibri" w:hAnsi="Calibri" w:cs="Calibri"/>
                <w:color w:val="000000"/>
                <w:szCs w:val="20"/>
              </w:rPr>
              <w:t xml:space="preserve"> al titular Áridos Maipú S.A. se le otorgó patente municipal provisoria (ROL N° 0-4518) otorgada el 8 de febrero de 2005, y actualmente </w:t>
            </w:r>
            <w:r w:rsidRPr="00EB7020">
              <w:rPr>
                <w:rFonts w:ascii="Calibri" w:hAnsi="Calibri" w:cs="Calibri"/>
                <w:color w:val="000000"/>
                <w:szCs w:val="20"/>
              </w:rPr>
              <w:t xml:space="preserve">el proyecto de extracción de áridos </w:t>
            </w:r>
            <w:r w:rsidR="003A594F">
              <w:rPr>
                <w:rFonts w:ascii="Calibri" w:hAnsi="Calibri" w:cs="Calibri"/>
                <w:color w:val="000000"/>
                <w:szCs w:val="20"/>
              </w:rPr>
              <w:t>está</w:t>
            </w:r>
            <w:r>
              <w:rPr>
                <w:rFonts w:ascii="Calibri" w:hAnsi="Calibri" w:cs="Calibri"/>
                <w:color w:val="000000"/>
                <w:szCs w:val="20"/>
              </w:rPr>
              <w:t xml:space="preserve"> siendo desarrollado por</w:t>
            </w:r>
            <w:r w:rsidRPr="00EB7020">
              <w:rPr>
                <w:rFonts w:ascii="Calibri" w:hAnsi="Calibri" w:cs="Calibri"/>
                <w:color w:val="000000"/>
                <w:szCs w:val="20"/>
              </w:rPr>
              <w:t xml:space="preserve"> la empresa arrendataria “Ingeniería y Construcción Incoferriq S.A”, </w:t>
            </w:r>
            <w:r w:rsidR="003A594F" w:rsidRPr="00EB7020">
              <w:rPr>
                <w:rFonts w:ascii="Calibri" w:hAnsi="Calibri" w:cs="Calibri"/>
                <w:color w:val="000000"/>
                <w:szCs w:val="20"/>
              </w:rPr>
              <w:t>Rut</w:t>
            </w:r>
            <w:r w:rsidRPr="00EB7020">
              <w:rPr>
                <w:rFonts w:ascii="Calibri" w:hAnsi="Calibri" w:cs="Calibri"/>
                <w:color w:val="000000"/>
                <w:szCs w:val="20"/>
              </w:rPr>
              <w:t xml:space="preserve"> 76.794.270-2, a través de la patente comercial definitiva vigente, otorgada el </w:t>
            </w:r>
            <w:r>
              <w:rPr>
                <w:rFonts w:ascii="Calibri" w:hAnsi="Calibri" w:cs="Calibri"/>
                <w:color w:val="000000"/>
                <w:szCs w:val="20"/>
              </w:rPr>
              <w:t xml:space="preserve">6 de diciembre de </w:t>
            </w:r>
            <w:r w:rsidRPr="00EB7020">
              <w:rPr>
                <w:rFonts w:ascii="Calibri" w:hAnsi="Calibri" w:cs="Calibri"/>
                <w:color w:val="000000"/>
                <w:szCs w:val="20"/>
              </w:rPr>
              <w:t>2011</w:t>
            </w:r>
            <w:r>
              <w:rPr>
                <w:rFonts w:ascii="Calibri" w:hAnsi="Calibri" w:cs="Calibri"/>
                <w:color w:val="000000"/>
                <w:szCs w:val="20"/>
              </w:rPr>
              <w:t xml:space="preserve"> (ROL N° 2-22.320)</w:t>
            </w:r>
          </w:p>
          <w:p w14:paraId="42B72937" w14:textId="7A460853" w:rsidR="00515FFD" w:rsidRPr="00515FFD" w:rsidRDefault="00266F13" w:rsidP="00515FFD">
            <w:pPr>
              <w:pStyle w:val="Prrafodelista"/>
              <w:numPr>
                <w:ilvl w:val="0"/>
                <w:numId w:val="37"/>
              </w:numPr>
              <w:rPr>
                <w:rFonts w:ascii="Calibri" w:hAnsi="Calibri" w:cs="Calibri"/>
                <w:color w:val="000000"/>
                <w:szCs w:val="20"/>
              </w:rPr>
            </w:pPr>
            <w:r>
              <w:rPr>
                <w:rFonts w:ascii="Calibri" w:hAnsi="Calibri" w:cs="Calibri"/>
                <w:color w:val="000000"/>
                <w:szCs w:val="20"/>
              </w:rPr>
              <w:t>D</w:t>
            </w:r>
            <w:r w:rsidR="00515FFD" w:rsidRPr="00515FFD">
              <w:rPr>
                <w:rFonts w:ascii="Calibri" w:hAnsi="Calibri" w:cs="Calibri"/>
                <w:color w:val="000000"/>
                <w:szCs w:val="20"/>
              </w:rPr>
              <w:t xml:space="preserve">e los antecedentes proporcionados por el denunciante, a través de una inspección municipal efectuada el 20 de junio de 2018, se constató la ejecución de labores de selección y procesamiento de áridos través de dos plantas en operación. </w:t>
            </w:r>
          </w:p>
          <w:p w14:paraId="4F142201" w14:textId="678BF70D" w:rsidR="00515FFD" w:rsidRPr="00515FFD" w:rsidRDefault="00266F13" w:rsidP="00515FFD">
            <w:pPr>
              <w:pStyle w:val="Prrafodelista"/>
              <w:numPr>
                <w:ilvl w:val="0"/>
                <w:numId w:val="37"/>
              </w:numPr>
              <w:rPr>
                <w:rFonts w:ascii="Calibri" w:hAnsi="Calibri" w:cs="Calibri"/>
                <w:color w:val="000000"/>
                <w:szCs w:val="20"/>
              </w:rPr>
            </w:pPr>
            <w:r>
              <w:rPr>
                <w:rFonts w:ascii="Calibri" w:hAnsi="Calibri" w:cs="Calibri"/>
                <w:color w:val="000000"/>
                <w:szCs w:val="20"/>
              </w:rPr>
              <w:t>En base a los antecedentes anteriores, si el proyecto inició en 2001, y contemplaba una vida útil de 13 años, la totalidad del terreno de 39 hectáreas debería haber estado recuperado y mejorada a una calidad agrícola aproximadamente en el año 2014.</w:t>
            </w:r>
          </w:p>
          <w:p w14:paraId="4DFDCA1F" w14:textId="77777777" w:rsidR="00962CF9" w:rsidRDefault="00266F13" w:rsidP="00962CF9">
            <w:pPr>
              <w:pStyle w:val="Prrafodelista"/>
              <w:numPr>
                <w:ilvl w:val="0"/>
                <w:numId w:val="37"/>
              </w:numPr>
              <w:rPr>
                <w:rFonts w:ascii="Calibri" w:hAnsi="Calibri" w:cs="Calibri"/>
                <w:color w:val="000000"/>
                <w:szCs w:val="20"/>
              </w:rPr>
            </w:pPr>
            <w:r>
              <w:rPr>
                <w:rFonts w:ascii="Calibri" w:hAnsi="Calibri" w:cs="Calibri"/>
                <w:color w:val="000000"/>
                <w:szCs w:val="20"/>
              </w:rPr>
              <w:t xml:space="preserve">El </w:t>
            </w:r>
            <w:r w:rsidR="00515FFD" w:rsidRPr="00515FFD">
              <w:rPr>
                <w:rFonts w:ascii="Calibri" w:hAnsi="Calibri" w:cs="Calibri"/>
                <w:color w:val="000000"/>
                <w:szCs w:val="20"/>
              </w:rPr>
              <w:t>análisis de las imágenes satelitale</w:t>
            </w:r>
            <w:r>
              <w:rPr>
                <w:rFonts w:ascii="Calibri" w:hAnsi="Calibri" w:cs="Calibri"/>
                <w:color w:val="000000"/>
                <w:szCs w:val="20"/>
              </w:rPr>
              <w:t>s</w:t>
            </w:r>
            <w:r w:rsidR="00842B1E">
              <w:rPr>
                <w:rFonts w:ascii="Calibri" w:hAnsi="Calibri" w:cs="Calibri"/>
                <w:color w:val="000000"/>
                <w:szCs w:val="20"/>
              </w:rPr>
              <w:t xml:space="preserve"> (imagen N° 5)</w:t>
            </w:r>
            <w:r w:rsidR="00515FFD" w:rsidRPr="00515FFD">
              <w:rPr>
                <w:rFonts w:ascii="Calibri" w:hAnsi="Calibri" w:cs="Calibri"/>
                <w:color w:val="000000"/>
                <w:szCs w:val="20"/>
              </w:rPr>
              <w:t>, da cuenta que si bien ha existido recuperación de parte del terreno (relleno de piscinas producidas por el afloramiento de aguas subterráneas), se puede constatar que no se ha recuperado la totalidad del terreno comprometido a su aptitud agrícola, y que la actividad de extracción</w:t>
            </w:r>
            <w:r w:rsidR="00515FFD">
              <w:rPr>
                <w:rFonts w:ascii="Calibri" w:hAnsi="Calibri" w:cs="Calibri"/>
                <w:color w:val="000000"/>
                <w:szCs w:val="20"/>
              </w:rPr>
              <w:t xml:space="preserve"> </w:t>
            </w:r>
            <w:r w:rsidR="00515FFD" w:rsidRPr="00515FFD">
              <w:rPr>
                <w:rFonts w:ascii="Calibri" w:hAnsi="Calibri" w:cs="Calibri"/>
                <w:color w:val="000000"/>
                <w:szCs w:val="20"/>
              </w:rPr>
              <w:t xml:space="preserve">y selección de </w:t>
            </w:r>
            <w:r w:rsidR="003A594F" w:rsidRPr="00515FFD">
              <w:rPr>
                <w:rFonts w:ascii="Calibri" w:hAnsi="Calibri" w:cs="Calibri"/>
                <w:color w:val="000000"/>
                <w:szCs w:val="20"/>
              </w:rPr>
              <w:t>áridos</w:t>
            </w:r>
            <w:r w:rsidR="00515FFD" w:rsidRPr="00515FFD">
              <w:rPr>
                <w:rFonts w:ascii="Calibri" w:hAnsi="Calibri" w:cs="Calibri"/>
                <w:color w:val="000000"/>
                <w:szCs w:val="20"/>
              </w:rPr>
              <w:t xml:space="preserve"> sigue </w:t>
            </w:r>
            <w:r w:rsidR="005878B1">
              <w:rPr>
                <w:rFonts w:ascii="Calibri" w:hAnsi="Calibri" w:cs="Calibri"/>
                <w:color w:val="000000"/>
                <w:szCs w:val="20"/>
              </w:rPr>
              <w:t>activa.</w:t>
            </w:r>
          </w:p>
          <w:p w14:paraId="50CD3AF5" w14:textId="3CD6FE8C" w:rsidR="00962CF9" w:rsidRDefault="00A825A6" w:rsidP="00EA12CF">
            <w:pPr>
              <w:pStyle w:val="Prrafodelista"/>
              <w:numPr>
                <w:ilvl w:val="0"/>
                <w:numId w:val="47"/>
              </w:numPr>
              <w:spacing w:line="0" w:lineRule="atLeast"/>
              <w:rPr>
                <w:rFonts w:ascii="Calibri" w:hAnsi="Calibri" w:cs="Calibri"/>
                <w:color w:val="000000"/>
                <w:szCs w:val="20"/>
              </w:rPr>
            </w:pPr>
            <w:r w:rsidRPr="00962CF9">
              <w:rPr>
                <w:rFonts w:ascii="Calibri" w:hAnsi="Calibri" w:cs="Calibri"/>
                <w:color w:val="000000"/>
                <w:szCs w:val="20"/>
              </w:rPr>
              <w:t xml:space="preserve">Por otra parte, respecto de la presentación de la “Propuesta de recuperación del suelo”, que el titular debía presentar ante la COREMA, es posible señalar </w:t>
            </w:r>
            <w:r w:rsidR="00962CF9" w:rsidRPr="00962CF9">
              <w:rPr>
                <w:rFonts w:ascii="Calibri" w:hAnsi="Calibri" w:cs="Calibri"/>
                <w:color w:val="000000"/>
                <w:szCs w:val="20"/>
              </w:rPr>
              <w:t>con fecha 2 de septiembre de 2002, el titular presentó evaluación ambiental el proyecto “Modificación Etapa de Abandono Proyecto de Recuperación y Mejoramiento de Suelos mediante la actividad de extracción y Procesamiento de Áridos”</w:t>
            </w:r>
            <w:r w:rsidR="00962CF9">
              <w:rPr>
                <w:rFonts w:ascii="Calibri" w:hAnsi="Calibri" w:cs="Calibri"/>
                <w:color w:val="000000"/>
                <w:szCs w:val="20"/>
              </w:rPr>
              <w:t xml:space="preserve">. </w:t>
            </w:r>
          </w:p>
          <w:p w14:paraId="1EF01575" w14:textId="57F8001F" w:rsidR="00962CF9" w:rsidRDefault="00962CF9" w:rsidP="00962CF9">
            <w:pPr>
              <w:pStyle w:val="Prrafodelista"/>
              <w:spacing w:line="0" w:lineRule="atLeast"/>
              <w:rPr>
                <w:rFonts w:ascii="Calibri" w:hAnsi="Calibri" w:cs="Calibri"/>
                <w:color w:val="000000"/>
                <w:szCs w:val="20"/>
              </w:rPr>
            </w:pPr>
            <w:r>
              <w:rPr>
                <w:rFonts w:ascii="Calibri" w:hAnsi="Calibri" w:cs="Calibri"/>
                <w:color w:val="000000"/>
                <w:szCs w:val="20"/>
              </w:rPr>
              <w:t xml:space="preserve">Dicha presentación, correspondía a la obligación contenida en la RCA N° 170/2000 y en </w:t>
            </w:r>
            <w:r w:rsidRPr="00077112">
              <w:rPr>
                <w:rFonts w:eastAsia="Times New Roman" w:cs="Calibri"/>
                <w:color w:val="000000"/>
                <w:szCs w:val="20"/>
                <w:lang w:eastAsia="es-CL"/>
              </w:rPr>
              <w:t>La R.E N°</w:t>
            </w:r>
            <w:r>
              <w:rPr>
                <w:rFonts w:eastAsia="Times New Roman" w:cs="Calibri"/>
                <w:color w:val="000000"/>
                <w:szCs w:val="20"/>
                <w:lang w:eastAsia="es-CL"/>
              </w:rPr>
              <w:t xml:space="preserve"> 342/2002</w:t>
            </w:r>
            <w:r w:rsidR="00A32033">
              <w:rPr>
                <w:rFonts w:eastAsia="Times New Roman" w:cs="Calibri"/>
                <w:color w:val="000000"/>
                <w:szCs w:val="20"/>
                <w:lang w:eastAsia="es-CL"/>
              </w:rPr>
              <w:t xml:space="preserve"> </w:t>
            </w:r>
            <w:r w:rsidR="00A32033" w:rsidRPr="00295B12">
              <w:rPr>
                <w:rFonts w:eastAsia="Times New Roman" w:cs="Calibri"/>
                <w:color w:val="000000"/>
                <w:szCs w:val="20"/>
                <w:lang w:eastAsia="es-CL"/>
              </w:rPr>
              <w:t>(</w:t>
            </w:r>
            <w:r w:rsidR="00295B12" w:rsidRPr="00295B12">
              <w:rPr>
                <w:rFonts w:eastAsia="Times New Roman" w:cs="Calibri"/>
                <w:color w:val="000000"/>
                <w:szCs w:val="20"/>
                <w:lang w:eastAsia="es-CL"/>
              </w:rPr>
              <w:t>disponible en el expediente consolidado de evaluación</w:t>
            </w:r>
            <w:r w:rsidR="00A32033" w:rsidRPr="00295B12">
              <w:rPr>
                <w:rFonts w:eastAsia="Times New Roman" w:cs="Calibri"/>
                <w:color w:val="000000"/>
                <w:szCs w:val="20"/>
                <w:lang w:eastAsia="es-CL"/>
              </w:rPr>
              <w:t>)</w:t>
            </w:r>
            <w:r w:rsidRPr="00295B12">
              <w:rPr>
                <w:rFonts w:eastAsia="Times New Roman" w:cs="Calibri"/>
                <w:color w:val="000000"/>
                <w:szCs w:val="20"/>
                <w:lang w:eastAsia="es-CL"/>
              </w:rPr>
              <w:t xml:space="preserve"> </w:t>
            </w:r>
            <w:r w:rsidR="00A32033" w:rsidRPr="00295B12">
              <w:rPr>
                <w:rFonts w:eastAsia="Times New Roman" w:cs="Calibri"/>
                <w:color w:val="000000"/>
                <w:szCs w:val="20"/>
                <w:lang w:eastAsia="es-CL"/>
              </w:rPr>
              <w:t>que amplía</w:t>
            </w:r>
            <w:r>
              <w:rPr>
                <w:rFonts w:eastAsia="Times New Roman" w:cs="Calibri"/>
                <w:color w:val="000000"/>
                <w:szCs w:val="20"/>
                <w:lang w:eastAsia="es-CL"/>
              </w:rPr>
              <w:t xml:space="preserve"> a julio de 2002, como plazo fatal, para el ingreso del plan de recuperación de suelos. </w:t>
            </w:r>
          </w:p>
          <w:p w14:paraId="402BCCC6" w14:textId="4264BA1D" w:rsidR="00A825A6" w:rsidRPr="00962CF9" w:rsidRDefault="00A32033" w:rsidP="00A32033">
            <w:pPr>
              <w:pStyle w:val="Prrafodelista"/>
              <w:spacing w:line="0" w:lineRule="atLeast"/>
              <w:rPr>
                <w:rFonts w:ascii="Calibri" w:hAnsi="Calibri" w:cs="Calibri"/>
                <w:color w:val="000000"/>
                <w:szCs w:val="20"/>
              </w:rPr>
            </w:pPr>
            <w:r>
              <w:rPr>
                <w:rFonts w:ascii="Calibri" w:hAnsi="Calibri" w:cs="Calibri"/>
                <w:color w:val="000000"/>
                <w:szCs w:val="20"/>
              </w:rPr>
              <w:t xml:space="preserve">El proyecto presentado por el </w:t>
            </w:r>
            <w:r w:rsidR="009266A9">
              <w:rPr>
                <w:rFonts w:ascii="Calibri" w:hAnsi="Calibri" w:cs="Calibri"/>
                <w:color w:val="000000"/>
                <w:szCs w:val="20"/>
              </w:rPr>
              <w:t>titular</w:t>
            </w:r>
            <w:r>
              <w:rPr>
                <w:rFonts w:ascii="Calibri" w:hAnsi="Calibri" w:cs="Calibri"/>
                <w:color w:val="000000"/>
                <w:szCs w:val="20"/>
              </w:rPr>
              <w:t xml:space="preserve"> aspiraba a </w:t>
            </w:r>
            <w:r w:rsidR="00962CF9" w:rsidRPr="00962CF9">
              <w:rPr>
                <w:rFonts w:eastAsia="Times New Roman" w:cs="Calibri"/>
                <w:color w:val="000000"/>
                <w:szCs w:val="20"/>
                <w:lang w:eastAsia="es-CL"/>
              </w:rPr>
              <w:t>modificar el plan de abandono y recuperación de aprobado por la RCA N° 170/2000, reemplaza</w:t>
            </w:r>
            <w:r>
              <w:rPr>
                <w:rFonts w:eastAsia="Times New Roman" w:cs="Calibri"/>
                <w:color w:val="000000"/>
                <w:szCs w:val="20"/>
                <w:lang w:eastAsia="es-CL"/>
              </w:rPr>
              <w:t>ndo</w:t>
            </w:r>
            <w:r w:rsidR="00962CF9" w:rsidRPr="00962CF9">
              <w:rPr>
                <w:rFonts w:eastAsia="Times New Roman" w:cs="Calibri"/>
                <w:color w:val="000000"/>
                <w:szCs w:val="20"/>
                <w:lang w:eastAsia="es-CL"/>
              </w:rPr>
              <w:t xml:space="preserve"> el relleno de las piscinas y su posterior habilitación de uso agrícola, por la </w:t>
            </w:r>
            <w:r w:rsidR="00962CF9" w:rsidRPr="00962CF9">
              <w:rPr>
                <w:rFonts w:eastAsia="Times New Roman" w:cs="Calibri"/>
                <w:color w:val="000000"/>
                <w:szCs w:val="20"/>
                <w:lang w:eastAsia="es-CL"/>
              </w:rPr>
              <w:lastRenderedPageBreak/>
              <w:t xml:space="preserve">habilitación de una laguna con uso futuro turístico, debido a la presencia de avifauna. </w:t>
            </w:r>
            <w:r w:rsidR="00962CF9" w:rsidRPr="00962CF9">
              <w:rPr>
                <w:rFonts w:eastAsia="Times New Roman" w:cs="Calibri"/>
                <w:b/>
                <w:bCs/>
                <w:color w:val="000000"/>
                <w:szCs w:val="20"/>
                <w:lang w:eastAsia="es-CL"/>
              </w:rPr>
              <w:t>El proyecto</w:t>
            </w:r>
            <w:r>
              <w:rPr>
                <w:rFonts w:eastAsia="Times New Roman" w:cs="Calibri"/>
                <w:b/>
                <w:bCs/>
                <w:color w:val="000000"/>
                <w:szCs w:val="20"/>
                <w:lang w:eastAsia="es-CL"/>
              </w:rPr>
              <w:t xml:space="preserve"> (plan de recuperación de suelo)</w:t>
            </w:r>
            <w:r w:rsidR="00962CF9" w:rsidRPr="00962CF9">
              <w:rPr>
                <w:rFonts w:eastAsia="Times New Roman" w:cs="Calibri"/>
                <w:b/>
                <w:bCs/>
                <w:color w:val="000000"/>
                <w:szCs w:val="20"/>
                <w:lang w:eastAsia="es-CL"/>
              </w:rPr>
              <w:t xml:space="preserve"> fue rechazado, a través de la RCA desfavorable N° 383/2003,</w:t>
            </w:r>
            <w:r w:rsidR="00962CF9" w:rsidRPr="00962CF9">
              <w:rPr>
                <w:rFonts w:eastAsia="Times New Roman" w:cs="Calibri"/>
                <w:color w:val="000000"/>
                <w:szCs w:val="20"/>
                <w:lang w:eastAsia="es-CL"/>
              </w:rPr>
              <w:t xml:space="preserve"> principalmente porque la modificación propuesta por el titular, no se consideró como una medida de reparación para el suelo agrícola perdido por la actividad de extracción de áridos.</w:t>
            </w:r>
          </w:p>
          <w:p w14:paraId="5504320E" w14:textId="77777777" w:rsidR="008C24A9" w:rsidRDefault="008C24A9" w:rsidP="00C87A06">
            <w:pPr>
              <w:jc w:val="both"/>
              <w:rPr>
                <w:rFonts w:ascii="Calibri" w:hAnsi="Calibri" w:cs="Calibri"/>
                <w:b/>
                <w:bCs/>
                <w:color w:val="000000"/>
                <w:szCs w:val="20"/>
              </w:rPr>
            </w:pPr>
          </w:p>
          <w:p w14:paraId="1D011AE8" w14:textId="77777777" w:rsidR="008C24A9" w:rsidRPr="00165B98" w:rsidRDefault="008C24A9" w:rsidP="00C87A06">
            <w:pPr>
              <w:jc w:val="both"/>
              <w:rPr>
                <w:rFonts w:ascii="Calibri" w:hAnsi="Calibri" w:cs="Calibri"/>
                <w:b/>
                <w:bCs/>
                <w:color w:val="000000"/>
                <w:szCs w:val="20"/>
                <w:u w:val="single"/>
              </w:rPr>
            </w:pPr>
            <w:r w:rsidRPr="00165B98">
              <w:rPr>
                <w:rFonts w:ascii="Calibri" w:hAnsi="Calibri" w:cs="Calibri"/>
                <w:b/>
                <w:bCs/>
                <w:color w:val="000000"/>
                <w:szCs w:val="20"/>
                <w:u w:val="single"/>
              </w:rPr>
              <w:t>Resultados del Examen de información:</w:t>
            </w:r>
          </w:p>
          <w:p w14:paraId="44771C0D" w14:textId="2967BB91" w:rsidR="00266F13" w:rsidRDefault="005878B1" w:rsidP="00200F8B">
            <w:pPr>
              <w:jc w:val="both"/>
              <w:rPr>
                <w:rFonts w:ascii="Calibri" w:hAnsi="Calibri"/>
                <w:color w:val="000000"/>
                <w:szCs w:val="20"/>
                <w:lang w:eastAsia="es-CL"/>
              </w:rPr>
            </w:pPr>
            <w:r>
              <w:rPr>
                <w:rFonts w:ascii="Calibri" w:hAnsi="Calibri"/>
                <w:color w:val="000000"/>
                <w:szCs w:val="20"/>
                <w:lang w:eastAsia="es-CL"/>
              </w:rPr>
              <w:t>Como resultado del examen de información efectuado, se concluye que el titular Áridos Maipú S.A., no ha dado cumplimiento a la obligación establecida en el considerando tercero de la RCA N° 17</w:t>
            </w:r>
            <w:r w:rsidR="00200F8B">
              <w:rPr>
                <w:rFonts w:ascii="Calibri" w:hAnsi="Calibri"/>
                <w:color w:val="000000"/>
                <w:szCs w:val="20"/>
                <w:lang w:eastAsia="es-CL"/>
              </w:rPr>
              <w:t>0</w:t>
            </w:r>
            <w:r>
              <w:rPr>
                <w:rFonts w:ascii="Calibri" w:hAnsi="Calibri"/>
                <w:color w:val="000000"/>
                <w:szCs w:val="20"/>
                <w:lang w:eastAsia="es-CL"/>
              </w:rPr>
              <w:t>/2000 de recuperar, la totalidad del terreno de 39 hectáreas intervenido, manteniendo la actividad de extracción y selección de áridos vigentes, y por consecuente, el suelo no ha sido devuelto a su condición original ni puede ser utilizado para actividades agrícolas</w:t>
            </w:r>
            <w:r w:rsidR="00200F8B">
              <w:rPr>
                <w:rFonts w:ascii="Calibri" w:hAnsi="Calibri"/>
                <w:color w:val="000000"/>
                <w:szCs w:val="20"/>
                <w:lang w:eastAsia="es-CL"/>
              </w:rPr>
              <w:t>.</w:t>
            </w:r>
          </w:p>
          <w:p w14:paraId="0B937DF9" w14:textId="7C9062A5" w:rsidR="00A32033" w:rsidRDefault="00A32033" w:rsidP="00200F8B">
            <w:pPr>
              <w:jc w:val="both"/>
              <w:rPr>
                <w:rFonts w:ascii="Calibri" w:hAnsi="Calibri"/>
                <w:color w:val="000000"/>
                <w:szCs w:val="20"/>
                <w:lang w:eastAsia="es-CL"/>
              </w:rPr>
            </w:pPr>
            <w:r>
              <w:rPr>
                <w:rFonts w:ascii="Calibri" w:hAnsi="Calibri"/>
                <w:color w:val="000000"/>
                <w:szCs w:val="20"/>
                <w:lang w:eastAsia="es-CL"/>
              </w:rPr>
              <w:t>Por otra parte, el titular ha efectuado el proyecto sin contar con un plan de recuperación de suelos, autorizado ambientalmente.</w:t>
            </w:r>
          </w:p>
          <w:p w14:paraId="4E71E543" w14:textId="47065D22" w:rsidR="007E191C" w:rsidRPr="00FB00D5" w:rsidRDefault="007E191C" w:rsidP="00200F8B">
            <w:pPr>
              <w:jc w:val="both"/>
              <w:rPr>
                <w:rFonts w:ascii="Calibri" w:hAnsi="Calibri" w:cs="Calibri"/>
                <w:color w:val="000000"/>
                <w:szCs w:val="20"/>
              </w:rPr>
            </w:pPr>
            <w:r>
              <w:rPr>
                <w:rFonts w:ascii="Calibri" w:hAnsi="Calibri" w:cs="Calibri"/>
                <w:color w:val="000000"/>
                <w:szCs w:val="20"/>
              </w:rPr>
              <w:t xml:space="preserve">Señalar, que en el informe </w:t>
            </w:r>
            <w:r w:rsidRPr="00C54F52">
              <w:rPr>
                <w:rFonts w:ascii="Calibri" w:hAnsi="Calibri" w:cs="Calibri"/>
                <w:color w:val="000000"/>
                <w:szCs w:val="20"/>
              </w:rPr>
              <w:t>DFZ-2015-54-XIII-RCA-IA</w:t>
            </w:r>
            <w:r>
              <w:rPr>
                <w:rFonts w:ascii="Calibri" w:hAnsi="Calibri" w:cs="Calibri"/>
                <w:color w:val="000000"/>
                <w:szCs w:val="20"/>
              </w:rPr>
              <w:t>, también se constataron hallazgos ambientales relativos a la recuperación de suelo.</w:t>
            </w:r>
          </w:p>
        </w:tc>
      </w:tr>
    </w:tbl>
    <w:p w14:paraId="5790FCAF" w14:textId="77777777" w:rsidR="005A1D80" w:rsidRDefault="005A1D80" w:rsidP="00CE1ACE">
      <w:pPr>
        <w:pStyle w:val="Sinespaciado"/>
      </w:pPr>
    </w:p>
    <w:p w14:paraId="13CBE51B" w14:textId="77777777" w:rsidR="005A1D80" w:rsidRDefault="005A1D80" w:rsidP="00CE1ACE">
      <w:pPr>
        <w:pStyle w:val="Sinespaciado"/>
        <w:rPr>
          <w:rFonts w:ascii="Calibri" w:eastAsia="Calibri" w:hAnsi="Calibri"/>
          <w:b/>
          <w:sz w:val="20"/>
        </w:rPr>
      </w:pPr>
    </w:p>
    <w:p w14:paraId="6FD570BC" w14:textId="703A9DFD" w:rsidR="005E23B6" w:rsidRPr="001F11B0" w:rsidRDefault="001F11B0" w:rsidP="00CE1ACE">
      <w:pPr>
        <w:pStyle w:val="Sinespaciado"/>
        <w:rPr>
          <w:rFonts w:ascii="Calibri" w:eastAsia="Calibri" w:hAnsi="Calibri" w:cs="Calibri"/>
          <w:b/>
          <w:sz w:val="20"/>
        </w:rPr>
      </w:pPr>
      <w:r>
        <w:rPr>
          <w:rFonts w:ascii="Calibri" w:eastAsia="Calibri" w:hAnsi="Calibri" w:cs="Calibri"/>
          <w:b/>
          <w:sz w:val="20"/>
        </w:rPr>
        <w:t>3.3</w:t>
      </w:r>
      <w:r w:rsidR="009757EA" w:rsidRPr="009757EA">
        <w:rPr>
          <w:rFonts w:ascii="Calibri" w:eastAsia="Calibri" w:hAnsi="Calibri" w:cs="Calibri"/>
          <w:b/>
          <w:sz w:val="20"/>
        </w:rPr>
        <w:t xml:space="preserve"> </w:t>
      </w:r>
      <w:r w:rsidR="009757EA" w:rsidRPr="001F11B0">
        <w:rPr>
          <w:rFonts w:ascii="Calibri" w:eastAsia="Calibri" w:hAnsi="Calibri" w:cs="Calibri"/>
          <w:b/>
          <w:sz w:val="20"/>
        </w:rPr>
        <w:t xml:space="preserve">Potenciales incumplimientos a la RCA </w:t>
      </w:r>
      <w:r w:rsidR="008C24A9" w:rsidRPr="001F11B0">
        <w:rPr>
          <w:rFonts w:ascii="Calibri" w:eastAsia="Calibri" w:hAnsi="Calibri" w:cs="Calibri"/>
          <w:b/>
          <w:sz w:val="20"/>
        </w:rPr>
        <w:t>(</w:t>
      </w:r>
      <w:r w:rsidR="00C87A06" w:rsidRPr="001F11B0">
        <w:rPr>
          <w:rFonts w:ascii="Calibri" w:eastAsia="Calibri" w:hAnsi="Calibri" w:cs="Calibri"/>
          <w:b/>
          <w:sz w:val="20"/>
        </w:rPr>
        <w:t>Operación del proyecto</w:t>
      </w:r>
      <w:r w:rsidR="008C24A9" w:rsidRPr="001F11B0">
        <w:rPr>
          <w:rFonts w:ascii="Calibri" w:eastAsia="Calibri" w:hAnsi="Calibri" w:cs="Calibri"/>
          <w:b/>
          <w:sz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5E23B6" w14:paraId="04279730" w14:textId="77777777" w:rsidTr="00AD08F6">
        <w:trPr>
          <w:trHeight w:val="20"/>
        </w:trPr>
        <w:tc>
          <w:tcPr>
            <w:tcW w:w="5000" w:type="pct"/>
            <w:shd w:val="clear" w:color="auto" w:fill="auto"/>
            <w:vAlign w:val="center"/>
            <w:hideMark/>
          </w:tcPr>
          <w:p w14:paraId="6A52C39F" w14:textId="02AEACD2" w:rsidR="005E23B6" w:rsidRDefault="005E23B6" w:rsidP="00AD08F6">
            <w:pPr>
              <w:jc w:val="both"/>
              <w:rPr>
                <w:rFonts w:ascii="Calibri" w:hAnsi="Calibri" w:cs="Calibri"/>
                <w:b/>
                <w:bCs/>
                <w:color w:val="000000"/>
                <w:szCs w:val="20"/>
              </w:rPr>
            </w:pPr>
            <w:r>
              <w:rPr>
                <w:rFonts w:ascii="Calibri" w:hAnsi="Calibri" w:cs="Calibri"/>
                <w:b/>
                <w:bCs/>
                <w:color w:val="000000"/>
                <w:szCs w:val="20"/>
              </w:rPr>
              <w:t xml:space="preserve">Hecho constatado N° </w:t>
            </w:r>
            <w:r w:rsidR="001F11B0">
              <w:rPr>
                <w:rFonts w:ascii="Calibri" w:hAnsi="Calibri" w:cs="Calibri"/>
                <w:b/>
                <w:bCs/>
                <w:color w:val="000000"/>
                <w:szCs w:val="20"/>
              </w:rPr>
              <w:t>3</w:t>
            </w:r>
          </w:p>
        </w:tc>
      </w:tr>
      <w:tr w:rsidR="005E23B6" w14:paraId="17E9F057" w14:textId="77777777" w:rsidTr="00AD08F6">
        <w:trPr>
          <w:trHeight w:val="558"/>
        </w:trPr>
        <w:tc>
          <w:tcPr>
            <w:tcW w:w="5000" w:type="pct"/>
            <w:shd w:val="clear" w:color="auto" w:fill="auto"/>
            <w:vAlign w:val="center"/>
            <w:hideMark/>
          </w:tcPr>
          <w:p w14:paraId="7DDFB98A" w14:textId="77777777" w:rsidR="005E23B6" w:rsidRPr="008970FE" w:rsidRDefault="005E23B6" w:rsidP="005A1D80">
            <w:pPr>
              <w:jc w:val="both"/>
              <w:rPr>
                <w:rFonts w:ascii="Calibri" w:hAnsi="Calibri" w:cs="Calibri"/>
                <w:b/>
                <w:bCs/>
                <w:color w:val="000000"/>
                <w:szCs w:val="20"/>
              </w:rPr>
            </w:pPr>
            <w:r w:rsidRPr="008970FE">
              <w:rPr>
                <w:rFonts w:ascii="Calibri" w:hAnsi="Calibri" w:cs="Calibri"/>
                <w:b/>
                <w:bCs/>
                <w:color w:val="000000"/>
                <w:szCs w:val="20"/>
              </w:rPr>
              <w:t xml:space="preserve">Exigencia (s): </w:t>
            </w:r>
          </w:p>
          <w:p w14:paraId="0ADDF0AD" w14:textId="77777777" w:rsidR="005E23B6" w:rsidRDefault="005E23B6" w:rsidP="005A1D80">
            <w:pPr>
              <w:jc w:val="both"/>
              <w:rPr>
                <w:rFonts w:ascii="Calibri" w:hAnsi="Calibri" w:cs="Calibri"/>
                <w:b/>
                <w:bCs/>
                <w:color w:val="000000"/>
                <w:szCs w:val="20"/>
              </w:rPr>
            </w:pPr>
          </w:p>
          <w:p w14:paraId="7F66D4F7" w14:textId="77777777" w:rsidR="005E23B6" w:rsidRPr="00AE11EE" w:rsidRDefault="005E23B6" w:rsidP="005A1D80">
            <w:pPr>
              <w:jc w:val="both"/>
              <w:rPr>
                <w:rFonts w:ascii="Calibri" w:hAnsi="Calibri" w:cs="Calibri"/>
                <w:b/>
                <w:bCs/>
                <w:color w:val="000000"/>
                <w:szCs w:val="20"/>
              </w:rPr>
            </w:pPr>
            <w:r w:rsidRPr="00AE11EE">
              <w:rPr>
                <w:rFonts w:ascii="Calibri" w:hAnsi="Calibri" w:cs="Calibri"/>
                <w:b/>
                <w:bCs/>
                <w:color w:val="000000"/>
                <w:szCs w:val="20"/>
              </w:rPr>
              <w:t xml:space="preserve">Resolución de Calificación Ambiental N° 170/2000 </w:t>
            </w:r>
          </w:p>
          <w:p w14:paraId="270509CF" w14:textId="77777777" w:rsidR="005E23B6" w:rsidRDefault="005E23B6" w:rsidP="005A1D80">
            <w:pPr>
              <w:jc w:val="both"/>
              <w:rPr>
                <w:rFonts w:ascii="Calibri" w:hAnsi="Calibri" w:cs="Calibri"/>
                <w:b/>
                <w:bCs/>
                <w:color w:val="000000"/>
                <w:szCs w:val="20"/>
              </w:rPr>
            </w:pPr>
            <w:r>
              <w:rPr>
                <w:rFonts w:ascii="Calibri" w:hAnsi="Calibri" w:cs="Calibri"/>
                <w:b/>
                <w:bCs/>
                <w:color w:val="000000"/>
                <w:szCs w:val="20"/>
              </w:rPr>
              <w:t>Considerando 3.</w:t>
            </w:r>
          </w:p>
          <w:p w14:paraId="0AD491CC" w14:textId="1131C084" w:rsidR="005E23B6" w:rsidRDefault="005E23B6" w:rsidP="005A1D80">
            <w:pPr>
              <w:jc w:val="both"/>
              <w:rPr>
                <w:rFonts w:ascii="Calibri" w:hAnsi="Calibri" w:cs="Calibri"/>
                <w:b/>
                <w:bCs/>
                <w:color w:val="000000"/>
                <w:szCs w:val="20"/>
              </w:rPr>
            </w:pPr>
            <w:r>
              <w:t>“</w:t>
            </w:r>
            <w:r w:rsidRPr="00023774">
              <w:rPr>
                <w:u w:val="single"/>
              </w:rPr>
              <w:t>Selección y Procesamiento de áridos:</w:t>
            </w:r>
            <w:r>
              <w:t xml:space="preserve"> El material extraído del predio "Chacra Los Pidenes", se someterá a un proceso de chancado y selección mediante el funcionamiento de </w:t>
            </w:r>
            <w:r w:rsidRPr="00023774">
              <w:rPr>
                <w:b/>
                <w:bCs/>
              </w:rPr>
              <w:t>una Planta de Procesamiento</w:t>
            </w:r>
            <w:r>
              <w:t xml:space="preserve"> de capacidad de 250 TMPB, de modo de obtener como producto, un material de diferentes granulometrías (gravas, gravillas y arenas), las que serán acopiadas en las respectivas canchas para su despacho y transporte a las fuentes de consumo, principalmente plantas hormigoneras y centros de distribución. Esta actividad se llevará a cabo en una superficie aproximada de 6, 7 hectáreas dentro del cauce del río al frente del predio en cuestión. La actividad de procesamiento y las propias labores de extracción de áridos contarán con el soporte de un taller de mantención y servicios.” (énfasis agregado)</w:t>
            </w:r>
          </w:p>
        </w:tc>
      </w:tr>
      <w:tr w:rsidR="005E23B6" w:rsidRPr="00F83846" w14:paraId="021DF6D4" w14:textId="77777777" w:rsidTr="00AD08F6">
        <w:trPr>
          <w:trHeight w:val="20"/>
        </w:trPr>
        <w:tc>
          <w:tcPr>
            <w:tcW w:w="5000" w:type="pct"/>
            <w:shd w:val="clear" w:color="auto" w:fill="auto"/>
            <w:hideMark/>
          </w:tcPr>
          <w:p w14:paraId="04B5FA0C" w14:textId="77777777" w:rsidR="005E23B6" w:rsidRDefault="005E23B6" w:rsidP="005A1D80">
            <w:pPr>
              <w:jc w:val="both"/>
              <w:rPr>
                <w:rFonts w:ascii="Calibri" w:hAnsi="Calibri" w:cs="Calibri"/>
                <w:b/>
                <w:bCs/>
                <w:color w:val="000000"/>
                <w:szCs w:val="20"/>
              </w:rPr>
            </w:pPr>
            <w:r>
              <w:rPr>
                <w:rFonts w:ascii="Calibri" w:hAnsi="Calibri" w:cs="Calibri"/>
                <w:b/>
                <w:bCs/>
                <w:color w:val="000000"/>
                <w:szCs w:val="20"/>
              </w:rPr>
              <w:t xml:space="preserve">Examen de información: </w:t>
            </w:r>
          </w:p>
          <w:p w14:paraId="544659ED" w14:textId="4D1A00C9" w:rsidR="005E23B6" w:rsidRDefault="005E23B6" w:rsidP="005A1D80">
            <w:pPr>
              <w:pStyle w:val="Prrafodelista"/>
              <w:numPr>
                <w:ilvl w:val="0"/>
                <w:numId w:val="39"/>
              </w:numPr>
              <w:rPr>
                <w:rFonts w:ascii="Calibri" w:hAnsi="Calibri" w:cs="Calibri"/>
                <w:color w:val="000000"/>
                <w:szCs w:val="20"/>
              </w:rPr>
            </w:pPr>
            <w:r w:rsidRPr="005E23B6">
              <w:rPr>
                <w:rFonts w:ascii="Calibri" w:hAnsi="Calibri" w:cs="Calibri"/>
                <w:color w:val="000000"/>
                <w:szCs w:val="20"/>
              </w:rPr>
              <w:t>En los antecedentes de</w:t>
            </w:r>
            <w:r>
              <w:rPr>
                <w:rFonts w:ascii="Calibri" w:hAnsi="Calibri" w:cs="Calibri"/>
                <w:color w:val="000000"/>
                <w:szCs w:val="20"/>
              </w:rPr>
              <w:t xml:space="preserve"> proporcionados</w:t>
            </w:r>
            <w:r w:rsidR="00257066">
              <w:rPr>
                <w:rFonts w:ascii="Calibri" w:hAnsi="Calibri" w:cs="Calibri"/>
                <w:color w:val="000000"/>
                <w:szCs w:val="20"/>
              </w:rPr>
              <w:t xml:space="preserve"> por la ilustre municip</w:t>
            </w:r>
            <w:r w:rsidR="00A7255A">
              <w:rPr>
                <w:rFonts w:ascii="Calibri" w:hAnsi="Calibri" w:cs="Calibri"/>
                <w:color w:val="000000"/>
                <w:szCs w:val="20"/>
              </w:rPr>
              <w:t>a</w:t>
            </w:r>
            <w:r w:rsidR="00257066">
              <w:rPr>
                <w:rFonts w:ascii="Calibri" w:hAnsi="Calibri" w:cs="Calibri"/>
                <w:color w:val="000000"/>
                <w:szCs w:val="20"/>
              </w:rPr>
              <w:t>lidad de Maipú, en inspección efectu</w:t>
            </w:r>
            <w:r w:rsidR="00A7255A">
              <w:rPr>
                <w:rFonts w:ascii="Calibri" w:hAnsi="Calibri" w:cs="Calibri"/>
                <w:color w:val="000000"/>
                <w:szCs w:val="20"/>
              </w:rPr>
              <w:t>a</w:t>
            </w:r>
            <w:r w:rsidR="00257066">
              <w:rPr>
                <w:rFonts w:ascii="Calibri" w:hAnsi="Calibri" w:cs="Calibri"/>
                <w:color w:val="000000"/>
                <w:szCs w:val="20"/>
              </w:rPr>
              <w:t>da por personal municipal, del 20 de junio de 2018</w:t>
            </w:r>
            <w:r w:rsidR="00780232">
              <w:rPr>
                <w:rFonts w:ascii="Calibri" w:hAnsi="Calibri" w:cs="Calibri"/>
                <w:color w:val="000000"/>
                <w:szCs w:val="20"/>
              </w:rPr>
              <w:t xml:space="preserve">, se constataron dos plantas de selección y procesamiento de áridos: </w:t>
            </w:r>
          </w:p>
          <w:p w14:paraId="29F4C273" w14:textId="77777777" w:rsidR="00780232" w:rsidRDefault="00780232" w:rsidP="005A1D80">
            <w:pPr>
              <w:pStyle w:val="Prrafodelista"/>
              <w:numPr>
                <w:ilvl w:val="0"/>
                <w:numId w:val="40"/>
              </w:numPr>
              <w:rPr>
                <w:rFonts w:ascii="Calibri" w:hAnsi="Calibri" w:cs="Calibri"/>
                <w:color w:val="000000"/>
                <w:szCs w:val="20"/>
              </w:rPr>
            </w:pPr>
            <w:r>
              <w:rPr>
                <w:rFonts w:ascii="Calibri" w:hAnsi="Calibri" w:cs="Calibri"/>
                <w:color w:val="000000"/>
                <w:szCs w:val="20"/>
              </w:rPr>
              <w:t>Planta N°1, ubicada en las coordenadas WGS 84 UTM 6290246 N y 3</w:t>
            </w:r>
            <w:r w:rsidR="000D5790">
              <w:rPr>
                <w:rFonts w:ascii="Calibri" w:hAnsi="Calibri" w:cs="Calibri"/>
                <w:color w:val="000000"/>
                <w:szCs w:val="20"/>
              </w:rPr>
              <w:t>3</w:t>
            </w:r>
            <w:r>
              <w:rPr>
                <w:rFonts w:ascii="Calibri" w:hAnsi="Calibri" w:cs="Calibri"/>
                <w:color w:val="000000"/>
                <w:szCs w:val="20"/>
              </w:rPr>
              <w:t xml:space="preserve">1520 </w:t>
            </w:r>
            <w:r w:rsidR="000D5790">
              <w:rPr>
                <w:rFonts w:ascii="Calibri" w:hAnsi="Calibri" w:cs="Calibri"/>
                <w:color w:val="000000"/>
                <w:szCs w:val="20"/>
              </w:rPr>
              <w:t>E</w:t>
            </w:r>
          </w:p>
          <w:p w14:paraId="2DD47817" w14:textId="7AD0B20A" w:rsidR="00780232" w:rsidRDefault="00780232" w:rsidP="005A1D80">
            <w:pPr>
              <w:pStyle w:val="Prrafodelista"/>
              <w:numPr>
                <w:ilvl w:val="0"/>
                <w:numId w:val="40"/>
              </w:numPr>
              <w:rPr>
                <w:rFonts w:ascii="Calibri" w:hAnsi="Calibri" w:cs="Calibri"/>
                <w:color w:val="000000"/>
                <w:szCs w:val="20"/>
              </w:rPr>
            </w:pPr>
            <w:r>
              <w:rPr>
                <w:rFonts w:ascii="Calibri" w:hAnsi="Calibri" w:cs="Calibri"/>
                <w:color w:val="000000"/>
                <w:szCs w:val="20"/>
              </w:rPr>
              <w:t>Planta N° 2, ubicada en las coordenadas WGS 84 UTM 6290765 N, y</w:t>
            </w:r>
            <w:r w:rsidR="000D5790">
              <w:rPr>
                <w:rFonts w:ascii="Calibri" w:hAnsi="Calibri" w:cs="Calibri"/>
                <w:color w:val="000000"/>
                <w:szCs w:val="20"/>
              </w:rPr>
              <w:t xml:space="preserve"> 331140</w:t>
            </w:r>
          </w:p>
          <w:p w14:paraId="334B16CE" w14:textId="7FE1B6E1" w:rsidR="004F2F04" w:rsidRDefault="004F2F04" w:rsidP="005A1D80">
            <w:pPr>
              <w:pStyle w:val="Prrafodelista"/>
              <w:numPr>
                <w:ilvl w:val="0"/>
                <w:numId w:val="39"/>
              </w:numPr>
              <w:rPr>
                <w:rFonts w:ascii="Calibri" w:hAnsi="Calibri" w:cs="Calibri"/>
                <w:color w:val="000000"/>
                <w:szCs w:val="20"/>
              </w:rPr>
            </w:pPr>
            <w:r>
              <w:rPr>
                <w:rFonts w:ascii="Calibri" w:hAnsi="Calibri" w:cs="Calibri"/>
                <w:color w:val="000000"/>
                <w:szCs w:val="20"/>
              </w:rPr>
              <w:t>En el análisis de las imágenes de satelitales se constata que el titular, en febrero de 2019, mantenía 3 plantas de procesamiento y selección de áridos</w:t>
            </w:r>
            <w:r w:rsidR="0089026F">
              <w:rPr>
                <w:rFonts w:ascii="Calibri" w:hAnsi="Calibri" w:cs="Calibri"/>
                <w:color w:val="000000"/>
                <w:szCs w:val="20"/>
              </w:rPr>
              <w:t xml:space="preserve"> </w:t>
            </w:r>
            <w:r>
              <w:rPr>
                <w:rFonts w:ascii="Calibri" w:hAnsi="Calibri" w:cs="Calibri"/>
                <w:color w:val="000000"/>
                <w:szCs w:val="20"/>
              </w:rPr>
              <w:t>(imagen N° 4)</w:t>
            </w:r>
            <w:r w:rsidR="00F95EA8">
              <w:rPr>
                <w:rFonts w:ascii="Calibri" w:hAnsi="Calibri" w:cs="Calibri"/>
                <w:color w:val="000000"/>
                <w:szCs w:val="20"/>
              </w:rPr>
              <w:t>.</w:t>
            </w:r>
          </w:p>
          <w:p w14:paraId="05FAA514" w14:textId="77777777" w:rsidR="00F95EA8" w:rsidRPr="004F2F04" w:rsidRDefault="00F95EA8" w:rsidP="005A1D80">
            <w:pPr>
              <w:pStyle w:val="Prrafodelista"/>
              <w:rPr>
                <w:rFonts w:ascii="Calibri" w:hAnsi="Calibri" w:cs="Calibri"/>
                <w:color w:val="000000"/>
                <w:szCs w:val="20"/>
              </w:rPr>
            </w:pPr>
          </w:p>
          <w:p w14:paraId="3A451443" w14:textId="77777777" w:rsidR="005E23B6" w:rsidRPr="00165B98" w:rsidRDefault="005E23B6" w:rsidP="005A1D80">
            <w:pPr>
              <w:jc w:val="both"/>
              <w:rPr>
                <w:rFonts w:ascii="Calibri" w:hAnsi="Calibri" w:cs="Calibri"/>
                <w:b/>
                <w:bCs/>
                <w:color w:val="000000"/>
                <w:szCs w:val="20"/>
                <w:u w:val="single"/>
              </w:rPr>
            </w:pPr>
            <w:r w:rsidRPr="00165B98">
              <w:rPr>
                <w:rFonts w:ascii="Calibri" w:hAnsi="Calibri" w:cs="Calibri"/>
                <w:b/>
                <w:bCs/>
                <w:color w:val="000000"/>
                <w:szCs w:val="20"/>
                <w:u w:val="single"/>
              </w:rPr>
              <w:t>Resultados del Examen de información:</w:t>
            </w:r>
          </w:p>
          <w:p w14:paraId="07271A05" w14:textId="4A9F487F" w:rsidR="005E23B6" w:rsidRPr="00FB00D5" w:rsidRDefault="00F95EA8" w:rsidP="005A1D80">
            <w:pPr>
              <w:jc w:val="both"/>
              <w:rPr>
                <w:rFonts w:ascii="Calibri" w:hAnsi="Calibri" w:cs="Calibri"/>
                <w:color w:val="000000"/>
                <w:szCs w:val="20"/>
              </w:rPr>
            </w:pPr>
            <w:r>
              <w:rPr>
                <w:rFonts w:ascii="Calibri" w:hAnsi="Calibri" w:cs="Calibri"/>
                <w:color w:val="000000"/>
                <w:szCs w:val="20"/>
              </w:rPr>
              <w:t xml:space="preserve">Del examen de información, se constata que el titular </w:t>
            </w:r>
            <w:r w:rsidR="009266A9">
              <w:rPr>
                <w:rFonts w:ascii="Calibri" w:hAnsi="Calibri" w:cs="Calibri"/>
                <w:color w:val="000000"/>
                <w:szCs w:val="20"/>
              </w:rPr>
              <w:t>ha</w:t>
            </w:r>
            <w:r>
              <w:rPr>
                <w:rFonts w:ascii="Calibri" w:hAnsi="Calibri" w:cs="Calibri"/>
                <w:color w:val="000000"/>
                <w:szCs w:val="20"/>
              </w:rPr>
              <w:t xml:space="preserve"> mantenido más de una planta de procesamiento y selección de áridos, por lo que es dable suponer que aumentado su capacidad de extracción de áridos.</w:t>
            </w:r>
          </w:p>
        </w:tc>
      </w:tr>
    </w:tbl>
    <w:p w14:paraId="175073FB" w14:textId="097A6242" w:rsidR="005E23B6" w:rsidRDefault="005E23B6" w:rsidP="00CE1ACE">
      <w:pPr>
        <w:pStyle w:val="Sinespaciado"/>
      </w:pPr>
    </w:p>
    <w:p w14:paraId="23A8274F" w14:textId="72BEFC5B" w:rsidR="001F11B0" w:rsidRPr="00C54F52" w:rsidRDefault="009266A9" w:rsidP="001F11B0">
      <w:pPr>
        <w:pStyle w:val="Ttulo2"/>
        <w:numPr>
          <w:ilvl w:val="0"/>
          <w:numId w:val="0"/>
        </w:numPr>
        <w:ind w:left="576" w:hanging="576"/>
      </w:pPr>
      <w:r w:rsidRPr="00C54F52">
        <w:t>3.4.</w:t>
      </w:r>
      <w:r w:rsidR="007E191C">
        <w:t xml:space="preserve"> </w:t>
      </w:r>
      <w:r w:rsidR="009757EA" w:rsidRPr="009757EA">
        <w:t>Potenciales incumplimientos a la RCA (</w:t>
      </w:r>
      <w:r w:rsidR="001F11B0" w:rsidRPr="00C54F52">
        <w:t>Manejo de piscinas de acumulación</w:t>
      </w:r>
      <w:r w:rsidR="007E191C">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4051B8" w:rsidRPr="00C54F52" w14:paraId="769E36DF" w14:textId="77777777" w:rsidTr="00190875">
        <w:trPr>
          <w:trHeight w:val="20"/>
        </w:trPr>
        <w:tc>
          <w:tcPr>
            <w:tcW w:w="5000" w:type="pct"/>
            <w:shd w:val="clear" w:color="auto" w:fill="auto"/>
            <w:vAlign w:val="center"/>
            <w:hideMark/>
          </w:tcPr>
          <w:p w14:paraId="72B075A5" w14:textId="20CB63D8" w:rsidR="004051B8" w:rsidRPr="00C54F52" w:rsidRDefault="004051B8" w:rsidP="00190875">
            <w:pPr>
              <w:jc w:val="both"/>
              <w:rPr>
                <w:rFonts w:ascii="Calibri" w:hAnsi="Calibri" w:cs="Calibri"/>
                <w:b/>
                <w:bCs/>
                <w:color w:val="000000"/>
                <w:szCs w:val="20"/>
              </w:rPr>
            </w:pPr>
            <w:r w:rsidRPr="00C54F52">
              <w:rPr>
                <w:rFonts w:ascii="Calibri" w:hAnsi="Calibri" w:cs="Calibri"/>
                <w:b/>
                <w:bCs/>
                <w:color w:val="000000"/>
                <w:szCs w:val="20"/>
              </w:rPr>
              <w:t xml:space="preserve">Hecho constatado N° </w:t>
            </w:r>
            <w:r w:rsidR="001F11B0" w:rsidRPr="00C54F52">
              <w:rPr>
                <w:rFonts w:ascii="Calibri" w:hAnsi="Calibri" w:cs="Calibri"/>
                <w:b/>
                <w:bCs/>
                <w:color w:val="000000"/>
                <w:szCs w:val="20"/>
              </w:rPr>
              <w:t>4</w:t>
            </w:r>
          </w:p>
        </w:tc>
      </w:tr>
      <w:tr w:rsidR="004051B8" w:rsidRPr="00C54F52" w14:paraId="375C733D" w14:textId="77777777" w:rsidTr="00190875">
        <w:trPr>
          <w:trHeight w:val="558"/>
        </w:trPr>
        <w:tc>
          <w:tcPr>
            <w:tcW w:w="5000" w:type="pct"/>
            <w:shd w:val="clear" w:color="auto" w:fill="auto"/>
            <w:vAlign w:val="center"/>
            <w:hideMark/>
          </w:tcPr>
          <w:p w14:paraId="2EABF3A3" w14:textId="77777777" w:rsidR="004051B8" w:rsidRPr="00C54F52" w:rsidRDefault="004051B8" w:rsidP="00190875">
            <w:pPr>
              <w:jc w:val="both"/>
              <w:rPr>
                <w:rFonts w:ascii="Calibri" w:hAnsi="Calibri" w:cs="Calibri"/>
                <w:b/>
                <w:bCs/>
                <w:color w:val="000000"/>
                <w:szCs w:val="20"/>
              </w:rPr>
            </w:pPr>
            <w:r w:rsidRPr="00C54F52">
              <w:rPr>
                <w:rFonts w:ascii="Calibri" w:hAnsi="Calibri" w:cs="Calibri"/>
                <w:b/>
                <w:bCs/>
                <w:color w:val="000000"/>
                <w:szCs w:val="20"/>
              </w:rPr>
              <w:t xml:space="preserve">Exigencia (s): </w:t>
            </w:r>
          </w:p>
          <w:p w14:paraId="618A236A" w14:textId="77777777" w:rsidR="004051B8" w:rsidRPr="00C54F52" w:rsidRDefault="004051B8" w:rsidP="00E44B86">
            <w:pPr>
              <w:jc w:val="both"/>
              <w:rPr>
                <w:rFonts w:ascii="Calibri" w:hAnsi="Calibri" w:cs="Calibri"/>
                <w:b/>
                <w:bCs/>
                <w:color w:val="000000"/>
                <w:szCs w:val="20"/>
              </w:rPr>
            </w:pPr>
            <w:r w:rsidRPr="00C54F52">
              <w:rPr>
                <w:rFonts w:ascii="Calibri" w:hAnsi="Calibri" w:cs="Calibri"/>
                <w:b/>
                <w:bCs/>
                <w:color w:val="000000"/>
                <w:szCs w:val="20"/>
              </w:rPr>
              <w:t xml:space="preserve">Resolución de Calificación Ambiental N° 170/2000 </w:t>
            </w:r>
          </w:p>
          <w:p w14:paraId="5512DAF3" w14:textId="6986ED67" w:rsidR="001F11B0" w:rsidRPr="00C54F52" w:rsidRDefault="001F11B0" w:rsidP="00E44B86">
            <w:pPr>
              <w:ind w:left="600" w:hanging="600"/>
              <w:jc w:val="both"/>
              <w:rPr>
                <w:rFonts w:eastAsia="Times New Roman" w:cstheme="minorHAnsi"/>
                <w:lang w:eastAsia="es-CL"/>
              </w:rPr>
            </w:pPr>
            <w:r w:rsidRPr="00C54F52">
              <w:rPr>
                <w:rFonts w:eastAsia="Times New Roman" w:cstheme="minorHAnsi"/>
                <w:b/>
                <w:u w:val="single"/>
                <w:lang w:eastAsia="es-CL"/>
              </w:rPr>
              <w:t xml:space="preserve">Considerando 3. </w:t>
            </w:r>
          </w:p>
          <w:p w14:paraId="4F668E8B" w14:textId="784E841F" w:rsidR="001F11B0" w:rsidRPr="00C54F52" w:rsidRDefault="001F11B0" w:rsidP="00E44B86">
            <w:pPr>
              <w:jc w:val="both"/>
              <w:rPr>
                <w:rFonts w:eastAsia="Calibri" w:cs="Times New Roman"/>
              </w:rPr>
            </w:pPr>
            <w:r w:rsidRPr="00C54F52">
              <w:t xml:space="preserve">(…) Considerando que el procesamiento de áridos requerirá el suministro de agua para el lavado del material y de las arenas (proceso húmedo), se habilitará una piscina (tranque) de acumulación de agua, la cual contemplará la recirculación de ésta al lavador de arenas. Dicha piscina tendrá una forma rectangular con dimensiones de 25 m de largo, 10 m de ancho y 3 m de profundidad, revestida naturalmente. Contiguamente se construirá una piscina de decantación de media sección </w:t>
            </w:r>
            <w:r w:rsidRPr="00C54F52">
              <w:lastRenderedPageBreak/>
              <w:t>rectangular a objeto de recibir la</w:t>
            </w:r>
            <w:r w:rsidR="00C54F52">
              <w:t>s</w:t>
            </w:r>
            <w:r w:rsidRPr="00C54F52">
              <w:t xml:space="preserve"> aguas del proceso y acumular el sedimento que será dispuesto en las áreas de recuperación de terreno del propio predio (…). </w:t>
            </w:r>
          </w:p>
          <w:p w14:paraId="2C774469" w14:textId="5F1A87CA" w:rsidR="001F11B0" w:rsidRPr="00C54F52" w:rsidRDefault="001F11B0" w:rsidP="00E44B86">
            <w:pPr>
              <w:jc w:val="both"/>
              <w:rPr>
                <w:b/>
                <w:u w:val="single"/>
              </w:rPr>
            </w:pPr>
            <w:r w:rsidRPr="00C54F52">
              <w:rPr>
                <w:b/>
                <w:u w:val="single"/>
              </w:rPr>
              <w:t xml:space="preserve">Considerando 5.2.4. </w:t>
            </w:r>
          </w:p>
          <w:p w14:paraId="6B36FB88" w14:textId="768848C8" w:rsidR="004051B8" w:rsidRPr="00C54F52" w:rsidRDefault="001F11B0" w:rsidP="00E44B86">
            <w:pPr>
              <w:jc w:val="both"/>
              <w:rPr>
                <w:rFonts w:ascii="Calibri" w:hAnsi="Calibri" w:cs="Calibri"/>
                <w:b/>
                <w:bCs/>
                <w:color w:val="000000"/>
                <w:szCs w:val="20"/>
              </w:rPr>
            </w:pPr>
            <w:r w:rsidRPr="00C54F52">
              <w:t>Conducir las aguas utilizadas en el lavador de arenas, a una piscina de decantación, desde donde serán recirculadas en el mismo proceso.</w:t>
            </w:r>
          </w:p>
        </w:tc>
      </w:tr>
      <w:tr w:rsidR="004051B8" w:rsidRPr="00F83846" w14:paraId="3D232CCC" w14:textId="77777777" w:rsidTr="00190875">
        <w:trPr>
          <w:trHeight w:val="20"/>
        </w:trPr>
        <w:tc>
          <w:tcPr>
            <w:tcW w:w="5000" w:type="pct"/>
            <w:shd w:val="clear" w:color="auto" w:fill="auto"/>
            <w:hideMark/>
          </w:tcPr>
          <w:p w14:paraId="70BDB51D" w14:textId="17D82B46" w:rsidR="004051B8" w:rsidRPr="00934339" w:rsidRDefault="004051B8" w:rsidP="005A1D80">
            <w:pPr>
              <w:jc w:val="both"/>
              <w:rPr>
                <w:rFonts w:ascii="Calibri" w:hAnsi="Calibri" w:cs="Calibri"/>
                <w:b/>
                <w:bCs/>
                <w:color w:val="000000"/>
                <w:szCs w:val="20"/>
              </w:rPr>
            </w:pPr>
            <w:r w:rsidRPr="00934339">
              <w:rPr>
                <w:rFonts w:ascii="Calibri" w:hAnsi="Calibri" w:cs="Calibri"/>
                <w:b/>
                <w:bCs/>
                <w:color w:val="000000"/>
                <w:szCs w:val="20"/>
              </w:rPr>
              <w:lastRenderedPageBreak/>
              <w:t xml:space="preserve">Examen de información: </w:t>
            </w:r>
          </w:p>
          <w:p w14:paraId="5B00E808" w14:textId="3C7788DF" w:rsidR="00DE00FC" w:rsidRPr="00934339" w:rsidRDefault="00DE00FC" w:rsidP="005A1D80">
            <w:pPr>
              <w:pStyle w:val="Prrafodelista"/>
              <w:numPr>
                <w:ilvl w:val="0"/>
                <w:numId w:val="44"/>
              </w:numPr>
              <w:rPr>
                <w:rFonts w:ascii="Calibri" w:hAnsi="Calibri" w:cs="Calibri"/>
                <w:color w:val="000000"/>
                <w:szCs w:val="20"/>
              </w:rPr>
            </w:pPr>
            <w:r w:rsidRPr="00C54F52">
              <w:rPr>
                <w:rFonts w:ascii="Calibri" w:hAnsi="Calibri" w:cs="Calibri"/>
                <w:color w:val="000000"/>
                <w:szCs w:val="20"/>
              </w:rPr>
              <w:t>En el informe expediente de fiscalización DFZ-2015-54-XIII-RCA-IA</w:t>
            </w:r>
            <w:r w:rsidR="00C54F52">
              <w:rPr>
                <w:rFonts w:ascii="Calibri" w:hAnsi="Calibri" w:cs="Calibri"/>
                <w:color w:val="000000"/>
                <w:szCs w:val="20"/>
              </w:rPr>
              <w:t>, se constató a través de la fiscalización efectuada el 27 de abril de 2015, que no se procedía a la recirculación completa de las aguas utilizadas en el lavado de las arenas.</w:t>
            </w:r>
            <w:r w:rsidR="00F977A8">
              <w:rPr>
                <w:rFonts w:ascii="Calibri" w:hAnsi="Calibri" w:cs="Calibri"/>
                <w:color w:val="000000"/>
                <w:szCs w:val="20"/>
              </w:rPr>
              <w:t xml:space="preserve"> Así mismo, en dentro de la información entregada por el titular, en carta presentada el 04 de mayo de 2015, este señalaba “</w:t>
            </w:r>
            <w:r w:rsidR="00F977A8">
              <w:t xml:space="preserve">que las piscinas (…) que existieron durante algún tiempo y que se restablecerán con su sistema de recirculación de aguas. En un plazo de 60 días se realizarán las obras necesarias para la recirculación de las aguas”. Los antecedentes antes citados, están contenidos en el expediente </w:t>
            </w:r>
            <w:r w:rsidR="00F977A8" w:rsidRPr="00C54F52">
              <w:rPr>
                <w:rFonts w:ascii="Calibri" w:hAnsi="Calibri" w:cs="Calibri"/>
                <w:color w:val="000000"/>
                <w:szCs w:val="20"/>
              </w:rPr>
              <w:t>DFZ-2015-54-XIII-</w:t>
            </w:r>
            <w:r w:rsidR="00F977A8" w:rsidRPr="00934339">
              <w:rPr>
                <w:rFonts w:ascii="Calibri" w:hAnsi="Calibri" w:cs="Calibri"/>
                <w:color w:val="000000"/>
                <w:szCs w:val="20"/>
              </w:rPr>
              <w:t xml:space="preserve">RCA-IA </w:t>
            </w:r>
          </w:p>
          <w:p w14:paraId="0DCCCE15" w14:textId="7C3C91FC" w:rsidR="00E44B86" w:rsidRPr="00934339" w:rsidRDefault="00F977A8" w:rsidP="005A1D80">
            <w:pPr>
              <w:pStyle w:val="Prrafodelista"/>
              <w:numPr>
                <w:ilvl w:val="0"/>
                <w:numId w:val="44"/>
              </w:numPr>
              <w:rPr>
                <w:rFonts w:ascii="Calibri" w:hAnsi="Calibri" w:cs="Calibri"/>
                <w:color w:val="000000"/>
                <w:szCs w:val="20"/>
              </w:rPr>
            </w:pPr>
            <w:r w:rsidRPr="00934339">
              <w:rPr>
                <w:rFonts w:ascii="Calibri" w:hAnsi="Calibri" w:cs="Calibri"/>
                <w:color w:val="000000"/>
                <w:szCs w:val="20"/>
              </w:rPr>
              <w:t>De la revisión de las im</w:t>
            </w:r>
            <w:r w:rsidR="00D62C55" w:rsidRPr="00934339">
              <w:rPr>
                <w:rFonts w:ascii="Calibri" w:hAnsi="Calibri" w:cs="Calibri"/>
                <w:color w:val="000000"/>
                <w:szCs w:val="20"/>
              </w:rPr>
              <w:t>ágenes</w:t>
            </w:r>
            <w:r w:rsidRPr="00934339">
              <w:rPr>
                <w:rFonts w:ascii="Calibri" w:hAnsi="Calibri" w:cs="Calibri"/>
                <w:color w:val="000000"/>
                <w:szCs w:val="20"/>
              </w:rPr>
              <w:t xml:space="preserve"> satelitales</w:t>
            </w:r>
            <w:r w:rsidR="00D62C55" w:rsidRPr="00934339">
              <w:rPr>
                <w:rFonts w:ascii="Calibri" w:hAnsi="Calibri" w:cs="Calibri"/>
                <w:color w:val="000000"/>
                <w:szCs w:val="20"/>
              </w:rPr>
              <w:t xml:space="preserve"> (imagen N° 5) se </w:t>
            </w:r>
            <w:r w:rsidR="003B5DC0" w:rsidRPr="00934339">
              <w:rPr>
                <w:rFonts w:ascii="Calibri" w:hAnsi="Calibri" w:cs="Calibri"/>
                <w:color w:val="000000"/>
                <w:szCs w:val="20"/>
              </w:rPr>
              <w:t>constata</w:t>
            </w:r>
            <w:r w:rsidR="00D62C55" w:rsidRPr="00934339">
              <w:rPr>
                <w:rFonts w:ascii="Calibri" w:hAnsi="Calibri" w:cs="Calibri"/>
                <w:color w:val="000000"/>
                <w:szCs w:val="20"/>
              </w:rPr>
              <w:t xml:space="preserve"> que </w:t>
            </w:r>
            <w:r w:rsidR="00E44B86" w:rsidRPr="00934339">
              <w:rPr>
                <w:rFonts w:ascii="Calibri" w:hAnsi="Calibri" w:cs="Calibri"/>
                <w:color w:val="000000"/>
                <w:szCs w:val="20"/>
              </w:rPr>
              <w:t>la piscina de decantación</w:t>
            </w:r>
            <w:r w:rsidR="003B5DC0" w:rsidRPr="00934339">
              <w:rPr>
                <w:rFonts w:ascii="Calibri" w:hAnsi="Calibri" w:cs="Calibri"/>
                <w:color w:val="000000"/>
                <w:szCs w:val="20"/>
              </w:rPr>
              <w:t xml:space="preserve"> </w:t>
            </w:r>
            <w:r w:rsidR="00934339" w:rsidRPr="00934339">
              <w:rPr>
                <w:rFonts w:ascii="Calibri" w:hAnsi="Calibri" w:cs="Calibri"/>
                <w:color w:val="000000"/>
                <w:szCs w:val="20"/>
              </w:rPr>
              <w:t>mantuvo dimensiones superiores a la establecidas en el RCA, para los años analizados (2015, 2016, 2017, 2018 y 2019), mientras que la piscina de recirculación modifico su superficie, a lo largo de los años revisados.</w:t>
            </w:r>
          </w:p>
          <w:p w14:paraId="5780B31C" w14:textId="77777777" w:rsidR="004051B8" w:rsidRPr="00AA6C62" w:rsidRDefault="004051B8" w:rsidP="005A1D80">
            <w:pPr>
              <w:jc w:val="both"/>
              <w:rPr>
                <w:rFonts w:ascii="Calibri" w:hAnsi="Calibri" w:cs="Calibri"/>
                <w:b/>
                <w:bCs/>
                <w:color w:val="000000"/>
                <w:szCs w:val="20"/>
                <w:u w:val="single"/>
              </w:rPr>
            </w:pPr>
            <w:r w:rsidRPr="00AA6C62">
              <w:rPr>
                <w:rFonts w:ascii="Calibri" w:hAnsi="Calibri" w:cs="Calibri"/>
                <w:b/>
                <w:bCs/>
                <w:color w:val="000000"/>
                <w:szCs w:val="20"/>
                <w:u w:val="single"/>
              </w:rPr>
              <w:t>Resultados del Examen de información:</w:t>
            </w:r>
          </w:p>
          <w:p w14:paraId="7F641268" w14:textId="66A3E14E" w:rsidR="004051B8" w:rsidRPr="00FB00D5" w:rsidRDefault="004051B8" w:rsidP="005A1D80">
            <w:pPr>
              <w:jc w:val="both"/>
              <w:rPr>
                <w:rFonts w:ascii="Calibri" w:hAnsi="Calibri" w:cs="Calibri"/>
                <w:color w:val="000000"/>
                <w:szCs w:val="20"/>
              </w:rPr>
            </w:pPr>
            <w:r w:rsidRPr="00AA6C62">
              <w:rPr>
                <w:rFonts w:ascii="Calibri" w:hAnsi="Calibri" w:cs="Calibri"/>
                <w:color w:val="000000"/>
                <w:szCs w:val="20"/>
              </w:rPr>
              <w:t>Del examen de información</w:t>
            </w:r>
            <w:r w:rsidR="00AA6C62" w:rsidRPr="00AA6C62">
              <w:rPr>
                <w:rFonts w:ascii="Calibri" w:hAnsi="Calibri" w:cs="Calibri"/>
                <w:color w:val="000000"/>
                <w:szCs w:val="20"/>
              </w:rPr>
              <w:t xml:space="preserve"> efectuado a través de imágenes satelitales,</w:t>
            </w:r>
            <w:r w:rsidRPr="00AA6C62">
              <w:rPr>
                <w:rFonts w:ascii="Calibri" w:hAnsi="Calibri" w:cs="Calibri"/>
                <w:color w:val="000000"/>
                <w:szCs w:val="20"/>
              </w:rPr>
              <w:t xml:space="preserve"> se constat</w:t>
            </w:r>
            <w:r w:rsidR="00934339" w:rsidRPr="00AA6C62">
              <w:rPr>
                <w:rFonts w:ascii="Calibri" w:hAnsi="Calibri" w:cs="Calibri"/>
                <w:color w:val="000000"/>
                <w:szCs w:val="20"/>
              </w:rPr>
              <w:t>ó</w:t>
            </w:r>
            <w:r w:rsidR="00AA6C62" w:rsidRPr="00AA6C62">
              <w:rPr>
                <w:rFonts w:ascii="Calibri" w:hAnsi="Calibri" w:cs="Calibri"/>
                <w:color w:val="000000"/>
                <w:szCs w:val="20"/>
              </w:rPr>
              <w:t xml:space="preserve">, entre los años 2015 al 2019, </w:t>
            </w:r>
            <w:r w:rsidR="00934339" w:rsidRPr="00AA6C62">
              <w:rPr>
                <w:rFonts w:ascii="Calibri" w:hAnsi="Calibri" w:cs="Calibri"/>
                <w:color w:val="000000"/>
                <w:szCs w:val="20"/>
              </w:rPr>
              <w:t xml:space="preserve">la existencia de una piscina de decantación y una piscina </w:t>
            </w:r>
            <w:r w:rsidR="00AA6C62" w:rsidRPr="00AA6C62">
              <w:rPr>
                <w:rFonts w:ascii="Calibri" w:hAnsi="Calibri" w:cs="Calibri"/>
                <w:color w:val="000000"/>
                <w:szCs w:val="20"/>
              </w:rPr>
              <w:t xml:space="preserve">recirculación, en la misma ubicación constata en la inspección del año 2015. No obstante, se evidenció que las </w:t>
            </w:r>
            <w:r w:rsidR="00934339" w:rsidRPr="00AA6C62">
              <w:rPr>
                <w:rFonts w:ascii="Calibri" w:hAnsi="Calibri" w:cs="Calibri"/>
                <w:color w:val="000000"/>
                <w:szCs w:val="20"/>
              </w:rPr>
              <w:t xml:space="preserve">dimensiones </w:t>
            </w:r>
            <w:r w:rsidR="00AA6C62" w:rsidRPr="00AA6C62">
              <w:rPr>
                <w:rFonts w:ascii="Calibri" w:hAnsi="Calibri" w:cs="Calibri"/>
                <w:color w:val="000000"/>
                <w:szCs w:val="20"/>
              </w:rPr>
              <w:t xml:space="preserve">de cada una han sido </w:t>
            </w:r>
            <w:r w:rsidR="00934339" w:rsidRPr="00AA6C62">
              <w:rPr>
                <w:rFonts w:ascii="Calibri" w:hAnsi="Calibri" w:cs="Calibri"/>
                <w:color w:val="000000"/>
                <w:szCs w:val="20"/>
              </w:rPr>
              <w:t>variables a lo largo de los años</w:t>
            </w:r>
            <w:r w:rsidR="00AA6C62" w:rsidRPr="00AA6C62">
              <w:rPr>
                <w:rFonts w:ascii="Calibri" w:hAnsi="Calibri" w:cs="Calibri"/>
                <w:color w:val="000000"/>
                <w:szCs w:val="20"/>
              </w:rPr>
              <w:t>.</w:t>
            </w:r>
          </w:p>
        </w:tc>
      </w:tr>
    </w:tbl>
    <w:p w14:paraId="4B6D7F76" w14:textId="42BFB4D9" w:rsidR="004051B8" w:rsidRDefault="004051B8" w:rsidP="005A1D80">
      <w:pPr>
        <w:pStyle w:val="Sinespaciado"/>
        <w:jc w:val="both"/>
      </w:pPr>
    </w:p>
    <w:p w14:paraId="628E9415" w14:textId="548206E6" w:rsidR="00EE74AE" w:rsidRPr="00EE74AE" w:rsidRDefault="00EE74AE" w:rsidP="005A1D80">
      <w:pPr>
        <w:pStyle w:val="Sinespaciado"/>
        <w:jc w:val="both"/>
        <w:rPr>
          <w:rFonts w:ascii="Calibri" w:eastAsia="Calibri" w:hAnsi="Calibri" w:cs="Calibri"/>
          <w:b/>
          <w:sz w:val="20"/>
        </w:rPr>
      </w:pPr>
      <w:r w:rsidRPr="00EE74AE">
        <w:rPr>
          <w:rFonts w:ascii="Calibri" w:eastAsia="Calibri" w:hAnsi="Calibri" w:cs="Calibri"/>
          <w:b/>
          <w:sz w:val="20"/>
        </w:rPr>
        <w:t>3.5</w:t>
      </w:r>
      <w:r w:rsidRPr="00BC6CF7">
        <w:rPr>
          <w:rFonts w:ascii="Calibri" w:eastAsia="Calibri" w:hAnsi="Calibri" w:cs="Calibri"/>
          <w:b/>
          <w:sz w:val="20"/>
        </w:rPr>
        <w:t xml:space="preserve">. </w:t>
      </w:r>
      <w:r w:rsidR="009757EA" w:rsidRPr="00BC6CF7">
        <w:rPr>
          <w:rFonts w:ascii="Calibri" w:eastAsia="Calibri" w:hAnsi="Calibri" w:cs="Calibri"/>
          <w:b/>
          <w:sz w:val="20"/>
        </w:rPr>
        <w:t xml:space="preserve">Potenciales incumplimientos a la RCA </w:t>
      </w:r>
      <w:r w:rsidR="00B510F7" w:rsidRPr="00BC6CF7">
        <w:rPr>
          <w:rFonts w:ascii="Calibri" w:eastAsia="Calibri" w:hAnsi="Calibri" w:cs="Calibri"/>
          <w:b/>
          <w:sz w:val="20"/>
        </w:rPr>
        <w:t>(</w:t>
      </w:r>
      <w:r w:rsidRPr="00BC6CF7">
        <w:rPr>
          <w:rFonts w:ascii="Calibri" w:eastAsia="Calibri" w:hAnsi="Calibri" w:cs="Calibri"/>
          <w:b/>
          <w:sz w:val="20"/>
        </w:rPr>
        <w:t>Calidad</w:t>
      </w:r>
      <w:r w:rsidRPr="00EE74AE">
        <w:rPr>
          <w:rFonts w:ascii="Calibri" w:eastAsia="Calibri" w:hAnsi="Calibri" w:cs="Calibri"/>
          <w:b/>
          <w:sz w:val="20"/>
        </w:rPr>
        <w:t xml:space="preserve"> de aguas subterráneas.</w:t>
      </w:r>
      <w:r w:rsidR="00B510F7">
        <w:rPr>
          <w:rFonts w:ascii="Calibri" w:eastAsia="Calibri" w:hAnsi="Calibri" w:cs="Calibri"/>
          <w:b/>
          <w:sz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102CAB" w:rsidRPr="00102CAB" w14:paraId="0110BFE9" w14:textId="77777777" w:rsidTr="00EA12CF">
        <w:trPr>
          <w:trHeight w:val="20"/>
        </w:trPr>
        <w:tc>
          <w:tcPr>
            <w:tcW w:w="5000" w:type="pct"/>
            <w:shd w:val="clear" w:color="auto" w:fill="auto"/>
            <w:vAlign w:val="center"/>
            <w:hideMark/>
          </w:tcPr>
          <w:p w14:paraId="04A9CC56" w14:textId="77777777" w:rsidR="00102CAB" w:rsidRPr="00102CAB" w:rsidRDefault="00102CAB" w:rsidP="005A1D80">
            <w:pPr>
              <w:jc w:val="both"/>
              <w:rPr>
                <w:rFonts w:ascii="Calibri" w:hAnsi="Calibri" w:cs="Calibri"/>
                <w:b/>
                <w:bCs/>
                <w:color w:val="000000"/>
                <w:szCs w:val="20"/>
              </w:rPr>
            </w:pPr>
            <w:r w:rsidRPr="00102CAB">
              <w:rPr>
                <w:rFonts w:ascii="Calibri" w:hAnsi="Calibri" w:cs="Calibri"/>
                <w:b/>
                <w:bCs/>
                <w:color w:val="000000"/>
                <w:szCs w:val="20"/>
              </w:rPr>
              <w:t>Hecho constatado N° 5</w:t>
            </w:r>
          </w:p>
        </w:tc>
      </w:tr>
      <w:tr w:rsidR="00102CAB" w:rsidRPr="00102CAB" w14:paraId="3016E923" w14:textId="77777777" w:rsidTr="00EA12CF">
        <w:trPr>
          <w:trHeight w:val="558"/>
        </w:trPr>
        <w:tc>
          <w:tcPr>
            <w:tcW w:w="5000" w:type="pct"/>
            <w:shd w:val="clear" w:color="auto" w:fill="auto"/>
            <w:vAlign w:val="center"/>
            <w:hideMark/>
          </w:tcPr>
          <w:p w14:paraId="7A9EF7C0" w14:textId="77777777" w:rsidR="00102CAB" w:rsidRPr="00102CAB" w:rsidRDefault="00102CAB" w:rsidP="005A1D80">
            <w:pPr>
              <w:jc w:val="both"/>
              <w:rPr>
                <w:rFonts w:ascii="Calibri" w:hAnsi="Calibri" w:cs="Calibri"/>
                <w:b/>
                <w:bCs/>
                <w:color w:val="000000"/>
                <w:szCs w:val="20"/>
              </w:rPr>
            </w:pPr>
            <w:r w:rsidRPr="00102CAB">
              <w:rPr>
                <w:rFonts w:ascii="Calibri" w:hAnsi="Calibri" w:cs="Calibri"/>
                <w:b/>
                <w:bCs/>
                <w:color w:val="000000"/>
                <w:szCs w:val="20"/>
              </w:rPr>
              <w:t xml:space="preserve">Exigencia (s): </w:t>
            </w:r>
          </w:p>
          <w:p w14:paraId="3F93841A" w14:textId="77777777" w:rsidR="00102CAB" w:rsidRPr="00102CAB" w:rsidRDefault="00102CAB" w:rsidP="005A1D80">
            <w:pPr>
              <w:spacing w:line="240" w:lineRule="auto"/>
              <w:contextualSpacing/>
              <w:jc w:val="both"/>
              <w:rPr>
                <w:rFonts w:eastAsia="Calibri" w:cs="Times New Roman"/>
              </w:rPr>
            </w:pPr>
            <w:r w:rsidRPr="00102CAB">
              <w:rPr>
                <w:rFonts w:eastAsia="Calibri" w:cs="Times New Roman"/>
                <w:b/>
              </w:rPr>
              <w:t>Exigencia:</w:t>
            </w:r>
            <w:r w:rsidRPr="00102CAB">
              <w:rPr>
                <w:rFonts w:eastAsia="Calibri" w:cs="Times New Roman"/>
              </w:rPr>
              <w:t xml:space="preserve"> </w:t>
            </w:r>
          </w:p>
          <w:p w14:paraId="193FA87F" w14:textId="3B5643B7" w:rsidR="00102CAB" w:rsidRPr="00102CAB" w:rsidRDefault="00102CAB" w:rsidP="009266A9">
            <w:pPr>
              <w:jc w:val="both"/>
              <w:rPr>
                <w:rFonts w:ascii="Times New Roman" w:eastAsia="Times New Roman" w:hAnsi="Times New Roman"/>
                <w:b/>
                <w:sz w:val="14"/>
                <w:szCs w:val="14"/>
                <w:lang w:eastAsia="es-CL"/>
              </w:rPr>
            </w:pPr>
            <w:r w:rsidRPr="00102CAB">
              <w:rPr>
                <w:rFonts w:eastAsia="Times New Roman" w:cstheme="minorHAnsi"/>
                <w:b/>
                <w:u w:val="single"/>
                <w:lang w:eastAsia="es-CL"/>
              </w:rPr>
              <w:t xml:space="preserve">Considerando 5.5. </w:t>
            </w:r>
            <w:r w:rsidRPr="00102CAB">
              <w:rPr>
                <w:rFonts w:eastAsia="Times New Roman"/>
                <w:b/>
                <w:u w:val="single"/>
                <w:lang w:eastAsia="es-CL"/>
              </w:rPr>
              <w:t>RCA N° 170/2000</w:t>
            </w:r>
            <w:r w:rsidRPr="00102CAB">
              <w:rPr>
                <w:rFonts w:ascii="Times New Roman" w:eastAsia="Times New Roman" w:hAnsi="Times New Roman"/>
                <w:b/>
                <w:sz w:val="14"/>
                <w:szCs w:val="14"/>
                <w:lang w:eastAsia="es-CL"/>
              </w:rPr>
              <w:t> </w:t>
            </w:r>
          </w:p>
          <w:p w14:paraId="3A2FDBD1" w14:textId="2B49225F" w:rsidR="00102CAB" w:rsidRDefault="00102CAB" w:rsidP="005A1D80">
            <w:pPr>
              <w:jc w:val="both"/>
              <w:rPr>
                <w:rFonts w:eastAsia="Times New Roman" w:cstheme="minorHAnsi"/>
                <w:lang w:eastAsia="es-CL"/>
              </w:rPr>
            </w:pPr>
            <w:r w:rsidRPr="00102CAB">
              <w:rPr>
                <w:rFonts w:eastAsia="Times New Roman" w:cstheme="minorHAnsi"/>
                <w:lang w:eastAsia="es-CL"/>
              </w:rPr>
              <w:t xml:space="preserve">Respecto de los impactos ocasionados sobre el </w:t>
            </w:r>
            <w:r w:rsidRPr="00102CAB">
              <w:rPr>
                <w:rFonts w:eastAsia="Times New Roman" w:cstheme="minorHAnsi"/>
                <w:bCs/>
                <w:lang w:eastAsia="es-CL"/>
              </w:rPr>
              <w:t>recurso hídrico subterráneo</w:t>
            </w:r>
            <w:r w:rsidRPr="00102CAB">
              <w:rPr>
                <w:rFonts w:eastAsia="Times New Roman" w:cstheme="minorHAnsi"/>
                <w:lang w:eastAsia="es-CL"/>
              </w:rPr>
              <w:t xml:space="preserve"> del sector, el Titular se obliga: </w:t>
            </w:r>
          </w:p>
          <w:p w14:paraId="2FB87359" w14:textId="77777777" w:rsidR="005A1D80" w:rsidRPr="00102CAB" w:rsidRDefault="005A1D80" w:rsidP="005A1D80">
            <w:pPr>
              <w:jc w:val="both"/>
              <w:rPr>
                <w:rFonts w:eastAsia="Times New Roman" w:cstheme="minorHAnsi"/>
                <w:sz w:val="22"/>
                <w:lang w:eastAsia="es-CL"/>
              </w:rPr>
            </w:pPr>
          </w:p>
          <w:p w14:paraId="5910A5EF" w14:textId="77777777" w:rsidR="00102CAB" w:rsidRPr="00102CAB" w:rsidRDefault="00102CAB" w:rsidP="005A1D80">
            <w:pPr>
              <w:jc w:val="both"/>
              <w:rPr>
                <w:rFonts w:eastAsia="Times New Roman" w:cstheme="minorHAnsi"/>
                <w:b/>
                <w:u w:val="single"/>
                <w:lang w:eastAsia="es-CL"/>
              </w:rPr>
            </w:pPr>
            <w:r w:rsidRPr="00102CAB">
              <w:rPr>
                <w:rFonts w:eastAsia="Times New Roman" w:cstheme="minorHAnsi"/>
                <w:b/>
                <w:u w:val="single"/>
                <w:lang w:eastAsia="es-CL"/>
              </w:rPr>
              <w:t xml:space="preserve">Considerando 5.5.3. </w:t>
            </w:r>
            <w:r w:rsidRPr="00102CAB">
              <w:rPr>
                <w:rFonts w:eastAsia="Times New Roman"/>
                <w:b/>
                <w:u w:val="single"/>
                <w:lang w:eastAsia="es-CL"/>
              </w:rPr>
              <w:t>RCA N°170/2000</w:t>
            </w:r>
            <w:r w:rsidRPr="00102CAB">
              <w:rPr>
                <w:rFonts w:ascii="Times New Roman" w:eastAsia="Times New Roman" w:hAnsi="Times New Roman"/>
                <w:b/>
                <w:sz w:val="14"/>
                <w:szCs w:val="14"/>
                <w:u w:val="single"/>
                <w:lang w:eastAsia="es-CL"/>
              </w:rPr>
              <w:t> </w:t>
            </w:r>
            <w:r w:rsidRPr="00102CAB">
              <w:rPr>
                <w:rFonts w:eastAsia="Times New Roman" w:cstheme="minorHAnsi"/>
                <w:b/>
                <w:u w:val="single"/>
                <w:lang w:eastAsia="es-CL"/>
              </w:rPr>
              <w:t xml:space="preserve"> </w:t>
            </w:r>
          </w:p>
          <w:p w14:paraId="6EBAA6D3" w14:textId="77777777" w:rsidR="00102CAB" w:rsidRPr="00102CAB" w:rsidRDefault="00102CAB" w:rsidP="005A1D80">
            <w:pPr>
              <w:jc w:val="both"/>
              <w:rPr>
                <w:rFonts w:eastAsia="Times New Roman" w:cstheme="minorHAnsi"/>
                <w:lang w:eastAsia="es-CL"/>
              </w:rPr>
            </w:pPr>
            <w:r w:rsidRPr="00102CAB">
              <w:rPr>
                <w:rFonts w:eastAsia="Times New Roman" w:cstheme="minorHAnsi"/>
                <w:lang w:eastAsia="es-CL"/>
              </w:rPr>
              <w:t xml:space="preserve">Implementar un plan de monitoreo de calidad de aguas, para lo cual se habilitará un pozo de muestreo. </w:t>
            </w:r>
          </w:p>
          <w:p w14:paraId="3304225F" w14:textId="59A67E17" w:rsidR="00102CAB" w:rsidRDefault="00102CAB" w:rsidP="005A1D80">
            <w:pPr>
              <w:jc w:val="both"/>
              <w:rPr>
                <w:rFonts w:eastAsia="Times New Roman" w:cstheme="minorHAnsi"/>
                <w:lang w:eastAsia="es-CL"/>
              </w:rPr>
            </w:pPr>
            <w:r w:rsidRPr="00102CAB">
              <w:rPr>
                <w:rFonts w:eastAsia="Times New Roman" w:cstheme="minorHAnsi"/>
                <w:lang w:eastAsia="es-CL"/>
              </w:rPr>
              <w:t>Respecto de esta medida, esta Comisión establece que los análisis deberán ser realizados por un laboratorio reconocido por la Superintendencia de Servicios Sanitarios, el cual deberá, además, responsabilizarse de la toma de muestras. La frecuencia del monitoreo deberá ser trimestral, desde el inicio del proyecto hasta dos años después del cierre del pozo lastrero, y los resultados deberán ser remitidos a la Dirección General de Aguas Región Metropolitana y a la Comisión Regional del Medio Ambiente R.M., dentro de los treinta días siguientes a la toma de las muestras.</w:t>
            </w:r>
          </w:p>
          <w:p w14:paraId="3EEE89D5" w14:textId="77777777" w:rsidR="009266A9" w:rsidRDefault="009266A9" w:rsidP="009266A9">
            <w:pPr>
              <w:jc w:val="both"/>
              <w:rPr>
                <w:rFonts w:eastAsia="Times New Roman" w:cstheme="minorHAnsi"/>
                <w:b/>
                <w:szCs w:val="20"/>
                <w:u w:val="single"/>
                <w:lang w:val="es-ES" w:eastAsia="es-CL"/>
              </w:rPr>
            </w:pPr>
          </w:p>
          <w:p w14:paraId="10FA3BF7" w14:textId="763DE106" w:rsidR="00EE3E5F" w:rsidRDefault="00EE3E5F" w:rsidP="009266A9">
            <w:pPr>
              <w:jc w:val="both"/>
              <w:rPr>
                <w:rFonts w:eastAsia="Times New Roman" w:cstheme="minorHAnsi"/>
                <w:szCs w:val="20"/>
                <w:u w:val="single"/>
                <w:lang w:val="es-ES" w:eastAsia="es-CL"/>
              </w:rPr>
            </w:pPr>
            <w:r>
              <w:rPr>
                <w:rFonts w:eastAsia="Times New Roman" w:cstheme="minorHAnsi"/>
                <w:b/>
                <w:szCs w:val="20"/>
                <w:u w:val="single"/>
                <w:lang w:val="es-ES" w:eastAsia="es-CL"/>
              </w:rPr>
              <w:t xml:space="preserve">Considerando 8. </w:t>
            </w:r>
            <w:r>
              <w:rPr>
                <w:rFonts w:eastAsia="Times New Roman"/>
                <w:b/>
                <w:szCs w:val="20"/>
                <w:u w:val="single"/>
                <w:lang w:val="es-ES" w:eastAsia="es-CL"/>
              </w:rPr>
              <w:t>RCA N° 170/2000</w:t>
            </w:r>
            <w:r>
              <w:rPr>
                <w:rFonts w:ascii="Times New Roman" w:eastAsia="Times New Roman" w:hAnsi="Times New Roman"/>
                <w:sz w:val="14"/>
                <w:szCs w:val="14"/>
                <w:u w:val="single"/>
                <w:lang w:val="es-ES" w:eastAsia="es-CL"/>
              </w:rPr>
              <w:t> </w:t>
            </w:r>
          </w:p>
          <w:p w14:paraId="099EE72A" w14:textId="3A26FB27" w:rsidR="00EE3E5F" w:rsidRPr="00102CAB" w:rsidRDefault="009266A9" w:rsidP="005A1D80">
            <w:pPr>
              <w:jc w:val="both"/>
              <w:rPr>
                <w:rFonts w:ascii="Calibri" w:hAnsi="Calibri" w:cs="Calibri"/>
                <w:b/>
                <w:bCs/>
                <w:color w:val="000000"/>
                <w:szCs w:val="20"/>
              </w:rPr>
            </w:pPr>
            <w:r>
              <w:rPr>
                <w:szCs w:val="20"/>
                <w:lang w:val="es-ES"/>
              </w:rPr>
              <w:t>Que,</w:t>
            </w:r>
            <w:r w:rsidR="00EE3E5F">
              <w:rPr>
                <w:szCs w:val="20"/>
                <w:lang w:val="es-ES"/>
              </w:rPr>
              <w:t xml:space="preserve"> con el objeto de dar seguimiento a la implementación de las medidas ambientales estipuladas en la presente Resolución, la Empresa Áridos Maipú S.A. deberá implementar, a su costa, una Auditoría Ambiental Independiente, la cual se deberá desarrollar hasta la culminación de todas las etapas vinculadas con el proyecto. </w:t>
            </w:r>
          </w:p>
        </w:tc>
      </w:tr>
      <w:tr w:rsidR="00102CAB" w:rsidRPr="00102CAB" w14:paraId="0D8B37ED" w14:textId="77777777" w:rsidTr="00EA12CF">
        <w:trPr>
          <w:trHeight w:val="20"/>
        </w:trPr>
        <w:tc>
          <w:tcPr>
            <w:tcW w:w="5000" w:type="pct"/>
            <w:shd w:val="clear" w:color="auto" w:fill="auto"/>
            <w:hideMark/>
          </w:tcPr>
          <w:p w14:paraId="79FAA400" w14:textId="77777777" w:rsidR="00102CAB" w:rsidRPr="00102CAB" w:rsidRDefault="00102CAB" w:rsidP="005A1D80">
            <w:pPr>
              <w:jc w:val="both"/>
              <w:rPr>
                <w:rFonts w:ascii="Calibri" w:hAnsi="Calibri" w:cs="Calibri"/>
                <w:b/>
                <w:bCs/>
                <w:color w:val="000000"/>
                <w:szCs w:val="20"/>
              </w:rPr>
            </w:pPr>
            <w:r w:rsidRPr="00102CAB">
              <w:rPr>
                <w:rFonts w:ascii="Calibri" w:hAnsi="Calibri" w:cs="Calibri"/>
                <w:b/>
                <w:bCs/>
                <w:color w:val="000000"/>
                <w:szCs w:val="20"/>
              </w:rPr>
              <w:t xml:space="preserve">Examen de información: </w:t>
            </w:r>
          </w:p>
          <w:p w14:paraId="1F728E5C" w14:textId="518DBFCF" w:rsidR="00102CAB" w:rsidRPr="00102CAB" w:rsidRDefault="00102CAB" w:rsidP="005A1D80">
            <w:pPr>
              <w:numPr>
                <w:ilvl w:val="0"/>
                <w:numId w:val="46"/>
              </w:numPr>
              <w:spacing w:line="240" w:lineRule="auto"/>
              <w:contextualSpacing/>
              <w:jc w:val="both"/>
              <w:rPr>
                <w:rFonts w:ascii="Calibri" w:eastAsia="Calibri" w:hAnsi="Calibri" w:cs="Calibri"/>
                <w:b/>
                <w:bCs/>
                <w:color w:val="000000"/>
                <w:szCs w:val="20"/>
                <w:u w:val="single"/>
              </w:rPr>
            </w:pPr>
            <w:r w:rsidRPr="00102CAB">
              <w:rPr>
                <w:rFonts w:ascii="Calibri" w:eastAsia="Calibri" w:hAnsi="Calibri" w:cs="Calibri"/>
                <w:color w:val="000000"/>
                <w:szCs w:val="20"/>
              </w:rPr>
              <w:t>En el informe expediente de fiscalización DFZ-2015-54-XIII-RCA-IA, se constató la inexistencia del pozo de monitoreo para la realización del pozo muestreo. En el mismo informe, se constató que el titular Áridos Maipú S.A., no había cargado en el Sistema de Seguimiento Ambiental (SSA), los monitoreos trimestrales comprometidos.</w:t>
            </w:r>
            <w:r w:rsidR="00EE3E5F">
              <w:rPr>
                <w:rFonts w:ascii="Calibri" w:eastAsia="Calibri" w:hAnsi="Calibri" w:cs="Calibri"/>
                <w:color w:val="000000"/>
                <w:szCs w:val="20"/>
              </w:rPr>
              <w:t xml:space="preserve"> En el mismo informe, se constató que no se estaba realizando, en dicha fecha, la auditoría ambiental independiente.</w:t>
            </w:r>
          </w:p>
          <w:p w14:paraId="08CC2ABA" w14:textId="4DF32DF5" w:rsidR="00102CAB" w:rsidRPr="00102CAB" w:rsidRDefault="00102CAB" w:rsidP="005A1D80">
            <w:pPr>
              <w:numPr>
                <w:ilvl w:val="0"/>
                <w:numId w:val="46"/>
              </w:numPr>
              <w:spacing w:line="240" w:lineRule="auto"/>
              <w:contextualSpacing/>
              <w:jc w:val="both"/>
              <w:rPr>
                <w:rFonts w:ascii="Calibri" w:eastAsia="Calibri" w:hAnsi="Calibri" w:cs="Calibri"/>
                <w:b/>
                <w:bCs/>
                <w:color w:val="000000"/>
                <w:szCs w:val="20"/>
                <w:u w:val="single"/>
              </w:rPr>
            </w:pPr>
            <w:r w:rsidRPr="00102CAB">
              <w:rPr>
                <w:rFonts w:ascii="Calibri" w:eastAsia="Calibri" w:hAnsi="Calibri" w:cs="Calibri"/>
                <w:color w:val="000000"/>
                <w:szCs w:val="20"/>
              </w:rPr>
              <w:t xml:space="preserve">El proyecto ha estado en operación, al menos, desde el año 2001 y continua actualmente en operación, por </w:t>
            </w:r>
            <w:r w:rsidR="009266A9" w:rsidRPr="00102CAB">
              <w:rPr>
                <w:rFonts w:ascii="Calibri" w:eastAsia="Calibri" w:hAnsi="Calibri" w:cs="Calibri"/>
                <w:color w:val="000000"/>
                <w:szCs w:val="20"/>
              </w:rPr>
              <w:t>tanto,</w:t>
            </w:r>
            <w:r w:rsidRPr="00102CAB">
              <w:rPr>
                <w:rFonts w:ascii="Calibri" w:eastAsia="Calibri" w:hAnsi="Calibri" w:cs="Calibri"/>
                <w:color w:val="000000"/>
                <w:szCs w:val="20"/>
              </w:rPr>
              <w:t xml:space="preserve"> mantiene la obligación de efectuar y remitir a la autoridad ambiental, los monitoreos ambientales trimestrales respecto de la calidad de las aguas subterráneas. </w:t>
            </w:r>
          </w:p>
          <w:p w14:paraId="1B8FEA1A" w14:textId="12D32475" w:rsidR="00102CAB" w:rsidRPr="00102CAB" w:rsidRDefault="00102CAB" w:rsidP="005A1D80">
            <w:pPr>
              <w:numPr>
                <w:ilvl w:val="0"/>
                <w:numId w:val="46"/>
              </w:numPr>
              <w:spacing w:line="240" w:lineRule="auto"/>
              <w:contextualSpacing/>
              <w:jc w:val="both"/>
              <w:rPr>
                <w:rFonts w:ascii="Calibri" w:eastAsia="Calibri" w:hAnsi="Calibri" w:cs="Calibri"/>
                <w:b/>
                <w:bCs/>
                <w:color w:val="000000"/>
                <w:szCs w:val="20"/>
                <w:u w:val="single"/>
              </w:rPr>
            </w:pPr>
            <w:r w:rsidRPr="00102CAB">
              <w:rPr>
                <w:rFonts w:ascii="Calibri" w:eastAsia="Calibri" w:hAnsi="Calibri" w:cs="Calibri"/>
                <w:color w:val="000000"/>
                <w:szCs w:val="20"/>
              </w:rPr>
              <w:t>Revisados el SSA, el titular no ha cargado los informes de seguimiento ambiental comprometidos</w:t>
            </w:r>
            <w:r w:rsidR="00EE3E5F">
              <w:rPr>
                <w:rFonts w:ascii="Calibri" w:eastAsia="Calibri" w:hAnsi="Calibri" w:cs="Calibri"/>
                <w:color w:val="000000"/>
                <w:szCs w:val="20"/>
              </w:rPr>
              <w:t>, ni la auditoría ambiental independiente</w:t>
            </w:r>
            <w:r w:rsidRPr="00102CAB">
              <w:rPr>
                <w:rFonts w:ascii="Calibri" w:eastAsia="Calibri" w:hAnsi="Calibri" w:cs="Calibri"/>
                <w:color w:val="000000"/>
                <w:szCs w:val="20"/>
              </w:rPr>
              <w:t xml:space="preserve"> (imagen N° 6)</w:t>
            </w:r>
          </w:p>
          <w:p w14:paraId="7B14BAB0" w14:textId="77777777" w:rsidR="00102CAB" w:rsidRPr="00102CAB" w:rsidRDefault="00102CAB" w:rsidP="005A1D80">
            <w:pPr>
              <w:jc w:val="both"/>
              <w:rPr>
                <w:rFonts w:ascii="Calibri" w:hAnsi="Calibri" w:cs="Calibri"/>
                <w:b/>
                <w:bCs/>
                <w:color w:val="000000"/>
                <w:szCs w:val="20"/>
                <w:u w:val="single"/>
              </w:rPr>
            </w:pPr>
            <w:r w:rsidRPr="00102CAB">
              <w:rPr>
                <w:rFonts w:ascii="Calibri" w:hAnsi="Calibri" w:cs="Calibri"/>
                <w:b/>
                <w:bCs/>
                <w:color w:val="000000"/>
                <w:szCs w:val="20"/>
                <w:u w:val="single"/>
              </w:rPr>
              <w:lastRenderedPageBreak/>
              <w:t>Resultados del Examen de información:</w:t>
            </w:r>
          </w:p>
          <w:p w14:paraId="654AEA92" w14:textId="29733596" w:rsidR="00102CAB" w:rsidRPr="00102CAB" w:rsidRDefault="00102CAB" w:rsidP="005A1D80">
            <w:pPr>
              <w:jc w:val="both"/>
              <w:rPr>
                <w:rFonts w:ascii="Calibri" w:hAnsi="Calibri" w:cs="Calibri"/>
                <w:color w:val="000000"/>
                <w:szCs w:val="20"/>
              </w:rPr>
            </w:pPr>
            <w:r w:rsidRPr="00102CAB">
              <w:rPr>
                <w:rFonts w:ascii="Calibri" w:hAnsi="Calibri" w:cs="Calibri"/>
                <w:color w:val="000000"/>
                <w:szCs w:val="20"/>
              </w:rPr>
              <w:t xml:space="preserve">Del examen de información efectuado, se consta que el titular Áridos Maipú S.A., no ha remitido a la Superintendencia del Medio Ambiente, autoridad ambiental para </w:t>
            </w:r>
            <w:r w:rsidR="009266A9" w:rsidRPr="00102CAB">
              <w:rPr>
                <w:rFonts w:ascii="Calibri" w:hAnsi="Calibri" w:cs="Calibri"/>
                <w:color w:val="000000"/>
                <w:szCs w:val="20"/>
              </w:rPr>
              <w:t>estos</w:t>
            </w:r>
            <w:r w:rsidRPr="00102CAB">
              <w:rPr>
                <w:rFonts w:ascii="Calibri" w:hAnsi="Calibri" w:cs="Calibri"/>
                <w:color w:val="000000"/>
                <w:szCs w:val="20"/>
              </w:rPr>
              <w:t xml:space="preserve"> efectos desde el 12 de diciembre de 2012, los informes trimestrales de seguimiento ambiental de la calidad de las aguas subterráneas. A la fecha, el titular debería de haber reportado al menos, 24 reportes de seguimiento con dicha información.</w:t>
            </w:r>
          </w:p>
          <w:p w14:paraId="0615CDF7" w14:textId="77777777" w:rsidR="00102CAB" w:rsidRPr="00102CAB" w:rsidRDefault="00102CAB" w:rsidP="005A1D80">
            <w:pPr>
              <w:jc w:val="both"/>
              <w:rPr>
                <w:rFonts w:ascii="Calibri" w:hAnsi="Calibri" w:cs="Calibri"/>
                <w:color w:val="000000"/>
                <w:szCs w:val="20"/>
              </w:rPr>
            </w:pPr>
            <w:r w:rsidRPr="00102CAB">
              <w:rPr>
                <w:rFonts w:ascii="Calibri" w:hAnsi="Calibri" w:cs="Calibri"/>
                <w:color w:val="000000"/>
                <w:szCs w:val="20"/>
              </w:rPr>
              <w:t>Señalar, que lo anterior fue previamente constatado en el informe DFZ-2015-54-XIII-RCA-IA.</w:t>
            </w:r>
          </w:p>
        </w:tc>
      </w:tr>
    </w:tbl>
    <w:p w14:paraId="665126F7" w14:textId="65FA1B8A" w:rsidR="00EE74AE" w:rsidRDefault="00EE74AE" w:rsidP="00CE1ACE">
      <w:pPr>
        <w:pStyle w:val="Sinespaciado"/>
      </w:pPr>
    </w:p>
    <w:p w14:paraId="56ADD41E" w14:textId="77777777" w:rsidR="00FE39B1" w:rsidRDefault="00FE39B1" w:rsidP="00CE1ACE">
      <w:pPr>
        <w:pStyle w:val="Sinespaciado"/>
      </w:pPr>
    </w:p>
    <w:p w14:paraId="78DE8E14" w14:textId="77777777" w:rsidR="00D810A8" w:rsidRDefault="00D810A8" w:rsidP="00CE1ACE">
      <w:pPr>
        <w:pStyle w:val="Sinespaciado"/>
        <w:rPr>
          <w:bCs/>
        </w:rPr>
        <w:sectPr w:rsidR="00D810A8" w:rsidSect="00DA4378">
          <w:footerReference w:type="default" r:id="rId17"/>
          <w:pgSz w:w="12240" w:h="15840" w:code="1"/>
          <w:pgMar w:top="1134" w:right="1134" w:bottom="1134" w:left="1134" w:header="708" w:footer="708" w:gutter="0"/>
          <w:cols w:space="708"/>
          <w:titlePg/>
          <w:docGrid w:linePitch="360"/>
        </w:sectPr>
      </w:pPr>
    </w:p>
    <w:bookmarkEnd w:id="7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60162F" w:rsidRPr="0060162F" w14:paraId="50185952" w14:textId="77777777" w:rsidTr="00D810A8">
        <w:trPr>
          <w:trHeight w:val="23"/>
          <w:jc w:val="center"/>
        </w:trPr>
        <w:tc>
          <w:tcPr>
            <w:tcW w:w="5000" w:type="pct"/>
            <w:shd w:val="clear" w:color="auto" w:fill="auto"/>
            <w:noWrap/>
            <w:vAlign w:val="center"/>
            <w:hideMark/>
          </w:tcPr>
          <w:p w14:paraId="268ED1EE" w14:textId="77777777" w:rsidR="0060162F" w:rsidRPr="0060162F" w:rsidRDefault="00EA59DE" w:rsidP="00BB0405">
            <w:pPr>
              <w:spacing w:line="240" w:lineRule="auto"/>
              <w:jc w:val="center"/>
              <w:rPr>
                <w:rFonts w:ascii="Calibri" w:eastAsia="Times New Roman" w:hAnsi="Calibri" w:cs="Times New Roman"/>
                <w:b/>
                <w:bCs/>
                <w:color w:val="000000"/>
                <w:szCs w:val="20"/>
                <w:lang w:eastAsia="es-CL"/>
              </w:rPr>
            </w:pPr>
            <w:r>
              <w:lastRenderedPageBreak/>
              <w:br w:type="page"/>
            </w:r>
            <w:r w:rsidR="0060162F" w:rsidRPr="0060162F">
              <w:rPr>
                <w:rFonts w:ascii="Calibri" w:eastAsia="Times New Roman" w:hAnsi="Calibri" w:cs="Times New Roman"/>
                <w:b/>
                <w:bCs/>
                <w:color w:val="000000"/>
                <w:szCs w:val="20"/>
                <w:lang w:eastAsia="es-CL"/>
              </w:rPr>
              <w:t>Registros</w:t>
            </w:r>
          </w:p>
        </w:tc>
      </w:tr>
      <w:tr w:rsidR="00834818" w:rsidRPr="0060162F" w14:paraId="5E3E5938" w14:textId="77777777" w:rsidTr="00834818">
        <w:trPr>
          <w:trHeight w:val="7962"/>
          <w:jc w:val="center"/>
        </w:trPr>
        <w:tc>
          <w:tcPr>
            <w:tcW w:w="5000" w:type="pct"/>
            <w:shd w:val="clear" w:color="auto" w:fill="auto"/>
            <w:noWrap/>
            <w:vAlign w:val="center"/>
            <w:hideMark/>
          </w:tcPr>
          <w:p w14:paraId="7619FE51" w14:textId="78D9ED61" w:rsidR="00834818" w:rsidRPr="00D810A8" w:rsidRDefault="00834818" w:rsidP="00D810A8">
            <w:pPr>
              <w:spacing w:line="240" w:lineRule="auto"/>
              <w:jc w:val="center"/>
              <w:rPr>
                <w:noProof/>
              </w:rPr>
            </w:pPr>
            <w:r>
              <w:rPr>
                <w:noProof/>
              </w:rPr>
              <w:drawing>
                <wp:inline distT="0" distB="0" distL="0" distR="0" wp14:anchorId="5C4C62A4" wp14:editId="39EC6045">
                  <wp:extent cx="8140300" cy="459994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213941" cy="4641553"/>
                          </a:xfrm>
                          <a:prstGeom prst="rect">
                            <a:avLst/>
                          </a:prstGeom>
                        </pic:spPr>
                      </pic:pic>
                    </a:graphicData>
                  </a:graphic>
                </wp:inline>
              </w:drawing>
            </w:r>
          </w:p>
        </w:tc>
      </w:tr>
      <w:tr w:rsidR="00D810A8" w:rsidRPr="0060162F" w14:paraId="1ED01455" w14:textId="77777777" w:rsidTr="00D810A8">
        <w:trPr>
          <w:trHeight w:val="23"/>
          <w:jc w:val="center"/>
        </w:trPr>
        <w:tc>
          <w:tcPr>
            <w:tcW w:w="5000" w:type="pct"/>
            <w:noWrap/>
            <w:vAlign w:val="center"/>
            <w:hideMark/>
          </w:tcPr>
          <w:p w14:paraId="39557757" w14:textId="7707EE12" w:rsidR="00D810A8" w:rsidRPr="0060162F" w:rsidRDefault="00D810A8" w:rsidP="00D810A8">
            <w:pPr>
              <w:spacing w:line="240" w:lineRule="auto"/>
              <w:contextualSpacing/>
              <w:jc w:val="both"/>
              <w:outlineLvl w:val="1"/>
              <w:rPr>
                <w:rFonts w:ascii="Calibri" w:eastAsia="Times New Roman" w:hAnsi="Calibri" w:cs="Times New Roman"/>
                <w:b/>
                <w:color w:val="000000"/>
                <w:szCs w:val="20"/>
                <w:lang w:eastAsia="es-CL"/>
              </w:rPr>
            </w:pPr>
            <w:bookmarkStart w:id="76" w:name="_Ref13591134"/>
            <w:bookmarkStart w:id="77" w:name="_Toc353998121"/>
            <w:bookmarkStart w:id="78" w:name="_Toc353998194"/>
            <w:bookmarkStart w:id="79" w:name="_Toc382383548"/>
            <w:bookmarkStart w:id="80" w:name="_Toc382472370"/>
            <w:bookmarkStart w:id="81" w:name="_Toc390184280"/>
            <w:bookmarkStart w:id="82" w:name="_Toc390360011"/>
            <w:bookmarkStart w:id="83" w:name="_Toc390777032"/>
            <w:bookmarkStart w:id="84" w:name="_Toc447875243"/>
            <w:bookmarkStart w:id="85" w:name="_Toc448926733"/>
            <w:bookmarkStart w:id="86" w:name="_Toc448926922"/>
            <w:bookmarkStart w:id="87" w:name="_Toc448927010"/>
            <w:bookmarkStart w:id="88" w:name="_Toc448928073"/>
            <w:bookmarkStart w:id="89" w:name="_Toc449085421"/>
            <w:bookmarkStart w:id="90" w:name="_Toc449105979"/>
            <w:bookmarkStart w:id="91" w:name="_Toc449106095"/>
            <w:bookmarkStart w:id="92" w:name="_Toc13593116"/>
            <w:bookmarkStart w:id="93" w:name="_Toc13593206"/>
            <w:bookmarkStart w:id="94" w:name="_Toc14777581"/>
            <w:bookmarkStart w:id="95" w:name="_Toc34298860"/>
            <w:r>
              <w:rPr>
                <w:rFonts w:ascii="Calibri" w:eastAsia="Calibri" w:hAnsi="Calibri" w:cs="Calibri"/>
                <w:b/>
                <w:szCs w:val="20"/>
              </w:rPr>
              <w:t>Imagen</w:t>
            </w:r>
            <w:r w:rsidRPr="0060162F">
              <w:rPr>
                <w:rFonts w:ascii="Calibri" w:eastAsia="Calibri" w:hAnsi="Calibri" w:cs="Calibri"/>
                <w:b/>
                <w:szCs w:val="20"/>
              </w:rPr>
              <w:t xml:space="preserve"> </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r w:rsidR="00967F5E">
              <w:rPr>
                <w:rFonts w:ascii="Calibri" w:eastAsia="Calibri" w:hAnsi="Calibri" w:cs="Calibri"/>
                <w:b/>
                <w:szCs w:val="20"/>
              </w:rPr>
              <w:t>1.</w:t>
            </w:r>
          </w:p>
        </w:tc>
      </w:tr>
      <w:tr w:rsidR="00D360CF" w:rsidRPr="0060162F" w14:paraId="036FFA58" w14:textId="77777777" w:rsidTr="00D810A8">
        <w:trPr>
          <w:trHeight w:val="287"/>
          <w:jc w:val="center"/>
        </w:trPr>
        <w:tc>
          <w:tcPr>
            <w:tcW w:w="5000" w:type="pct"/>
            <w:vMerge w:val="restart"/>
            <w:shd w:val="clear" w:color="auto" w:fill="auto"/>
          </w:tcPr>
          <w:p w14:paraId="2FF5740C" w14:textId="17375A88" w:rsidR="00D360CF" w:rsidRDefault="00D360CF" w:rsidP="00CE1ACE">
            <w:pPr>
              <w:spacing w:line="240" w:lineRule="auto"/>
              <w:jc w:val="both"/>
              <w:rPr>
                <w:rFonts w:ascii="Calibri" w:eastAsia="Times New Roman" w:hAnsi="Calibri" w:cs="Times New Roman"/>
                <w:color w:val="000000"/>
                <w:szCs w:val="20"/>
                <w:lang w:eastAsia="es-CL"/>
              </w:rPr>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r w:rsidR="00D810A8">
              <w:rPr>
                <w:rFonts w:ascii="Calibri" w:eastAsia="Times New Roman" w:hAnsi="Calibri" w:cs="Times New Roman"/>
                <w:color w:val="000000"/>
                <w:szCs w:val="20"/>
                <w:lang w:eastAsia="es-CL"/>
              </w:rPr>
              <w:t>Layout del proyecto (Fuente DIA</w:t>
            </w:r>
            <w:r w:rsidR="00834818">
              <w:rPr>
                <w:rFonts w:ascii="Calibri" w:eastAsia="Times New Roman" w:hAnsi="Calibri" w:cs="Times New Roman"/>
                <w:color w:val="000000"/>
                <w:szCs w:val="20"/>
                <w:lang w:eastAsia="es-CL"/>
              </w:rPr>
              <w:t xml:space="preserve">, anexo </w:t>
            </w:r>
            <w:r w:rsidR="007303D5">
              <w:rPr>
                <w:rFonts w:ascii="Calibri" w:eastAsia="Times New Roman" w:hAnsi="Calibri" w:cs="Times New Roman"/>
                <w:color w:val="000000"/>
                <w:szCs w:val="20"/>
                <w:lang w:eastAsia="es-CL"/>
              </w:rPr>
              <w:t>C</w:t>
            </w:r>
            <w:r w:rsidR="00834818">
              <w:rPr>
                <w:rFonts w:ascii="Calibri" w:eastAsia="Times New Roman" w:hAnsi="Calibri" w:cs="Times New Roman"/>
                <w:color w:val="000000"/>
                <w:szCs w:val="20"/>
                <w:lang w:eastAsia="es-CL"/>
              </w:rPr>
              <w:t xml:space="preserve">, página </w:t>
            </w:r>
            <w:r w:rsidR="007303D5">
              <w:rPr>
                <w:rFonts w:ascii="Calibri" w:eastAsia="Times New Roman" w:hAnsi="Calibri" w:cs="Times New Roman"/>
                <w:color w:val="000000"/>
                <w:szCs w:val="20"/>
                <w:lang w:eastAsia="es-CL"/>
              </w:rPr>
              <w:t>943</w:t>
            </w:r>
            <w:r w:rsidR="00834818">
              <w:rPr>
                <w:rFonts w:ascii="Calibri" w:eastAsia="Times New Roman" w:hAnsi="Calibri" w:cs="Times New Roman"/>
                <w:color w:val="000000"/>
                <w:szCs w:val="20"/>
                <w:lang w:eastAsia="es-CL"/>
              </w:rPr>
              <w:t>del expediente consolidado)</w:t>
            </w:r>
          </w:p>
          <w:p w14:paraId="7671B66A" w14:textId="32FFA5E8" w:rsidR="00B34980" w:rsidRPr="0060162F" w:rsidRDefault="00834818" w:rsidP="00967F5E">
            <w:pPr>
              <w:spacing w:line="240" w:lineRule="auto"/>
              <w:jc w:val="both"/>
              <w:rPr>
                <w:rFonts w:ascii="Calibri" w:eastAsia="Times New Roman" w:hAnsi="Calibri" w:cs="Times New Roman"/>
                <w:color w:val="000000"/>
                <w:szCs w:val="20"/>
                <w:lang w:eastAsia="es-CL"/>
              </w:rPr>
            </w:pPr>
            <w:r>
              <w:rPr>
                <w:rFonts w:ascii="Calibri" w:eastAsia="Times New Roman" w:hAnsi="Calibri" w:cs="Times New Roman"/>
                <w:color w:val="000000"/>
                <w:szCs w:val="20"/>
                <w:lang w:eastAsia="es-CL"/>
              </w:rPr>
              <w:t>En el layout se observa el deslinde del predio, y el límite del área de extracción de áridos</w:t>
            </w:r>
            <w:r w:rsidR="00967F5E">
              <w:rPr>
                <w:rFonts w:ascii="Calibri" w:eastAsia="Times New Roman" w:hAnsi="Calibri" w:cs="Times New Roman"/>
                <w:color w:val="000000"/>
                <w:szCs w:val="20"/>
                <w:lang w:eastAsia="es-CL"/>
              </w:rPr>
              <w:t>.</w:t>
            </w:r>
          </w:p>
        </w:tc>
      </w:tr>
      <w:tr w:rsidR="00D360CF" w:rsidRPr="0060162F" w14:paraId="31BA10CF" w14:textId="77777777" w:rsidTr="00D810A8">
        <w:trPr>
          <w:trHeight w:val="287"/>
          <w:jc w:val="center"/>
        </w:trPr>
        <w:tc>
          <w:tcPr>
            <w:tcW w:w="5000" w:type="pct"/>
            <w:vMerge/>
            <w:vAlign w:val="center"/>
          </w:tcPr>
          <w:p w14:paraId="79E3C2EE" w14:textId="77777777" w:rsidR="00D360CF" w:rsidRPr="0060162F" w:rsidRDefault="00D360CF" w:rsidP="00CE1ACE">
            <w:pPr>
              <w:spacing w:line="240" w:lineRule="auto"/>
              <w:jc w:val="both"/>
              <w:rPr>
                <w:rFonts w:ascii="Calibri" w:eastAsia="Times New Roman" w:hAnsi="Calibri" w:cs="Times New Roman"/>
                <w:color w:val="000000"/>
                <w:szCs w:val="20"/>
                <w:lang w:eastAsia="es-CL"/>
              </w:rPr>
            </w:pPr>
          </w:p>
        </w:tc>
      </w:tr>
    </w:tbl>
    <w:p w14:paraId="4A23A1DA" w14:textId="3D4CD81F" w:rsidR="00F56E58" w:rsidRDefault="00F56E58">
      <w:pPr>
        <w:spacing w:after="160"/>
      </w:pPr>
      <w:r>
        <w:br w:type="page"/>
      </w:r>
    </w:p>
    <w:p w14:paraId="5404FB11" w14:textId="77777777" w:rsidR="00F56E58" w:rsidRDefault="00F56E58">
      <w:pPr>
        <w:spacing w:after="160"/>
        <w:sectPr w:rsidR="00F56E58" w:rsidSect="00967F5E">
          <w:pgSz w:w="15840" w:h="12240" w:orient="landscape" w:code="1"/>
          <w:pgMar w:top="1134" w:right="1134" w:bottom="1134" w:left="1134" w:header="708" w:footer="708" w:gutter="0"/>
          <w:cols w:space="708"/>
          <w:titlePg/>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77"/>
        <w:gridCol w:w="1809"/>
        <w:gridCol w:w="3076"/>
      </w:tblGrid>
      <w:tr w:rsidR="00967F5E" w:rsidRPr="0060162F" w14:paraId="1AE0A20B" w14:textId="77777777" w:rsidTr="00C87A06">
        <w:trPr>
          <w:trHeight w:val="274"/>
          <w:jc w:val="center"/>
        </w:trPr>
        <w:tc>
          <w:tcPr>
            <w:tcW w:w="5000" w:type="pct"/>
            <w:gridSpan w:val="3"/>
            <w:shd w:val="clear" w:color="auto" w:fill="auto"/>
            <w:noWrap/>
            <w:vAlign w:val="center"/>
          </w:tcPr>
          <w:p w14:paraId="2A22FA14" w14:textId="77777777" w:rsidR="00967F5E" w:rsidRPr="00452567" w:rsidRDefault="00967F5E" w:rsidP="00C87A0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lastRenderedPageBreak/>
              <w:t>Registros</w:t>
            </w:r>
          </w:p>
        </w:tc>
      </w:tr>
      <w:tr w:rsidR="00967F5E" w:rsidRPr="0060162F" w14:paraId="3DA540C6" w14:textId="77777777" w:rsidTr="00C87A06">
        <w:trPr>
          <w:trHeight w:val="4275"/>
          <w:jc w:val="center"/>
        </w:trPr>
        <w:tc>
          <w:tcPr>
            <w:tcW w:w="5000" w:type="pct"/>
            <w:gridSpan w:val="3"/>
            <w:shd w:val="clear" w:color="auto" w:fill="auto"/>
            <w:noWrap/>
            <w:vAlign w:val="center"/>
            <w:hideMark/>
          </w:tcPr>
          <w:p w14:paraId="36B537A2" w14:textId="77777777" w:rsidR="00967F5E" w:rsidRDefault="00967F5E" w:rsidP="00C87A06">
            <w:pPr>
              <w:spacing w:line="240" w:lineRule="auto"/>
              <w:jc w:val="center"/>
              <w:rPr>
                <w:noProof/>
              </w:rPr>
            </w:pPr>
            <w:r>
              <w:rPr>
                <w:noProof/>
              </w:rPr>
              <w:drawing>
                <wp:inline distT="0" distB="0" distL="0" distR="0" wp14:anchorId="627B5BEA" wp14:editId="26B2DDE2">
                  <wp:extent cx="5391150" cy="313029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18311" cy="3146063"/>
                          </a:xfrm>
                          <a:prstGeom prst="rect">
                            <a:avLst/>
                          </a:prstGeom>
                        </pic:spPr>
                      </pic:pic>
                    </a:graphicData>
                  </a:graphic>
                </wp:inline>
              </w:drawing>
            </w:r>
          </w:p>
          <w:p w14:paraId="61240373" w14:textId="77777777" w:rsidR="00967F5E" w:rsidRPr="0060162F" w:rsidRDefault="00967F5E" w:rsidP="00C87A06">
            <w:pPr>
              <w:spacing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mc:AlternateContent>
                <mc:Choice Requires="wps">
                  <w:drawing>
                    <wp:anchor distT="0" distB="0" distL="114300" distR="114300" simplePos="0" relativeHeight="251761664" behindDoc="0" locked="0" layoutInCell="1" allowOverlap="1" wp14:anchorId="65DBA327" wp14:editId="360EFB24">
                      <wp:simplePos x="0" y="0"/>
                      <wp:positionH relativeFrom="column">
                        <wp:posOffset>-3456940</wp:posOffset>
                      </wp:positionH>
                      <wp:positionV relativeFrom="paragraph">
                        <wp:posOffset>488315</wp:posOffset>
                      </wp:positionV>
                      <wp:extent cx="561975" cy="495300"/>
                      <wp:effectExtent l="19050" t="19050" r="28575" b="19050"/>
                      <wp:wrapNone/>
                      <wp:docPr id="69" name="Rectángulo 69"/>
                      <wp:cNvGraphicFramePr/>
                      <a:graphic xmlns:a="http://schemas.openxmlformats.org/drawingml/2006/main">
                        <a:graphicData uri="http://schemas.microsoft.com/office/word/2010/wordprocessingShape">
                          <wps:wsp>
                            <wps:cNvSpPr/>
                            <wps:spPr>
                              <a:xfrm>
                                <a:off x="0" y="0"/>
                                <a:ext cx="561975" cy="495300"/>
                              </a:xfrm>
                              <a:prstGeom prst="rect">
                                <a:avLst/>
                              </a:prstGeom>
                              <a:noFill/>
                              <a:ln w="28575">
                                <a:solidFill>
                                  <a:srgbClr val="FF0000"/>
                                </a:solidFill>
                              </a:ln>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E91D0B" id="Rectángulo 69" o:spid="_x0000_s1026" style="position:absolute;margin-left:-272.2pt;margin-top:38.45pt;width:44.25pt;height:39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" filled="f" strokecolor="red" strokeweight="2.25pt"/>
                  </w:pict>
                </mc:Fallback>
              </mc:AlternateContent>
            </w:r>
            <w:r>
              <w:rPr>
                <w:rFonts w:ascii="Calibri" w:eastAsia="Times New Roman" w:hAnsi="Calibri" w:cs="Times New Roman"/>
                <w:noProof/>
                <w:color w:val="000000"/>
                <w:szCs w:val="20"/>
                <w:lang w:eastAsia="es-CL"/>
              </w:rPr>
              <w:drawing>
                <wp:anchor distT="0" distB="0" distL="114300" distR="114300" simplePos="0" relativeHeight="251762688" behindDoc="0" locked="0" layoutInCell="1" allowOverlap="1" wp14:anchorId="77C56419" wp14:editId="6A9E12FB">
                  <wp:simplePos x="0" y="0"/>
                  <wp:positionH relativeFrom="column">
                    <wp:posOffset>-5099050</wp:posOffset>
                  </wp:positionH>
                  <wp:positionV relativeFrom="paragraph">
                    <wp:posOffset>1891665</wp:posOffset>
                  </wp:positionV>
                  <wp:extent cx="1914525" cy="1759585"/>
                  <wp:effectExtent l="0" t="0" r="9525" b="0"/>
                  <wp:wrapNone/>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zoom estacionamento lateral.JPG"/>
                          <pic:cNvPicPr/>
                        </pic:nvPicPr>
                        <pic:blipFill>
                          <a:blip r:embed="rId20">
                            <a:extLst>
                              <a:ext uri="{28A0092B-C50C-407E-A947-70E740481C1C}">
                                <a14:useLocalDpi xmlns:a14="http://schemas.microsoft.com/office/drawing/2010/main" val="0"/>
                              </a:ext>
                            </a:extLst>
                          </a:blip>
                          <a:stretch>
                            <a:fillRect/>
                          </a:stretch>
                        </pic:blipFill>
                        <pic:spPr>
                          <a:xfrm>
                            <a:off x="0" y="0"/>
                            <a:ext cx="1914525" cy="1759585"/>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w:drawing>
                <wp:anchor distT="0" distB="0" distL="114300" distR="114300" simplePos="0" relativeHeight="251763712" behindDoc="0" locked="0" layoutInCell="1" allowOverlap="1" wp14:anchorId="4D4B29C8" wp14:editId="578ECE7F">
                  <wp:simplePos x="0" y="0"/>
                  <wp:positionH relativeFrom="column">
                    <wp:posOffset>-5185410</wp:posOffset>
                  </wp:positionH>
                  <wp:positionV relativeFrom="paragraph">
                    <wp:posOffset>2294890</wp:posOffset>
                  </wp:positionV>
                  <wp:extent cx="3394075" cy="3084830"/>
                  <wp:effectExtent l="0" t="0" r="0" b="1270"/>
                  <wp:wrapNone/>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zoonm estacionamiento 29 octubre 201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394075" cy="3084830"/>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760640" behindDoc="0" locked="0" layoutInCell="1" allowOverlap="1" wp14:anchorId="1C94CD1C" wp14:editId="138D5F06">
                      <wp:simplePos x="0" y="0"/>
                      <wp:positionH relativeFrom="column">
                        <wp:posOffset>-3357880</wp:posOffset>
                      </wp:positionH>
                      <wp:positionV relativeFrom="paragraph">
                        <wp:posOffset>375285</wp:posOffset>
                      </wp:positionV>
                      <wp:extent cx="447675" cy="485775"/>
                      <wp:effectExtent l="19050" t="19050" r="28575" b="28575"/>
                      <wp:wrapNone/>
                      <wp:docPr id="70" name="Rectángulo 70"/>
                      <wp:cNvGraphicFramePr/>
                      <a:graphic xmlns:a="http://schemas.openxmlformats.org/drawingml/2006/main">
                        <a:graphicData uri="http://schemas.microsoft.com/office/word/2010/wordprocessingShape">
                          <wps:wsp>
                            <wps:cNvSpPr/>
                            <wps:spPr>
                              <a:xfrm>
                                <a:off x="0" y="0"/>
                                <a:ext cx="447675" cy="485775"/>
                              </a:xfrm>
                              <a:prstGeom prst="rect">
                                <a:avLst/>
                              </a:prstGeom>
                              <a:noFill/>
                              <a:ln w="28575"/>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6BE666" id="Rectángulo 70" o:spid="_x0000_s1026" style="position:absolute;margin-left:-264.4pt;margin-top:29.55pt;width:35.25pt;height:38.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" filled="f" strokecolor="#ffc000 [3207]" strokeweight="2.25pt"/>
                  </w:pict>
                </mc:Fallback>
              </mc:AlternateContent>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759616" behindDoc="0" locked="0" layoutInCell="1" allowOverlap="1" wp14:anchorId="31833755" wp14:editId="11EE7CAB">
                      <wp:simplePos x="0" y="0"/>
                      <wp:positionH relativeFrom="column">
                        <wp:posOffset>-3133725</wp:posOffset>
                      </wp:positionH>
                      <wp:positionV relativeFrom="paragraph">
                        <wp:posOffset>548005</wp:posOffset>
                      </wp:positionV>
                      <wp:extent cx="466725" cy="1276350"/>
                      <wp:effectExtent l="76200" t="19050" r="28575" b="57150"/>
                      <wp:wrapNone/>
                      <wp:docPr id="71" name="Conector recto de flecha 71"/>
                      <wp:cNvGraphicFramePr/>
                      <a:graphic xmlns:a="http://schemas.openxmlformats.org/drawingml/2006/main">
                        <a:graphicData uri="http://schemas.microsoft.com/office/word/2010/wordprocessingShape">
                          <wps:wsp>
                            <wps:cNvCnPr/>
                            <wps:spPr>
                              <a:xfrm flipH="1">
                                <a:off x="0" y="0"/>
                                <a:ext cx="466725" cy="1276350"/>
                              </a:xfrm>
                              <a:prstGeom prst="straightConnector1">
                                <a:avLst/>
                              </a:prstGeom>
                              <a:ln w="2857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7B74A37" id="_x0000_t32" coordsize="21600,21600" o:spt="32" o:oned="t" path="m,l21600,21600e" filled="f">
                      <v:path arrowok="t" fillok="f" o:connecttype="none"/>
                      <o:lock v:ext="edit" shapetype="t"/>
                    </v:shapetype>
                    <v:shape id="Conector recto de flecha 71" o:spid="_x0000_s1026" type="#_x0000_t32" style="position:absolute;margin-left:-246.75pt;margin-top:43.15pt;width:36.75pt;height:100.5pt;flip:x;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" strokecolor="#ffc000 [3207]" strokeweight="2.25pt">
                      <v:stroke endarrow="open"/>
                    </v:shape>
                  </w:pict>
                </mc:Fallback>
              </mc:AlternateContent>
            </w:r>
          </w:p>
        </w:tc>
      </w:tr>
      <w:tr w:rsidR="00967F5E" w:rsidRPr="0060162F" w14:paraId="6E547F84" w14:textId="77777777" w:rsidTr="00C87A06">
        <w:trPr>
          <w:trHeight w:val="4275"/>
          <w:jc w:val="center"/>
        </w:trPr>
        <w:tc>
          <w:tcPr>
            <w:tcW w:w="5000" w:type="pct"/>
            <w:gridSpan w:val="3"/>
            <w:shd w:val="clear" w:color="auto" w:fill="auto"/>
            <w:noWrap/>
            <w:vAlign w:val="center"/>
          </w:tcPr>
          <w:p w14:paraId="07B2B849" w14:textId="77777777" w:rsidR="00967F5E" w:rsidRDefault="00967F5E" w:rsidP="00C87A06">
            <w:pPr>
              <w:spacing w:line="240" w:lineRule="auto"/>
              <w:jc w:val="center"/>
              <w:rPr>
                <w:noProof/>
              </w:rPr>
            </w:pPr>
            <w:r>
              <w:rPr>
                <w:noProof/>
              </w:rPr>
              <w:drawing>
                <wp:inline distT="0" distB="0" distL="0" distR="0" wp14:anchorId="053155DC" wp14:editId="4AA5F8C7">
                  <wp:extent cx="5467350" cy="3180103"/>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70964" cy="3182205"/>
                          </a:xfrm>
                          <a:prstGeom prst="rect">
                            <a:avLst/>
                          </a:prstGeom>
                        </pic:spPr>
                      </pic:pic>
                    </a:graphicData>
                  </a:graphic>
                </wp:inline>
              </w:drawing>
            </w:r>
          </w:p>
        </w:tc>
      </w:tr>
      <w:tr w:rsidR="00967F5E" w:rsidRPr="0060162F" w14:paraId="3E5F171E" w14:textId="77777777" w:rsidTr="00C87A06">
        <w:trPr>
          <w:trHeight w:val="20"/>
          <w:jc w:val="center"/>
        </w:trPr>
        <w:tc>
          <w:tcPr>
            <w:tcW w:w="2548" w:type="pct"/>
            <w:noWrap/>
            <w:vAlign w:val="center"/>
            <w:hideMark/>
          </w:tcPr>
          <w:p w14:paraId="3AACD13B" w14:textId="23253635" w:rsidR="00967F5E" w:rsidRPr="005D0A8C" w:rsidRDefault="00967F5E" w:rsidP="00C87A06">
            <w:pPr>
              <w:spacing w:line="240" w:lineRule="auto"/>
              <w:contextualSpacing/>
              <w:jc w:val="both"/>
              <w:outlineLvl w:val="1"/>
              <w:rPr>
                <w:rFonts w:ascii="Calibri" w:eastAsia="Calibri" w:hAnsi="Calibri" w:cs="Calibri"/>
                <w:b/>
                <w:szCs w:val="20"/>
              </w:rPr>
            </w:pPr>
            <w:r>
              <w:rPr>
                <w:rFonts w:ascii="Calibri" w:eastAsia="Calibri" w:hAnsi="Calibri" w:cs="Calibri"/>
                <w:b/>
                <w:szCs w:val="20"/>
              </w:rPr>
              <w:t>Imagen</w:t>
            </w:r>
            <w:r w:rsidRPr="0060162F">
              <w:rPr>
                <w:rFonts w:ascii="Calibri" w:eastAsia="Calibri" w:hAnsi="Calibri" w:cs="Calibri"/>
                <w:b/>
                <w:szCs w:val="20"/>
              </w:rPr>
              <w:t xml:space="preserve"> </w:t>
            </w:r>
            <w:r>
              <w:rPr>
                <w:rFonts w:ascii="Calibri" w:eastAsia="Calibri" w:hAnsi="Calibri" w:cs="Calibri"/>
                <w:b/>
                <w:szCs w:val="20"/>
              </w:rPr>
              <w:t>2.</w:t>
            </w:r>
          </w:p>
        </w:tc>
        <w:tc>
          <w:tcPr>
            <w:tcW w:w="2452" w:type="pct"/>
            <w:gridSpan w:val="2"/>
            <w:noWrap/>
            <w:vAlign w:val="center"/>
            <w:hideMark/>
          </w:tcPr>
          <w:p w14:paraId="12E39C07" w14:textId="77777777" w:rsidR="00967F5E" w:rsidRPr="0063191F" w:rsidRDefault="00967F5E" w:rsidP="00C87A06">
            <w:pPr>
              <w:spacing w:line="240" w:lineRule="auto"/>
              <w:jc w:val="both"/>
              <w:rPr>
                <w:rFonts w:ascii="Calibri" w:eastAsia="Times New Roman" w:hAnsi="Calibri" w:cs="Times New Roman"/>
                <w:b/>
                <w:szCs w:val="20"/>
                <w:lang w:eastAsia="es-CL"/>
              </w:rPr>
            </w:pPr>
            <w:r w:rsidRPr="0063191F">
              <w:rPr>
                <w:rFonts w:ascii="Calibri" w:eastAsia="Times New Roman" w:hAnsi="Calibri" w:cs="Times New Roman"/>
                <w:b/>
                <w:szCs w:val="20"/>
                <w:lang w:eastAsia="es-CL"/>
              </w:rPr>
              <w:t xml:space="preserve">Fecha Imagen: </w:t>
            </w:r>
            <w:r w:rsidRPr="009E0FC0">
              <w:rPr>
                <w:rFonts w:ascii="Calibri" w:eastAsia="Times New Roman" w:hAnsi="Calibri" w:cs="Times New Roman"/>
                <w:bCs/>
                <w:szCs w:val="20"/>
                <w:lang w:eastAsia="es-CL"/>
              </w:rPr>
              <w:t>8 de febrero de 2019</w:t>
            </w:r>
          </w:p>
          <w:p w14:paraId="40E578FB" w14:textId="77777777" w:rsidR="00967F5E" w:rsidRPr="0060162F" w:rsidRDefault="00967F5E" w:rsidP="00C87A06">
            <w:pPr>
              <w:spacing w:line="240" w:lineRule="auto"/>
              <w:jc w:val="both"/>
              <w:rPr>
                <w:rFonts w:ascii="Calibri" w:eastAsia="Times New Roman" w:hAnsi="Calibri" w:cs="Times New Roman"/>
                <w:b/>
                <w:color w:val="000000"/>
                <w:szCs w:val="20"/>
                <w:lang w:eastAsia="es-CL"/>
              </w:rPr>
            </w:pPr>
            <w:r w:rsidRPr="0063191F">
              <w:rPr>
                <w:rFonts w:ascii="Calibri" w:eastAsia="Times New Roman" w:hAnsi="Calibri" w:cs="Times New Roman"/>
                <w:b/>
                <w:color w:val="000000"/>
                <w:szCs w:val="20"/>
                <w:lang w:eastAsia="es-CL"/>
              </w:rPr>
              <w:t xml:space="preserve">Fecha captura imagen: </w:t>
            </w:r>
            <w:r w:rsidRPr="009E0FC0">
              <w:rPr>
                <w:rFonts w:ascii="Calibri" w:eastAsia="Times New Roman" w:hAnsi="Calibri" w:cs="Times New Roman"/>
                <w:bCs/>
                <w:color w:val="000000"/>
                <w:szCs w:val="20"/>
                <w:lang w:eastAsia="es-CL"/>
              </w:rPr>
              <w:t>19 de marzo de 2020</w:t>
            </w:r>
          </w:p>
        </w:tc>
      </w:tr>
      <w:tr w:rsidR="00967F5E" w:rsidRPr="0060162F" w14:paraId="0A95D874" w14:textId="77777777" w:rsidTr="00C87A06">
        <w:trPr>
          <w:trHeight w:val="20"/>
          <w:jc w:val="center"/>
        </w:trPr>
        <w:tc>
          <w:tcPr>
            <w:tcW w:w="2548" w:type="pct"/>
            <w:shd w:val="clear" w:color="auto" w:fill="auto"/>
            <w:noWrap/>
            <w:vAlign w:val="center"/>
          </w:tcPr>
          <w:p w14:paraId="61069CE2" w14:textId="77777777" w:rsidR="00967F5E" w:rsidRPr="0060162F" w:rsidRDefault="00967F5E" w:rsidP="00C87A0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908" w:type="pct"/>
            <w:shd w:val="clear" w:color="auto" w:fill="auto"/>
            <w:noWrap/>
            <w:vAlign w:val="center"/>
          </w:tcPr>
          <w:p w14:paraId="55BD72C6" w14:textId="77777777" w:rsidR="00967F5E" w:rsidRPr="0060162F" w:rsidRDefault="00967F5E" w:rsidP="00C87A0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Pr="008B6503">
              <w:rPr>
                <w:rFonts w:ascii="Calibri" w:eastAsia="Times New Roman" w:hAnsi="Calibri" w:cs="Times New Roman"/>
                <w:bCs/>
                <w:color w:val="000000"/>
                <w:szCs w:val="20"/>
                <w:lang w:eastAsia="es-CL"/>
              </w:rPr>
              <w:t xml:space="preserve"> </w:t>
            </w:r>
            <w:r>
              <w:rPr>
                <w:rFonts w:ascii="Calibri" w:eastAsia="Times New Roman" w:hAnsi="Calibri" w:cs="Times New Roman"/>
                <w:bCs/>
                <w:color w:val="000000"/>
                <w:szCs w:val="20"/>
                <w:lang w:eastAsia="es-CL"/>
              </w:rPr>
              <w:t>6.290.676,63</w:t>
            </w:r>
          </w:p>
        </w:tc>
        <w:tc>
          <w:tcPr>
            <w:tcW w:w="1544" w:type="pct"/>
            <w:shd w:val="clear" w:color="auto" w:fill="auto"/>
            <w:noWrap/>
            <w:vAlign w:val="center"/>
          </w:tcPr>
          <w:p w14:paraId="5FE90C9D" w14:textId="77777777" w:rsidR="00967F5E" w:rsidRPr="0060162F" w:rsidRDefault="00967F5E" w:rsidP="00C87A0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331.657,30</w:t>
            </w:r>
          </w:p>
        </w:tc>
      </w:tr>
      <w:tr w:rsidR="00967F5E" w:rsidRPr="0060162F" w14:paraId="16C7395E" w14:textId="77777777" w:rsidTr="00C87A06">
        <w:trPr>
          <w:trHeight w:val="1124"/>
          <w:jc w:val="center"/>
        </w:trPr>
        <w:tc>
          <w:tcPr>
            <w:tcW w:w="5000" w:type="pct"/>
            <w:gridSpan w:val="3"/>
            <w:vMerge w:val="restart"/>
            <w:shd w:val="clear" w:color="auto" w:fill="auto"/>
          </w:tcPr>
          <w:p w14:paraId="319D7F75" w14:textId="77777777" w:rsidR="00967F5E" w:rsidRDefault="00967F5E" w:rsidP="005A1D80">
            <w:pPr>
              <w:spacing w:line="240" w:lineRule="auto"/>
              <w:jc w:val="both"/>
              <w:rPr>
                <w:rFonts w:ascii="Calibri" w:eastAsia="Times New Roman" w:hAnsi="Calibri" w:cs="Times New Roman"/>
                <w:color w:val="000000"/>
                <w:szCs w:val="20"/>
                <w:lang w:eastAsia="es-CL"/>
              </w:rPr>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p>
          <w:p w14:paraId="022F7084" w14:textId="59F6CE02" w:rsidR="00967F5E" w:rsidRDefault="00967F5E" w:rsidP="005A1D80">
            <w:pPr>
              <w:jc w:val="both"/>
              <w:rPr>
                <w:rFonts w:ascii="Calibri" w:eastAsia="Times New Roman" w:hAnsi="Calibri"/>
                <w:color w:val="000000"/>
                <w:szCs w:val="20"/>
                <w:lang w:eastAsia="es-CL"/>
              </w:rPr>
            </w:pPr>
            <w:r>
              <w:rPr>
                <w:rFonts w:ascii="Calibri" w:eastAsia="Times New Roman" w:hAnsi="Calibri"/>
                <w:color w:val="000000"/>
                <w:szCs w:val="20"/>
                <w:lang w:eastAsia="es-CL"/>
              </w:rPr>
              <w:t xml:space="preserve">Imágenes satelitales de Google Earth, con superposición del deslinde del proyecto y área de extracción de áridos, </w:t>
            </w:r>
            <w:r w:rsidR="003A594F">
              <w:rPr>
                <w:rFonts w:ascii="Calibri" w:eastAsia="Times New Roman" w:hAnsi="Calibri"/>
                <w:color w:val="000000"/>
                <w:szCs w:val="20"/>
                <w:lang w:eastAsia="es-CL"/>
              </w:rPr>
              <w:t>de acuerdo con</w:t>
            </w:r>
            <w:r>
              <w:rPr>
                <w:rFonts w:ascii="Calibri" w:eastAsia="Times New Roman" w:hAnsi="Calibri"/>
                <w:color w:val="000000"/>
                <w:szCs w:val="20"/>
                <w:lang w:eastAsia="es-CL"/>
              </w:rPr>
              <w:t xml:space="preserve"> lo establecido en el layout del anexo </w:t>
            </w:r>
            <w:r w:rsidR="007303D5">
              <w:rPr>
                <w:rFonts w:ascii="Calibri" w:eastAsia="Times New Roman" w:hAnsi="Calibri"/>
                <w:color w:val="000000"/>
                <w:szCs w:val="20"/>
                <w:lang w:eastAsia="es-CL"/>
              </w:rPr>
              <w:t>C</w:t>
            </w:r>
            <w:r>
              <w:rPr>
                <w:rFonts w:ascii="Calibri" w:eastAsia="Times New Roman" w:hAnsi="Calibri"/>
                <w:color w:val="000000"/>
                <w:szCs w:val="20"/>
                <w:lang w:eastAsia="es-CL"/>
              </w:rPr>
              <w:t>, de la Declaración de Impacto Ambiental (página</w:t>
            </w:r>
            <w:r w:rsidR="007303D5">
              <w:rPr>
                <w:rFonts w:ascii="Calibri" w:eastAsia="Times New Roman" w:hAnsi="Calibri"/>
                <w:color w:val="000000"/>
                <w:szCs w:val="20"/>
                <w:lang w:eastAsia="es-CL"/>
              </w:rPr>
              <w:t>943</w:t>
            </w:r>
            <w:r>
              <w:rPr>
                <w:rFonts w:ascii="Calibri" w:eastAsia="Times New Roman" w:hAnsi="Calibri"/>
                <w:color w:val="000000"/>
                <w:szCs w:val="20"/>
                <w:lang w:eastAsia="es-CL"/>
              </w:rPr>
              <w:t xml:space="preserve"> del </w:t>
            </w:r>
            <w:r>
              <w:t>expediente consolidado de la RCA N°170/2000</w:t>
            </w:r>
            <w:r>
              <w:rPr>
                <w:rFonts w:ascii="Calibri" w:eastAsia="Times New Roman" w:hAnsi="Calibri"/>
                <w:color w:val="000000"/>
                <w:szCs w:val="20"/>
                <w:lang w:eastAsia="es-CL"/>
              </w:rPr>
              <w:t>).</w:t>
            </w:r>
          </w:p>
          <w:p w14:paraId="70FC3697" w14:textId="77777777" w:rsidR="00967F5E" w:rsidRPr="004C0747" w:rsidRDefault="00967F5E" w:rsidP="005A1D80">
            <w:pPr>
              <w:jc w:val="both"/>
              <w:rPr>
                <w:rFonts w:ascii="Calibri" w:eastAsia="Times New Roman" w:hAnsi="Calibri"/>
                <w:color w:val="000000"/>
                <w:szCs w:val="20"/>
                <w:lang w:eastAsia="es-CL"/>
              </w:rPr>
            </w:pPr>
            <w:r>
              <w:rPr>
                <w:rFonts w:ascii="Calibri" w:eastAsia="Times New Roman" w:hAnsi="Calibri"/>
                <w:color w:val="000000"/>
                <w:szCs w:val="20"/>
                <w:lang w:eastAsia="es-CL"/>
              </w:rPr>
              <w:t>Respecto del deslinde total de proyecto, este corresponde a 39 Hectáreas, mientras que el área de extracción de áridos corresponde a 29 Hectáreas, aproximadamente.</w:t>
            </w:r>
          </w:p>
        </w:tc>
      </w:tr>
      <w:tr w:rsidR="00967F5E" w:rsidRPr="0060162F" w14:paraId="6F8F2B41" w14:textId="77777777" w:rsidTr="00C87A06">
        <w:trPr>
          <w:trHeight w:val="244"/>
          <w:jc w:val="center"/>
        </w:trPr>
        <w:tc>
          <w:tcPr>
            <w:tcW w:w="5000" w:type="pct"/>
            <w:gridSpan w:val="3"/>
            <w:vMerge/>
            <w:vAlign w:val="center"/>
          </w:tcPr>
          <w:p w14:paraId="73F094F3" w14:textId="77777777" w:rsidR="00967F5E" w:rsidRPr="0060162F" w:rsidRDefault="00967F5E" w:rsidP="00C87A06">
            <w:pPr>
              <w:spacing w:line="240" w:lineRule="auto"/>
              <w:jc w:val="both"/>
              <w:rPr>
                <w:rFonts w:ascii="Calibri" w:eastAsia="Times New Roman" w:hAnsi="Calibri" w:cs="Times New Roman"/>
                <w:color w:val="000000"/>
                <w:szCs w:val="20"/>
                <w:lang w:eastAsia="es-CL"/>
              </w:rPr>
            </w:pPr>
          </w:p>
        </w:tc>
      </w:tr>
    </w:tbl>
    <w:p w14:paraId="0D9ED297" w14:textId="77777777" w:rsidR="00842B1E" w:rsidRDefault="00842B1E">
      <w:pPr>
        <w:spacing w:after="160"/>
      </w:pPr>
      <w:r>
        <w:br w:type="page"/>
      </w:r>
    </w:p>
    <w:tbl>
      <w:tblPr>
        <w:tblW w:w="51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80"/>
        <w:gridCol w:w="96"/>
        <w:gridCol w:w="1810"/>
        <w:gridCol w:w="3315"/>
      </w:tblGrid>
      <w:tr w:rsidR="00617945" w:rsidRPr="0060162F" w14:paraId="10582D93" w14:textId="77777777" w:rsidTr="008A7519">
        <w:trPr>
          <w:trHeight w:val="274"/>
          <w:jc w:val="center"/>
        </w:trPr>
        <w:tc>
          <w:tcPr>
            <w:tcW w:w="5000" w:type="pct"/>
            <w:gridSpan w:val="4"/>
            <w:shd w:val="clear" w:color="auto" w:fill="auto"/>
            <w:noWrap/>
            <w:vAlign w:val="center"/>
          </w:tcPr>
          <w:p w14:paraId="3A209DF2" w14:textId="6AFEE3FA" w:rsidR="00617945" w:rsidRPr="00452567" w:rsidRDefault="00617945" w:rsidP="00AD08F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lastRenderedPageBreak/>
              <w:t>Registros</w:t>
            </w:r>
          </w:p>
        </w:tc>
      </w:tr>
      <w:tr w:rsidR="0039741F" w:rsidRPr="0060162F" w14:paraId="3D36A6B2" w14:textId="77777777" w:rsidTr="008A7519">
        <w:trPr>
          <w:trHeight w:val="274"/>
          <w:jc w:val="center"/>
        </w:trPr>
        <w:tc>
          <w:tcPr>
            <w:tcW w:w="2441" w:type="pct"/>
            <w:shd w:val="clear" w:color="auto" w:fill="auto"/>
            <w:noWrap/>
            <w:vAlign w:val="center"/>
          </w:tcPr>
          <w:p w14:paraId="6CF7E1E8" w14:textId="7E0BB058" w:rsidR="0039741F" w:rsidRPr="00452567" w:rsidRDefault="00BB149B" w:rsidP="0039741F">
            <w:pPr>
              <w:spacing w:line="240" w:lineRule="auto"/>
              <w:rPr>
                <w:rFonts w:ascii="Calibri" w:eastAsia="Times New Roman" w:hAnsi="Calibri" w:cs="Times New Roman"/>
                <w:b/>
                <w:bCs/>
                <w:color w:val="000000"/>
                <w:szCs w:val="20"/>
                <w:lang w:eastAsia="es-CL"/>
              </w:rPr>
            </w:pPr>
            <w:r>
              <w:rPr>
                <w:noProof/>
              </w:rPr>
              <w:drawing>
                <wp:inline distT="0" distB="0" distL="0" distR="0" wp14:anchorId="21792485" wp14:editId="489CA15B">
                  <wp:extent cx="3073400" cy="4352925"/>
                  <wp:effectExtent l="0" t="0" r="0" b="952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073400" cy="4352925"/>
                          </a:xfrm>
                          <a:prstGeom prst="rect">
                            <a:avLst/>
                          </a:prstGeom>
                        </pic:spPr>
                      </pic:pic>
                    </a:graphicData>
                  </a:graphic>
                </wp:inline>
              </w:drawing>
            </w:r>
          </w:p>
        </w:tc>
        <w:tc>
          <w:tcPr>
            <w:tcW w:w="2559" w:type="pct"/>
            <w:gridSpan w:val="3"/>
            <w:shd w:val="clear" w:color="auto" w:fill="auto"/>
            <w:vAlign w:val="center"/>
          </w:tcPr>
          <w:p w14:paraId="50E6B18F" w14:textId="4D3ABBD3" w:rsidR="0039741F" w:rsidRPr="00452567" w:rsidRDefault="007B2B9C" w:rsidP="0039741F">
            <w:pPr>
              <w:spacing w:line="240" w:lineRule="auto"/>
              <w:rPr>
                <w:rFonts w:ascii="Calibri" w:eastAsia="Times New Roman" w:hAnsi="Calibri" w:cs="Times New Roman"/>
                <w:b/>
                <w:bCs/>
                <w:color w:val="000000"/>
                <w:szCs w:val="20"/>
                <w:lang w:eastAsia="es-CL"/>
              </w:rPr>
            </w:pPr>
            <w:r>
              <w:rPr>
                <w:noProof/>
              </w:rPr>
              <mc:AlternateContent>
                <mc:Choice Requires="wps">
                  <w:drawing>
                    <wp:anchor distT="0" distB="0" distL="114300" distR="114300" simplePos="0" relativeHeight="251767808" behindDoc="0" locked="0" layoutInCell="1" allowOverlap="1" wp14:anchorId="614472BB" wp14:editId="0C740BBB">
                      <wp:simplePos x="0" y="0"/>
                      <wp:positionH relativeFrom="column">
                        <wp:posOffset>2089150</wp:posOffset>
                      </wp:positionH>
                      <wp:positionV relativeFrom="paragraph">
                        <wp:posOffset>1166495</wp:posOffset>
                      </wp:positionV>
                      <wp:extent cx="371475" cy="1085850"/>
                      <wp:effectExtent l="19050" t="0" r="47625" b="38100"/>
                      <wp:wrapNone/>
                      <wp:docPr id="106" name="Flecha: hacia abajo 106"/>
                      <wp:cNvGraphicFramePr/>
                      <a:graphic xmlns:a="http://schemas.openxmlformats.org/drawingml/2006/main">
                        <a:graphicData uri="http://schemas.microsoft.com/office/word/2010/wordprocessingShape">
                          <wps:wsp>
                            <wps:cNvSpPr/>
                            <wps:spPr>
                              <a:xfrm>
                                <a:off x="0" y="0"/>
                                <a:ext cx="371475" cy="108585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9C47C1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106" o:spid="_x0000_s1026" type="#_x0000_t67" style="position:absolute;margin-left:164.5pt;margin-top:91.85pt;width:29.25pt;height:85.5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" adj="17905" fillcolor="red" strokecolor="#1f4d78 [1604]" strokeweight="1pt"/>
                  </w:pict>
                </mc:Fallback>
              </mc:AlternateContent>
            </w:r>
            <w:r>
              <w:rPr>
                <w:noProof/>
              </w:rPr>
              <mc:AlternateContent>
                <mc:Choice Requires="wps">
                  <w:drawing>
                    <wp:anchor distT="0" distB="0" distL="114300" distR="114300" simplePos="0" relativeHeight="251766784" behindDoc="0" locked="0" layoutInCell="1" allowOverlap="1" wp14:anchorId="5C28AEBC" wp14:editId="5ADDBEB9">
                      <wp:simplePos x="0" y="0"/>
                      <wp:positionH relativeFrom="column">
                        <wp:posOffset>1562100</wp:posOffset>
                      </wp:positionH>
                      <wp:positionV relativeFrom="paragraph">
                        <wp:posOffset>215265</wp:posOffset>
                      </wp:positionV>
                      <wp:extent cx="1371600" cy="857250"/>
                      <wp:effectExtent l="0" t="0" r="19050" b="19050"/>
                      <wp:wrapNone/>
                      <wp:docPr id="105" name="Rectángulo 105"/>
                      <wp:cNvGraphicFramePr/>
                      <a:graphic xmlns:a="http://schemas.openxmlformats.org/drawingml/2006/main">
                        <a:graphicData uri="http://schemas.microsoft.com/office/word/2010/wordprocessingShape">
                          <wps:wsp>
                            <wps:cNvSpPr/>
                            <wps:spPr>
                              <a:xfrm>
                                <a:off x="0" y="0"/>
                                <a:ext cx="1371600" cy="8572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8ABA81" id="Rectángulo 105" o:spid="_x0000_s1026" style="position:absolute;margin-left:123pt;margin-top:16.95pt;width:108pt;height:67.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" filled="f" strokecolor="red" strokeweight="1.5pt"/>
                  </w:pict>
                </mc:Fallback>
              </mc:AlternateContent>
            </w:r>
            <w:r>
              <w:rPr>
                <w:noProof/>
              </w:rPr>
              <w:drawing>
                <wp:anchor distT="0" distB="0" distL="114300" distR="114300" simplePos="0" relativeHeight="251765760" behindDoc="0" locked="0" layoutInCell="1" allowOverlap="1" wp14:anchorId="00DD5BE5" wp14:editId="57E370B5">
                  <wp:simplePos x="0" y="0"/>
                  <wp:positionH relativeFrom="column">
                    <wp:posOffset>149225</wp:posOffset>
                  </wp:positionH>
                  <wp:positionV relativeFrom="paragraph">
                    <wp:posOffset>2250440</wp:posOffset>
                  </wp:positionV>
                  <wp:extent cx="3045460" cy="1855470"/>
                  <wp:effectExtent l="57150" t="57150" r="116840" b="106680"/>
                  <wp:wrapNone/>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045460" cy="1855470"/>
                          </a:xfrm>
                          <a:prstGeom prst="rect">
                            <a:avLst/>
                          </a:prstGeom>
                          <a:ln w="19050" cap="sq">
                            <a:solidFill>
                              <a:srgbClr val="FF00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64736" behindDoc="0" locked="0" layoutInCell="1" allowOverlap="1" wp14:anchorId="5F76691B" wp14:editId="4AEB5064">
                  <wp:simplePos x="0" y="0"/>
                  <wp:positionH relativeFrom="column">
                    <wp:posOffset>25400</wp:posOffset>
                  </wp:positionH>
                  <wp:positionV relativeFrom="paragraph">
                    <wp:posOffset>-12700</wp:posOffset>
                  </wp:positionV>
                  <wp:extent cx="2978785" cy="2225675"/>
                  <wp:effectExtent l="0" t="0" r="0" b="3175"/>
                  <wp:wrapNone/>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78785" cy="2225675"/>
                          </a:xfrm>
                          <a:prstGeom prst="rect">
                            <a:avLst/>
                          </a:prstGeom>
                        </pic:spPr>
                      </pic:pic>
                    </a:graphicData>
                  </a:graphic>
                  <wp14:sizeRelH relativeFrom="margin">
                    <wp14:pctWidth>0</wp14:pctWidth>
                  </wp14:sizeRelH>
                  <wp14:sizeRelV relativeFrom="margin">
                    <wp14:pctHeight>0</wp14:pctHeight>
                  </wp14:sizeRelV>
                </wp:anchor>
              </w:drawing>
            </w:r>
          </w:p>
        </w:tc>
      </w:tr>
      <w:tr w:rsidR="00617945" w:rsidRPr="0060162F" w14:paraId="7358882C" w14:textId="77777777" w:rsidTr="008A7519">
        <w:trPr>
          <w:trHeight w:val="20"/>
          <w:jc w:val="center"/>
        </w:trPr>
        <w:tc>
          <w:tcPr>
            <w:tcW w:w="2488" w:type="pct"/>
            <w:gridSpan w:val="2"/>
            <w:noWrap/>
            <w:vAlign w:val="center"/>
            <w:hideMark/>
          </w:tcPr>
          <w:p w14:paraId="1290EF27" w14:textId="2475BC34" w:rsidR="00617945" w:rsidRPr="005D0A8C" w:rsidRDefault="00617945" w:rsidP="00AD08F6">
            <w:pPr>
              <w:spacing w:line="240" w:lineRule="auto"/>
              <w:contextualSpacing/>
              <w:jc w:val="both"/>
              <w:outlineLvl w:val="1"/>
              <w:rPr>
                <w:rFonts w:ascii="Calibri" w:eastAsia="Calibri" w:hAnsi="Calibri" w:cs="Calibri"/>
                <w:b/>
                <w:szCs w:val="20"/>
              </w:rPr>
            </w:pPr>
            <w:r>
              <w:rPr>
                <w:rFonts w:ascii="Calibri" w:eastAsia="Calibri" w:hAnsi="Calibri" w:cs="Calibri"/>
                <w:b/>
                <w:szCs w:val="20"/>
              </w:rPr>
              <w:t>Imagen</w:t>
            </w:r>
            <w:r w:rsidRPr="0060162F">
              <w:rPr>
                <w:rFonts w:ascii="Calibri" w:eastAsia="Calibri" w:hAnsi="Calibri" w:cs="Calibri"/>
                <w:b/>
                <w:szCs w:val="20"/>
              </w:rPr>
              <w:t xml:space="preserve"> </w:t>
            </w:r>
            <w:r w:rsidR="00967F5E">
              <w:rPr>
                <w:rFonts w:ascii="Calibri" w:eastAsia="Calibri" w:hAnsi="Calibri" w:cs="Calibri"/>
                <w:b/>
                <w:szCs w:val="20"/>
              </w:rPr>
              <w:t>3</w:t>
            </w:r>
          </w:p>
        </w:tc>
        <w:tc>
          <w:tcPr>
            <w:tcW w:w="2512" w:type="pct"/>
            <w:gridSpan w:val="2"/>
            <w:noWrap/>
            <w:vAlign w:val="center"/>
            <w:hideMark/>
          </w:tcPr>
          <w:p w14:paraId="5D33623D" w14:textId="05B5B312" w:rsidR="00617945" w:rsidRPr="0063191F" w:rsidRDefault="00617945" w:rsidP="00AD08F6">
            <w:pPr>
              <w:spacing w:line="240" w:lineRule="auto"/>
              <w:jc w:val="both"/>
              <w:rPr>
                <w:rFonts w:ascii="Calibri" w:eastAsia="Times New Roman" w:hAnsi="Calibri" w:cs="Times New Roman"/>
                <w:b/>
                <w:szCs w:val="20"/>
                <w:lang w:eastAsia="es-CL"/>
              </w:rPr>
            </w:pPr>
            <w:r w:rsidRPr="0063191F">
              <w:rPr>
                <w:rFonts w:ascii="Calibri" w:eastAsia="Times New Roman" w:hAnsi="Calibri" w:cs="Times New Roman"/>
                <w:b/>
                <w:szCs w:val="20"/>
                <w:lang w:eastAsia="es-CL"/>
              </w:rPr>
              <w:t xml:space="preserve">Fecha Imagen: </w:t>
            </w:r>
            <w:r w:rsidR="00BB149B">
              <w:rPr>
                <w:rFonts w:ascii="Calibri" w:eastAsia="Times New Roman" w:hAnsi="Calibri" w:cs="Times New Roman"/>
                <w:bCs/>
                <w:szCs w:val="20"/>
                <w:lang w:eastAsia="es-CL"/>
              </w:rPr>
              <w:t>29 de octubre</w:t>
            </w:r>
            <w:r w:rsidR="00906AF1">
              <w:rPr>
                <w:rFonts w:ascii="Calibri" w:eastAsia="Times New Roman" w:hAnsi="Calibri" w:cs="Times New Roman"/>
                <w:bCs/>
                <w:szCs w:val="20"/>
                <w:lang w:eastAsia="es-CL"/>
              </w:rPr>
              <w:t xml:space="preserve"> de 2019</w:t>
            </w:r>
          </w:p>
          <w:p w14:paraId="174CAB69" w14:textId="3DD3ADA1" w:rsidR="001F5F61" w:rsidRPr="0060162F" w:rsidRDefault="00617945" w:rsidP="00967F5E">
            <w:pPr>
              <w:spacing w:line="240" w:lineRule="auto"/>
              <w:jc w:val="both"/>
              <w:rPr>
                <w:rFonts w:ascii="Calibri" w:eastAsia="Times New Roman" w:hAnsi="Calibri" w:cs="Times New Roman"/>
                <w:b/>
                <w:color w:val="000000"/>
                <w:szCs w:val="20"/>
                <w:lang w:eastAsia="es-CL"/>
              </w:rPr>
            </w:pPr>
            <w:r w:rsidRPr="0063191F">
              <w:rPr>
                <w:rFonts w:ascii="Calibri" w:eastAsia="Times New Roman" w:hAnsi="Calibri" w:cs="Times New Roman"/>
                <w:b/>
                <w:color w:val="000000"/>
                <w:szCs w:val="20"/>
                <w:lang w:eastAsia="es-CL"/>
              </w:rPr>
              <w:t xml:space="preserve">Fecha captura imagen: </w:t>
            </w:r>
            <w:r w:rsidR="00BB149B" w:rsidRPr="00BB149B">
              <w:rPr>
                <w:rFonts w:ascii="Calibri" w:eastAsia="Times New Roman" w:hAnsi="Calibri" w:cs="Times New Roman"/>
                <w:bCs/>
                <w:color w:val="000000"/>
                <w:szCs w:val="20"/>
                <w:lang w:eastAsia="es-CL"/>
              </w:rPr>
              <w:t>20</w:t>
            </w:r>
            <w:r w:rsidRPr="009E0FC0">
              <w:rPr>
                <w:rFonts w:ascii="Calibri" w:eastAsia="Times New Roman" w:hAnsi="Calibri" w:cs="Times New Roman"/>
                <w:bCs/>
                <w:color w:val="000000"/>
                <w:szCs w:val="20"/>
                <w:lang w:eastAsia="es-CL"/>
              </w:rPr>
              <w:t xml:space="preserve"> de marzo de 2020</w:t>
            </w:r>
          </w:p>
        </w:tc>
      </w:tr>
      <w:tr w:rsidR="00617945" w:rsidRPr="0060162F" w14:paraId="3E5A5DC6" w14:textId="77777777" w:rsidTr="008A7519">
        <w:trPr>
          <w:trHeight w:val="20"/>
          <w:jc w:val="center"/>
        </w:trPr>
        <w:tc>
          <w:tcPr>
            <w:tcW w:w="2488" w:type="pct"/>
            <w:gridSpan w:val="2"/>
            <w:shd w:val="clear" w:color="auto" w:fill="auto"/>
            <w:noWrap/>
            <w:vAlign w:val="center"/>
          </w:tcPr>
          <w:p w14:paraId="266D068F" w14:textId="77777777" w:rsidR="00617945" w:rsidRPr="0060162F" w:rsidRDefault="00617945" w:rsidP="00AD08F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887" w:type="pct"/>
            <w:shd w:val="clear" w:color="auto" w:fill="auto"/>
            <w:noWrap/>
            <w:vAlign w:val="center"/>
          </w:tcPr>
          <w:p w14:paraId="3FA1581E" w14:textId="77777777" w:rsidR="00617945" w:rsidRPr="0060162F" w:rsidRDefault="00617945" w:rsidP="005A1D80">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Pr="008B6503">
              <w:rPr>
                <w:rFonts w:ascii="Calibri" w:eastAsia="Times New Roman" w:hAnsi="Calibri" w:cs="Times New Roman"/>
                <w:bCs/>
                <w:color w:val="000000"/>
                <w:szCs w:val="20"/>
                <w:lang w:eastAsia="es-CL"/>
              </w:rPr>
              <w:t xml:space="preserve"> </w:t>
            </w:r>
            <w:r>
              <w:rPr>
                <w:rFonts w:ascii="Calibri" w:eastAsia="Times New Roman" w:hAnsi="Calibri" w:cs="Times New Roman"/>
                <w:bCs/>
                <w:color w:val="000000"/>
                <w:szCs w:val="20"/>
                <w:lang w:eastAsia="es-CL"/>
              </w:rPr>
              <w:t>6.290.676,63</w:t>
            </w:r>
          </w:p>
        </w:tc>
        <w:tc>
          <w:tcPr>
            <w:tcW w:w="1625" w:type="pct"/>
            <w:shd w:val="clear" w:color="auto" w:fill="auto"/>
            <w:noWrap/>
            <w:vAlign w:val="center"/>
          </w:tcPr>
          <w:p w14:paraId="2BBE4B45" w14:textId="77777777" w:rsidR="00617945" w:rsidRPr="0060162F" w:rsidRDefault="00617945" w:rsidP="00AD08F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331.657,30</w:t>
            </w:r>
          </w:p>
        </w:tc>
      </w:tr>
      <w:tr w:rsidR="00617945" w:rsidRPr="0060162F" w14:paraId="58246BCE" w14:textId="77777777" w:rsidTr="008A7519">
        <w:trPr>
          <w:trHeight w:val="1124"/>
          <w:jc w:val="center"/>
        </w:trPr>
        <w:tc>
          <w:tcPr>
            <w:tcW w:w="5000" w:type="pct"/>
            <w:gridSpan w:val="4"/>
            <w:vMerge w:val="restart"/>
            <w:shd w:val="clear" w:color="auto" w:fill="auto"/>
          </w:tcPr>
          <w:p w14:paraId="29A8850A" w14:textId="067FA4F3" w:rsidR="008A7519" w:rsidRDefault="00617945" w:rsidP="005A1D80">
            <w:pPr>
              <w:spacing w:line="240" w:lineRule="auto"/>
              <w:jc w:val="both"/>
              <w:rPr>
                <w:rFonts w:ascii="Calibri" w:eastAsia="Times New Roman" w:hAnsi="Calibri"/>
                <w:color w:val="000000"/>
                <w:szCs w:val="20"/>
                <w:lang w:eastAsia="es-CL"/>
              </w:rPr>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r w:rsidR="007B2B9C">
              <w:rPr>
                <w:rFonts w:ascii="Calibri" w:eastAsia="Times New Roman" w:hAnsi="Calibri" w:cs="Times New Roman"/>
                <w:color w:val="000000"/>
                <w:szCs w:val="20"/>
                <w:lang w:eastAsia="es-CL"/>
              </w:rPr>
              <w:t xml:space="preserve"> </w:t>
            </w:r>
            <w:r>
              <w:rPr>
                <w:rFonts w:ascii="Calibri" w:eastAsia="Times New Roman" w:hAnsi="Calibri"/>
                <w:color w:val="000000"/>
                <w:szCs w:val="20"/>
                <w:lang w:eastAsia="es-CL"/>
              </w:rPr>
              <w:t>Im</w:t>
            </w:r>
            <w:r w:rsidR="008A7519">
              <w:rPr>
                <w:rFonts w:ascii="Calibri" w:eastAsia="Times New Roman" w:hAnsi="Calibri"/>
                <w:color w:val="000000"/>
                <w:szCs w:val="20"/>
                <w:lang w:eastAsia="es-CL"/>
              </w:rPr>
              <w:t>a</w:t>
            </w:r>
            <w:r>
              <w:rPr>
                <w:rFonts w:ascii="Calibri" w:eastAsia="Times New Roman" w:hAnsi="Calibri"/>
                <w:color w:val="000000"/>
                <w:szCs w:val="20"/>
                <w:lang w:eastAsia="es-CL"/>
              </w:rPr>
              <w:t>gen satelital de Google Earth,</w:t>
            </w:r>
            <w:r w:rsidR="008A7519">
              <w:rPr>
                <w:rFonts w:ascii="Calibri" w:eastAsia="Times New Roman" w:hAnsi="Calibri"/>
                <w:color w:val="000000"/>
                <w:szCs w:val="20"/>
                <w:lang w:eastAsia="es-CL"/>
              </w:rPr>
              <w:t xml:space="preserve"> del 8 de febrero de 2019 (captura el 19 de</w:t>
            </w:r>
            <w:r w:rsidR="007E59C7">
              <w:rPr>
                <w:rFonts w:ascii="Calibri" w:eastAsia="Times New Roman" w:hAnsi="Calibri"/>
                <w:color w:val="000000"/>
                <w:szCs w:val="20"/>
                <w:lang w:eastAsia="es-CL"/>
              </w:rPr>
              <w:t xml:space="preserve"> </w:t>
            </w:r>
            <w:r w:rsidR="008A7519">
              <w:rPr>
                <w:rFonts w:ascii="Calibri" w:eastAsia="Times New Roman" w:hAnsi="Calibri"/>
                <w:color w:val="000000"/>
                <w:szCs w:val="20"/>
                <w:lang w:eastAsia="es-CL"/>
              </w:rPr>
              <w:t>marzo de 2020).</w:t>
            </w:r>
          </w:p>
          <w:p w14:paraId="4531343D" w14:textId="7E560DEF" w:rsidR="008A7519" w:rsidRDefault="008A7519" w:rsidP="005A1D80">
            <w:pPr>
              <w:jc w:val="both"/>
              <w:rPr>
                <w:rFonts w:ascii="Calibri" w:eastAsia="Times New Roman" w:hAnsi="Calibri"/>
                <w:color w:val="000000"/>
                <w:szCs w:val="20"/>
                <w:lang w:eastAsia="es-CL"/>
              </w:rPr>
            </w:pPr>
            <w:r w:rsidRPr="007B2B9C">
              <w:rPr>
                <w:rFonts w:ascii="Calibri" w:eastAsia="Times New Roman" w:hAnsi="Calibri"/>
                <w:color w:val="000000"/>
                <w:szCs w:val="20"/>
                <w:u w:val="single"/>
                <w:lang w:eastAsia="es-CL"/>
              </w:rPr>
              <w:t>Área naranja:</w:t>
            </w:r>
            <w:r>
              <w:rPr>
                <w:rFonts w:ascii="Calibri" w:eastAsia="Times New Roman" w:hAnsi="Calibri"/>
                <w:color w:val="000000"/>
                <w:szCs w:val="20"/>
                <w:lang w:eastAsia="es-CL"/>
              </w:rPr>
              <w:t xml:space="preserve"> Deslinde total del predio (fuente: Layout del anexo </w:t>
            </w:r>
            <w:r w:rsidR="007303D5">
              <w:rPr>
                <w:rFonts w:ascii="Calibri" w:eastAsia="Times New Roman" w:hAnsi="Calibri"/>
                <w:color w:val="000000"/>
                <w:szCs w:val="20"/>
                <w:lang w:eastAsia="es-CL"/>
              </w:rPr>
              <w:t>C</w:t>
            </w:r>
            <w:r>
              <w:rPr>
                <w:rFonts w:ascii="Calibri" w:eastAsia="Times New Roman" w:hAnsi="Calibri"/>
                <w:color w:val="000000"/>
                <w:szCs w:val="20"/>
                <w:lang w:eastAsia="es-CL"/>
              </w:rPr>
              <w:t xml:space="preserve">, DIA, página </w:t>
            </w:r>
            <w:r w:rsidR="007303D5">
              <w:rPr>
                <w:rFonts w:ascii="Calibri" w:eastAsia="Times New Roman" w:hAnsi="Calibri"/>
                <w:color w:val="000000"/>
                <w:szCs w:val="20"/>
                <w:lang w:eastAsia="es-CL"/>
              </w:rPr>
              <w:t>943</w:t>
            </w:r>
            <w:r>
              <w:rPr>
                <w:rFonts w:ascii="Calibri" w:eastAsia="Times New Roman" w:hAnsi="Calibri"/>
                <w:color w:val="000000"/>
                <w:szCs w:val="20"/>
                <w:lang w:eastAsia="es-CL"/>
              </w:rPr>
              <w:t xml:space="preserve"> del expediente consolidado).</w:t>
            </w:r>
          </w:p>
          <w:p w14:paraId="109D3FFB" w14:textId="30CF81A2" w:rsidR="008A7519" w:rsidRDefault="008A7519" w:rsidP="005A1D80">
            <w:pPr>
              <w:jc w:val="both"/>
              <w:rPr>
                <w:rFonts w:ascii="Calibri" w:eastAsia="Times New Roman" w:hAnsi="Calibri"/>
                <w:color w:val="000000"/>
                <w:szCs w:val="20"/>
                <w:lang w:eastAsia="es-CL"/>
              </w:rPr>
            </w:pPr>
            <w:r w:rsidRPr="007B2B9C">
              <w:rPr>
                <w:rFonts w:ascii="Calibri" w:eastAsia="Times New Roman" w:hAnsi="Calibri"/>
                <w:color w:val="000000"/>
                <w:szCs w:val="20"/>
                <w:u w:val="single"/>
                <w:lang w:eastAsia="es-CL"/>
              </w:rPr>
              <w:t>Área roja:</w:t>
            </w:r>
            <w:r>
              <w:rPr>
                <w:rFonts w:ascii="Calibri" w:eastAsia="Times New Roman" w:hAnsi="Calibri"/>
                <w:color w:val="000000"/>
                <w:szCs w:val="20"/>
                <w:lang w:eastAsia="es-CL"/>
              </w:rPr>
              <w:t xml:space="preserve"> Área total de extracción de áridos del proyecto (fuente: Layout del anexo </w:t>
            </w:r>
            <w:r w:rsidR="007303D5">
              <w:rPr>
                <w:rFonts w:ascii="Calibri" w:eastAsia="Times New Roman" w:hAnsi="Calibri"/>
                <w:color w:val="000000"/>
                <w:szCs w:val="20"/>
                <w:lang w:eastAsia="es-CL"/>
              </w:rPr>
              <w:t>C</w:t>
            </w:r>
            <w:r>
              <w:rPr>
                <w:rFonts w:ascii="Calibri" w:eastAsia="Times New Roman" w:hAnsi="Calibri"/>
                <w:color w:val="000000"/>
                <w:szCs w:val="20"/>
                <w:lang w:eastAsia="es-CL"/>
              </w:rPr>
              <w:t xml:space="preserve">, DIA, página </w:t>
            </w:r>
            <w:r w:rsidR="007303D5">
              <w:rPr>
                <w:rFonts w:ascii="Calibri" w:eastAsia="Times New Roman" w:hAnsi="Calibri"/>
                <w:color w:val="000000"/>
                <w:szCs w:val="20"/>
                <w:lang w:eastAsia="es-CL"/>
              </w:rPr>
              <w:t>943</w:t>
            </w:r>
            <w:r>
              <w:rPr>
                <w:rFonts w:ascii="Calibri" w:eastAsia="Times New Roman" w:hAnsi="Calibri"/>
                <w:color w:val="000000"/>
                <w:szCs w:val="20"/>
                <w:lang w:eastAsia="es-CL"/>
              </w:rPr>
              <w:t xml:space="preserve"> del </w:t>
            </w:r>
            <w:r w:rsidR="007E59C7">
              <w:t>expediente consolidado de la RCA N°170/2000</w:t>
            </w:r>
            <w:r>
              <w:rPr>
                <w:rFonts w:ascii="Calibri" w:eastAsia="Times New Roman" w:hAnsi="Calibri"/>
                <w:color w:val="000000"/>
                <w:szCs w:val="20"/>
                <w:lang w:eastAsia="es-CL"/>
              </w:rPr>
              <w:t>).</w:t>
            </w:r>
          </w:p>
          <w:p w14:paraId="3372DA10" w14:textId="0C2D18FE" w:rsidR="00617945" w:rsidRPr="004C0747" w:rsidRDefault="008A7519" w:rsidP="005A1D80">
            <w:pPr>
              <w:jc w:val="both"/>
              <w:rPr>
                <w:rFonts w:ascii="Calibri" w:eastAsia="Times New Roman" w:hAnsi="Calibri"/>
                <w:color w:val="000000"/>
                <w:szCs w:val="20"/>
                <w:lang w:eastAsia="es-CL"/>
              </w:rPr>
            </w:pPr>
            <w:r w:rsidRPr="007B2B9C">
              <w:rPr>
                <w:rFonts w:ascii="Calibri" w:eastAsia="Times New Roman" w:hAnsi="Calibri"/>
                <w:color w:val="000000"/>
                <w:szCs w:val="20"/>
                <w:u w:val="single"/>
                <w:lang w:eastAsia="es-CL"/>
              </w:rPr>
              <w:t>Área verde.</w:t>
            </w:r>
            <w:r>
              <w:rPr>
                <w:rFonts w:ascii="Calibri" w:eastAsia="Times New Roman" w:hAnsi="Calibri"/>
                <w:color w:val="000000"/>
                <w:szCs w:val="20"/>
                <w:lang w:eastAsia="es-CL"/>
              </w:rPr>
              <w:t xml:space="preserve"> Área adicional empleada por el titular, no considerada en la RCA N° 170/2000, utilizada para extracción de áridos</w:t>
            </w:r>
            <w:r w:rsidR="00906AF1">
              <w:rPr>
                <w:rFonts w:ascii="Calibri" w:eastAsia="Times New Roman" w:hAnsi="Calibri"/>
                <w:color w:val="000000"/>
                <w:szCs w:val="20"/>
                <w:lang w:eastAsia="es-CL"/>
              </w:rPr>
              <w:t>, con una superficie total aproximada de 63,99 hectáreas</w:t>
            </w:r>
            <w:r>
              <w:rPr>
                <w:rFonts w:ascii="Calibri" w:eastAsia="Times New Roman" w:hAnsi="Calibri"/>
                <w:color w:val="000000"/>
                <w:szCs w:val="20"/>
                <w:lang w:eastAsia="es-CL"/>
              </w:rPr>
              <w:t xml:space="preserve"> (Fuente: elaboración propia en base a análisis de imagen satelital)</w:t>
            </w:r>
            <w:r w:rsidR="00215BB1">
              <w:rPr>
                <w:rFonts w:ascii="Calibri" w:eastAsia="Times New Roman" w:hAnsi="Calibri"/>
                <w:color w:val="000000"/>
                <w:szCs w:val="20"/>
                <w:lang w:eastAsia="es-CL"/>
              </w:rPr>
              <w:t>.</w:t>
            </w:r>
          </w:p>
        </w:tc>
      </w:tr>
      <w:tr w:rsidR="00617945" w:rsidRPr="0060162F" w14:paraId="677ED085" w14:textId="77777777" w:rsidTr="008A7519">
        <w:trPr>
          <w:trHeight w:val="244"/>
          <w:jc w:val="center"/>
        </w:trPr>
        <w:tc>
          <w:tcPr>
            <w:tcW w:w="5000" w:type="pct"/>
            <w:gridSpan w:val="4"/>
            <w:vMerge/>
            <w:vAlign w:val="center"/>
          </w:tcPr>
          <w:p w14:paraId="0848AF6E" w14:textId="77777777" w:rsidR="00617945" w:rsidRPr="0060162F" w:rsidRDefault="00617945" w:rsidP="00AD08F6">
            <w:pPr>
              <w:spacing w:line="240" w:lineRule="auto"/>
              <w:jc w:val="both"/>
              <w:rPr>
                <w:rFonts w:ascii="Calibri" w:eastAsia="Times New Roman" w:hAnsi="Calibri" w:cs="Times New Roman"/>
                <w:color w:val="000000"/>
                <w:szCs w:val="20"/>
                <w:lang w:eastAsia="es-CL"/>
              </w:rPr>
            </w:pPr>
          </w:p>
        </w:tc>
      </w:tr>
    </w:tbl>
    <w:p w14:paraId="605364A4" w14:textId="77777777" w:rsidR="00842B1E" w:rsidRDefault="00842B1E">
      <w:r>
        <w:br w:type="page"/>
      </w:r>
    </w:p>
    <w:tbl>
      <w:tblPr>
        <w:tblW w:w="51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72"/>
        <w:gridCol w:w="2214"/>
        <w:gridCol w:w="3315"/>
      </w:tblGrid>
      <w:tr w:rsidR="00F738F6" w:rsidRPr="0060162F" w14:paraId="5E7E3B84" w14:textId="77777777" w:rsidTr="00AD08F6">
        <w:trPr>
          <w:trHeight w:val="274"/>
          <w:jc w:val="center"/>
        </w:trPr>
        <w:tc>
          <w:tcPr>
            <w:tcW w:w="5000" w:type="pct"/>
            <w:gridSpan w:val="3"/>
            <w:shd w:val="clear" w:color="auto" w:fill="auto"/>
            <w:noWrap/>
            <w:vAlign w:val="center"/>
          </w:tcPr>
          <w:p w14:paraId="03EE0D3B" w14:textId="2440ADAC" w:rsidR="00F738F6" w:rsidRPr="00452567" w:rsidRDefault="00F738F6" w:rsidP="00AD08F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lastRenderedPageBreak/>
              <w:t>Registros</w:t>
            </w:r>
          </w:p>
        </w:tc>
      </w:tr>
      <w:tr w:rsidR="0055760C" w:rsidRPr="0060162F" w14:paraId="52BE2277" w14:textId="77777777" w:rsidTr="007B2B9C">
        <w:trPr>
          <w:trHeight w:val="9199"/>
          <w:jc w:val="center"/>
        </w:trPr>
        <w:tc>
          <w:tcPr>
            <w:tcW w:w="5000" w:type="pct"/>
            <w:gridSpan w:val="3"/>
            <w:shd w:val="clear" w:color="auto" w:fill="auto"/>
            <w:noWrap/>
            <w:vAlign w:val="center"/>
          </w:tcPr>
          <w:p w14:paraId="247C61BC" w14:textId="37E3AA4B" w:rsidR="0055760C" w:rsidRPr="00452567" w:rsidRDefault="007B2B9C" w:rsidP="0015446D">
            <w:pPr>
              <w:spacing w:line="240" w:lineRule="auto"/>
              <w:jc w:val="center"/>
              <w:rPr>
                <w:rFonts w:ascii="Calibri" w:eastAsia="Times New Roman" w:hAnsi="Calibri" w:cs="Times New Roman"/>
                <w:b/>
                <w:bCs/>
                <w:color w:val="000000"/>
                <w:szCs w:val="20"/>
                <w:lang w:eastAsia="es-CL"/>
              </w:rPr>
            </w:pPr>
            <w:r>
              <w:rPr>
                <w:noProof/>
              </w:rPr>
              <mc:AlternateContent>
                <mc:Choice Requires="wps">
                  <w:drawing>
                    <wp:anchor distT="0" distB="0" distL="114300" distR="114300" simplePos="0" relativeHeight="251756544" behindDoc="0" locked="0" layoutInCell="1" allowOverlap="1" wp14:anchorId="3CA1BE45" wp14:editId="7D89FC4B">
                      <wp:simplePos x="0" y="0"/>
                      <wp:positionH relativeFrom="column">
                        <wp:posOffset>2362200</wp:posOffset>
                      </wp:positionH>
                      <wp:positionV relativeFrom="paragraph">
                        <wp:posOffset>4702175</wp:posOffset>
                      </wp:positionV>
                      <wp:extent cx="628650" cy="76200"/>
                      <wp:effectExtent l="0" t="0" r="76200" b="95250"/>
                      <wp:wrapNone/>
                      <wp:docPr id="81" name="Conector recto de flecha 81"/>
                      <wp:cNvGraphicFramePr/>
                      <a:graphic xmlns:a="http://schemas.openxmlformats.org/drawingml/2006/main">
                        <a:graphicData uri="http://schemas.microsoft.com/office/word/2010/wordprocessingShape">
                          <wps:wsp>
                            <wps:cNvCnPr/>
                            <wps:spPr>
                              <a:xfrm>
                                <a:off x="0" y="0"/>
                                <a:ext cx="628650" cy="76200"/>
                              </a:xfrm>
                              <a:prstGeom prst="straightConnector1">
                                <a:avLst/>
                              </a:prstGeom>
                              <a:ln w="1905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69A2FF" id="Conector recto de flecha 81" o:spid="_x0000_s1026" type="#_x0000_t32" style="position:absolute;margin-left:186pt;margin-top:370.25pt;width:49.5pt;height: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" strokecolor="yellow" strokeweight="1.5pt">
                      <v:stroke endarrow="block" joinstyle="miter"/>
                    </v:shape>
                  </w:pict>
                </mc:Fallback>
              </mc:AlternateContent>
            </w:r>
            <w:r>
              <w:rPr>
                <w:noProof/>
              </w:rPr>
              <w:drawing>
                <wp:anchor distT="0" distB="0" distL="114300" distR="114300" simplePos="0" relativeHeight="251749376" behindDoc="0" locked="0" layoutInCell="1" allowOverlap="1" wp14:anchorId="0546592B" wp14:editId="6F2C8FA1">
                  <wp:simplePos x="0" y="0"/>
                  <wp:positionH relativeFrom="column">
                    <wp:posOffset>3035300</wp:posOffset>
                  </wp:positionH>
                  <wp:positionV relativeFrom="paragraph">
                    <wp:posOffset>3992880</wp:posOffset>
                  </wp:positionV>
                  <wp:extent cx="3187700" cy="1589405"/>
                  <wp:effectExtent l="38100" t="38100" r="107950" b="106045"/>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3187700" cy="1589405"/>
                          </a:xfrm>
                          <a:prstGeom prst="rect">
                            <a:avLst/>
                          </a:prstGeom>
                          <a:ln w="12700" cap="sq">
                            <a:solidFill>
                              <a:srgbClr val="FFFF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50400" behindDoc="1" locked="0" layoutInCell="1" allowOverlap="1" wp14:anchorId="44E3D233" wp14:editId="6325D58A">
                  <wp:simplePos x="0" y="0"/>
                  <wp:positionH relativeFrom="column">
                    <wp:posOffset>44450</wp:posOffset>
                  </wp:positionH>
                  <wp:positionV relativeFrom="paragraph">
                    <wp:posOffset>1341120</wp:posOffset>
                  </wp:positionV>
                  <wp:extent cx="3124200" cy="4284345"/>
                  <wp:effectExtent l="0" t="0" r="0" b="1905"/>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124200" cy="4284345"/>
                          </a:xfrm>
                          <a:prstGeom prst="rect">
                            <a:avLst/>
                          </a:prstGeom>
                        </pic:spPr>
                      </pic:pic>
                    </a:graphicData>
                  </a:graphic>
                  <wp14:sizeRelH relativeFrom="margin">
                    <wp14:pctWidth>0</wp14:pctWidth>
                  </wp14:sizeRelH>
                  <wp14:sizeRelV relativeFrom="margin">
                    <wp14:pctHeight>0</wp14:pctHeight>
                  </wp14:sizeRelV>
                </wp:anchor>
              </w:drawing>
            </w:r>
            <w:r w:rsidR="00353032">
              <w:rPr>
                <w:noProof/>
              </w:rPr>
              <mc:AlternateContent>
                <mc:Choice Requires="wps">
                  <w:drawing>
                    <wp:anchor distT="0" distB="0" distL="114300" distR="114300" simplePos="0" relativeHeight="251755520" behindDoc="0" locked="0" layoutInCell="1" allowOverlap="1" wp14:anchorId="59CF3DC3" wp14:editId="7F1B7E15">
                      <wp:simplePos x="0" y="0"/>
                      <wp:positionH relativeFrom="column">
                        <wp:posOffset>923925</wp:posOffset>
                      </wp:positionH>
                      <wp:positionV relativeFrom="paragraph">
                        <wp:posOffset>3100705</wp:posOffset>
                      </wp:positionV>
                      <wp:extent cx="1914525" cy="361950"/>
                      <wp:effectExtent l="0" t="57150" r="9525" b="19050"/>
                      <wp:wrapNone/>
                      <wp:docPr id="80" name="Conector recto de flecha 80"/>
                      <wp:cNvGraphicFramePr/>
                      <a:graphic xmlns:a="http://schemas.openxmlformats.org/drawingml/2006/main">
                        <a:graphicData uri="http://schemas.microsoft.com/office/word/2010/wordprocessingShape">
                          <wps:wsp>
                            <wps:cNvCnPr/>
                            <wps:spPr>
                              <a:xfrm flipV="1">
                                <a:off x="0" y="0"/>
                                <a:ext cx="1914525" cy="361950"/>
                              </a:xfrm>
                              <a:prstGeom prst="straightConnector1">
                                <a:avLst/>
                              </a:prstGeom>
                              <a:ln w="1905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F4A2AA" id="Conector recto de flecha 80" o:spid="_x0000_s1026" type="#_x0000_t32" style="position:absolute;margin-left:72.75pt;margin-top:244.15pt;width:150.75pt;height:28.5pt;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" strokecolor="yellow" strokeweight="1.5pt">
                      <v:stroke endarrow="block" joinstyle="miter"/>
                    </v:shape>
                  </w:pict>
                </mc:Fallback>
              </mc:AlternateContent>
            </w:r>
            <w:r w:rsidR="00353032">
              <w:rPr>
                <w:noProof/>
              </w:rPr>
              <mc:AlternateContent>
                <mc:Choice Requires="wps">
                  <w:drawing>
                    <wp:anchor distT="0" distB="0" distL="114300" distR="114300" simplePos="0" relativeHeight="251757568" behindDoc="0" locked="0" layoutInCell="1" allowOverlap="1" wp14:anchorId="58856211" wp14:editId="2C6AF382">
                      <wp:simplePos x="0" y="0"/>
                      <wp:positionH relativeFrom="column">
                        <wp:posOffset>276225</wp:posOffset>
                      </wp:positionH>
                      <wp:positionV relativeFrom="paragraph">
                        <wp:posOffset>873125</wp:posOffset>
                      </wp:positionV>
                      <wp:extent cx="866775" cy="1076325"/>
                      <wp:effectExtent l="0" t="38100" r="47625" b="28575"/>
                      <wp:wrapNone/>
                      <wp:docPr id="83" name="Conector recto de flecha 83"/>
                      <wp:cNvGraphicFramePr/>
                      <a:graphic xmlns:a="http://schemas.openxmlformats.org/drawingml/2006/main">
                        <a:graphicData uri="http://schemas.microsoft.com/office/word/2010/wordprocessingShape">
                          <wps:wsp>
                            <wps:cNvCnPr/>
                            <wps:spPr>
                              <a:xfrm flipV="1">
                                <a:off x="0" y="0"/>
                                <a:ext cx="866775" cy="1076325"/>
                              </a:xfrm>
                              <a:prstGeom prst="straightConnector1">
                                <a:avLst/>
                              </a:prstGeom>
                              <a:ln w="1905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95479F" id="Conector recto de flecha 83" o:spid="_x0000_s1026" type="#_x0000_t32" style="position:absolute;margin-left:21.75pt;margin-top:68.75pt;width:68.25pt;height:84.75pt;flip:y;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" strokecolor="yellow" strokeweight="1.5pt">
                      <v:stroke endarrow="block" joinstyle="miter"/>
                    </v:shape>
                  </w:pict>
                </mc:Fallback>
              </mc:AlternateContent>
            </w:r>
            <w:r w:rsidR="00353032">
              <w:rPr>
                <w:noProof/>
              </w:rPr>
              <w:drawing>
                <wp:anchor distT="0" distB="0" distL="114300" distR="114300" simplePos="0" relativeHeight="251747328" behindDoc="0" locked="0" layoutInCell="1" allowOverlap="1" wp14:anchorId="27272EEA" wp14:editId="5B9BD4EF">
                  <wp:simplePos x="0" y="0"/>
                  <wp:positionH relativeFrom="column">
                    <wp:posOffset>314325</wp:posOffset>
                  </wp:positionH>
                  <wp:positionV relativeFrom="paragraph">
                    <wp:posOffset>110490</wp:posOffset>
                  </wp:positionV>
                  <wp:extent cx="3226435" cy="1583055"/>
                  <wp:effectExtent l="57150" t="57150" r="107315" b="112395"/>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226435" cy="1583055"/>
                          </a:xfrm>
                          <a:prstGeom prst="rect">
                            <a:avLst/>
                          </a:prstGeom>
                          <a:ln w="19050" cap="sq">
                            <a:solidFill>
                              <a:srgbClr val="FFFF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sidR="00F837E4">
              <w:rPr>
                <w:noProof/>
              </w:rPr>
              <w:drawing>
                <wp:anchor distT="0" distB="0" distL="114300" distR="114300" simplePos="0" relativeHeight="251751424" behindDoc="0" locked="0" layoutInCell="1" allowOverlap="1" wp14:anchorId="25D80E1D" wp14:editId="16497442">
                  <wp:simplePos x="0" y="0"/>
                  <wp:positionH relativeFrom="column">
                    <wp:posOffset>3806825</wp:posOffset>
                  </wp:positionH>
                  <wp:positionV relativeFrom="paragraph">
                    <wp:posOffset>41910</wp:posOffset>
                  </wp:positionV>
                  <wp:extent cx="2409825" cy="2088515"/>
                  <wp:effectExtent l="57150" t="57150" r="142875" b="14033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2409825" cy="2088515"/>
                          </a:xfrm>
                          <a:prstGeom prst="rect">
                            <a:avLst/>
                          </a:prstGeom>
                          <a:ln w="28575" cap="sq">
                            <a:solidFill>
                              <a:schemeClr val="accent5"/>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sidR="0055760C">
              <w:rPr>
                <w:noProof/>
              </w:rPr>
              <w:drawing>
                <wp:anchor distT="0" distB="0" distL="114300" distR="114300" simplePos="0" relativeHeight="251748352" behindDoc="0" locked="0" layoutInCell="1" allowOverlap="1" wp14:anchorId="10AF28AF" wp14:editId="3B7BF0D2">
                  <wp:simplePos x="0" y="0"/>
                  <wp:positionH relativeFrom="column">
                    <wp:posOffset>2830195</wp:posOffset>
                  </wp:positionH>
                  <wp:positionV relativeFrom="paragraph">
                    <wp:posOffset>2267585</wp:posOffset>
                  </wp:positionV>
                  <wp:extent cx="3226435" cy="1616075"/>
                  <wp:effectExtent l="38100" t="38100" r="107315" b="117475"/>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3226435" cy="1616075"/>
                          </a:xfrm>
                          <a:prstGeom prst="rect">
                            <a:avLst/>
                          </a:prstGeom>
                          <a:ln w="12700" cap="sq">
                            <a:solidFill>
                              <a:srgbClr val="FFFF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p>
        </w:tc>
      </w:tr>
      <w:tr w:rsidR="00F738F6" w:rsidRPr="0060162F" w14:paraId="5B4A00AE" w14:textId="77777777" w:rsidTr="000736D8">
        <w:trPr>
          <w:trHeight w:val="20"/>
          <w:jc w:val="center"/>
        </w:trPr>
        <w:tc>
          <w:tcPr>
            <w:tcW w:w="2290" w:type="pct"/>
            <w:noWrap/>
            <w:vAlign w:val="center"/>
            <w:hideMark/>
          </w:tcPr>
          <w:p w14:paraId="75FE4597" w14:textId="2989F7ED" w:rsidR="00F738F6" w:rsidRPr="005D0A8C" w:rsidRDefault="00F738F6" w:rsidP="005A1D80">
            <w:pPr>
              <w:spacing w:line="240" w:lineRule="auto"/>
              <w:contextualSpacing/>
              <w:jc w:val="both"/>
              <w:outlineLvl w:val="1"/>
              <w:rPr>
                <w:rFonts w:ascii="Calibri" w:eastAsia="Calibri" w:hAnsi="Calibri" w:cs="Calibri"/>
                <w:b/>
                <w:szCs w:val="20"/>
              </w:rPr>
            </w:pPr>
            <w:r>
              <w:rPr>
                <w:rFonts w:ascii="Calibri" w:eastAsia="Calibri" w:hAnsi="Calibri" w:cs="Calibri"/>
                <w:b/>
                <w:szCs w:val="20"/>
              </w:rPr>
              <w:t>Imagen</w:t>
            </w:r>
            <w:r w:rsidRPr="0060162F">
              <w:rPr>
                <w:rFonts w:ascii="Calibri" w:eastAsia="Calibri" w:hAnsi="Calibri" w:cs="Calibri"/>
                <w:b/>
                <w:szCs w:val="20"/>
              </w:rPr>
              <w:t xml:space="preserve"> </w:t>
            </w:r>
            <w:r w:rsidR="00F837E4">
              <w:rPr>
                <w:rFonts w:ascii="Calibri" w:eastAsia="Calibri" w:hAnsi="Calibri" w:cs="Calibri"/>
                <w:b/>
                <w:szCs w:val="20"/>
              </w:rPr>
              <w:t>4</w:t>
            </w:r>
          </w:p>
        </w:tc>
        <w:tc>
          <w:tcPr>
            <w:tcW w:w="2710" w:type="pct"/>
            <w:gridSpan w:val="2"/>
            <w:noWrap/>
            <w:vAlign w:val="center"/>
            <w:hideMark/>
          </w:tcPr>
          <w:p w14:paraId="36C0AA31" w14:textId="77777777" w:rsidR="00F738F6" w:rsidRPr="0063191F" w:rsidRDefault="00F738F6" w:rsidP="00AD08F6">
            <w:pPr>
              <w:spacing w:line="240" w:lineRule="auto"/>
              <w:jc w:val="both"/>
              <w:rPr>
                <w:rFonts w:ascii="Calibri" w:eastAsia="Times New Roman" w:hAnsi="Calibri" w:cs="Times New Roman"/>
                <w:b/>
                <w:szCs w:val="20"/>
                <w:lang w:eastAsia="es-CL"/>
              </w:rPr>
            </w:pPr>
            <w:r w:rsidRPr="0063191F">
              <w:rPr>
                <w:rFonts w:ascii="Calibri" w:eastAsia="Times New Roman" w:hAnsi="Calibri" w:cs="Times New Roman"/>
                <w:b/>
                <w:szCs w:val="20"/>
                <w:lang w:eastAsia="es-CL"/>
              </w:rPr>
              <w:t xml:space="preserve">Fecha Imagen: </w:t>
            </w:r>
            <w:r w:rsidRPr="009E0FC0">
              <w:rPr>
                <w:rFonts w:ascii="Calibri" w:eastAsia="Times New Roman" w:hAnsi="Calibri" w:cs="Times New Roman"/>
                <w:bCs/>
                <w:szCs w:val="20"/>
                <w:lang w:eastAsia="es-CL"/>
              </w:rPr>
              <w:t>8 de febrero de 2019</w:t>
            </w:r>
          </w:p>
          <w:p w14:paraId="6BA95C62" w14:textId="1426A4E1" w:rsidR="00F738F6" w:rsidRPr="0060162F" w:rsidRDefault="00F738F6" w:rsidP="00F738F6">
            <w:pPr>
              <w:spacing w:line="240" w:lineRule="auto"/>
              <w:jc w:val="both"/>
              <w:rPr>
                <w:rFonts w:ascii="Calibri" w:eastAsia="Times New Roman" w:hAnsi="Calibri" w:cs="Times New Roman"/>
                <w:b/>
                <w:color w:val="000000"/>
                <w:szCs w:val="20"/>
                <w:lang w:eastAsia="es-CL"/>
              </w:rPr>
            </w:pPr>
            <w:r w:rsidRPr="0063191F">
              <w:rPr>
                <w:rFonts w:ascii="Calibri" w:eastAsia="Times New Roman" w:hAnsi="Calibri" w:cs="Times New Roman"/>
                <w:b/>
                <w:color w:val="000000"/>
                <w:szCs w:val="20"/>
                <w:lang w:eastAsia="es-CL"/>
              </w:rPr>
              <w:t xml:space="preserve">Fecha captura imagen: </w:t>
            </w:r>
            <w:r w:rsidRPr="009E0FC0">
              <w:rPr>
                <w:rFonts w:ascii="Calibri" w:eastAsia="Times New Roman" w:hAnsi="Calibri" w:cs="Times New Roman"/>
                <w:bCs/>
                <w:color w:val="000000"/>
                <w:szCs w:val="20"/>
                <w:lang w:eastAsia="es-CL"/>
              </w:rPr>
              <w:t>19 de marzo de 2020</w:t>
            </w:r>
          </w:p>
        </w:tc>
      </w:tr>
      <w:tr w:rsidR="00F738F6" w:rsidRPr="0060162F" w14:paraId="4DA0A881" w14:textId="77777777" w:rsidTr="000736D8">
        <w:trPr>
          <w:trHeight w:val="20"/>
          <w:jc w:val="center"/>
        </w:trPr>
        <w:tc>
          <w:tcPr>
            <w:tcW w:w="2290" w:type="pct"/>
            <w:shd w:val="clear" w:color="auto" w:fill="auto"/>
            <w:noWrap/>
            <w:vAlign w:val="center"/>
          </w:tcPr>
          <w:p w14:paraId="4108EE66" w14:textId="77777777" w:rsidR="00F738F6" w:rsidRPr="0060162F" w:rsidRDefault="00F738F6" w:rsidP="005A1D80">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1085" w:type="pct"/>
            <w:shd w:val="clear" w:color="auto" w:fill="auto"/>
            <w:noWrap/>
            <w:vAlign w:val="center"/>
          </w:tcPr>
          <w:p w14:paraId="0EAE9B12" w14:textId="77777777" w:rsidR="00F738F6" w:rsidRPr="0060162F" w:rsidRDefault="00F738F6" w:rsidP="00AD08F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Pr="008B6503">
              <w:rPr>
                <w:rFonts w:ascii="Calibri" w:eastAsia="Times New Roman" w:hAnsi="Calibri" w:cs="Times New Roman"/>
                <w:bCs/>
                <w:color w:val="000000"/>
                <w:szCs w:val="20"/>
                <w:lang w:eastAsia="es-CL"/>
              </w:rPr>
              <w:t xml:space="preserve"> </w:t>
            </w:r>
            <w:r>
              <w:rPr>
                <w:rFonts w:ascii="Calibri" w:eastAsia="Times New Roman" w:hAnsi="Calibri" w:cs="Times New Roman"/>
                <w:bCs/>
                <w:color w:val="000000"/>
                <w:szCs w:val="20"/>
                <w:lang w:eastAsia="es-CL"/>
              </w:rPr>
              <w:t>6.290.676,63</w:t>
            </w:r>
          </w:p>
        </w:tc>
        <w:tc>
          <w:tcPr>
            <w:tcW w:w="1625" w:type="pct"/>
            <w:shd w:val="clear" w:color="auto" w:fill="auto"/>
            <w:noWrap/>
            <w:vAlign w:val="center"/>
          </w:tcPr>
          <w:p w14:paraId="5B7FB71D" w14:textId="77777777" w:rsidR="00F738F6" w:rsidRPr="0060162F" w:rsidRDefault="00F738F6" w:rsidP="00AD08F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331.657,30</w:t>
            </w:r>
          </w:p>
        </w:tc>
      </w:tr>
      <w:tr w:rsidR="00F738F6" w:rsidRPr="0060162F" w14:paraId="4A16C063" w14:textId="77777777" w:rsidTr="00215BB1">
        <w:trPr>
          <w:trHeight w:val="698"/>
          <w:jc w:val="center"/>
        </w:trPr>
        <w:tc>
          <w:tcPr>
            <w:tcW w:w="5000" w:type="pct"/>
            <w:gridSpan w:val="3"/>
            <w:vMerge w:val="restart"/>
            <w:shd w:val="clear" w:color="auto" w:fill="auto"/>
          </w:tcPr>
          <w:p w14:paraId="23BBAA5C" w14:textId="7F86D4A3" w:rsidR="00F738F6" w:rsidRDefault="00F738F6" w:rsidP="005A1D80">
            <w:pPr>
              <w:spacing w:line="240" w:lineRule="auto"/>
              <w:jc w:val="both"/>
              <w:rPr>
                <w:rFonts w:ascii="Calibri" w:eastAsia="Times New Roman" w:hAnsi="Calibri"/>
                <w:color w:val="000000"/>
                <w:szCs w:val="20"/>
                <w:lang w:eastAsia="es-CL"/>
              </w:rPr>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r w:rsidR="00353032">
              <w:rPr>
                <w:rFonts w:ascii="Calibri" w:eastAsia="Times New Roman" w:hAnsi="Calibri" w:cs="Times New Roman"/>
                <w:color w:val="000000"/>
                <w:szCs w:val="20"/>
                <w:lang w:eastAsia="es-CL"/>
              </w:rPr>
              <w:t xml:space="preserve"> </w:t>
            </w:r>
            <w:r>
              <w:rPr>
                <w:rFonts w:ascii="Calibri" w:eastAsia="Times New Roman" w:hAnsi="Calibri"/>
                <w:color w:val="000000"/>
                <w:szCs w:val="20"/>
                <w:lang w:eastAsia="es-CL"/>
              </w:rPr>
              <w:t>Imagen satelital de Google Earth, del 8 de febrero de 2019 (captura el 19 de marzo de 2020).</w:t>
            </w:r>
          </w:p>
          <w:p w14:paraId="61E6B050" w14:textId="77777777" w:rsidR="00F738F6" w:rsidRDefault="00273E47" w:rsidP="005A1D80">
            <w:pPr>
              <w:jc w:val="both"/>
              <w:rPr>
                <w:rFonts w:ascii="Calibri" w:eastAsia="Times New Roman" w:hAnsi="Calibri"/>
                <w:color w:val="000000"/>
                <w:szCs w:val="20"/>
                <w:lang w:eastAsia="es-CL"/>
              </w:rPr>
            </w:pPr>
            <w:r w:rsidRPr="00353032">
              <w:rPr>
                <w:rFonts w:ascii="Calibri" w:eastAsia="Times New Roman" w:hAnsi="Calibri"/>
                <w:color w:val="000000"/>
                <w:szCs w:val="20"/>
                <w:u w:val="single"/>
                <w:lang w:eastAsia="es-CL"/>
              </w:rPr>
              <w:t>Imagen izquierda.</w:t>
            </w:r>
            <w:r>
              <w:rPr>
                <w:rFonts w:ascii="Calibri" w:eastAsia="Times New Roman" w:hAnsi="Calibri"/>
                <w:color w:val="000000"/>
                <w:szCs w:val="20"/>
                <w:lang w:eastAsia="es-CL"/>
              </w:rPr>
              <w:t xml:space="preserve"> El área naranja corresponde al deslinde total del proyecto aprobado por la RCA N° 170/2000. Los íconos amarillos, corresponden a las tres (3) plantas de procesamiento y selección de áridos con las que actualmente cuenta el proyecto.</w:t>
            </w:r>
          </w:p>
          <w:p w14:paraId="2561CB8B" w14:textId="7B751AA9" w:rsidR="0015446D" w:rsidRDefault="00353032" w:rsidP="005A1D80">
            <w:pPr>
              <w:jc w:val="both"/>
              <w:rPr>
                <w:rFonts w:ascii="Calibri" w:eastAsia="Times New Roman" w:hAnsi="Calibri"/>
                <w:color w:val="000000"/>
                <w:szCs w:val="20"/>
                <w:lang w:eastAsia="es-CL"/>
              </w:rPr>
            </w:pPr>
            <w:r w:rsidRPr="00353032">
              <w:rPr>
                <w:rFonts w:ascii="Calibri" w:eastAsia="Times New Roman" w:hAnsi="Calibri"/>
                <w:color w:val="000000"/>
                <w:szCs w:val="20"/>
                <w:u w:val="single"/>
                <w:lang w:eastAsia="es-CL"/>
              </w:rPr>
              <w:t>R</w:t>
            </w:r>
            <w:r w:rsidR="009B591A" w:rsidRPr="00353032">
              <w:rPr>
                <w:rFonts w:ascii="Calibri" w:eastAsia="Times New Roman" w:hAnsi="Calibri"/>
                <w:color w:val="000000"/>
                <w:szCs w:val="20"/>
                <w:u w:val="single"/>
                <w:lang w:eastAsia="es-CL"/>
              </w:rPr>
              <w:t>ecuadros amarillo</w:t>
            </w:r>
            <w:r w:rsidRPr="00353032">
              <w:rPr>
                <w:rFonts w:ascii="Calibri" w:eastAsia="Times New Roman" w:hAnsi="Calibri"/>
                <w:color w:val="000000"/>
                <w:szCs w:val="20"/>
                <w:u w:val="single"/>
                <w:lang w:eastAsia="es-CL"/>
              </w:rPr>
              <w:t>s:</w:t>
            </w:r>
            <w:r>
              <w:rPr>
                <w:rFonts w:ascii="Calibri" w:eastAsia="Times New Roman" w:hAnsi="Calibri"/>
                <w:color w:val="000000"/>
                <w:szCs w:val="20"/>
                <w:lang w:eastAsia="es-CL"/>
              </w:rPr>
              <w:t xml:space="preserve"> A</w:t>
            </w:r>
            <w:r w:rsidR="009B591A">
              <w:rPr>
                <w:rFonts w:ascii="Calibri" w:eastAsia="Times New Roman" w:hAnsi="Calibri"/>
                <w:color w:val="000000"/>
                <w:szCs w:val="20"/>
                <w:lang w:eastAsia="es-CL"/>
              </w:rPr>
              <w:t>cercamiento de las tres plantas observadas.</w:t>
            </w:r>
          </w:p>
          <w:p w14:paraId="0FC31559" w14:textId="29057C33" w:rsidR="0015446D" w:rsidRPr="004C0747" w:rsidRDefault="007B2B9C" w:rsidP="005A1D80">
            <w:pPr>
              <w:jc w:val="both"/>
              <w:rPr>
                <w:rFonts w:ascii="Calibri" w:eastAsia="Times New Roman" w:hAnsi="Calibri"/>
                <w:color w:val="000000"/>
                <w:szCs w:val="20"/>
                <w:lang w:eastAsia="es-CL"/>
              </w:rPr>
            </w:pPr>
            <w:r>
              <w:rPr>
                <w:rFonts w:ascii="Calibri" w:eastAsia="Times New Roman" w:hAnsi="Calibri"/>
                <w:color w:val="000000"/>
                <w:szCs w:val="20"/>
                <w:u w:val="single"/>
                <w:lang w:eastAsia="es-CL"/>
              </w:rPr>
              <w:t>R</w:t>
            </w:r>
            <w:r w:rsidR="003B3704" w:rsidRPr="007B2B9C">
              <w:rPr>
                <w:rFonts w:ascii="Calibri" w:eastAsia="Times New Roman" w:hAnsi="Calibri"/>
                <w:color w:val="000000"/>
                <w:szCs w:val="20"/>
                <w:u w:val="single"/>
                <w:lang w:eastAsia="es-CL"/>
              </w:rPr>
              <w:t>ecuadro azul</w:t>
            </w:r>
            <w:r>
              <w:rPr>
                <w:rFonts w:ascii="Calibri" w:eastAsia="Times New Roman" w:hAnsi="Calibri"/>
                <w:color w:val="000000"/>
                <w:szCs w:val="20"/>
                <w:u w:val="single"/>
                <w:lang w:eastAsia="es-CL"/>
              </w:rPr>
              <w:t>:</w:t>
            </w:r>
            <w:r w:rsidR="003B3704">
              <w:rPr>
                <w:rFonts w:ascii="Calibri" w:eastAsia="Times New Roman" w:hAnsi="Calibri"/>
                <w:color w:val="000000"/>
                <w:szCs w:val="20"/>
                <w:lang w:eastAsia="es-CL"/>
              </w:rPr>
              <w:t xml:space="preserve"> </w:t>
            </w:r>
            <w:r>
              <w:rPr>
                <w:rFonts w:ascii="Calibri" w:eastAsia="Times New Roman" w:hAnsi="Calibri"/>
                <w:color w:val="000000"/>
                <w:szCs w:val="20"/>
                <w:lang w:eastAsia="es-CL"/>
              </w:rPr>
              <w:t>P</w:t>
            </w:r>
            <w:r w:rsidR="003B3704">
              <w:rPr>
                <w:rFonts w:ascii="Calibri" w:eastAsia="Times New Roman" w:hAnsi="Calibri"/>
                <w:color w:val="000000"/>
                <w:szCs w:val="20"/>
                <w:lang w:eastAsia="es-CL"/>
              </w:rPr>
              <w:t xml:space="preserve">lano de la planta de procesamiento de áridos, que permite identificar en las imágenes satelitales, las plantas de procesamiento emplazadas en el terreno.  (Fuente imagen planta procesamiento: </w:t>
            </w:r>
            <w:r w:rsidR="003B3704">
              <w:t>DIA, capitulo 3, página 542 del expediente consolidado de</w:t>
            </w:r>
            <w:r w:rsidR="007E59C7">
              <w:t xml:space="preserve"> la RCA N°170/2000</w:t>
            </w:r>
            <w:r w:rsidR="003B3704">
              <w:t>)</w:t>
            </w:r>
            <w:r w:rsidR="00215BB1">
              <w:t>.</w:t>
            </w:r>
          </w:p>
        </w:tc>
      </w:tr>
      <w:tr w:rsidR="00F738F6" w:rsidRPr="0060162F" w14:paraId="48639CE9" w14:textId="77777777" w:rsidTr="00AD08F6">
        <w:trPr>
          <w:trHeight w:val="244"/>
          <w:jc w:val="center"/>
        </w:trPr>
        <w:tc>
          <w:tcPr>
            <w:tcW w:w="5000" w:type="pct"/>
            <w:gridSpan w:val="3"/>
            <w:vMerge/>
            <w:vAlign w:val="center"/>
          </w:tcPr>
          <w:p w14:paraId="65DF73A0" w14:textId="77777777" w:rsidR="00F738F6" w:rsidRPr="0060162F" w:rsidRDefault="00F738F6" w:rsidP="00AD08F6">
            <w:pPr>
              <w:spacing w:line="240" w:lineRule="auto"/>
              <w:jc w:val="both"/>
              <w:rPr>
                <w:rFonts w:ascii="Calibri" w:eastAsia="Times New Roman" w:hAnsi="Calibri" w:cs="Times New Roman"/>
                <w:color w:val="000000"/>
                <w:szCs w:val="20"/>
                <w:lang w:eastAsia="es-CL"/>
              </w:rPr>
            </w:pPr>
          </w:p>
        </w:tc>
      </w:tr>
    </w:tbl>
    <w:p w14:paraId="4885712A" w14:textId="33984F5D" w:rsidR="00353032" w:rsidRDefault="00353032">
      <w:pPr>
        <w:spacing w:after="160"/>
        <w:rPr>
          <w:rFonts w:ascii="Calibri" w:hAnsi="Calibri" w:cs="Calibri"/>
          <w:b/>
          <w:bCs/>
          <w:color w:val="000000"/>
          <w:szCs w:val="20"/>
        </w:rPr>
      </w:pPr>
      <w:r>
        <w:rPr>
          <w:rFonts w:ascii="Calibri" w:hAnsi="Calibri" w:cs="Calibri"/>
          <w:b/>
          <w:bCs/>
          <w:color w:val="000000"/>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81"/>
        <w:gridCol w:w="96"/>
        <w:gridCol w:w="1809"/>
        <w:gridCol w:w="3076"/>
      </w:tblGrid>
      <w:tr w:rsidR="001234C9" w:rsidRPr="0060162F" w14:paraId="1B8C60B7" w14:textId="77777777" w:rsidTr="00C87A06">
        <w:trPr>
          <w:trHeight w:val="274"/>
          <w:jc w:val="center"/>
        </w:trPr>
        <w:tc>
          <w:tcPr>
            <w:tcW w:w="5000" w:type="pct"/>
            <w:gridSpan w:val="4"/>
            <w:shd w:val="clear" w:color="auto" w:fill="auto"/>
            <w:noWrap/>
            <w:vAlign w:val="center"/>
          </w:tcPr>
          <w:p w14:paraId="32F5D22A" w14:textId="77777777" w:rsidR="001234C9" w:rsidRPr="00452567" w:rsidRDefault="001234C9" w:rsidP="00C87A0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lastRenderedPageBreak/>
              <w:t>Registros</w:t>
            </w:r>
          </w:p>
        </w:tc>
      </w:tr>
      <w:tr w:rsidR="001234C9" w:rsidRPr="0060162F" w14:paraId="5B15C83B" w14:textId="77777777" w:rsidTr="00353032">
        <w:trPr>
          <w:trHeight w:val="3664"/>
          <w:jc w:val="center"/>
        </w:trPr>
        <w:tc>
          <w:tcPr>
            <w:tcW w:w="2500" w:type="pct"/>
            <w:shd w:val="clear" w:color="auto" w:fill="auto"/>
            <w:noWrap/>
            <w:vAlign w:val="center"/>
            <w:hideMark/>
          </w:tcPr>
          <w:p w14:paraId="028A2D10" w14:textId="77777777" w:rsidR="001234C9" w:rsidRPr="00266F13" w:rsidRDefault="00712120" w:rsidP="00C87A06">
            <w:pPr>
              <w:spacing w:line="240" w:lineRule="auto"/>
              <w:jc w:val="center"/>
              <w:rPr>
                <w:b/>
                <w:bCs/>
                <w:noProof/>
              </w:rPr>
            </w:pPr>
            <w:r w:rsidRPr="00266F13">
              <w:rPr>
                <w:b/>
                <w:bCs/>
                <w:noProof/>
              </w:rPr>
              <w:t>15 de enero de 2003</w:t>
            </w:r>
          </w:p>
          <w:p w14:paraId="0E626379" w14:textId="3386465A" w:rsidR="00712120" w:rsidRDefault="00712120" w:rsidP="00C87A06">
            <w:pPr>
              <w:spacing w:line="240" w:lineRule="auto"/>
              <w:jc w:val="center"/>
              <w:rPr>
                <w:noProof/>
              </w:rPr>
            </w:pPr>
            <w:r>
              <w:rPr>
                <w:noProof/>
              </w:rPr>
              <w:drawing>
                <wp:inline distT="0" distB="0" distL="0" distR="0" wp14:anchorId="4145CCC7" wp14:editId="01054B0D">
                  <wp:extent cx="2305050" cy="2805009"/>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310144" cy="2811208"/>
                          </a:xfrm>
                          <a:prstGeom prst="rect">
                            <a:avLst/>
                          </a:prstGeom>
                        </pic:spPr>
                      </pic:pic>
                    </a:graphicData>
                  </a:graphic>
                </wp:inline>
              </w:drawing>
            </w:r>
          </w:p>
        </w:tc>
        <w:tc>
          <w:tcPr>
            <w:tcW w:w="2500" w:type="pct"/>
            <w:gridSpan w:val="3"/>
            <w:shd w:val="clear" w:color="auto" w:fill="auto"/>
            <w:vAlign w:val="center"/>
          </w:tcPr>
          <w:p w14:paraId="71E53CC6" w14:textId="77777777" w:rsidR="001234C9" w:rsidRPr="00353032" w:rsidRDefault="00266F13" w:rsidP="00C87A06">
            <w:pPr>
              <w:spacing w:line="240" w:lineRule="auto"/>
              <w:jc w:val="center"/>
              <w:rPr>
                <w:rFonts w:ascii="Calibri" w:eastAsia="Times New Roman" w:hAnsi="Calibri" w:cs="Times New Roman"/>
                <w:b/>
                <w:bCs/>
                <w:color w:val="000000"/>
                <w:szCs w:val="20"/>
                <w:lang w:eastAsia="es-CL"/>
              </w:rPr>
            </w:pPr>
            <w:r w:rsidRPr="00353032">
              <w:rPr>
                <w:rFonts w:ascii="Calibri" w:eastAsia="Times New Roman" w:hAnsi="Calibri" w:cs="Times New Roman"/>
                <w:b/>
                <w:bCs/>
                <w:color w:val="000000"/>
                <w:szCs w:val="20"/>
                <w:lang w:eastAsia="es-CL"/>
              </w:rPr>
              <w:t>11 de septiembre de 2014</w:t>
            </w:r>
          </w:p>
          <w:p w14:paraId="50F4D17F" w14:textId="68D3514B" w:rsidR="00266F13" w:rsidRPr="0060162F" w:rsidRDefault="00266F13" w:rsidP="00C87A06">
            <w:pPr>
              <w:spacing w:line="240" w:lineRule="auto"/>
              <w:jc w:val="center"/>
              <w:rPr>
                <w:rFonts w:ascii="Calibri" w:eastAsia="Times New Roman" w:hAnsi="Calibri" w:cs="Times New Roman"/>
                <w:color w:val="000000"/>
                <w:szCs w:val="20"/>
                <w:lang w:eastAsia="es-CL"/>
              </w:rPr>
            </w:pPr>
            <w:r>
              <w:rPr>
                <w:noProof/>
              </w:rPr>
              <w:drawing>
                <wp:inline distT="0" distB="0" distL="0" distR="0" wp14:anchorId="0DE29AF1" wp14:editId="50120A71">
                  <wp:extent cx="1924050" cy="2825862"/>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932465" cy="2838221"/>
                          </a:xfrm>
                          <a:prstGeom prst="rect">
                            <a:avLst/>
                          </a:prstGeom>
                        </pic:spPr>
                      </pic:pic>
                    </a:graphicData>
                  </a:graphic>
                </wp:inline>
              </w:drawing>
            </w:r>
          </w:p>
        </w:tc>
      </w:tr>
      <w:tr w:rsidR="001234C9" w:rsidRPr="0060162F" w14:paraId="017E1FAE" w14:textId="77777777" w:rsidTr="001234C9">
        <w:trPr>
          <w:trHeight w:val="1068"/>
          <w:jc w:val="center"/>
        </w:trPr>
        <w:tc>
          <w:tcPr>
            <w:tcW w:w="2500" w:type="pct"/>
            <w:shd w:val="clear" w:color="auto" w:fill="auto"/>
            <w:noWrap/>
            <w:vAlign w:val="center"/>
          </w:tcPr>
          <w:p w14:paraId="29CF945D" w14:textId="1CAA78FA" w:rsidR="00266F13" w:rsidRPr="00353032" w:rsidRDefault="00266F13" w:rsidP="00266F13">
            <w:pPr>
              <w:spacing w:line="240" w:lineRule="auto"/>
              <w:jc w:val="center"/>
              <w:rPr>
                <w:b/>
                <w:bCs/>
                <w:noProof/>
              </w:rPr>
            </w:pPr>
            <w:r w:rsidRPr="00353032">
              <w:rPr>
                <w:b/>
                <w:bCs/>
                <w:noProof/>
              </w:rPr>
              <w:t>24 de marzo de 2018</w:t>
            </w:r>
          </w:p>
          <w:p w14:paraId="7E4A95D1" w14:textId="7FB19CC0" w:rsidR="00266F13" w:rsidRDefault="00266F13" w:rsidP="00266F13">
            <w:pPr>
              <w:spacing w:line="240" w:lineRule="auto"/>
              <w:jc w:val="center"/>
              <w:rPr>
                <w:noProof/>
              </w:rPr>
            </w:pPr>
            <w:r>
              <w:rPr>
                <w:noProof/>
              </w:rPr>
              <w:drawing>
                <wp:inline distT="0" distB="0" distL="0" distR="0" wp14:anchorId="5BD7685C" wp14:editId="164ADA13">
                  <wp:extent cx="2085975" cy="3262325"/>
                  <wp:effectExtent l="0" t="0" r="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89841" cy="3268372"/>
                          </a:xfrm>
                          <a:prstGeom prst="rect">
                            <a:avLst/>
                          </a:prstGeom>
                        </pic:spPr>
                      </pic:pic>
                    </a:graphicData>
                  </a:graphic>
                </wp:inline>
              </w:drawing>
            </w:r>
          </w:p>
        </w:tc>
        <w:tc>
          <w:tcPr>
            <w:tcW w:w="2500" w:type="pct"/>
            <w:gridSpan w:val="3"/>
            <w:shd w:val="clear" w:color="auto" w:fill="auto"/>
            <w:vAlign w:val="center"/>
          </w:tcPr>
          <w:p w14:paraId="371E4FA6" w14:textId="77777777" w:rsidR="001234C9" w:rsidRPr="00353032" w:rsidRDefault="00266F13" w:rsidP="00C87A06">
            <w:pPr>
              <w:spacing w:line="240" w:lineRule="auto"/>
              <w:jc w:val="center"/>
              <w:rPr>
                <w:b/>
                <w:bCs/>
                <w:noProof/>
              </w:rPr>
            </w:pPr>
            <w:r w:rsidRPr="00353032">
              <w:rPr>
                <w:b/>
                <w:bCs/>
                <w:noProof/>
              </w:rPr>
              <w:t>29 de febrero de 2019</w:t>
            </w:r>
          </w:p>
          <w:p w14:paraId="6F17DCCA" w14:textId="3CC9983C" w:rsidR="00266F13" w:rsidRDefault="00266F13" w:rsidP="00C87A06">
            <w:pPr>
              <w:spacing w:line="240" w:lineRule="auto"/>
              <w:jc w:val="center"/>
              <w:rPr>
                <w:noProof/>
              </w:rPr>
            </w:pPr>
            <w:r>
              <w:rPr>
                <w:noProof/>
              </w:rPr>
              <w:drawing>
                <wp:inline distT="0" distB="0" distL="0" distR="0" wp14:anchorId="1CE1FD95" wp14:editId="6F95E081">
                  <wp:extent cx="1671860" cy="3200400"/>
                  <wp:effectExtent l="0" t="0" r="508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677455" cy="3211110"/>
                          </a:xfrm>
                          <a:prstGeom prst="rect">
                            <a:avLst/>
                          </a:prstGeom>
                        </pic:spPr>
                      </pic:pic>
                    </a:graphicData>
                  </a:graphic>
                </wp:inline>
              </w:drawing>
            </w:r>
          </w:p>
        </w:tc>
      </w:tr>
      <w:tr w:rsidR="001234C9" w:rsidRPr="0060162F" w14:paraId="35488ADA" w14:textId="77777777" w:rsidTr="00C87A06">
        <w:trPr>
          <w:trHeight w:val="20"/>
          <w:jc w:val="center"/>
        </w:trPr>
        <w:tc>
          <w:tcPr>
            <w:tcW w:w="2548" w:type="pct"/>
            <w:gridSpan w:val="2"/>
            <w:noWrap/>
            <w:vAlign w:val="center"/>
            <w:hideMark/>
          </w:tcPr>
          <w:p w14:paraId="4E87644F" w14:textId="27DA36DA" w:rsidR="001234C9" w:rsidRPr="005D0A8C" w:rsidRDefault="001234C9" w:rsidP="00C87A06">
            <w:pPr>
              <w:spacing w:line="240" w:lineRule="auto"/>
              <w:contextualSpacing/>
              <w:jc w:val="both"/>
              <w:outlineLvl w:val="1"/>
              <w:rPr>
                <w:rFonts w:ascii="Calibri" w:eastAsia="Calibri" w:hAnsi="Calibri" w:cs="Calibri"/>
                <w:b/>
                <w:szCs w:val="20"/>
              </w:rPr>
            </w:pPr>
            <w:r>
              <w:rPr>
                <w:rFonts w:ascii="Calibri" w:eastAsia="Calibri" w:hAnsi="Calibri" w:cs="Calibri"/>
                <w:b/>
                <w:szCs w:val="20"/>
              </w:rPr>
              <w:t>Imagen</w:t>
            </w:r>
            <w:r w:rsidRPr="0060162F">
              <w:rPr>
                <w:rFonts w:ascii="Calibri" w:eastAsia="Calibri" w:hAnsi="Calibri" w:cs="Calibri"/>
                <w:b/>
                <w:szCs w:val="20"/>
              </w:rPr>
              <w:t xml:space="preserve"> </w:t>
            </w:r>
            <w:r>
              <w:rPr>
                <w:rFonts w:ascii="Calibri" w:eastAsia="Calibri" w:hAnsi="Calibri" w:cs="Calibri"/>
                <w:b/>
                <w:szCs w:val="20"/>
              </w:rPr>
              <w:t>5</w:t>
            </w:r>
          </w:p>
        </w:tc>
        <w:tc>
          <w:tcPr>
            <w:tcW w:w="2452" w:type="pct"/>
            <w:gridSpan w:val="2"/>
            <w:noWrap/>
            <w:vAlign w:val="center"/>
            <w:hideMark/>
          </w:tcPr>
          <w:p w14:paraId="56CDEEA1" w14:textId="5104D09E" w:rsidR="001234C9" w:rsidRPr="0060162F" w:rsidRDefault="001234C9" w:rsidP="00C87A06">
            <w:pPr>
              <w:spacing w:line="240" w:lineRule="auto"/>
              <w:jc w:val="both"/>
              <w:rPr>
                <w:rFonts w:ascii="Calibri" w:eastAsia="Times New Roman" w:hAnsi="Calibri" w:cs="Times New Roman"/>
                <w:b/>
                <w:color w:val="000000"/>
                <w:szCs w:val="20"/>
                <w:lang w:eastAsia="es-CL"/>
              </w:rPr>
            </w:pPr>
            <w:r w:rsidRPr="0063191F">
              <w:rPr>
                <w:rFonts w:ascii="Calibri" w:eastAsia="Times New Roman" w:hAnsi="Calibri" w:cs="Times New Roman"/>
                <w:b/>
                <w:color w:val="000000"/>
                <w:szCs w:val="20"/>
                <w:lang w:eastAsia="es-CL"/>
              </w:rPr>
              <w:t xml:space="preserve">Fecha captura imagen: </w:t>
            </w:r>
            <w:r w:rsidR="00266F13">
              <w:rPr>
                <w:rFonts w:ascii="Calibri" w:eastAsia="Times New Roman" w:hAnsi="Calibri" w:cs="Times New Roman"/>
                <w:b/>
                <w:color w:val="000000"/>
                <w:szCs w:val="20"/>
                <w:lang w:eastAsia="es-CL"/>
              </w:rPr>
              <w:t>20 de marzo de 2020</w:t>
            </w:r>
          </w:p>
        </w:tc>
      </w:tr>
      <w:tr w:rsidR="001234C9" w:rsidRPr="0060162F" w14:paraId="04939FE8" w14:textId="77777777" w:rsidTr="00C87A06">
        <w:trPr>
          <w:trHeight w:val="20"/>
          <w:jc w:val="center"/>
        </w:trPr>
        <w:tc>
          <w:tcPr>
            <w:tcW w:w="2548" w:type="pct"/>
            <w:gridSpan w:val="2"/>
            <w:shd w:val="clear" w:color="auto" w:fill="auto"/>
            <w:noWrap/>
            <w:vAlign w:val="center"/>
          </w:tcPr>
          <w:p w14:paraId="3B03AA68" w14:textId="77777777" w:rsidR="001234C9" w:rsidRPr="0060162F" w:rsidRDefault="001234C9" w:rsidP="00C87A0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908" w:type="pct"/>
            <w:shd w:val="clear" w:color="auto" w:fill="auto"/>
            <w:noWrap/>
            <w:vAlign w:val="center"/>
          </w:tcPr>
          <w:p w14:paraId="16AD3020" w14:textId="77777777" w:rsidR="001234C9" w:rsidRPr="0060162F" w:rsidRDefault="001234C9" w:rsidP="00C87A0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Pr="008B6503">
              <w:rPr>
                <w:rFonts w:ascii="Calibri" w:eastAsia="Times New Roman" w:hAnsi="Calibri" w:cs="Times New Roman"/>
                <w:bCs/>
                <w:color w:val="000000"/>
                <w:szCs w:val="20"/>
                <w:lang w:eastAsia="es-CL"/>
              </w:rPr>
              <w:t xml:space="preserve"> </w:t>
            </w:r>
            <w:r>
              <w:rPr>
                <w:rFonts w:ascii="Calibri" w:eastAsia="Times New Roman" w:hAnsi="Calibri" w:cs="Times New Roman"/>
                <w:bCs/>
                <w:color w:val="000000"/>
                <w:szCs w:val="20"/>
                <w:lang w:eastAsia="es-CL"/>
              </w:rPr>
              <w:t>6.290.676,63</w:t>
            </w:r>
          </w:p>
        </w:tc>
        <w:tc>
          <w:tcPr>
            <w:tcW w:w="1544" w:type="pct"/>
            <w:shd w:val="clear" w:color="auto" w:fill="auto"/>
            <w:noWrap/>
            <w:vAlign w:val="center"/>
          </w:tcPr>
          <w:p w14:paraId="0D1BF506" w14:textId="77777777" w:rsidR="001234C9" w:rsidRPr="0060162F" w:rsidRDefault="001234C9" w:rsidP="00C87A06">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331.657,30</w:t>
            </w:r>
          </w:p>
        </w:tc>
      </w:tr>
      <w:tr w:rsidR="001234C9" w:rsidRPr="0060162F" w14:paraId="790A0DAE" w14:textId="77777777" w:rsidTr="00C87A06">
        <w:trPr>
          <w:trHeight w:val="1124"/>
          <w:jc w:val="center"/>
        </w:trPr>
        <w:tc>
          <w:tcPr>
            <w:tcW w:w="5000" w:type="pct"/>
            <w:gridSpan w:val="4"/>
            <w:vMerge w:val="restart"/>
            <w:shd w:val="clear" w:color="auto" w:fill="auto"/>
          </w:tcPr>
          <w:p w14:paraId="1FAD13D0" w14:textId="43886A36" w:rsidR="00266F13" w:rsidRDefault="001234C9" w:rsidP="005A1D80">
            <w:pPr>
              <w:spacing w:line="240" w:lineRule="auto"/>
              <w:jc w:val="both"/>
              <w:rPr>
                <w:rFonts w:ascii="Calibri" w:eastAsia="Times New Roman" w:hAnsi="Calibri" w:cs="Times New Roman"/>
                <w:color w:val="000000"/>
                <w:szCs w:val="20"/>
                <w:lang w:eastAsia="es-CL"/>
              </w:rPr>
            </w:pPr>
            <w:r w:rsidRPr="0060162F">
              <w:rPr>
                <w:rFonts w:ascii="Calibri" w:eastAsia="Times New Roman" w:hAnsi="Calibri" w:cs="Times New Roman"/>
                <w:b/>
                <w:color w:val="000000"/>
                <w:szCs w:val="20"/>
                <w:lang w:eastAsia="es-CL"/>
              </w:rPr>
              <w:t>Descripción del medio de prueba:</w:t>
            </w:r>
            <w:r w:rsidR="00353032">
              <w:rPr>
                <w:rFonts w:ascii="Calibri" w:eastAsia="Times New Roman" w:hAnsi="Calibri" w:cs="Times New Roman"/>
                <w:b/>
                <w:color w:val="000000"/>
                <w:szCs w:val="20"/>
                <w:lang w:eastAsia="es-CL"/>
              </w:rPr>
              <w:t xml:space="preserve"> de </w:t>
            </w:r>
            <w:r w:rsidR="00266F13">
              <w:rPr>
                <w:rFonts w:ascii="Calibri" w:eastAsia="Times New Roman" w:hAnsi="Calibri" w:cs="Times New Roman"/>
                <w:color w:val="000000"/>
                <w:szCs w:val="20"/>
                <w:lang w:eastAsia="es-CL"/>
              </w:rPr>
              <w:t>Imágenes satelitales de Google Earth.</w:t>
            </w:r>
          </w:p>
          <w:p w14:paraId="4F3BC87F" w14:textId="7794F655" w:rsidR="00266F13" w:rsidRDefault="00266F13" w:rsidP="005A1D80">
            <w:pPr>
              <w:spacing w:line="240" w:lineRule="auto"/>
              <w:jc w:val="both"/>
              <w:rPr>
                <w:noProof/>
              </w:rPr>
            </w:pPr>
            <w:r w:rsidRPr="00266F13">
              <w:rPr>
                <w:b/>
                <w:bCs/>
                <w:noProof/>
              </w:rPr>
              <w:t>15 de enero de 2003</w:t>
            </w:r>
            <w:r>
              <w:rPr>
                <w:b/>
                <w:bCs/>
                <w:noProof/>
              </w:rPr>
              <w:t xml:space="preserve">: </w:t>
            </w:r>
            <w:r w:rsidRPr="00266F13">
              <w:rPr>
                <w:noProof/>
              </w:rPr>
              <w:t>Se observan las lagunas generadas por el afloramiento de aguas subterráneas</w:t>
            </w:r>
            <w:r w:rsidR="00B37FF3">
              <w:rPr>
                <w:noProof/>
              </w:rPr>
              <w:t xml:space="preserve"> (la constatación de que son aflormientos de aguas subterráneas, se realizada a través de la documentación contenida en las reposiciones del expediente consolidado de evaluación de la RCA N° 170/2000 y la RCA rechazada N° 383/2003)</w:t>
            </w:r>
            <w:r w:rsidR="00353032">
              <w:rPr>
                <w:noProof/>
              </w:rPr>
              <w:t>.</w:t>
            </w:r>
          </w:p>
          <w:p w14:paraId="09512C8E" w14:textId="75CEB967" w:rsidR="00353032" w:rsidRDefault="00353032" w:rsidP="005A1D80">
            <w:pPr>
              <w:spacing w:line="240" w:lineRule="auto"/>
              <w:jc w:val="both"/>
              <w:rPr>
                <w:rFonts w:ascii="Calibri" w:eastAsia="Times New Roman" w:hAnsi="Calibri" w:cs="Times New Roman"/>
                <w:color w:val="000000"/>
                <w:szCs w:val="20"/>
                <w:lang w:eastAsia="es-CL"/>
              </w:rPr>
            </w:pPr>
            <w:r w:rsidRPr="00353032">
              <w:rPr>
                <w:rFonts w:ascii="Calibri" w:eastAsia="Times New Roman" w:hAnsi="Calibri" w:cs="Times New Roman"/>
                <w:b/>
                <w:bCs/>
                <w:color w:val="000000"/>
                <w:szCs w:val="20"/>
                <w:lang w:eastAsia="es-CL"/>
              </w:rPr>
              <w:t>11 de septiembre de 2014</w:t>
            </w:r>
            <w:r>
              <w:rPr>
                <w:rFonts w:ascii="Calibri" w:eastAsia="Times New Roman" w:hAnsi="Calibri" w:cs="Times New Roman"/>
                <w:b/>
                <w:bCs/>
                <w:color w:val="000000"/>
                <w:szCs w:val="20"/>
                <w:lang w:eastAsia="es-CL"/>
              </w:rPr>
              <w:t xml:space="preserve">: </w:t>
            </w:r>
            <w:r w:rsidRPr="00353032">
              <w:rPr>
                <w:rFonts w:ascii="Calibri" w:eastAsia="Times New Roman" w:hAnsi="Calibri" w:cs="Times New Roman"/>
                <w:color w:val="000000"/>
                <w:szCs w:val="20"/>
                <w:lang w:eastAsia="es-CL"/>
              </w:rPr>
              <w:t>Se observa que las lagunas se encuentran rellenadas, pero se mantiene la actividad de extracción de áridos.</w:t>
            </w:r>
          </w:p>
          <w:p w14:paraId="64B9E9C8" w14:textId="2712DA1C" w:rsidR="00353032" w:rsidRPr="00353032" w:rsidRDefault="00353032" w:rsidP="005A1D80">
            <w:pPr>
              <w:spacing w:line="240" w:lineRule="auto"/>
              <w:jc w:val="both"/>
              <w:rPr>
                <w:b/>
                <w:bCs/>
                <w:noProof/>
              </w:rPr>
            </w:pPr>
            <w:r w:rsidRPr="00353032">
              <w:rPr>
                <w:b/>
                <w:bCs/>
                <w:noProof/>
              </w:rPr>
              <w:t>24 de marzo de 2018</w:t>
            </w:r>
            <w:r>
              <w:rPr>
                <w:b/>
                <w:bCs/>
                <w:noProof/>
              </w:rPr>
              <w:t xml:space="preserve">: </w:t>
            </w:r>
            <w:r>
              <w:rPr>
                <w:noProof/>
              </w:rPr>
              <w:t>Se observación acuulaciónes de agua de tamaña reducdico</w:t>
            </w:r>
            <w:r w:rsidRPr="00353032">
              <w:rPr>
                <w:noProof/>
              </w:rPr>
              <w:t xml:space="preserve">, </w:t>
            </w:r>
            <w:r>
              <w:rPr>
                <w:noProof/>
              </w:rPr>
              <w:t>y</w:t>
            </w:r>
            <w:r w:rsidRPr="00353032">
              <w:rPr>
                <w:noProof/>
              </w:rPr>
              <w:t xml:space="preserve"> la operación de extracción y slección de áridos</w:t>
            </w:r>
            <w:r>
              <w:rPr>
                <w:noProof/>
              </w:rPr>
              <w:t xml:space="preserve"> e noperación</w:t>
            </w:r>
            <w:r w:rsidRPr="00353032">
              <w:rPr>
                <w:noProof/>
              </w:rPr>
              <w:t>. Se obser</w:t>
            </w:r>
            <w:r>
              <w:rPr>
                <w:noProof/>
              </w:rPr>
              <w:t>va</w:t>
            </w:r>
            <w:r w:rsidRPr="00353032">
              <w:rPr>
                <w:noProof/>
              </w:rPr>
              <w:t xml:space="preserve"> la expanc</w:t>
            </w:r>
            <w:r>
              <w:rPr>
                <w:noProof/>
              </w:rPr>
              <w:t>i</w:t>
            </w:r>
            <w:r w:rsidRPr="00353032">
              <w:rPr>
                <w:noProof/>
              </w:rPr>
              <w:t>ón de la actividad en ára son autorizadas por la RC</w:t>
            </w:r>
            <w:r>
              <w:rPr>
                <w:noProof/>
              </w:rPr>
              <w:t>A</w:t>
            </w:r>
            <w:r w:rsidRPr="00353032">
              <w:rPr>
                <w:noProof/>
              </w:rPr>
              <w:t xml:space="preserve"> N° 170/2000.</w:t>
            </w:r>
          </w:p>
          <w:p w14:paraId="7D386F12" w14:textId="194628CF" w:rsidR="001234C9" w:rsidRPr="004C0747" w:rsidRDefault="00353032" w:rsidP="005A1D80">
            <w:pPr>
              <w:spacing w:line="240" w:lineRule="auto"/>
              <w:jc w:val="both"/>
              <w:rPr>
                <w:rFonts w:ascii="Calibri" w:eastAsia="Times New Roman" w:hAnsi="Calibri"/>
                <w:color w:val="000000"/>
                <w:szCs w:val="20"/>
                <w:lang w:eastAsia="es-CL"/>
              </w:rPr>
            </w:pPr>
            <w:r w:rsidRPr="00353032">
              <w:rPr>
                <w:b/>
                <w:bCs/>
                <w:noProof/>
              </w:rPr>
              <w:t>29 de febrero de 2019</w:t>
            </w:r>
            <w:r>
              <w:rPr>
                <w:b/>
                <w:bCs/>
                <w:noProof/>
              </w:rPr>
              <w:t>:</w:t>
            </w:r>
            <w:r>
              <w:rPr>
                <w:noProof/>
              </w:rPr>
              <w:t xml:space="preserve"> Se observación acuulaciónes de agua de tamaña reducdico</w:t>
            </w:r>
            <w:r w:rsidRPr="00353032">
              <w:rPr>
                <w:noProof/>
              </w:rPr>
              <w:t xml:space="preserve">, </w:t>
            </w:r>
            <w:r>
              <w:rPr>
                <w:noProof/>
              </w:rPr>
              <w:t>y</w:t>
            </w:r>
            <w:r w:rsidRPr="00353032">
              <w:rPr>
                <w:noProof/>
              </w:rPr>
              <w:t xml:space="preserve"> la operación de extracción y slección de áridos</w:t>
            </w:r>
            <w:r>
              <w:rPr>
                <w:noProof/>
              </w:rPr>
              <w:t xml:space="preserve"> e noperación</w:t>
            </w:r>
            <w:r w:rsidRPr="00353032">
              <w:rPr>
                <w:noProof/>
              </w:rPr>
              <w:t>. Se obser</w:t>
            </w:r>
            <w:r>
              <w:rPr>
                <w:noProof/>
              </w:rPr>
              <w:t>va</w:t>
            </w:r>
            <w:r w:rsidRPr="00353032">
              <w:rPr>
                <w:noProof/>
              </w:rPr>
              <w:t xml:space="preserve"> la expanc</w:t>
            </w:r>
            <w:r>
              <w:rPr>
                <w:noProof/>
              </w:rPr>
              <w:t>i</w:t>
            </w:r>
            <w:r w:rsidRPr="00353032">
              <w:rPr>
                <w:noProof/>
              </w:rPr>
              <w:t>ón de la actividad en ára son autorizadas por la RC</w:t>
            </w:r>
            <w:r>
              <w:rPr>
                <w:noProof/>
              </w:rPr>
              <w:t xml:space="preserve">A </w:t>
            </w:r>
            <w:r w:rsidRPr="00353032">
              <w:rPr>
                <w:noProof/>
              </w:rPr>
              <w:t>N° 170/2000.</w:t>
            </w:r>
          </w:p>
        </w:tc>
      </w:tr>
      <w:tr w:rsidR="001234C9" w:rsidRPr="0060162F" w14:paraId="6CDD0D68" w14:textId="77777777" w:rsidTr="00C87A06">
        <w:trPr>
          <w:trHeight w:val="244"/>
          <w:jc w:val="center"/>
        </w:trPr>
        <w:tc>
          <w:tcPr>
            <w:tcW w:w="5000" w:type="pct"/>
            <w:gridSpan w:val="4"/>
            <w:vMerge/>
            <w:vAlign w:val="center"/>
          </w:tcPr>
          <w:p w14:paraId="11BBCE11" w14:textId="77777777" w:rsidR="001234C9" w:rsidRPr="0060162F" w:rsidRDefault="001234C9" w:rsidP="00353032">
            <w:pPr>
              <w:spacing w:line="240" w:lineRule="auto"/>
              <w:jc w:val="both"/>
              <w:rPr>
                <w:rFonts w:ascii="Calibri" w:eastAsia="Times New Roman" w:hAnsi="Calibri" w:cs="Times New Roman"/>
                <w:color w:val="000000"/>
                <w:szCs w:val="20"/>
                <w:lang w:eastAsia="es-CL"/>
              </w:rPr>
            </w:pPr>
          </w:p>
        </w:tc>
      </w:tr>
      <w:tr w:rsidR="00D62C55" w:rsidRPr="0060162F" w14:paraId="7C92B3C9" w14:textId="77777777" w:rsidTr="00190875">
        <w:trPr>
          <w:trHeight w:val="274"/>
          <w:jc w:val="center"/>
        </w:trPr>
        <w:tc>
          <w:tcPr>
            <w:tcW w:w="5000" w:type="pct"/>
            <w:gridSpan w:val="4"/>
            <w:shd w:val="clear" w:color="auto" w:fill="auto"/>
            <w:noWrap/>
            <w:vAlign w:val="center"/>
          </w:tcPr>
          <w:p w14:paraId="2D143DC7" w14:textId="77777777" w:rsidR="00D62C55" w:rsidRPr="00452567" w:rsidRDefault="00D62C55" w:rsidP="00190875">
            <w:pPr>
              <w:spacing w:line="240" w:lineRule="auto"/>
              <w:jc w:val="center"/>
              <w:rPr>
                <w:rFonts w:ascii="Calibri" w:eastAsia="Times New Roman" w:hAnsi="Calibri" w:cs="Times New Roman"/>
                <w:b/>
                <w:bCs/>
                <w:color w:val="000000"/>
                <w:szCs w:val="20"/>
                <w:lang w:eastAsia="es-CL"/>
              </w:rPr>
            </w:pPr>
            <w:bookmarkStart w:id="96" w:name="_Toc449106105"/>
            <w:bookmarkStart w:id="97" w:name="_Toc34298862"/>
            <w:bookmarkStart w:id="98" w:name="Parte6Estandar"/>
            <w:r w:rsidRPr="00452567">
              <w:rPr>
                <w:rFonts w:ascii="Calibri" w:eastAsia="Times New Roman" w:hAnsi="Calibri" w:cs="Times New Roman"/>
                <w:b/>
                <w:bCs/>
                <w:color w:val="000000"/>
                <w:szCs w:val="20"/>
                <w:lang w:eastAsia="es-CL"/>
              </w:rPr>
              <w:lastRenderedPageBreak/>
              <w:t>Registros</w:t>
            </w:r>
          </w:p>
        </w:tc>
      </w:tr>
      <w:tr w:rsidR="00D62C55" w:rsidRPr="0060162F" w14:paraId="2E764052" w14:textId="77777777" w:rsidTr="00190875">
        <w:trPr>
          <w:trHeight w:val="3664"/>
          <w:jc w:val="center"/>
        </w:trPr>
        <w:tc>
          <w:tcPr>
            <w:tcW w:w="2500" w:type="pct"/>
            <w:shd w:val="clear" w:color="auto" w:fill="auto"/>
            <w:noWrap/>
            <w:vAlign w:val="center"/>
            <w:hideMark/>
          </w:tcPr>
          <w:p w14:paraId="4CEB9DD0" w14:textId="64FD3599" w:rsidR="00D62C55" w:rsidRPr="009266A9" w:rsidRDefault="009266A9" w:rsidP="009266A9">
            <w:pPr>
              <w:pStyle w:val="Prrafodelista"/>
              <w:jc w:val="center"/>
              <w:rPr>
                <w:b/>
                <w:bCs/>
                <w:noProof/>
              </w:rPr>
            </w:pPr>
            <w:r>
              <w:rPr>
                <w:b/>
                <w:bCs/>
                <w:noProof/>
              </w:rPr>
              <w:t>15 de marzo de 2015</w:t>
            </w:r>
          </w:p>
          <w:p w14:paraId="0A6FED4D" w14:textId="4E915CDB" w:rsidR="00D62C55" w:rsidRDefault="00D62C55" w:rsidP="00190875">
            <w:pPr>
              <w:spacing w:line="240" w:lineRule="auto"/>
              <w:jc w:val="center"/>
              <w:rPr>
                <w:noProof/>
              </w:rPr>
            </w:pPr>
            <w:r>
              <w:rPr>
                <w:noProof/>
              </w:rPr>
              <w:drawing>
                <wp:inline distT="0" distB="0" distL="0" distR="0" wp14:anchorId="39A426D5" wp14:editId="69729B15">
                  <wp:extent cx="3074035" cy="261556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074035" cy="2615565"/>
                          </a:xfrm>
                          <a:prstGeom prst="rect">
                            <a:avLst/>
                          </a:prstGeom>
                        </pic:spPr>
                      </pic:pic>
                    </a:graphicData>
                  </a:graphic>
                </wp:inline>
              </w:drawing>
            </w:r>
          </w:p>
        </w:tc>
        <w:tc>
          <w:tcPr>
            <w:tcW w:w="2500" w:type="pct"/>
            <w:gridSpan w:val="3"/>
            <w:shd w:val="clear" w:color="auto" w:fill="auto"/>
            <w:vAlign w:val="center"/>
          </w:tcPr>
          <w:p w14:paraId="7E471AB8" w14:textId="0D2486C6" w:rsidR="00D62C55" w:rsidRPr="003B5DC0" w:rsidRDefault="009266A9" w:rsidP="009266A9">
            <w:pPr>
              <w:pStyle w:val="Ttulo1"/>
              <w:numPr>
                <w:ilvl w:val="0"/>
                <w:numId w:val="0"/>
              </w:numPr>
              <w:ind w:left="432"/>
              <w:jc w:val="center"/>
              <w:rPr>
                <w:rFonts w:eastAsia="Times New Roman" w:cs="Times New Roman"/>
                <w:bCs/>
                <w:color w:val="000000"/>
                <w:lang w:eastAsia="es-CL"/>
              </w:rPr>
            </w:pPr>
            <w:r w:rsidRPr="009266A9">
              <w:rPr>
                <w:rFonts w:asciiTheme="minorHAnsi" w:hAnsiTheme="minorHAnsi" w:cs="Times New Roman"/>
                <w:bCs/>
                <w:noProof/>
                <w:sz w:val="20"/>
                <w:szCs w:val="22"/>
              </w:rPr>
              <w:t xml:space="preserve">13 de </w:t>
            </w:r>
            <w:r w:rsidR="004261B7" w:rsidRPr="009266A9">
              <w:rPr>
                <w:rFonts w:asciiTheme="minorHAnsi" w:hAnsiTheme="minorHAnsi" w:cs="Times New Roman"/>
                <w:bCs/>
                <w:noProof/>
                <w:sz w:val="20"/>
                <w:szCs w:val="22"/>
              </w:rPr>
              <w:t>noviembre de 2015</w:t>
            </w:r>
          </w:p>
          <w:p w14:paraId="35E50825" w14:textId="4A60758E" w:rsidR="004261B7" w:rsidRPr="0060162F" w:rsidRDefault="004261B7" w:rsidP="00190875">
            <w:pPr>
              <w:spacing w:line="240" w:lineRule="auto"/>
              <w:jc w:val="center"/>
              <w:rPr>
                <w:rFonts w:ascii="Calibri" w:eastAsia="Times New Roman" w:hAnsi="Calibri" w:cs="Times New Roman"/>
                <w:color w:val="000000"/>
                <w:szCs w:val="20"/>
                <w:lang w:eastAsia="es-CL"/>
              </w:rPr>
            </w:pPr>
            <w:r>
              <w:rPr>
                <w:noProof/>
              </w:rPr>
              <w:drawing>
                <wp:inline distT="0" distB="0" distL="0" distR="0" wp14:anchorId="718A9562" wp14:editId="6C91D7C5">
                  <wp:extent cx="3074035" cy="26098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074035" cy="2609850"/>
                          </a:xfrm>
                          <a:prstGeom prst="rect">
                            <a:avLst/>
                          </a:prstGeom>
                        </pic:spPr>
                      </pic:pic>
                    </a:graphicData>
                  </a:graphic>
                </wp:inline>
              </w:drawing>
            </w:r>
          </w:p>
        </w:tc>
      </w:tr>
      <w:tr w:rsidR="003B5DC0" w:rsidRPr="0060162F" w14:paraId="269159AE" w14:textId="77777777" w:rsidTr="00190875">
        <w:trPr>
          <w:trHeight w:val="1068"/>
          <w:jc w:val="center"/>
        </w:trPr>
        <w:tc>
          <w:tcPr>
            <w:tcW w:w="2500" w:type="pct"/>
            <w:shd w:val="clear" w:color="auto" w:fill="auto"/>
            <w:noWrap/>
            <w:vAlign w:val="center"/>
          </w:tcPr>
          <w:p w14:paraId="3E19BC07" w14:textId="1659B8F8" w:rsidR="003B5DC0" w:rsidRPr="003B5DC0" w:rsidRDefault="003B5DC0" w:rsidP="003B5DC0">
            <w:pPr>
              <w:spacing w:line="240" w:lineRule="auto"/>
              <w:jc w:val="center"/>
              <w:rPr>
                <w:b/>
                <w:bCs/>
                <w:noProof/>
              </w:rPr>
            </w:pPr>
            <w:r w:rsidRPr="003B5DC0">
              <w:rPr>
                <w:b/>
                <w:bCs/>
                <w:noProof/>
              </w:rPr>
              <w:t>3 de abril de 2016</w:t>
            </w:r>
          </w:p>
          <w:p w14:paraId="7B3EB7A4" w14:textId="2908599B" w:rsidR="003B5DC0" w:rsidRDefault="003B5DC0" w:rsidP="00190875">
            <w:pPr>
              <w:spacing w:line="240" w:lineRule="auto"/>
              <w:jc w:val="center"/>
              <w:rPr>
                <w:b/>
                <w:bCs/>
                <w:noProof/>
              </w:rPr>
            </w:pPr>
            <w:r>
              <w:rPr>
                <w:noProof/>
              </w:rPr>
              <w:drawing>
                <wp:inline distT="0" distB="0" distL="0" distR="0" wp14:anchorId="406250A5" wp14:editId="16BCB2C5">
                  <wp:extent cx="3074035" cy="251587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074035" cy="2515870"/>
                          </a:xfrm>
                          <a:prstGeom prst="rect">
                            <a:avLst/>
                          </a:prstGeom>
                        </pic:spPr>
                      </pic:pic>
                    </a:graphicData>
                  </a:graphic>
                </wp:inline>
              </w:drawing>
            </w:r>
          </w:p>
        </w:tc>
        <w:tc>
          <w:tcPr>
            <w:tcW w:w="2500" w:type="pct"/>
            <w:gridSpan w:val="3"/>
            <w:shd w:val="clear" w:color="auto" w:fill="auto"/>
            <w:vAlign w:val="center"/>
          </w:tcPr>
          <w:p w14:paraId="4E0D20A0" w14:textId="77777777" w:rsidR="004D6048" w:rsidRDefault="004D6048" w:rsidP="004D6048">
            <w:pPr>
              <w:spacing w:line="240" w:lineRule="auto"/>
              <w:jc w:val="center"/>
              <w:rPr>
                <w:b/>
                <w:bCs/>
                <w:noProof/>
              </w:rPr>
            </w:pPr>
            <w:r>
              <w:rPr>
                <w:b/>
                <w:bCs/>
                <w:noProof/>
              </w:rPr>
              <w:t>25 de abril de 2017</w:t>
            </w:r>
          </w:p>
          <w:p w14:paraId="301812AE" w14:textId="0CAD6194" w:rsidR="003B5DC0" w:rsidRDefault="004D6048" w:rsidP="00190875">
            <w:pPr>
              <w:spacing w:line="240" w:lineRule="auto"/>
              <w:jc w:val="center"/>
              <w:rPr>
                <w:b/>
                <w:bCs/>
                <w:noProof/>
              </w:rPr>
            </w:pPr>
            <w:r>
              <w:rPr>
                <w:noProof/>
              </w:rPr>
              <w:drawing>
                <wp:inline distT="0" distB="0" distL="0" distR="0" wp14:anchorId="728510FA" wp14:editId="75E93915">
                  <wp:extent cx="3074035" cy="2512060"/>
                  <wp:effectExtent l="0" t="0" r="0" b="254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074035" cy="2512060"/>
                          </a:xfrm>
                          <a:prstGeom prst="rect">
                            <a:avLst/>
                          </a:prstGeom>
                        </pic:spPr>
                      </pic:pic>
                    </a:graphicData>
                  </a:graphic>
                </wp:inline>
              </w:drawing>
            </w:r>
          </w:p>
        </w:tc>
      </w:tr>
      <w:tr w:rsidR="00D62C55" w:rsidRPr="0060162F" w14:paraId="16597022" w14:textId="77777777" w:rsidTr="00190875">
        <w:trPr>
          <w:trHeight w:val="1068"/>
          <w:jc w:val="center"/>
        </w:trPr>
        <w:tc>
          <w:tcPr>
            <w:tcW w:w="2500" w:type="pct"/>
            <w:shd w:val="clear" w:color="auto" w:fill="auto"/>
            <w:noWrap/>
            <w:vAlign w:val="center"/>
          </w:tcPr>
          <w:p w14:paraId="6CB90FF0" w14:textId="77777777" w:rsidR="00D62C55" w:rsidRDefault="004D6048" w:rsidP="00CD7663">
            <w:pPr>
              <w:spacing w:line="240" w:lineRule="auto"/>
              <w:jc w:val="center"/>
              <w:rPr>
                <w:b/>
                <w:bCs/>
                <w:noProof/>
              </w:rPr>
            </w:pPr>
            <w:r>
              <w:rPr>
                <w:b/>
                <w:bCs/>
                <w:noProof/>
              </w:rPr>
              <w:t>4 de noviembre de 2018</w:t>
            </w:r>
          </w:p>
          <w:p w14:paraId="365A4B9E" w14:textId="38DD4A8B" w:rsidR="004D6048" w:rsidRPr="00CD7663" w:rsidRDefault="004D6048" w:rsidP="00CD7663">
            <w:pPr>
              <w:spacing w:line="240" w:lineRule="auto"/>
              <w:jc w:val="center"/>
              <w:rPr>
                <w:b/>
                <w:bCs/>
                <w:noProof/>
              </w:rPr>
            </w:pPr>
            <w:r>
              <w:rPr>
                <w:noProof/>
              </w:rPr>
              <w:drawing>
                <wp:inline distT="0" distB="0" distL="0" distR="0" wp14:anchorId="1C81907D" wp14:editId="3190C4A8">
                  <wp:extent cx="3074035" cy="249682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074035" cy="2496820"/>
                          </a:xfrm>
                          <a:prstGeom prst="rect">
                            <a:avLst/>
                          </a:prstGeom>
                        </pic:spPr>
                      </pic:pic>
                    </a:graphicData>
                  </a:graphic>
                </wp:inline>
              </w:drawing>
            </w:r>
          </w:p>
        </w:tc>
        <w:tc>
          <w:tcPr>
            <w:tcW w:w="2500" w:type="pct"/>
            <w:gridSpan w:val="3"/>
            <w:shd w:val="clear" w:color="auto" w:fill="auto"/>
            <w:vAlign w:val="center"/>
          </w:tcPr>
          <w:p w14:paraId="4113C75D" w14:textId="58CC5413" w:rsidR="00D62C55" w:rsidRDefault="004D47F9" w:rsidP="00190875">
            <w:pPr>
              <w:spacing w:line="240" w:lineRule="auto"/>
              <w:jc w:val="center"/>
              <w:rPr>
                <w:b/>
                <w:bCs/>
                <w:noProof/>
              </w:rPr>
            </w:pPr>
            <w:r>
              <w:rPr>
                <w:b/>
                <w:bCs/>
                <w:noProof/>
              </w:rPr>
              <w:t>29 de octubre de 2019</w:t>
            </w:r>
          </w:p>
          <w:p w14:paraId="2ED401E5" w14:textId="53EDD14F" w:rsidR="00D62C55" w:rsidRDefault="004D47F9" w:rsidP="00190875">
            <w:pPr>
              <w:spacing w:line="240" w:lineRule="auto"/>
              <w:jc w:val="center"/>
              <w:rPr>
                <w:noProof/>
              </w:rPr>
            </w:pPr>
            <w:r>
              <w:rPr>
                <w:noProof/>
              </w:rPr>
              <w:drawing>
                <wp:inline distT="0" distB="0" distL="0" distR="0" wp14:anchorId="309D35E8" wp14:editId="23BAE4F2">
                  <wp:extent cx="2940685" cy="2584717"/>
                  <wp:effectExtent l="0" t="0" r="0"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941204" cy="2585173"/>
                          </a:xfrm>
                          <a:prstGeom prst="rect">
                            <a:avLst/>
                          </a:prstGeom>
                        </pic:spPr>
                      </pic:pic>
                    </a:graphicData>
                  </a:graphic>
                </wp:inline>
              </w:drawing>
            </w:r>
          </w:p>
        </w:tc>
      </w:tr>
      <w:tr w:rsidR="00D62C55" w:rsidRPr="0060162F" w14:paraId="1AB33314" w14:textId="77777777" w:rsidTr="00190875">
        <w:trPr>
          <w:trHeight w:val="20"/>
          <w:jc w:val="center"/>
        </w:trPr>
        <w:tc>
          <w:tcPr>
            <w:tcW w:w="2548" w:type="pct"/>
            <w:gridSpan w:val="2"/>
            <w:noWrap/>
            <w:vAlign w:val="center"/>
            <w:hideMark/>
          </w:tcPr>
          <w:p w14:paraId="002F75D6" w14:textId="77777777" w:rsidR="00D62C55" w:rsidRPr="005D0A8C" w:rsidRDefault="00D62C55" w:rsidP="00190875">
            <w:pPr>
              <w:spacing w:line="240" w:lineRule="auto"/>
              <w:contextualSpacing/>
              <w:jc w:val="both"/>
              <w:outlineLvl w:val="1"/>
              <w:rPr>
                <w:rFonts w:ascii="Calibri" w:eastAsia="Calibri" w:hAnsi="Calibri" w:cs="Calibri"/>
                <w:b/>
                <w:szCs w:val="20"/>
              </w:rPr>
            </w:pPr>
            <w:r>
              <w:rPr>
                <w:rFonts w:ascii="Calibri" w:eastAsia="Calibri" w:hAnsi="Calibri" w:cs="Calibri"/>
                <w:b/>
                <w:szCs w:val="20"/>
              </w:rPr>
              <w:lastRenderedPageBreak/>
              <w:t>Imagen</w:t>
            </w:r>
            <w:r w:rsidRPr="0060162F">
              <w:rPr>
                <w:rFonts w:ascii="Calibri" w:eastAsia="Calibri" w:hAnsi="Calibri" w:cs="Calibri"/>
                <w:b/>
                <w:szCs w:val="20"/>
              </w:rPr>
              <w:t xml:space="preserve"> </w:t>
            </w:r>
            <w:r>
              <w:rPr>
                <w:rFonts w:ascii="Calibri" w:eastAsia="Calibri" w:hAnsi="Calibri" w:cs="Calibri"/>
                <w:b/>
                <w:szCs w:val="20"/>
              </w:rPr>
              <w:t>5</w:t>
            </w:r>
          </w:p>
        </w:tc>
        <w:tc>
          <w:tcPr>
            <w:tcW w:w="2452" w:type="pct"/>
            <w:gridSpan w:val="2"/>
            <w:noWrap/>
            <w:vAlign w:val="center"/>
            <w:hideMark/>
          </w:tcPr>
          <w:p w14:paraId="37C85009" w14:textId="6ECB1826" w:rsidR="00D62C55" w:rsidRPr="0060162F" w:rsidRDefault="00D62C55" w:rsidP="00190875">
            <w:pPr>
              <w:spacing w:line="240" w:lineRule="auto"/>
              <w:jc w:val="both"/>
              <w:rPr>
                <w:rFonts w:ascii="Calibri" w:eastAsia="Times New Roman" w:hAnsi="Calibri" w:cs="Times New Roman"/>
                <w:b/>
                <w:color w:val="000000"/>
                <w:szCs w:val="20"/>
                <w:lang w:eastAsia="es-CL"/>
              </w:rPr>
            </w:pPr>
            <w:r w:rsidRPr="0063191F">
              <w:rPr>
                <w:rFonts w:ascii="Calibri" w:eastAsia="Times New Roman" w:hAnsi="Calibri" w:cs="Times New Roman"/>
                <w:b/>
                <w:color w:val="000000"/>
                <w:szCs w:val="20"/>
                <w:lang w:eastAsia="es-CL"/>
              </w:rPr>
              <w:t xml:space="preserve">Fecha captura imagen: </w:t>
            </w:r>
            <w:r>
              <w:rPr>
                <w:rFonts w:ascii="Calibri" w:eastAsia="Times New Roman" w:hAnsi="Calibri" w:cs="Times New Roman"/>
                <w:b/>
                <w:color w:val="000000"/>
                <w:szCs w:val="20"/>
                <w:lang w:eastAsia="es-CL"/>
              </w:rPr>
              <w:t>2</w:t>
            </w:r>
            <w:r w:rsidR="00E23F6A">
              <w:rPr>
                <w:rFonts w:ascii="Calibri" w:eastAsia="Times New Roman" w:hAnsi="Calibri" w:cs="Times New Roman"/>
                <w:b/>
                <w:color w:val="000000"/>
                <w:szCs w:val="20"/>
                <w:lang w:eastAsia="es-CL"/>
              </w:rPr>
              <w:t>3</w:t>
            </w:r>
            <w:r>
              <w:rPr>
                <w:rFonts w:ascii="Calibri" w:eastAsia="Times New Roman" w:hAnsi="Calibri" w:cs="Times New Roman"/>
                <w:b/>
                <w:color w:val="000000"/>
                <w:szCs w:val="20"/>
                <w:lang w:eastAsia="es-CL"/>
              </w:rPr>
              <w:t xml:space="preserve"> de marzo de 2020</w:t>
            </w:r>
          </w:p>
        </w:tc>
      </w:tr>
      <w:tr w:rsidR="00D62C55" w:rsidRPr="0060162F" w14:paraId="0CF67A87" w14:textId="77777777" w:rsidTr="00190875">
        <w:trPr>
          <w:trHeight w:val="20"/>
          <w:jc w:val="center"/>
        </w:trPr>
        <w:tc>
          <w:tcPr>
            <w:tcW w:w="2548" w:type="pct"/>
            <w:gridSpan w:val="2"/>
            <w:shd w:val="clear" w:color="auto" w:fill="auto"/>
            <w:noWrap/>
            <w:vAlign w:val="center"/>
          </w:tcPr>
          <w:p w14:paraId="67BB44E7" w14:textId="5B5F99C3" w:rsidR="00D62C55" w:rsidRPr="0060162F" w:rsidRDefault="00D62C55" w:rsidP="00D62C55">
            <w:pPr>
              <w:spacing w:line="240" w:lineRule="auto"/>
              <w:jc w:val="both"/>
              <w:rPr>
                <w:rFonts w:ascii="Calibri" w:eastAsia="Times New Roman" w:hAnsi="Calibri" w:cs="Times New Roman"/>
                <w:b/>
                <w:color w:val="000000"/>
                <w:szCs w:val="20"/>
                <w:lang w:eastAsia="es-CL"/>
              </w:rPr>
            </w:pPr>
            <w:r>
              <w:rPr>
                <w:rFonts w:eastAsia="Times New Roman"/>
                <w:b/>
                <w:color w:val="000000"/>
                <w:sz w:val="18"/>
                <w:szCs w:val="18"/>
                <w:lang w:val="es-ES" w:eastAsia="es-CL"/>
              </w:rPr>
              <w:t>Coordenadas DATUM WGS84 HUSO 19S</w:t>
            </w:r>
          </w:p>
        </w:tc>
        <w:tc>
          <w:tcPr>
            <w:tcW w:w="908" w:type="pct"/>
            <w:shd w:val="clear" w:color="auto" w:fill="auto"/>
            <w:noWrap/>
            <w:vAlign w:val="center"/>
          </w:tcPr>
          <w:p w14:paraId="164F4C6E" w14:textId="328F7F55" w:rsidR="00D62C55" w:rsidRPr="0060162F" w:rsidRDefault="00D62C55" w:rsidP="00D62C55">
            <w:pPr>
              <w:spacing w:line="240" w:lineRule="auto"/>
              <w:jc w:val="both"/>
              <w:rPr>
                <w:rFonts w:ascii="Calibri" w:eastAsia="Times New Roman" w:hAnsi="Calibri" w:cs="Times New Roman"/>
                <w:b/>
                <w:color w:val="000000"/>
                <w:szCs w:val="20"/>
                <w:lang w:eastAsia="es-CL"/>
              </w:rPr>
            </w:pPr>
            <w:r>
              <w:rPr>
                <w:rFonts w:ascii="Calibri" w:eastAsia="Times New Roman" w:hAnsi="Calibri"/>
                <w:b/>
                <w:color w:val="000000"/>
                <w:sz w:val="18"/>
                <w:szCs w:val="18"/>
                <w:lang w:val="es-ES" w:eastAsia="es-CL"/>
              </w:rPr>
              <w:t>Norte:</w:t>
            </w:r>
            <w:r>
              <w:rPr>
                <w:rFonts w:ascii="Calibri" w:eastAsia="Times New Roman" w:hAnsi="Calibri"/>
                <w:color w:val="000000"/>
                <w:sz w:val="18"/>
                <w:szCs w:val="18"/>
                <w:lang w:val="es-ES" w:eastAsia="es-CL"/>
              </w:rPr>
              <w:t xml:space="preserve"> 6.290.882 m.</w:t>
            </w:r>
          </w:p>
        </w:tc>
        <w:tc>
          <w:tcPr>
            <w:tcW w:w="1544" w:type="pct"/>
            <w:shd w:val="clear" w:color="auto" w:fill="auto"/>
            <w:noWrap/>
            <w:vAlign w:val="center"/>
          </w:tcPr>
          <w:p w14:paraId="7B33CAC2" w14:textId="2EC6B8C4" w:rsidR="00D62C55" w:rsidRPr="0060162F" w:rsidRDefault="00D62C55" w:rsidP="00D62C55">
            <w:pPr>
              <w:spacing w:line="240" w:lineRule="auto"/>
              <w:jc w:val="both"/>
              <w:rPr>
                <w:rFonts w:ascii="Calibri" w:eastAsia="Times New Roman" w:hAnsi="Calibri" w:cs="Times New Roman"/>
                <w:b/>
                <w:color w:val="000000"/>
                <w:szCs w:val="20"/>
                <w:lang w:eastAsia="es-CL"/>
              </w:rPr>
            </w:pPr>
            <w:r>
              <w:rPr>
                <w:rFonts w:ascii="Calibri" w:eastAsia="Times New Roman" w:hAnsi="Calibri"/>
                <w:b/>
                <w:color w:val="000000"/>
                <w:sz w:val="18"/>
                <w:szCs w:val="18"/>
                <w:lang w:val="es-ES" w:eastAsia="es-CL"/>
              </w:rPr>
              <w:t>Este:</w:t>
            </w:r>
            <w:r>
              <w:rPr>
                <w:rFonts w:ascii="Calibri" w:eastAsia="Times New Roman" w:hAnsi="Calibri"/>
                <w:color w:val="000000"/>
                <w:sz w:val="18"/>
                <w:szCs w:val="18"/>
                <w:lang w:val="es-ES" w:eastAsia="es-CL"/>
              </w:rPr>
              <w:t xml:space="preserve"> 331.033 m.*</w:t>
            </w:r>
          </w:p>
        </w:tc>
      </w:tr>
      <w:tr w:rsidR="00D62C55" w:rsidRPr="0060162F" w14:paraId="3DD09C31" w14:textId="77777777" w:rsidTr="00190875">
        <w:trPr>
          <w:trHeight w:val="1124"/>
          <w:jc w:val="center"/>
        </w:trPr>
        <w:tc>
          <w:tcPr>
            <w:tcW w:w="5000" w:type="pct"/>
            <w:gridSpan w:val="4"/>
            <w:vMerge w:val="restart"/>
            <w:shd w:val="clear" w:color="auto" w:fill="auto"/>
          </w:tcPr>
          <w:p w14:paraId="66C73EDE" w14:textId="77777777" w:rsidR="00D62C55" w:rsidRDefault="00D62C55" w:rsidP="004261B7">
            <w:pPr>
              <w:spacing w:line="240" w:lineRule="auto"/>
              <w:jc w:val="both"/>
              <w:rPr>
                <w:rFonts w:ascii="Calibri" w:eastAsia="Times New Roman" w:hAnsi="Calibri" w:cs="Times New Roman"/>
                <w:color w:val="000000"/>
                <w:szCs w:val="20"/>
                <w:lang w:eastAsia="es-CL"/>
              </w:rPr>
            </w:pPr>
            <w:r w:rsidRPr="0060162F">
              <w:rPr>
                <w:rFonts w:ascii="Calibri" w:eastAsia="Times New Roman" w:hAnsi="Calibri" w:cs="Times New Roman"/>
                <w:b/>
                <w:color w:val="000000"/>
                <w:szCs w:val="20"/>
                <w:lang w:eastAsia="es-CL"/>
              </w:rPr>
              <w:t>Descripción del medio de prueba:</w:t>
            </w:r>
            <w:r>
              <w:rPr>
                <w:rFonts w:ascii="Calibri" w:eastAsia="Times New Roman" w:hAnsi="Calibri" w:cs="Times New Roman"/>
                <w:b/>
                <w:color w:val="000000"/>
                <w:szCs w:val="20"/>
                <w:lang w:eastAsia="es-CL"/>
              </w:rPr>
              <w:t xml:space="preserve"> de </w:t>
            </w:r>
            <w:r>
              <w:rPr>
                <w:rFonts w:ascii="Calibri" w:eastAsia="Times New Roman" w:hAnsi="Calibri" w:cs="Times New Roman"/>
                <w:color w:val="000000"/>
                <w:szCs w:val="20"/>
                <w:lang w:eastAsia="es-CL"/>
              </w:rPr>
              <w:t>Imágenes satelitales de Google Earth.</w:t>
            </w:r>
          </w:p>
          <w:p w14:paraId="14C91FB5" w14:textId="59522481" w:rsidR="004261B7" w:rsidRPr="004261B7" w:rsidRDefault="004261B7" w:rsidP="00CD7663">
            <w:pPr>
              <w:spacing w:line="240" w:lineRule="auto"/>
              <w:jc w:val="both"/>
              <w:rPr>
                <w:noProof/>
              </w:rPr>
            </w:pPr>
            <w:r w:rsidRPr="004261B7">
              <w:rPr>
                <w:noProof/>
              </w:rPr>
              <w:t>En rojo de decantación y en amarillo la piscina de recirculación constatadas en la inspección del 27 de abril  de 2015.</w:t>
            </w:r>
          </w:p>
          <w:p w14:paraId="5F9C1B1A" w14:textId="4BEF01CE" w:rsidR="004261B7" w:rsidRDefault="00D62C55" w:rsidP="00CD7663">
            <w:pPr>
              <w:spacing w:line="240" w:lineRule="auto"/>
              <w:jc w:val="both"/>
              <w:rPr>
                <w:noProof/>
              </w:rPr>
            </w:pPr>
            <w:r w:rsidRPr="004261B7">
              <w:rPr>
                <w:b/>
                <w:bCs/>
                <w:noProof/>
              </w:rPr>
              <w:t>15 demarzo de 2015</w:t>
            </w:r>
            <w:r w:rsidRPr="004261B7">
              <w:rPr>
                <w:noProof/>
              </w:rPr>
              <w:t xml:space="preserve">:  </w:t>
            </w:r>
            <w:r w:rsidR="004D47F9">
              <w:rPr>
                <w:noProof/>
              </w:rPr>
              <w:t>I</w:t>
            </w:r>
            <w:r w:rsidRPr="004261B7">
              <w:rPr>
                <w:noProof/>
              </w:rPr>
              <w:t xml:space="preserve">magen saterlital disponible en </w:t>
            </w:r>
            <w:r w:rsidR="00E23F6A">
              <w:rPr>
                <w:noProof/>
              </w:rPr>
              <w:t>G</w:t>
            </w:r>
            <w:r w:rsidRPr="004261B7">
              <w:rPr>
                <w:noProof/>
              </w:rPr>
              <w:t xml:space="preserve">oogle Earth mas cercana a la fecha de inspección del 27 de abrl de 2015. </w:t>
            </w:r>
          </w:p>
          <w:p w14:paraId="798509CF" w14:textId="10B10E4E" w:rsidR="004917BB" w:rsidRDefault="004917BB" w:rsidP="00CD7663">
            <w:pPr>
              <w:spacing w:line="240" w:lineRule="auto"/>
              <w:jc w:val="both"/>
              <w:rPr>
                <w:rFonts w:ascii="Calibri" w:eastAsia="Times New Roman" w:hAnsi="Calibri" w:cs="Times New Roman"/>
                <w:color w:val="000000"/>
                <w:szCs w:val="20"/>
                <w:lang w:eastAsia="es-CL"/>
              </w:rPr>
            </w:pPr>
            <w:r w:rsidRPr="004917BB">
              <w:rPr>
                <w:rFonts w:ascii="Calibri" w:eastAsia="Times New Roman" w:hAnsi="Calibri" w:cs="Times New Roman"/>
                <w:b/>
                <w:bCs/>
                <w:color w:val="000000"/>
                <w:szCs w:val="20"/>
                <w:lang w:eastAsia="es-CL"/>
              </w:rPr>
              <w:t>13 de noviembre de 2015</w:t>
            </w:r>
            <w:r>
              <w:rPr>
                <w:rFonts w:ascii="Calibri" w:eastAsia="Times New Roman" w:hAnsi="Calibri" w:cs="Times New Roman"/>
                <w:b/>
                <w:bCs/>
                <w:color w:val="000000"/>
                <w:szCs w:val="20"/>
                <w:lang w:eastAsia="es-CL"/>
              </w:rPr>
              <w:t>:</w:t>
            </w:r>
            <w:r w:rsidR="004D47F9">
              <w:rPr>
                <w:rFonts w:ascii="Calibri" w:eastAsia="Times New Roman" w:hAnsi="Calibri" w:cs="Times New Roman"/>
                <w:color w:val="000000"/>
                <w:szCs w:val="20"/>
                <w:lang w:eastAsia="es-CL"/>
              </w:rPr>
              <w:t xml:space="preserve"> No se observa la piscina de recirculación.</w:t>
            </w:r>
          </w:p>
          <w:p w14:paraId="737E7A1C" w14:textId="219EA387" w:rsidR="000D0EEC" w:rsidRPr="000D0EEC" w:rsidRDefault="000D0EEC" w:rsidP="00CD7663">
            <w:pPr>
              <w:spacing w:line="240" w:lineRule="auto"/>
              <w:jc w:val="both"/>
              <w:rPr>
                <w:rFonts w:ascii="Calibri" w:eastAsia="Times New Roman" w:hAnsi="Calibri" w:cs="Times New Roman"/>
                <w:color w:val="000000"/>
                <w:szCs w:val="20"/>
                <w:lang w:eastAsia="es-CL"/>
              </w:rPr>
            </w:pPr>
            <w:r w:rsidRPr="000D0EEC">
              <w:rPr>
                <w:rFonts w:ascii="Calibri" w:eastAsia="Times New Roman" w:hAnsi="Calibri" w:cs="Times New Roman"/>
                <w:b/>
                <w:bCs/>
                <w:color w:val="000000"/>
                <w:szCs w:val="20"/>
                <w:lang w:eastAsia="es-CL"/>
              </w:rPr>
              <w:t xml:space="preserve">3 de abril de 2016: </w:t>
            </w:r>
            <w:r>
              <w:rPr>
                <w:rFonts w:ascii="Calibri" w:eastAsia="Times New Roman" w:hAnsi="Calibri" w:cs="Times New Roman"/>
                <w:color w:val="000000"/>
                <w:szCs w:val="20"/>
                <w:lang w:eastAsia="es-CL"/>
              </w:rPr>
              <w:t>Se observa que la piscina de recirculación posee dimensiones superiores a las observadas en el año 2015.</w:t>
            </w:r>
          </w:p>
          <w:p w14:paraId="54CD3EF8" w14:textId="672280BB" w:rsidR="004D47F9" w:rsidRDefault="004D47F9" w:rsidP="00CD7663">
            <w:pPr>
              <w:spacing w:line="240" w:lineRule="auto"/>
              <w:jc w:val="both"/>
              <w:rPr>
                <w:noProof/>
              </w:rPr>
            </w:pPr>
            <w:r>
              <w:rPr>
                <w:b/>
                <w:bCs/>
                <w:noProof/>
              </w:rPr>
              <w:t xml:space="preserve">25 de abril de 2017: </w:t>
            </w:r>
            <w:r w:rsidR="00934339">
              <w:rPr>
                <w:b/>
                <w:bCs/>
                <w:noProof/>
              </w:rPr>
              <w:t>S</w:t>
            </w:r>
            <w:r w:rsidRPr="004D47F9">
              <w:rPr>
                <w:noProof/>
              </w:rPr>
              <w:t>e observa la p</w:t>
            </w:r>
            <w:r w:rsidR="001D0E70">
              <w:rPr>
                <w:noProof/>
              </w:rPr>
              <w:t>i</w:t>
            </w:r>
            <w:r w:rsidRPr="004D47F9">
              <w:rPr>
                <w:noProof/>
              </w:rPr>
              <w:t>sicina de reciculación</w:t>
            </w:r>
            <w:r w:rsidR="00934339">
              <w:rPr>
                <w:noProof/>
              </w:rPr>
              <w:t xml:space="preserve"> en forma circular y ubicada mas al sur de l ubicación registrada en 2015. La</w:t>
            </w:r>
            <w:r w:rsidRPr="004D47F9">
              <w:rPr>
                <w:noProof/>
              </w:rPr>
              <w:t xml:space="preserve"> pisc</w:t>
            </w:r>
            <w:r w:rsidR="00CD7663">
              <w:rPr>
                <w:noProof/>
              </w:rPr>
              <w:t>i</w:t>
            </w:r>
            <w:r w:rsidRPr="004D47F9">
              <w:rPr>
                <w:noProof/>
              </w:rPr>
              <w:t>na de decantación se obs</w:t>
            </w:r>
            <w:r w:rsidR="001D0E70">
              <w:rPr>
                <w:noProof/>
              </w:rPr>
              <w:t>e</w:t>
            </w:r>
            <w:r w:rsidRPr="004D47F9">
              <w:rPr>
                <w:noProof/>
              </w:rPr>
              <w:t>rva en proporciones menores que en el año 2015.</w:t>
            </w:r>
          </w:p>
          <w:p w14:paraId="10714149" w14:textId="4FEABB13" w:rsidR="001D0E70" w:rsidRDefault="001D0E70" w:rsidP="00CD7663">
            <w:pPr>
              <w:spacing w:line="240" w:lineRule="auto"/>
              <w:jc w:val="both"/>
              <w:rPr>
                <w:b/>
                <w:bCs/>
                <w:noProof/>
              </w:rPr>
            </w:pPr>
            <w:r>
              <w:rPr>
                <w:b/>
                <w:bCs/>
                <w:noProof/>
              </w:rPr>
              <w:t xml:space="preserve">4 de noviembre de 2018: </w:t>
            </w:r>
            <w:r w:rsidRPr="001D0E70">
              <w:rPr>
                <w:noProof/>
              </w:rPr>
              <w:t>Se obs</w:t>
            </w:r>
            <w:r>
              <w:rPr>
                <w:noProof/>
              </w:rPr>
              <w:t>e</w:t>
            </w:r>
            <w:r w:rsidRPr="001D0E70">
              <w:rPr>
                <w:noProof/>
              </w:rPr>
              <w:t>rva vegetación en el piscina de recirculación, y la piscina en sí, en forma sigsageante, con una extensión superior al año 2017, en cuanto a longuitud.</w:t>
            </w:r>
          </w:p>
          <w:p w14:paraId="20DD08FC" w14:textId="7F65191D" w:rsidR="004D47F9" w:rsidRDefault="004D47F9" w:rsidP="00CD7663">
            <w:pPr>
              <w:spacing w:line="240" w:lineRule="auto"/>
              <w:jc w:val="both"/>
              <w:rPr>
                <w:noProof/>
              </w:rPr>
            </w:pPr>
            <w:r>
              <w:rPr>
                <w:b/>
                <w:bCs/>
                <w:noProof/>
              </w:rPr>
              <w:t>29 de octubre de 2019:</w:t>
            </w:r>
            <w:r w:rsidRPr="004D47F9">
              <w:rPr>
                <w:noProof/>
              </w:rPr>
              <w:t xml:space="preserve"> </w:t>
            </w:r>
            <w:r w:rsidR="00CD7663">
              <w:rPr>
                <w:noProof/>
              </w:rPr>
              <w:t>se observa una acumulación de agua, con forma zigzageante</w:t>
            </w:r>
            <w:r w:rsidRPr="004D47F9">
              <w:rPr>
                <w:noProof/>
              </w:rPr>
              <w:t>, y la pisc</w:t>
            </w:r>
            <w:r w:rsidR="00CD7663">
              <w:rPr>
                <w:noProof/>
              </w:rPr>
              <w:t>i</w:t>
            </w:r>
            <w:r w:rsidRPr="004D47F9">
              <w:rPr>
                <w:noProof/>
              </w:rPr>
              <w:t>na de decantación se obs</w:t>
            </w:r>
            <w:r w:rsidR="00CD7663">
              <w:rPr>
                <w:noProof/>
              </w:rPr>
              <w:t>e</w:t>
            </w:r>
            <w:r w:rsidRPr="004D47F9">
              <w:rPr>
                <w:noProof/>
              </w:rPr>
              <w:t>rva en proporciones menores que en el año 2015</w:t>
            </w:r>
            <w:r w:rsidR="00563DF2">
              <w:rPr>
                <w:noProof/>
              </w:rPr>
              <w:t>,</w:t>
            </w:r>
            <w:r>
              <w:rPr>
                <w:noProof/>
              </w:rPr>
              <w:t xml:space="preserve"> 2017</w:t>
            </w:r>
            <w:r w:rsidR="00563DF2">
              <w:rPr>
                <w:noProof/>
              </w:rPr>
              <w:t xml:space="preserve"> y 2018.</w:t>
            </w:r>
          </w:p>
          <w:p w14:paraId="6D42FC29" w14:textId="35188CAF" w:rsidR="00D62C55" w:rsidRPr="004C0747" w:rsidRDefault="00D62C55" w:rsidP="004D47F9">
            <w:pPr>
              <w:spacing w:line="240" w:lineRule="auto"/>
              <w:rPr>
                <w:rFonts w:ascii="Calibri" w:eastAsia="Times New Roman" w:hAnsi="Calibri"/>
                <w:color w:val="000000"/>
                <w:szCs w:val="20"/>
                <w:lang w:eastAsia="es-CL"/>
              </w:rPr>
            </w:pPr>
            <w:r w:rsidRPr="004261B7">
              <w:rPr>
                <w:rFonts w:ascii="Calibri" w:eastAsia="Times New Roman" w:hAnsi="Calibri"/>
                <w:color w:val="000000"/>
                <w:szCs w:val="20"/>
                <w:lang w:eastAsia="es-CL"/>
              </w:rPr>
              <w:t>*Coordenadas tomadas en terreno en inspección del 27 de abril de 2015. (DFZ-2015-54-XIII-RCA-IA)</w:t>
            </w:r>
            <w:r w:rsidR="00EE6A45">
              <w:rPr>
                <w:rFonts w:ascii="Calibri" w:eastAsia="Times New Roman" w:hAnsi="Calibri"/>
                <w:color w:val="000000"/>
                <w:szCs w:val="20"/>
                <w:lang w:eastAsia="es-CL"/>
              </w:rPr>
              <w:t>.</w:t>
            </w:r>
          </w:p>
        </w:tc>
      </w:tr>
      <w:tr w:rsidR="00D62C55" w:rsidRPr="0060162F" w14:paraId="6158A702" w14:textId="77777777" w:rsidTr="00190875">
        <w:trPr>
          <w:trHeight w:val="244"/>
          <w:jc w:val="center"/>
        </w:trPr>
        <w:tc>
          <w:tcPr>
            <w:tcW w:w="5000" w:type="pct"/>
            <w:gridSpan w:val="4"/>
            <w:vMerge/>
            <w:vAlign w:val="center"/>
          </w:tcPr>
          <w:p w14:paraId="0704E1D7" w14:textId="77777777" w:rsidR="00D62C55" w:rsidRPr="0060162F" w:rsidRDefault="00D62C55" w:rsidP="00190875">
            <w:pPr>
              <w:spacing w:line="240" w:lineRule="auto"/>
              <w:jc w:val="both"/>
              <w:rPr>
                <w:rFonts w:ascii="Calibri" w:eastAsia="Times New Roman" w:hAnsi="Calibri" w:cs="Times New Roman"/>
                <w:color w:val="000000"/>
                <w:szCs w:val="20"/>
                <w:lang w:eastAsia="es-CL"/>
              </w:rPr>
            </w:pPr>
          </w:p>
        </w:tc>
      </w:tr>
    </w:tbl>
    <w:p w14:paraId="213C9B08" w14:textId="77777777" w:rsidR="00D62C55" w:rsidRDefault="00D62C55">
      <w:pPr>
        <w:spacing w:after="160"/>
        <w:rPr>
          <w:highlight w:val="lightGray"/>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6D162D" w:rsidRPr="0060162F" w14:paraId="68DD614D" w14:textId="77777777" w:rsidTr="00EA12CF">
        <w:trPr>
          <w:trHeight w:val="23"/>
          <w:jc w:val="center"/>
        </w:trPr>
        <w:tc>
          <w:tcPr>
            <w:tcW w:w="5000" w:type="pct"/>
            <w:shd w:val="clear" w:color="auto" w:fill="auto"/>
            <w:noWrap/>
            <w:vAlign w:val="center"/>
            <w:hideMark/>
          </w:tcPr>
          <w:p w14:paraId="4811AB17" w14:textId="77777777" w:rsidR="006D162D" w:rsidRPr="0060162F" w:rsidRDefault="006D162D" w:rsidP="00EA12CF">
            <w:pPr>
              <w:spacing w:line="240" w:lineRule="auto"/>
              <w:jc w:val="center"/>
              <w:rPr>
                <w:rFonts w:ascii="Calibri" w:eastAsia="Times New Roman" w:hAnsi="Calibri" w:cs="Times New Roman"/>
                <w:b/>
                <w:bCs/>
                <w:color w:val="000000"/>
                <w:szCs w:val="20"/>
                <w:lang w:eastAsia="es-CL"/>
              </w:rPr>
            </w:pPr>
            <w:r>
              <w:br w:type="page"/>
            </w:r>
            <w:r w:rsidRPr="0060162F">
              <w:rPr>
                <w:rFonts w:ascii="Calibri" w:eastAsia="Times New Roman" w:hAnsi="Calibri" w:cs="Times New Roman"/>
                <w:b/>
                <w:bCs/>
                <w:color w:val="000000"/>
                <w:szCs w:val="20"/>
                <w:lang w:eastAsia="es-CL"/>
              </w:rPr>
              <w:t>Registros</w:t>
            </w:r>
          </w:p>
        </w:tc>
      </w:tr>
      <w:tr w:rsidR="006D162D" w:rsidRPr="0060162F" w14:paraId="3BD10791" w14:textId="77777777" w:rsidTr="006D162D">
        <w:trPr>
          <w:trHeight w:val="3470"/>
          <w:jc w:val="center"/>
        </w:trPr>
        <w:tc>
          <w:tcPr>
            <w:tcW w:w="5000" w:type="pct"/>
            <w:shd w:val="clear" w:color="auto" w:fill="auto"/>
            <w:noWrap/>
            <w:vAlign w:val="center"/>
            <w:hideMark/>
          </w:tcPr>
          <w:p w14:paraId="0FEABFE9" w14:textId="42AFA1C2" w:rsidR="006D162D" w:rsidRPr="00D810A8" w:rsidRDefault="006D162D" w:rsidP="00EA12CF">
            <w:pPr>
              <w:spacing w:line="240" w:lineRule="auto"/>
              <w:jc w:val="center"/>
              <w:rPr>
                <w:noProof/>
              </w:rPr>
            </w:pPr>
            <w:r>
              <w:rPr>
                <w:noProof/>
              </w:rPr>
              <w:drawing>
                <wp:inline distT="0" distB="0" distL="0" distR="0" wp14:anchorId="66DD59A7" wp14:editId="1770FBCE">
                  <wp:extent cx="5557520" cy="3293159"/>
                  <wp:effectExtent l="0" t="0" r="5080" b="25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64905" cy="3297535"/>
                          </a:xfrm>
                          <a:prstGeom prst="rect">
                            <a:avLst/>
                          </a:prstGeom>
                        </pic:spPr>
                      </pic:pic>
                    </a:graphicData>
                  </a:graphic>
                </wp:inline>
              </w:drawing>
            </w:r>
          </w:p>
        </w:tc>
      </w:tr>
      <w:tr w:rsidR="006D162D" w:rsidRPr="0060162F" w14:paraId="178AE3D0" w14:textId="77777777" w:rsidTr="00EA12CF">
        <w:trPr>
          <w:trHeight w:val="23"/>
          <w:jc w:val="center"/>
        </w:trPr>
        <w:tc>
          <w:tcPr>
            <w:tcW w:w="5000" w:type="pct"/>
            <w:noWrap/>
            <w:vAlign w:val="center"/>
            <w:hideMark/>
          </w:tcPr>
          <w:p w14:paraId="5D1C08CF" w14:textId="6FEA3E55" w:rsidR="006D162D" w:rsidRPr="0060162F" w:rsidRDefault="006D162D" w:rsidP="00EA12CF">
            <w:pPr>
              <w:spacing w:line="240" w:lineRule="auto"/>
              <w:contextualSpacing/>
              <w:jc w:val="both"/>
              <w:outlineLvl w:val="1"/>
              <w:rPr>
                <w:rFonts w:ascii="Calibri" w:eastAsia="Times New Roman" w:hAnsi="Calibri" w:cs="Times New Roman"/>
                <w:b/>
                <w:color w:val="000000"/>
                <w:szCs w:val="20"/>
                <w:lang w:eastAsia="es-CL"/>
              </w:rPr>
            </w:pPr>
            <w:r>
              <w:rPr>
                <w:rFonts w:ascii="Calibri" w:eastAsia="Calibri" w:hAnsi="Calibri" w:cs="Calibri"/>
                <w:b/>
                <w:szCs w:val="20"/>
              </w:rPr>
              <w:t>Imagen</w:t>
            </w:r>
            <w:r w:rsidRPr="0060162F">
              <w:rPr>
                <w:rFonts w:ascii="Calibri" w:eastAsia="Calibri" w:hAnsi="Calibri" w:cs="Calibri"/>
                <w:b/>
                <w:szCs w:val="20"/>
              </w:rPr>
              <w:t xml:space="preserve"> </w:t>
            </w:r>
            <w:r>
              <w:rPr>
                <w:rFonts w:ascii="Calibri" w:eastAsia="Calibri" w:hAnsi="Calibri" w:cs="Calibri"/>
                <w:b/>
                <w:szCs w:val="20"/>
              </w:rPr>
              <w:t>6</w:t>
            </w:r>
          </w:p>
        </w:tc>
      </w:tr>
      <w:tr w:rsidR="006D162D" w:rsidRPr="0060162F" w14:paraId="2F193CA9" w14:textId="77777777" w:rsidTr="00EA12CF">
        <w:trPr>
          <w:trHeight w:val="287"/>
          <w:jc w:val="center"/>
        </w:trPr>
        <w:tc>
          <w:tcPr>
            <w:tcW w:w="5000" w:type="pct"/>
            <w:vMerge w:val="restart"/>
            <w:shd w:val="clear" w:color="auto" w:fill="auto"/>
          </w:tcPr>
          <w:p w14:paraId="62D20BBD" w14:textId="3E80C0C6" w:rsidR="006D162D" w:rsidRPr="0060162F" w:rsidRDefault="006D162D" w:rsidP="006D162D">
            <w:pPr>
              <w:spacing w:line="240" w:lineRule="auto"/>
              <w:jc w:val="both"/>
              <w:rPr>
                <w:rFonts w:ascii="Calibri" w:eastAsia="Times New Roman" w:hAnsi="Calibri" w:cs="Times New Roman"/>
                <w:color w:val="000000"/>
                <w:szCs w:val="20"/>
                <w:lang w:eastAsia="es-CL"/>
              </w:rPr>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Registro Seguimientos Ambientales de la RCA N° 170/2000, donde se observa que el titular Áridos Maipú S.A., no ha cargado ningún seguimiento ambiental.</w:t>
            </w:r>
          </w:p>
        </w:tc>
      </w:tr>
      <w:tr w:rsidR="006D162D" w:rsidRPr="0060162F" w14:paraId="7F31ED55" w14:textId="77777777" w:rsidTr="00EA12CF">
        <w:trPr>
          <w:trHeight w:val="287"/>
          <w:jc w:val="center"/>
        </w:trPr>
        <w:tc>
          <w:tcPr>
            <w:tcW w:w="5000" w:type="pct"/>
            <w:vMerge/>
            <w:vAlign w:val="center"/>
          </w:tcPr>
          <w:p w14:paraId="7638E18E" w14:textId="77777777" w:rsidR="006D162D" w:rsidRPr="0060162F" w:rsidRDefault="006D162D" w:rsidP="00EA12CF">
            <w:pPr>
              <w:spacing w:line="240" w:lineRule="auto"/>
              <w:jc w:val="both"/>
              <w:rPr>
                <w:rFonts w:ascii="Calibri" w:eastAsia="Times New Roman" w:hAnsi="Calibri" w:cs="Times New Roman"/>
                <w:color w:val="000000"/>
                <w:szCs w:val="20"/>
                <w:lang w:eastAsia="es-CL"/>
              </w:rPr>
            </w:pPr>
          </w:p>
        </w:tc>
      </w:tr>
    </w:tbl>
    <w:p w14:paraId="42052EC0" w14:textId="77777777" w:rsidR="00D62C55" w:rsidRDefault="00D62C55">
      <w:pPr>
        <w:spacing w:after="160"/>
        <w:rPr>
          <w:highlight w:val="lightGray"/>
        </w:rPr>
      </w:pPr>
    </w:p>
    <w:p w14:paraId="6AA65220" w14:textId="4ED824C0" w:rsidR="00D62C55" w:rsidRDefault="00D62C55">
      <w:pPr>
        <w:spacing w:after="160"/>
        <w:rPr>
          <w:highlight w:val="lightGray"/>
        </w:rPr>
      </w:pPr>
    </w:p>
    <w:p w14:paraId="5506C6EB" w14:textId="000A182A" w:rsidR="006D162D" w:rsidRDefault="006D162D">
      <w:pPr>
        <w:spacing w:after="160"/>
        <w:rPr>
          <w:highlight w:val="lightGray"/>
        </w:rPr>
      </w:pPr>
    </w:p>
    <w:p w14:paraId="1E4DC13A" w14:textId="27FA89DE" w:rsidR="006D162D" w:rsidRDefault="006D162D">
      <w:pPr>
        <w:spacing w:after="160"/>
        <w:rPr>
          <w:highlight w:val="lightGray"/>
        </w:rPr>
      </w:pPr>
    </w:p>
    <w:p w14:paraId="5187C8D0" w14:textId="612FB21F" w:rsidR="006D162D" w:rsidRDefault="006D162D">
      <w:pPr>
        <w:spacing w:after="160"/>
        <w:rPr>
          <w:highlight w:val="lightGray"/>
        </w:rPr>
      </w:pPr>
    </w:p>
    <w:p w14:paraId="7DD131F0" w14:textId="5D75CCDB" w:rsidR="006D162D" w:rsidRDefault="006D162D">
      <w:pPr>
        <w:spacing w:after="160"/>
        <w:rPr>
          <w:highlight w:val="lightGray"/>
        </w:rPr>
      </w:pPr>
    </w:p>
    <w:p w14:paraId="576635C5" w14:textId="04C48496" w:rsidR="006A7D58" w:rsidRDefault="005A1D80" w:rsidP="00D62C55">
      <w:pPr>
        <w:pStyle w:val="Ttulo1"/>
        <w:numPr>
          <w:ilvl w:val="0"/>
          <w:numId w:val="0"/>
        </w:numPr>
      </w:pPr>
      <w:r>
        <w:lastRenderedPageBreak/>
        <w:t xml:space="preserve">4. </w:t>
      </w:r>
      <w:r w:rsidR="006A7D58" w:rsidRPr="00D42470">
        <w:t>CONCLUSIONES</w:t>
      </w:r>
      <w:bookmarkEnd w:id="96"/>
      <w:bookmarkEnd w:id="97"/>
    </w:p>
    <w:p w14:paraId="4EA9420F" w14:textId="77777777" w:rsidR="00FF0280" w:rsidRDefault="005E379E" w:rsidP="005E379E">
      <w:pPr>
        <w:pStyle w:val="Prrafodelista"/>
        <w:ind w:left="0"/>
        <w:rPr>
          <w:rFonts w:ascii="Calibri" w:hAnsi="Calibri" w:cs="Calibri"/>
          <w:szCs w:val="20"/>
        </w:rPr>
      </w:pPr>
      <w:r w:rsidRPr="003D4E10">
        <w:rPr>
          <w:rFonts w:ascii="Calibri" w:hAnsi="Calibri" w:cs="Calibri"/>
          <w:szCs w:val="20"/>
        </w:rPr>
        <w:t>En consideración a los hechos</w:t>
      </w:r>
      <w:r>
        <w:rPr>
          <w:rFonts w:ascii="Calibri" w:hAnsi="Calibri" w:cs="Calibri"/>
          <w:szCs w:val="20"/>
        </w:rPr>
        <w:t xml:space="preserve"> constatados por medio del examen de información, se concluye</w:t>
      </w:r>
      <w:r w:rsidR="00FF0280">
        <w:rPr>
          <w:rFonts w:ascii="Calibri" w:hAnsi="Calibri" w:cs="Calibri"/>
          <w:szCs w:val="20"/>
        </w:rPr>
        <w:t>n</w:t>
      </w:r>
      <w:r>
        <w:rPr>
          <w:rFonts w:ascii="Calibri" w:hAnsi="Calibri" w:cs="Calibri"/>
          <w:szCs w:val="20"/>
        </w:rPr>
        <w:t xml:space="preserve"> </w:t>
      </w:r>
      <w:r w:rsidR="00FF0280">
        <w:rPr>
          <w:rFonts w:ascii="Calibri" w:hAnsi="Calibri" w:cs="Calibri"/>
          <w:szCs w:val="20"/>
        </w:rPr>
        <w:t>los s</w:t>
      </w:r>
      <w:r>
        <w:rPr>
          <w:rFonts w:ascii="Calibri" w:hAnsi="Calibri" w:cs="Calibri"/>
          <w:szCs w:val="20"/>
        </w:rPr>
        <w:t>iguiente</w:t>
      </w:r>
      <w:r w:rsidR="00FF0280">
        <w:rPr>
          <w:rFonts w:ascii="Calibri" w:hAnsi="Calibri" w:cs="Calibri"/>
          <w:szCs w:val="20"/>
        </w:rPr>
        <w:t>s</w:t>
      </w:r>
      <w:r>
        <w:rPr>
          <w:rFonts w:ascii="Calibri" w:hAnsi="Calibri" w:cs="Calibri"/>
          <w:szCs w:val="20"/>
        </w:rPr>
        <w:t xml:space="preserve"> hallazgo</w:t>
      </w:r>
      <w:r w:rsidR="00FF0280">
        <w:rPr>
          <w:rFonts w:ascii="Calibri" w:hAnsi="Calibri" w:cs="Calibri"/>
          <w:szCs w:val="20"/>
        </w:rPr>
        <w:t>s.</w:t>
      </w:r>
    </w:p>
    <w:p w14:paraId="66DE1AB4" w14:textId="77777777" w:rsidR="008863F6" w:rsidRPr="00F7456A" w:rsidRDefault="008863F6" w:rsidP="006A7D58">
      <w:pPr>
        <w:spacing w:line="240" w:lineRule="auto"/>
        <w:jc w:val="both"/>
        <w:rPr>
          <w:rFonts w:eastAsia="Calibri" w:cs="Calibri"/>
          <w:szCs w:val="20"/>
        </w:rPr>
      </w:pPr>
    </w:p>
    <w:tbl>
      <w:tblPr>
        <w:tblStyle w:val="Tablaconcuadrcula1"/>
        <w:tblW w:w="4907" w:type="pct"/>
        <w:jc w:val="center"/>
        <w:tblLook w:val="04A0" w:firstRow="1" w:lastRow="0" w:firstColumn="1" w:lastColumn="0" w:noHBand="0" w:noVBand="1"/>
      </w:tblPr>
      <w:tblGrid>
        <w:gridCol w:w="1146"/>
        <w:gridCol w:w="1580"/>
        <w:gridCol w:w="2980"/>
        <w:gridCol w:w="4071"/>
      </w:tblGrid>
      <w:tr w:rsidR="00337965" w:rsidRPr="008863F6" w14:paraId="1DD8BBA1" w14:textId="77777777" w:rsidTr="00337965">
        <w:trPr>
          <w:trHeight w:val="20"/>
          <w:tblHeader/>
          <w:jc w:val="center"/>
        </w:trPr>
        <w:tc>
          <w:tcPr>
            <w:tcW w:w="586" w:type="pct"/>
            <w:shd w:val="clear" w:color="auto" w:fill="D9D9D9"/>
            <w:vAlign w:val="center"/>
          </w:tcPr>
          <w:p w14:paraId="71B364B2" w14:textId="77777777" w:rsidR="00337965" w:rsidRPr="008863F6" w:rsidRDefault="00337965" w:rsidP="00CE1ACE">
            <w:pPr>
              <w:jc w:val="both"/>
              <w:rPr>
                <w:rFonts w:asciiTheme="minorHAnsi" w:hAnsiTheme="minorHAnsi" w:cs="Calibri"/>
                <w:b/>
                <w:lang w:val="es-CL" w:eastAsia="en-US"/>
              </w:rPr>
            </w:pPr>
            <w:r w:rsidRPr="008863F6">
              <w:rPr>
                <w:rFonts w:asciiTheme="minorHAnsi" w:hAnsiTheme="minorHAnsi" w:cs="Calibri"/>
                <w:b/>
                <w:lang w:val="es-CL" w:eastAsia="en-US"/>
              </w:rPr>
              <w:t>N° Hecho constatado</w:t>
            </w:r>
          </w:p>
        </w:tc>
        <w:tc>
          <w:tcPr>
            <w:tcW w:w="808" w:type="pct"/>
            <w:shd w:val="clear" w:color="auto" w:fill="D9D9D9"/>
            <w:vAlign w:val="center"/>
          </w:tcPr>
          <w:p w14:paraId="0A2B03CB" w14:textId="77777777" w:rsidR="00337965" w:rsidRPr="008863F6" w:rsidRDefault="00337965" w:rsidP="00CE1ACE">
            <w:pPr>
              <w:jc w:val="both"/>
              <w:rPr>
                <w:rFonts w:asciiTheme="minorHAnsi" w:hAnsiTheme="minorHAnsi" w:cs="Calibri"/>
                <w:b/>
                <w:color w:val="A6A6A6"/>
                <w:lang w:val="es-CL" w:eastAsia="en-US"/>
              </w:rPr>
            </w:pPr>
            <w:r w:rsidRPr="008863F6">
              <w:rPr>
                <w:rFonts w:asciiTheme="minorHAnsi" w:hAnsiTheme="minorHAnsi" w:cs="Calibri"/>
                <w:b/>
                <w:lang w:val="es-CL" w:eastAsia="en-US"/>
              </w:rPr>
              <w:t>Materia específica objeto de la fiscalización ambiental.</w:t>
            </w:r>
          </w:p>
        </w:tc>
        <w:tc>
          <w:tcPr>
            <w:tcW w:w="1524" w:type="pct"/>
            <w:shd w:val="clear" w:color="auto" w:fill="D9D9D9"/>
            <w:vAlign w:val="center"/>
          </w:tcPr>
          <w:p w14:paraId="2F3D316E" w14:textId="77777777" w:rsidR="00337965" w:rsidRPr="008863F6" w:rsidRDefault="00337965" w:rsidP="00CE1ACE">
            <w:pPr>
              <w:jc w:val="both"/>
              <w:rPr>
                <w:rFonts w:asciiTheme="minorHAnsi" w:hAnsiTheme="minorHAnsi" w:cs="Calibri"/>
                <w:b/>
                <w:lang w:val="es-CL" w:eastAsia="en-US"/>
              </w:rPr>
            </w:pPr>
            <w:r w:rsidRPr="008863F6">
              <w:rPr>
                <w:rFonts w:asciiTheme="minorHAnsi" w:hAnsiTheme="minorHAnsi" w:cs="Calibri"/>
                <w:b/>
                <w:lang w:val="es-CL" w:eastAsia="en-US"/>
              </w:rPr>
              <w:t>Exigencia asociada</w:t>
            </w:r>
          </w:p>
        </w:tc>
        <w:tc>
          <w:tcPr>
            <w:tcW w:w="2082" w:type="pct"/>
            <w:shd w:val="clear" w:color="auto" w:fill="D9D9D9"/>
            <w:vAlign w:val="center"/>
          </w:tcPr>
          <w:p w14:paraId="599E02A8" w14:textId="77777777" w:rsidR="00337965" w:rsidRPr="008863F6" w:rsidRDefault="00337965" w:rsidP="00CE1ACE">
            <w:pPr>
              <w:jc w:val="both"/>
              <w:rPr>
                <w:rFonts w:asciiTheme="minorHAnsi" w:hAnsiTheme="minorHAnsi" w:cs="Calibri"/>
                <w:b/>
                <w:lang w:val="es-CL" w:eastAsia="en-US"/>
              </w:rPr>
            </w:pPr>
            <w:r w:rsidRPr="008863F6">
              <w:rPr>
                <w:rFonts w:asciiTheme="minorHAnsi" w:hAnsiTheme="minorHAnsi" w:cs="Calibri"/>
                <w:b/>
                <w:lang w:val="es-CL" w:eastAsia="en-US"/>
              </w:rPr>
              <w:t>Hallazgo</w:t>
            </w:r>
          </w:p>
        </w:tc>
      </w:tr>
      <w:tr w:rsidR="00337965" w:rsidRPr="008863F6" w14:paraId="1745FC01" w14:textId="77777777" w:rsidTr="00337965">
        <w:trPr>
          <w:trHeight w:val="20"/>
          <w:jc w:val="center"/>
        </w:trPr>
        <w:tc>
          <w:tcPr>
            <w:tcW w:w="586" w:type="pct"/>
            <w:vAlign w:val="center"/>
          </w:tcPr>
          <w:p w14:paraId="1EA2C5BD" w14:textId="245B474F" w:rsidR="00337965" w:rsidRPr="008863F6" w:rsidRDefault="00337965" w:rsidP="005E379E">
            <w:pPr>
              <w:widowControl w:val="0"/>
              <w:overflowPunct w:val="0"/>
              <w:autoSpaceDE w:val="0"/>
              <w:autoSpaceDN w:val="0"/>
              <w:adjustRightInd w:val="0"/>
              <w:spacing w:line="285" w:lineRule="auto"/>
              <w:jc w:val="both"/>
              <w:rPr>
                <w:rFonts w:asciiTheme="minorHAnsi" w:hAnsiTheme="minorHAnsi" w:cs="Calibri"/>
                <w:iCs/>
                <w:lang w:val="es-CL" w:eastAsia="en-US"/>
              </w:rPr>
            </w:pPr>
            <w:r>
              <w:rPr>
                <w:rFonts w:asciiTheme="minorHAnsi" w:hAnsiTheme="minorHAnsi" w:cs="Calibri"/>
                <w:iCs/>
                <w:lang w:val="es-CL" w:eastAsia="en-US"/>
              </w:rPr>
              <w:t>1</w:t>
            </w:r>
          </w:p>
        </w:tc>
        <w:tc>
          <w:tcPr>
            <w:tcW w:w="808" w:type="pct"/>
            <w:vAlign w:val="center"/>
          </w:tcPr>
          <w:p w14:paraId="6588AA9E" w14:textId="3C0BDC8D" w:rsidR="00337965" w:rsidRPr="008863F6" w:rsidRDefault="00337965" w:rsidP="005E379E">
            <w:pPr>
              <w:widowControl w:val="0"/>
              <w:overflowPunct w:val="0"/>
              <w:autoSpaceDE w:val="0"/>
              <w:autoSpaceDN w:val="0"/>
              <w:adjustRightInd w:val="0"/>
              <w:spacing w:line="285" w:lineRule="auto"/>
              <w:jc w:val="both"/>
              <w:rPr>
                <w:rFonts w:asciiTheme="minorHAnsi" w:hAnsiTheme="minorHAnsi" w:cs="Calibri"/>
                <w:iCs/>
                <w:lang w:val="es-CL" w:eastAsia="en-US"/>
              </w:rPr>
            </w:pPr>
            <w:r>
              <w:rPr>
                <w:rFonts w:asciiTheme="minorHAnsi" w:hAnsiTheme="minorHAnsi" w:cs="Calibri"/>
                <w:iCs/>
                <w:lang w:val="es-CL" w:eastAsia="en-US"/>
              </w:rPr>
              <w:t>Hipótesis de elusión</w:t>
            </w:r>
          </w:p>
        </w:tc>
        <w:tc>
          <w:tcPr>
            <w:tcW w:w="1524" w:type="pct"/>
            <w:vAlign w:val="center"/>
          </w:tcPr>
          <w:p w14:paraId="0E66874C" w14:textId="77777777" w:rsidR="00337965" w:rsidRPr="008970FE" w:rsidRDefault="00337965" w:rsidP="00560566">
            <w:pPr>
              <w:jc w:val="both"/>
              <w:rPr>
                <w:rFonts w:cs="Calibri"/>
                <w:b/>
                <w:bCs/>
                <w:color w:val="000000"/>
              </w:rPr>
            </w:pPr>
            <w:r w:rsidRPr="008970FE">
              <w:rPr>
                <w:rFonts w:cs="Calibri"/>
                <w:b/>
                <w:bCs/>
                <w:color w:val="000000"/>
              </w:rPr>
              <w:t xml:space="preserve">Ley N°19.300/1994, Ley sobre Bases Generales del Medio Ambiente </w:t>
            </w:r>
          </w:p>
          <w:p w14:paraId="0E6124F0" w14:textId="77777777" w:rsidR="00337965" w:rsidRPr="00525003" w:rsidRDefault="00337965" w:rsidP="00560566">
            <w:pPr>
              <w:jc w:val="both"/>
              <w:rPr>
                <w:rFonts w:cs="Calibri"/>
                <w:i/>
                <w:iCs/>
                <w:color w:val="000000"/>
              </w:rPr>
            </w:pPr>
            <w:r w:rsidRPr="008970FE">
              <w:rPr>
                <w:rFonts w:cs="Calibri"/>
                <w:b/>
                <w:bCs/>
                <w:color w:val="000000"/>
              </w:rPr>
              <w:t xml:space="preserve">Artículo 10. </w:t>
            </w:r>
            <w:r w:rsidRPr="00525003">
              <w:rPr>
                <w:rFonts w:cs="Calibri"/>
                <w:i/>
                <w:iCs/>
                <w:color w:val="000000"/>
              </w:rPr>
              <w:t>Los proyectos o actividades susceptibles de causar impacto ambiental, en cualesquiera de sus fases, que deberán someterse al sistema de evaluación de impacto ambiental, son los siguientes:</w:t>
            </w:r>
          </w:p>
          <w:p w14:paraId="3FD2B2C0" w14:textId="77777777" w:rsidR="00337965" w:rsidRPr="00525003" w:rsidRDefault="00337965" w:rsidP="00560566">
            <w:pPr>
              <w:jc w:val="both"/>
              <w:rPr>
                <w:rFonts w:cs="Calibri"/>
                <w:i/>
                <w:iCs/>
                <w:color w:val="000000"/>
              </w:rPr>
            </w:pPr>
            <w:r w:rsidRPr="00525003">
              <w:rPr>
                <w:rFonts w:cs="Calibri"/>
                <w:i/>
                <w:iCs/>
                <w:color w:val="000000"/>
              </w:rPr>
              <w:t>(…)</w:t>
            </w:r>
            <w:r>
              <w:rPr>
                <w:rFonts w:cs="Calibri"/>
                <w:i/>
                <w:iCs/>
                <w:color w:val="000000"/>
              </w:rPr>
              <w:t xml:space="preserve"> </w:t>
            </w:r>
            <w:r w:rsidRPr="004E35F6">
              <w:rPr>
                <w:rFonts w:cs="Calibri"/>
                <w:i/>
                <w:iCs/>
                <w:color w:val="000000"/>
              </w:rPr>
              <w:t>i)   Proyectos de desarrollo minero, incluidos los de carbón, petróleo y gas, comprendiendo las prospecciones, explotaciones, plantas procesadoras y disposición de residuos y estériles, así como la extracción industrial de áridos, turba o greda.</w:t>
            </w:r>
          </w:p>
          <w:p w14:paraId="112045FF" w14:textId="77777777" w:rsidR="00337965" w:rsidRDefault="00337965" w:rsidP="00560566">
            <w:pPr>
              <w:jc w:val="both"/>
              <w:rPr>
                <w:rFonts w:cs="Calibri"/>
                <w:b/>
                <w:bCs/>
                <w:color w:val="000000"/>
              </w:rPr>
            </w:pPr>
          </w:p>
          <w:p w14:paraId="1E29FDBD" w14:textId="77777777" w:rsidR="00337965" w:rsidRDefault="00337965" w:rsidP="00560566">
            <w:pPr>
              <w:jc w:val="both"/>
              <w:rPr>
                <w:rFonts w:cs="Calibri"/>
                <w:b/>
                <w:bCs/>
                <w:i/>
                <w:iCs/>
                <w:color w:val="000000"/>
              </w:rPr>
            </w:pPr>
            <w:r>
              <w:rPr>
                <w:rFonts w:cs="Calibri"/>
                <w:b/>
                <w:bCs/>
                <w:color w:val="000000"/>
              </w:rPr>
              <w:t xml:space="preserve">Decreto Supremo N°40/2012, </w:t>
            </w:r>
            <w:r w:rsidRPr="008970FE">
              <w:rPr>
                <w:rFonts w:cs="Calibri"/>
                <w:b/>
                <w:bCs/>
                <w:color w:val="000000"/>
              </w:rPr>
              <w:t>del Ministerio del Medio Ambiente, Reglamento del Sistema de Evaluación de Impacto Ambiental</w:t>
            </w:r>
            <w:r>
              <w:rPr>
                <w:rFonts w:cs="Calibri"/>
                <w:b/>
                <w:bCs/>
                <w:color w:val="000000"/>
              </w:rPr>
              <w:t xml:space="preserve"> (RSEIA)</w:t>
            </w:r>
          </w:p>
          <w:p w14:paraId="4BF7F4AE" w14:textId="77777777" w:rsidR="00337965" w:rsidRPr="009116B6" w:rsidRDefault="00337965" w:rsidP="00560566">
            <w:pPr>
              <w:jc w:val="both"/>
              <w:rPr>
                <w:rFonts w:cs="Calibri"/>
                <w:i/>
                <w:iCs/>
                <w:color w:val="000000"/>
              </w:rPr>
            </w:pPr>
            <w:r w:rsidRPr="001D0EDC">
              <w:rPr>
                <w:rFonts w:cs="Calibri"/>
                <w:b/>
                <w:bCs/>
                <w:i/>
                <w:iCs/>
                <w:color w:val="000000"/>
              </w:rPr>
              <w:t>Artículo 3.-</w:t>
            </w:r>
            <w:r w:rsidRPr="009116B6">
              <w:rPr>
                <w:rFonts w:cs="Calibri"/>
                <w:i/>
                <w:iCs/>
                <w:color w:val="000000"/>
              </w:rPr>
              <w:t xml:space="preserve"> Tipos de proyectos o actividades.</w:t>
            </w:r>
          </w:p>
          <w:p w14:paraId="027299D2" w14:textId="77777777" w:rsidR="00337965" w:rsidRDefault="00337965" w:rsidP="00560566">
            <w:pPr>
              <w:jc w:val="both"/>
              <w:rPr>
                <w:rFonts w:cs="Calibri"/>
                <w:i/>
                <w:iCs/>
                <w:color w:val="000000"/>
              </w:rPr>
            </w:pPr>
            <w:r w:rsidRPr="009116B6">
              <w:rPr>
                <w:rFonts w:cs="Calibri"/>
                <w:i/>
                <w:iCs/>
                <w:color w:val="000000"/>
              </w:rPr>
              <w:t>Los proyectos o actividades susceptibles de causar impacto ambiental, en cualesquiera de sus fases, que deberán someterse al Sistema de Evaluación de Impacto Ambiental, son los siguientes:</w:t>
            </w:r>
          </w:p>
          <w:p w14:paraId="0183C244" w14:textId="77777777" w:rsidR="00337965" w:rsidRPr="004E35F6" w:rsidRDefault="00337965" w:rsidP="00560566">
            <w:pPr>
              <w:jc w:val="both"/>
              <w:rPr>
                <w:rFonts w:cs="Calibri"/>
                <w:i/>
                <w:iCs/>
                <w:color w:val="000000"/>
              </w:rPr>
            </w:pPr>
            <w:r w:rsidRPr="004E35F6">
              <w:rPr>
                <w:rFonts w:cs="Calibri"/>
                <w:i/>
                <w:iCs/>
                <w:color w:val="000000"/>
              </w:rPr>
              <w:t>i.5. Se entenderá que los proyectos o actividades de extracción de áridos o greda son de dimensiones industriales cuando:</w:t>
            </w:r>
          </w:p>
          <w:p w14:paraId="470649C3" w14:textId="7CC1E65F" w:rsidR="00337965" w:rsidRDefault="00337965" w:rsidP="009266A9">
            <w:pPr>
              <w:jc w:val="both"/>
              <w:rPr>
                <w:rFonts w:cs="Calibri"/>
                <w:b/>
                <w:bCs/>
                <w:color w:val="000000"/>
              </w:rPr>
            </w:pPr>
            <w:r w:rsidRPr="004E35F6">
              <w:rPr>
                <w:rFonts w:cs="Calibri"/>
                <w:i/>
                <w:iCs/>
                <w:color w:val="000000"/>
              </w:rPr>
              <w:t xml:space="preserve">          i.5.1 Tratándose de extracciones en pozos o canteras, la extracción de áridos y/o greda sea igual o superior a diez mil metros cúbicos mensuales (10.000 m³/mes), o a cien mil metros cúbicos (100.000 m³) totales de material removido durante la vida útil del proyecto o actividad, o </w:t>
            </w:r>
            <w:r w:rsidRPr="004E35F6">
              <w:rPr>
                <w:rFonts w:cs="Calibri"/>
                <w:i/>
                <w:iCs/>
                <w:color w:val="000000"/>
              </w:rPr>
              <w:lastRenderedPageBreak/>
              <w:t>abarca una superficie total igual o mayor a cinco hectáreas (5 ha)</w:t>
            </w:r>
            <w:r>
              <w:rPr>
                <w:rFonts w:cs="Calibri"/>
                <w:i/>
                <w:iCs/>
                <w:color w:val="000000"/>
              </w:rPr>
              <w:t>.”</w:t>
            </w:r>
          </w:p>
        </w:tc>
        <w:tc>
          <w:tcPr>
            <w:tcW w:w="2082" w:type="pct"/>
            <w:vAlign w:val="center"/>
          </w:tcPr>
          <w:p w14:paraId="7E0DAF1D" w14:textId="70F770F8" w:rsidR="00337965" w:rsidRDefault="00337965" w:rsidP="00560566">
            <w:pPr>
              <w:jc w:val="both"/>
              <w:rPr>
                <w:rFonts w:cs="Calibri"/>
              </w:rPr>
            </w:pPr>
            <w:r>
              <w:rPr>
                <w:rFonts w:cs="Calibri"/>
                <w:color w:val="000000"/>
              </w:rPr>
              <w:lastRenderedPageBreak/>
              <w:t xml:space="preserve">Del examen de información efectuado es posible concluir que el titular, Áridos Maipú S.A, o en su defecto su arrendataria actual poseedora de la patente municipal, empresa </w:t>
            </w:r>
            <w:r>
              <w:rPr>
                <w:rFonts w:cs="Calibri"/>
              </w:rPr>
              <w:t>“Ingeniería y Construcción Incoferriq S.A”, han expandido la superficie autorizada para la extracción de áridos de la RCA N 170/2000, en aproximadamente 63,99 hectáreas, con una producción estimada de 4.192.924 m</w:t>
            </w:r>
            <w:r w:rsidRPr="003F7232">
              <w:rPr>
                <w:rFonts w:cs="Calibri"/>
                <w:vertAlign w:val="superscript"/>
              </w:rPr>
              <w:t>3</w:t>
            </w:r>
            <w:r>
              <w:rPr>
                <w:rFonts w:cs="Calibri"/>
              </w:rPr>
              <w:t xml:space="preserve"> de áridos.</w:t>
            </w:r>
          </w:p>
          <w:p w14:paraId="574899ED" w14:textId="05C74491" w:rsidR="00337965" w:rsidRPr="008863F6" w:rsidRDefault="00337965" w:rsidP="003F7232">
            <w:pPr>
              <w:jc w:val="both"/>
              <w:rPr>
                <w:rFonts w:asciiTheme="minorHAnsi" w:hAnsiTheme="minorHAnsi" w:cs="Calibri"/>
                <w:lang w:val="es-CL" w:eastAsia="en-US"/>
              </w:rPr>
            </w:pPr>
            <w:r>
              <w:rPr>
                <w:rFonts w:cs="Calibri"/>
              </w:rPr>
              <w:t>Ambas condiciones, superan los límites establecidos en el D.S N° 40/200, literal i.5.1), respecto de la superficie (5 ha) y total material extraído (100.000m</w:t>
            </w:r>
            <w:r w:rsidRPr="003F7232">
              <w:rPr>
                <w:rFonts w:cs="Calibri"/>
                <w:vertAlign w:val="superscript"/>
              </w:rPr>
              <w:t>3</w:t>
            </w:r>
            <w:r>
              <w:rPr>
                <w:rFonts w:cs="Calibri"/>
              </w:rPr>
              <w:t>), sin haberse sometido a evaluación ambiental configurándose, por tanto, la elusión al Sistema de Evaluación Ambiental.</w:t>
            </w:r>
          </w:p>
        </w:tc>
      </w:tr>
      <w:tr w:rsidR="00337965" w:rsidRPr="008863F6" w14:paraId="286F1119" w14:textId="77777777" w:rsidTr="00337965">
        <w:trPr>
          <w:trHeight w:val="20"/>
          <w:jc w:val="center"/>
        </w:trPr>
        <w:tc>
          <w:tcPr>
            <w:tcW w:w="586" w:type="pct"/>
            <w:vAlign w:val="center"/>
          </w:tcPr>
          <w:p w14:paraId="3F29957B" w14:textId="47EFC4DF" w:rsidR="00337965" w:rsidRDefault="00337965" w:rsidP="005E379E">
            <w:pPr>
              <w:widowControl w:val="0"/>
              <w:overflowPunct w:val="0"/>
              <w:autoSpaceDE w:val="0"/>
              <w:autoSpaceDN w:val="0"/>
              <w:adjustRightInd w:val="0"/>
              <w:spacing w:line="285" w:lineRule="auto"/>
              <w:jc w:val="both"/>
              <w:rPr>
                <w:rFonts w:cs="Calibri"/>
                <w:iCs/>
              </w:rPr>
            </w:pPr>
            <w:r>
              <w:rPr>
                <w:rFonts w:cs="Calibri"/>
                <w:iCs/>
              </w:rPr>
              <w:t>2</w:t>
            </w:r>
          </w:p>
        </w:tc>
        <w:tc>
          <w:tcPr>
            <w:tcW w:w="808" w:type="pct"/>
            <w:vAlign w:val="center"/>
          </w:tcPr>
          <w:p w14:paraId="39586BB2" w14:textId="52CB3CA2" w:rsidR="00337965" w:rsidRDefault="00337965" w:rsidP="005E379E">
            <w:pPr>
              <w:widowControl w:val="0"/>
              <w:overflowPunct w:val="0"/>
              <w:autoSpaceDE w:val="0"/>
              <w:autoSpaceDN w:val="0"/>
              <w:adjustRightInd w:val="0"/>
              <w:spacing w:line="285" w:lineRule="auto"/>
              <w:jc w:val="both"/>
              <w:rPr>
                <w:rFonts w:cs="Calibri"/>
                <w:iCs/>
              </w:rPr>
            </w:pPr>
            <w:r>
              <w:t>Potenciales incumplimientos a la RCA (Afectación suelo)</w:t>
            </w:r>
          </w:p>
        </w:tc>
        <w:tc>
          <w:tcPr>
            <w:tcW w:w="1524" w:type="pct"/>
            <w:vAlign w:val="center"/>
          </w:tcPr>
          <w:p w14:paraId="54608237" w14:textId="77777777" w:rsidR="00337965" w:rsidRPr="00AE11EE" w:rsidRDefault="00337965" w:rsidP="00BC2EA5">
            <w:pPr>
              <w:jc w:val="both"/>
              <w:rPr>
                <w:rFonts w:cs="Calibri"/>
                <w:b/>
                <w:bCs/>
                <w:color w:val="000000"/>
              </w:rPr>
            </w:pPr>
            <w:r w:rsidRPr="00AE11EE">
              <w:rPr>
                <w:rFonts w:cs="Calibri"/>
                <w:b/>
                <w:bCs/>
                <w:color w:val="000000"/>
              </w:rPr>
              <w:t xml:space="preserve">Resolución de Calificación Ambiental N° 170/2000 </w:t>
            </w:r>
          </w:p>
          <w:p w14:paraId="157064B4" w14:textId="77777777" w:rsidR="00337965" w:rsidRDefault="00337965" w:rsidP="00BC2EA5">
            <w:pPr>
              <w:jc w:val="both"/>
            </w:pPr>
            <w:r>
              <w:rPr>
                <w:rFonts w:cs="Calibri"/>
                <w:i/>
                <w:iCs/>
                <w:color w:val="000000"/>
              </w:rPr>
              <w:t>Considerando N° 3. “</w:t>
            </w:r>
            <w:r>
              <w:t>El proyecto tiene una vida útil de 13 años, durante los cuales, 9 años serán de extracción y 12 años de recuperación del terreno, iniciándose ésta al término del primer año de explotación. El volumen de producción aproximado será de 2.548.910 millones de metros cúbicos de material pétreo “</w:t>
            </w:r>
          </w:p>
          <w:p w14:paraId="13D41660" w14:textId="77777777" w:rsidR="00337965" w:rsidRDefault="00337965" w:rsidP="00BC2EA5">
            <w:pPr>
              <w:jc w:val="both"/>
            </w:pPr>
          </w:p>
          <w:p w14:paraId="4A6B1134" w14:textId="77777777" w:rsidR="00337965" w:rsidRDefault="00337965" w:rsidP="00BC2EA5">
            <w:pPr>
              <w:jc w:val="both"/>
            </w:pPr>
            <w:r w:rsidRPr="00AD360C">
              <w:rPr>
                <w:i/>
                <w:iCs/>
              </w:rPr>
              <w:t>Considerando 6.3</w:t>
            </w:r>
            <w:r>
              <w:t>. El proyecto contempla la protección del terreno, además de la recuperación y mejoramiento del suelo existente, en un plazo fijo de 13 años, en el cual el titular del proyecto restituirá la totalidad del terreno, mejorando la actual calidad agrícola en la cota original, quedando el suelo apto para los usos señalados por el instrumento de planificación vigente”</w:t>
            </w:r>
          </w:p>
          <w:p w14:paraId="087FD7CD" w14:textId="77777777" w:rsidR="00337965" w:rsidRDefault="00337965" w:rsidP="00BC2EA5">
            <w:pPr>
              <w:jc w:val="both"/>
              <w:rPr>
                <w:rFonts w:cs="Calibri"/>
                <w:b/>
                <w:bCs/>
                <w:color w:val="000000"/>
              </w:rPr>
            </w:pPr>
          </w:p>
          <w:p w14:paraId="2B869A22" w14:textId="77777777" w:rsidR="00337965" w:rsidRPr="006A7A03" w:rsidRDefault="00337965" w:rsidP="00BC2EA5">
            <w:pPr>
              <w:jc w:val="both"/>
              <w:rPr>
                <w:b/>
                <w:bCs/>
              </w:rPr>
            </w:pPr>
            <w:r w:rsidRPr="006A7A03">
              <w:rPr>
                <w:b/>
                <w:bCs/>
              </w:rPr>
              <w:t xml:space="preserve">DIA, Capitulo 1 (página 521 del expediente consolidado) </w:t>
            </w:r>
          </w:p>
          <w:p w14:paraId="582F2D87" w14:textId="77777777" w:rsidR="00337965" w:rsidRDefault="00337965" w:rsidP="00BC2EA5">
            <w:pPr>
              <w:jc w:val="both"/>
            </w:pPr>
            <w:r>
              <w:rPr>
                <w:rFonts w:cs="Calibri"/>
                <w:b/>
                <w:bCs/>
                <w:color w:val="000000"/>
              </w:rPr>
              <w:t>(…) “</w:t>
            </w:r>
            <w:r>
              <w:t>La vida útil del Proyecto se estima en 13 años en donde se compatibiliza la fase de extracción (duración de 9 años) y la fase de recuperación del terreno (12 años), que se inicia al término del primer año de explotación. Esto implica que existe un período de 4 años donde sólo se realiza la recuperación.”</w:t>
            </w:r>
          </w:p>
          <w:p w14:paraId="0251B595" w14:textId="77777777" w:rsidR="00337965" w:rsidRDefault="00337965" w:rsidP="00BC2EA5">
            <w:pPr>
              <w:jc w:val="both"/>
              <w:rPr>
                <w:b/>
                <w:bCs/>
              </w:rPr>
            </w:pPr>
          </w:p>
          <w:p w14:paraId="13AFBA26" w14:textId="77777777" w:rsidR="00337965" w:rsidRPr="00102CAB" w:rsidRDefault="00337965" w:rsidP="00A32033">
            <w:pPr>
              <w:ind w:left="600" w:hanging="600"/>
              <w:jc w:val="both"/>
              <w:rPr>
                <w:rFonts w:eastAsia="Times New Roman"/>
                <w:b/>
                <w:u w:val="single"/>
                <w:lang w:eastAsia="es-CL"/>
              </w:rPr>
            </w:pPr>
            <w:r w:rsidRPr="00102CAB">
              <w:rPr>
                <w:rFonts w:eastAsia="Times New Roman" w:cstheme="minorHAnsi"/>
                <w:b/>
                <w:u w:val="single"/>
                <w:lang w:eastAsia="es-CL"/>
              </w:rPr>
              <w:t xml:space="preserve">Considerando 5.7.8. </w:t>
            </w:r>
          </w:p>
          <w:p w14:paraId="1028679B" w14:textId="5784ECF1" w:rsidR="00337965" w:rsidRPr="008970FE" w:rsidRDefault="00337965" w:rsidP="00A32033">
            <w:pPr>
              <w:jc w:val="both"/>
              <w:rPr>
                <w:rFonts w:cs="Calibri"/>
                <w:b/>
                <w:bCs/>
                <w:color w:val="000000"/>
              </w:rPr>
            </w:pPr>
            <w:r w:rsidRPr="00102CAB">
              <w:rPr>
                <w:rFonts w:cs="Calibri"/>
                <w:color w:val="000000"/>
              </w:rPr>
              <w:t xml:space="preserve">El titular deberá presentar ante la COREMA R.M. una Propuesta de Recuperación del Suelo que deberá detallar y explicitar las medidas que permitan asegurar el cumplimiento de los </w:t>
            </w:r>
            <w:r w:rsidRPr="00102CAB">
              <w:rPr>
                <w:rFonts w:cs="Calibri"/>
                <w:color w:val="000000"/>
              </w:rPr>
              <w:lastRenderedPageBreak/>
              <w:t>Considerando N°5.7.5, N°5.7.6 y N°5.7.7. El titular no podrá realizar actividades de extracción de áridos mientras no cuente con la aprobación de dicha Propuesta, por parte de la COREMA RM.</w:t>
            </w:r>
          </w:p>
        </w:tc>
        <w:tc>
          <w:tcPr>
            <w:tcW w:w="2082" w:type="pct"/>
            <w:vAlign w:val="center"/>
          </w:tcPr>
          <w:p w14:paraId="79889C46" w14:textId="50840461" w:rsidR="00337965" w:rsidRDefault="00337965" w:rsidP="00BC2EA5">
            <w:pPr>
              <w:jc w:val="both"/>
              <w:rPr>
                <w:color w:val="000000"/>
                <w:lang w:eastAsia="es-CL"/>
              </w:rPr>
            </w:pPr>
            <w:r>
              <w:rPr>
                <w:color w:val="000000"/>
                <w:lang w:eastAsia="es-CL"/>
              </w:rPr>
              <w:lastRenderedPageBreak/>
              <w:t xml:space="preserve">Del examen de información efectuado, se concluye que el titular Áridos Maipú S.A., no ha dado cumplimiento a la obligación establecida en el considerando tercero de la RCA N° 179/2000 de recuperar, la totalidad del terreno de 39 hectáreas intervenido, manteniendo la actividad de extracción y selección de áridos vigentes, y por consecuente, no ha recuperado el suelo a su condición inicial, y éste no puede ser empleado para fines agrícolas. </w:t>
            </w:r>
          </w:p>
          <w:p w14:paraId="73A8E2C3" w14:textId="311057C4" w:rsidR="00337965" w:rsidRDefault="00337965" w:rsidP="00BC2EA5">
            <w:pPr>
              <w:jc w:val="both"/>
              <w:rPr>
                <w:color w:val="000000"/>
                <w:lang w:eastAsia="es-CL"/>
              </w:rPr>
            </w:pPr>
          </w:p>
          <w:p w14:paraId="3883AE5D" w14:textId="35AFD894" w:rsidR="00337965" w:rsidRDefault="00337965" w:rsidP="00A32033">
            <w:pPr>
              <w:jc w:val="both"/>
              <w:rPr>
                <w:color w:val="000000"/>
                <w:lang w:eastAsia="es-CL"/>
              </w:rPr>
            </w:pPr>
            <w:r>
              <w:rPr>
                <w:color w:val="000000"/>
                <w:lang w:eastAsia="es-CL"/>
              </w:rPr>
              <w:t>Por otra parte, el titular ha efectuado el proyecto sin contar con un plan de recuperación de suelos, autorizado ambientalmente. A mayor abundamiento, es menester señalar que este hallazgo ha sido ha sido sancionado previamente por la CONAMA (Anexo N°2)</w:t>
            </w:r>
          </w:p>
          <w:p w14:paraId="1BF48ECE" w14:textId="77777777" w:rsidR="00337965" w:rsidRDefault="00337965" w:rsidP="00BC2EA5">
            <w:pPr>
              <w:jc w:val="both"/>
              <w:rPr>
                <w:color w:val="000000"/>
                <w:lang w:eastAsia="es-CL"/>
              </w:rPr>
            </w:pPr>
          </w:p>
          <w:p w14:paraId="791B53E9" w14:textId="1017283D" w:rsidR="00337965" w:rsidRDefault="00337965" w:rsidP="00BC2EA5">
            <w:pPr>
              <w:jc w:val="both"/>
              <w:rPr>
                <w:rFonts w:cs="Calibri"/>
                <w:color w:val="000000"/>
              </w:rPr>
            </w:pPr>
            <w:r>
              <w:rPr>
                <w:rFonts w:cs="Calibri"/>
                <w:color w:val="000000"/>
              </w:rPr>
              <w:t xml:space="preserve">Señalar, que en el informe </w:t>
            </w:r>
            <w:r w:rsidRPr="00C54F52">
              <w:rPr>
                <w:rFonts w:cs="Calibri"/>
                <w:color w:val="000000"/>
              </w:rPr>
              <w:t>DFZ-2015-54-XIII-RCA-IA</w:t>
            </w:r>
            <w:r>
              <w:rPr>
                <w:rFonts w:cs="Calibri"/>
                <w:color w:val="000000"/>
              </w:rPr>
              <w:t>, también se constataron hallazgos ambientales relativos a la recuperación de suelo.</w:t>
            </w:r>
          </w:p>
        </w:tc>
      </w:tr>
      <w:tr w:rsidR="00337965" w:rsidRPr="008863F6" w14:paraId="0A582EBE" w14:textId="77777777" w:rsidTr="00337965">
        <w:trPr>
          <w:trHeight w:val="20"/>
          <w:jc w:val="center"/>
        </w:trPr>
        <w:tc>
          <w:tcPr>
            <w:tcW w:w="586" w:type="pct"/>
            <w:vAlign w:val="center"/>
          </w:tcPr>
          <w:p w14:paraId="0FA607EC" w14:textId="434F983A" w:rsidR="00337965" w:rsidRDefault="00337965" w:rsidP="005E379E">
            <w:pPr>
              <w:widowControl w:val="0"/>
              <w:overflowPunct w:val="0"/>
              <w:autoSpaceDE w:val="0"/>
              <w:autoSpaceDN w:val="0"/>
              <w:adjustRightInd w:val="0"/>
              <w:spacing w:line="285" w:lineRule="auto"/>
              <w:jc w:val="both"/>
              <w:rPr>
                <w:rFonts w:cs="Calibri"/>
                <w:iCs/>
              </w:rPr>
            </w:pPr>
            <w:r>
              <w:rPr>
                <w:rFonts w:cs="Calibri"/>
                <w:iCs/>
              </w:rPr>
              <w:t>3</w:t>
            </w:r>
          </w:p>
        </w:tc>
        <w:tc>
          <w:tcPr>
            <w:tcW w:w="808" w:type="pct"/>
            <w:vAlign w:val="center"/>
          </w:tcPr>
          <w:p w14:paraId="44474491" w14:textId="77777777" w:rsidR="00337965" w:rsidRDefault="00337965" w:rsidP="00BC2EA5">
            <w:r>
              <w:t>Incumplimientos a la operación de la RCA (Operación del proyecto)</w:t>
            </w:r>
          </w:p>
          <w:p w14:paraId="6F8AB04A" w14:textId="77777777" w:rsidR="00337965" w:rsidRDefault="00337965" w:rsidP="005E379E">
            <w:pPr>
              <w:widowControl w:val="0"/>
              <w:overflowPunct w:val="0"/>
              <w:autoSpaceDE w:val="0"/>
              <w:autoSpaceDN w:val="0"/>
              <w:adjustRightInd w:val="0"/>
              <w:spacing w:line="285" w:lineRule="auto"/>
              <w:jc w:val="both"/>
            </w:pPr>
          </w:p>
        </w:tc>
        <w:tc>
          <w:tcPr>
            <w:tcW w:w="1524" w:type="pct"/>
            <w:vAlign w:val="center"/>
          </w:tcPr>
          <w:p w14:paraId="7405DB74" w14:textId="77777777" w:rsidR="00337965" w:rsidRPr="00AE11EE" w:rsidRDefault="00337965" w:rsidP="00BC2EA5">
            <w:pPr>
              <w:jc w:val="both"/>
              <w:rPr>
                <w:rFonts w:cs="Calibri"/>
                <w:b/>
                <w:bCs/>
                <w:color w:val="000000"/>
              </w:rPr>
            </w:pPr>
            <w:r w:rsidRPr="00AE11EE">
              <w:rPr>
                <w:rFonts w:cs="Calibri"/>
                <w:b/>
                <w:bCs/>
                <w:color w:val="000000"/>
              </w:rPr>
              <w:t xml:space="preserve">Resolución de Calificación Ambiental N° 170/2000 </w:t>
            </w:r>
          </w:p>
          <w:p w14:paraId="1FC0E655" w14:textId="77777777" w:rsidR="00337965" w:rsidRDefault="00337965" w:rsidP="00BC2EA5">
            <w:pPr>
              <w:jc w:val="both"/>
              <w:rPr>
                <w:rFonts w:cs="Calibri"/>
                <w:b/>
                <w:bCs/>
                <w:color w:val="000000"/>
              </w:rPr>
            </w:pPr>
            <w:r>
              <w:rPr>
                <w:rFonts w:cs="Calibri"/>
                <w:b/>
                <w:bCs/>
                <w:color w:val="000000"/>
              </w:rPr>
              <w:t>Considerando 3.</w:t>
            </w:r>
          </w:p>
          <w:p w14:paraId="3699F2A1" w14:textId="465101A7" w:rsidR="00337965" w:rsidRPr="00AE11EE" w:rsidRDefault="00337965" w:rsidP="00BC2EA5">
            <w:pPr>
              <w:jc w:val="both"/>
              <w:rPr>
                <w:rFonts w:cs="Calibri"/>
                <w:b/>
                <w:bCs/>
                <w:color w:val="000000"/>
              </w:rPr>
            </w:pPr>
            <w:r>
              <w:t>“</w:t>
            </w:r>
            <w:r w:rsidRPr="00023774">
              <w:rPr>
                <w:u w:val="single"/>
              </w:rPr>
              <w:t>Selección y Procesamiento de áridos:</w:t>
            </w:r>
            <w:r>
              <w:t xml:space="preserve"> El material extraído del predio "Chacra Los Pidenes", se someterá a un proceso de chancado y selección mediante el funcionamiento de </w:t>
            </w:r>
            <w:r w:rsidRPr="00023774">
              <w:rPr>
                <w:b/>
                <w:bCs/>
              </w:rPr>
              <w:t>una Planta de Procesamiento</w:t>
            </w:r>
            <w:r>
              <w:t xml:space="preserve"> de capacidad de 250 TMPB</w:t>
            </w:r>
          </w:p>
        </w:tc>
        <w:tc>
          <w:tcPr>
            <w:tcW w:w="2082" w:type="pct"/>
            <w:vAlign w:val="center"/>
          </w:tcPr>
          <w:p w14:paraId="4AFDEC1F" w14:textId="12C52CBE" w:rsidR="00337965" w:rsidRDefault="00337965" w:rsidP="00BC2EA5">
            <w:pPr>
              <w:jc w:val="both"/>
              <w:rPr>
                <w:color w:val="000000"/>
                <w:lang w:eastAsia="es-CL"/>
              </w:rPr>
            </w:pPr>
            <w:r>
              <w:rPr>
                <w:rFonts w:cs="Calibri"/>
                <w:color w:val="000000"/>
              </w:rPr>
              <w:t>Del examen de información, se concluye que el titular ha efectuado su operación de extracción y selección de áridos, con dos maquinarias adicionales a las autorizadas en la RCA N° 170/2000 que solo autoriza el funcionamiento de una planta de procesamiento, por lo que es dable suponer que aumentado su capacidad de extracción de áridos.</w:t>
            </w:r>
          </w:p>
        </w:tc>
      </w:tr>
      <w:tr w:rsidR="00337965" w:rsidRPr="008863F6" w14:paraId="19264F22" w14:textId="77777777" w:rsidTr="00337965">
        <w:trPr>
          <w:trHeight w:val="20"/>
          <w:jc w:val="center"/>
        </w:trPr>
        <w:tc>
          <w:tcPr>
            <w:tcW w:w="586" w:type="pct"/>
            <w:vAlign w:val="center"/>
          </w:tcPr>
          <w:p w14:paraId="1538FEE2" w14:textId="6DB69AB3" w:rsidR="00337965" w:rsidRDefault="00337965" w:rsidP="00337965">
            <w:pPr>
              <w:widowControl w:val="0"/>
              <w:overflowPunct w:val="0"/>
              <w:autoSpaceDE w:val="0"/>
              <w:autoSpaceDN w:val="0"/>
              <w:adjustRightInd w:val="0"/>
              <w:spacing w:line="285" w:lineRule="auto"/>
              <w:jc w:val="both"/>
              <w:rPr>
                <w:rFonts w:cs="Calibri"/>
                <w:iCs/>
              </w:rPr>
            </w:pPr>
            <w:r>
              <w:rPr>
                <w:rFonts w:cs="Calibri"/>
                <w:iCs/>
              </w:rPr>
              <w:t>5</w:t>
            </w:r>
          </w:p>
        </w:tc>
        <w:tc>
          <w:tcPr>
            <w:tcW w:w="808" w:type="pct"/>
            <w:vAlign w:val="center"/>
          </w:tcPr>
          <w:p w14:paraId="4696EE5B" w14:textId="2B19C0B7" w:rsidR="00337965" w:rsidRDefault="00337965" w:rsidP="00337965">
            <w:r>
              <w:t>Incumplimientos a la operación de la RCA (</w:t>
            </w:r>
            <w:r w:rsidRPr="00212DFF">
              <w:rPr>
                <w:rFonts w:cs="Calibri"/>
                <w:color w:val="000000"/>
              </w:rPr>
              <w:t>Calidad de aguas subterráneas</w:t>
            </w:r>
            <w:r>
              <w:rPr>
                <w:rFonts w:cs="Calibri"/>
                <w:color w:val="000000"/>
              </w:rPr>
              <w:t>)</w:t>
            </w:r>
          </w:p>
        </w:tc>
        <w:tc>
          <w:tcPr>
            <w:tcW w:w="1524" w:type="pct"/>
            <w:vAlign w:val="center"/>
          </w:tcPr>
          <w:p w14:paraId="160306FF" w14:textId="77777777" w:rsidR="00337965" w:rsidRDefault="00337965" w:rsidP="00337965">
            <w:pPr>
              <w:jc w:val="both"/>
              <w:rPr>
                <w:rFonts w:eastAsia="Times New Roman" w:cstheme="minorHAnsi"/>
                <w:b/>
                <w:u w:val="single"/>
                <w:lang w:eastAsia="es-CL"/>
              </w:rPr>
            </w:pPr>
            <w:r>
              <w:rPr>
                <w:rFonts w:eastAsia="Times New Roman" w:cstheme="minorHAnsi"/>
                <w:b/>
                <w:u w:val="single"/>
                <w:lang w:eastAsia="es-CL"/>
              </w:rPr>
              <w:t xml:space="preserve">Considerando 5.5.3. </w:t>
            </w:r>
            <w:r>
              <w:rPr>
                <w:rFonts w:eastAsia="Times New Roman"/>
                <w:b/>
                <w:u w:val="single"/>
                <w:lang w:eastAsia="es-CL"/>
              </w:rPr>
              <w:t>RCA N°170/2000</w:t>
            </w:r>
            <w:r>
              <w:rPr>
                <w:rFonts w:ascii="Times New Roman" w:eastAsia="Times New Roman" w:hAnsi="Times New Roman"/>
                <w:b/>
                <w:sz w:val="14"/>
                <w:szCs w:val="14"/>
                <w:u w:val="single"/>
                <w:lang w:eastAsia="es-CL"/>
              </w:rPr>
              <w:t> </w:t>
            </w:r>
            <w:r>
              <w:rPr>
                <w:rFonts w:eastAsia="Times New Roman" w:cstheme="minorHAnsi"/>
                <w:b/>
                <w:u w:val="single"/>
                <w:lang w:eastAsia="es-CL"/>
              </w:rPr>
              <w:t xml:space="preserve"> </w:t>
            </w:r>
          </w:p>
          <w:p w14:paraId="0D30284D" w14:textId="77777777" w:rsidR="00337965" w:rsidRDefault="00337965" w:rsidP="00337965">
            <w:pPr>
              <w:jc w:val="both"/>
              <w:rPr>
                <w:rFonts w:eastAsia="Times New Roman" w:cstheme="minorHAnsi"/>
                <w:lang w:eastAsia="es-CL"/>
              </w:rPr>
            </w:pPr>
            <w:r>
              <w:rPr>
                <w:rFonts w:eastAsia="Times New Roman" w:cstheme="minorHAnsi"/>
                <w:lang w:eastAsia="es-CL"/>
              </w:rPr>
              <w:t xml:space="preserve">Implementar un plan de monitoreo de calidad de aguas, para lo cual se habilitará un pozo de muestreo. </w:t>
            </w:r>
          </w:p>
          <w:p w14:paraId="0B86C647" w14:textId="77777777" w:rsidR="00337965" w:rsidRDefault="00337965" w:rsidP="00337965">
            <w:pPr>
              <w:jc w:val="both"/>
              <w:rPr>
                <w:rFonts w:eastAsia="Times New Roman" w:cstheme="minorHAnsi"/>
                <w:lang w:eastAsia="es-CL"/>
              </w:rPr>
            </w:pPr>
            <w:r>
              <w:rPr>
                <w:rFonts w:eastAsia="Times New Roman" w:cstheme="minorHAnsi"/>
                <w:lang w:eastAsia="es-CL"/>
              </w:rPr>
              <w:t>Respecto de esta medida, esta Comisión establece que los análisis deberán ser realizados por un laboratorio reconocido por la Superintendencia de Servicios Sanitarios, el cual deberá, además, responsabilizarse de la toma de muestras. La frecuencia del monitoreo deberá ser trimestral, desde el inicio del proyecto hasta dos años después del cierre del pozo lastrero, y los resultados deberán ser remitidos a la Dirección General de Aguas Región Metropolitana y a la Comisión Regional del Medio Ambiente R.M., dentro de los treinta días siguientes a la toma de las muestras.</w:t>
            </w:r>
          </w:p>
          <w:p w14:paraId="4C713D07" w14:textId="77777777" w:rsidR="00337965" w:rsidRDefault="00337965" w:rsidP="00337965">
            <w:pPr>
              <w:jc w:val="both"/>
              <w:rPr>
                <w:rFonts w:eastAsia="Times New Roman" w:cstheme="minorHAnsi"/>
                <w:lang w:eastAsia="es-CL"/>
              </w:rPr>
            </w:pPr>
          </w:p>
          <w:p w14:paraId="2F3F07F7" w14:textId="77777777" w:rsidR="00337965" w:rsidRDefault="00337965" w:rsidP="00337965">
            <w:pPr>
              <w:ind w:left="600" w:hanging="600"/>
              <w:jc w:val="both"/>
              <w:rPr>
                <w:rFonts w:eastAsia="Times New Roman" w:cstheme="minorHAnsi"/>
                <w:u w:val="single"/>
                <w:lang w:eastAsia="es-CL"/>
              </w:rPr>
            </w:pPr>
            <w:r>
              <w:rPr>
                <w:rFonts w:eastAsia="Times New Roman" w:cstheme="minorHAnsi"/>
                <w:b/>
                <w:u w:val="single"/>
                <w:lang w:eastAsia="es-CL"/>
              </w:rPr>
              <w:t xml:space="preserve">Considerando 8. </w:t>
            </w:r>
            <w:r>
              <w:rPr>
                <w:rFonts w:eastAsia="Times New Roman"/>
                <w:b/>
                <w:u w:val="single"/>
                <w:lang w:eastAsia="es-CL"/>
              </w:rPr>
              <w:t>RCA N° 170/2000</w:t>
            </w:r>
            <w:r>
              <w:rPr>
                <w:rFonts w:ascii="Times New Roman" w:eastAsia="Times New Roman" w:hAnsi="Times New Roman"/>
                <w:sz w:val="14"/>
                <w:szCs w:val="14"/>
                <w:u w:val="single"/>
                <w:lang w:eastAsia="es-CL"/>
              </w:rPr>
              <w:t> </w:t>
            </w:r>
          </w:p>
          <w:p w14:paraId="2742F320" w14:textId="0DC18D7A" w:rsidR="00337965" w:rsidRPr="00212DFF" w:rsidRDefault="009266A9" w:rsidP="00337965">
            <w:pPr>
              <w:jc w:val="both"/>
              <w:rPr>
                <w:rFonts w:cs="Calibri"/>
                <w:color w:val="000000"/>
              </w:rPr>
            </w:pPr>
            <w:r>
              <w:t>Que,</w:t>
            </w:r>
            <w:r w:rsidR="00337965">
              <w:t xml:space="preserve"> con el objeto de dar seguimiento a la implementación de las medidas ambientales estipuladas en la presente </w:t>
            </w:r>
            <w:r w:rsidR="00337965">
              <w:lastRenderedPageBreak/>
              <w:t>Resolución, la Empresa Áridos Maipú S.A. deberá implementar, a su costa, una Auditoría Ambiental Independiente, la cual se deberá desarrollar hasta la culminación de todas las etapas vinculadas con el proyecto.</w:t>
            </w:r>
          </w:p>
        </w:tc>
        <w:tc>
          <w:tcPr>
            <w:tcW w:w="2082" w:type="pct"/>
            <w:vAlign w:val="center"/>
          </w:tcPr>
          <w:p w14:paraId="3B9607A5" w14:textId="76546A09" w:rsidR="00337965" w:rsidRDefault="00337965" w:rsidP="00337965">
            <w:pPr>
              <w:jc w:val="both"/>
              <w:rPr>
                <w:rFonts w:cs="Calibri"/>
                <w:color w:val="000000"/>
              </w:rPr>
            </w:pPr>
            <w:r>
              <w:rPr>
                <w:rFonts w:cs="Calibri"/>
                <w:color w:val="000000"/>
              </w:rPr>
              <w:lastRenderedPageBreak/>
              <w:t xml:space="preserve">Del examen de información efectuado, se consta que el titular Áridos Maipú S.A., no ha remitido a la Superintendencia del Medio Ambiente, autoridad ambiental para </w:t>
            </w:r>
            <w:r w:rsidR="009266A9">
              <w:rPr>
                <w:rFonts w:cs="Calibri"/>
                <w:color w:val="000000"/>
              </w:rPr>
              <w:t>estos</w:t>
            </w:r>
            <w:r>
              <w:rPr>
                <w:rFonts w:cs="Calibri"/>
                <w:color w:val="000000"/>
              </w:rPr>
              <w:t xml:space="preserve"> efectos desde el 12 de diciembre de 2012, los informes trimestrales de seguimiento ambiental de la calidad de las aguas subterráneas. A la fecha, el titular debería de haber reportado al menos, 24 reportes de seguimiento con dicha información.</w:t>
            </w:r>
          </w:p>
          <w:p w14:paraId="05B01472" w14:textId="77777777" w:rsidR="00337965" w:rsidRDefault="00337965" w:rsidP="00337965">
            <w:pPr>
              <w:jc w:val="both"/>
              <w:rPr>
                <w:rFonts w:cs="Calibri"/>
                <w:color w:val="000000"/>
              </w:rPr>
            </w:pPr>
            <w:r>
              <w:rPr>
                <w:rFonts w:cs="Calibri"/>
                <w:color w:val="000000"/>
              </w:rPr>
              <w:t>Adicionalmente, tampoco ha remitido la auditoría ambiental independiente comprometida.</w:t>
            </w:r>
          </w:p>
          <w:p w14:paraId="4F0D022D" w14:textId="77777777" w:rsidR="00337965" w:rsidRDefault="00337965" w:rsidP="00337965">
            <w:pPr>
              <w:jc w:val="both"/>
              <w:rPr>
                <w:rFonts w:cs="Calibri"/>
                <w:color w:val="000000"/>
              </w:rPr>
            </w:pPr>
          </w:p>
          <w:p w14:paraId="50A85045" w14:textId="41194AFE" w:rsidR="00337965" w:rsidRPr="00C54F52" w:rsidRDefault="00337965" w:rsidP="00337965">
            <w:pPr>
              <w:jc w:val="both"/>
              <w:rPr>
                <w:rFonts w:cs="Calibri"/>
                <w:b/>
                <w:bCs/>
                <w:color w:val="000000"/>
              </w:rPr>
            </w:pPr>
            <w:r>
              <w:rPr>
                <w:rFonts w:cs="Calibri"/>
                <w:color w:val="000000"/>
              </w:rPr>
              <w:t xml:space="preserve">Resaltar, que lo anterior fue previamente constatado en el informe </w:t>
            </w:r>
            <w:r w:rsidRPr="00C54F52">
              <w:rPr>
                <w:rFonts w:cs="Calibri"/>
                <w:color w:val="000000"/>
              </w:rPr>
              <w:t>DFZ-2015-54-XIII-RCA-IA</w:t>
            </w:r>
            <w:r>
              <w:rPr>
                <w:rFonts w:cs="Calibri"/>
                <w:color w:val="000000"/>
              </w:rPr>
              <w:t>, persistiendo entonces el hallazgo ambiental.</w:t>
            </w:r>
          </w:p>
        </w:tc>
      </w:tr>
    </w:tbl>
    <w:p w14:paraId="72E18335" w14:textId="77777777" w:rsidR="008722AC" w:rsidRDefault="008722AC" w:rsidP="008722AC">
      <w:pPr>
        <w:pStyle w:val="Ttulo1"/>
        <w:numPr>
          <w:ilvl w:val="0"/>
          <w:numId w:val="0"/>
        </w:numPr>
        <w:ind w:left="432" w:hanging="432"/>
      </w:pPr>
      <w:bookmarkStart w:id="99" w:name="_Toc449085432"/>
      <w:bookmarkStart w:id="100" w:name="_Toc449106106"/>
      <w:bookmarkStart w:id="101" w:name="_Toc34298863"/>
      <w:bookmarkEnd w:id="98"/>
    </w:p>
    <w:p w14:paraId="50738815" w14:textId="77777777" w:rsidR="008722AC" w:rsidRDefault="008722AC" w:rsidP="008722AC">
      <w:pPr>
        <w:pStyle w:val="Ttulo1"/>
        <w:numPr>
          <w:ilvl w:val="0"/>
          <w:numId w:val="0"/>
        </w:numPr>
        <w:ind w:left="432"/>
      </w:pPr>
    </w:p>
    <w:p w14:paraId="7B3862F8" w14:textId="77777777" w:rsidR="00B20331" w:rsidRPr="00D42470" w:rsidRDefault="00B20331" w:rsidP="00B20331">
      <w:pPr>
        <w:pStyle w:val="Ttulo1"/>
      </w:pPr>
      <w:r w:rsidRPr="00D42470">
        <w:t>ANEXOS</w:t>
      </w:r>
      <w:bookmarkEnd w:id="99"/>
      <w:bookmarkEnd w:id="100"/>
      <w:bookmarkEnd w:id="101"/>
    </w:p>
    <w:p w14:paraId="3D39C007" w14:textId="77777777" w:rsidR="00B20331" w:rsidRPr="00D42470" w:rsidRDefault="00B20331" w:rsidP="00B20331">
      <w:pPr>
        <w:spacing w:line="240" w:lineRule="auto"/>
        <w:jc w:val="both"/>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420"/>
        <w:gridCol w:w="9542"/>
      </w:tblGrid>
      <w:tr w:rsidR="00B20331" w:rsidRPr="00D42470" w14:paraId="24DC6976" w14:textId="77777777" w:rsidTr="002743C0">
        <w:trPr>
          <w:trHeight w:val="20"/>
          <w:jc w:val="center"/>
        </w:trPr>
        <w:tc>
          <w:tcPr>
            <w:tcW w:w="211" w:type="pct"/>
            <w:shd w:val="clear" w:color="auto" w:fill="D9D9D9"/>
          </w:tcPr>
          <w:p w14:paraId="6B8890CD" w14:textId="77777777" w:rsidR="00B20331" w:rsidRPr="00D42470" w:rsidRDefault="00B20331" w:rsidP="00CE1ACE">
            <w:pPr>
              <w:jc w:val="both"/>
              <w:rPr>
                <w:rFonts w:cs="Calibri"/>
                <w:b/>
                <w:lang w:val="es-CL" w:eastAsia="en-US"/>
              </w:rPr>
            </w:pPr>
            <w:r w:rsidRPr="00D42470">
              <w:rPr>
                <w:rFonts w:cs="Calibri"/>
                <w:b/>
                <w:lang w:val="es-CL" w:eastAsia="en-US"/>
              </w:rPr>
              <w:t xml:space="preserve">N° </w:t>
            </w:r>
          </w:p>
        </w:tc>
        <w:tc>
          <w:tcPr>
            <w:tcW w:w="4789" w:type="pct"/>
            <w:shd w:val="clear" w:color="auto" w:fill="D9D9D9"/>
          </w:tcPr>
          <w:p w14:paraId="7127F484" w14:textId="77777777" w:rsidR="00B20331" w:rsidRPr="00D42470" w:rsidRDefault="00B20331" w:rsidP="00CE1ACE">
            <w:pPr>
              <w:jc w:val="both"/>
              <w:rPr>
                <w:rFonts w:cs="Calibri"/>
                <w:b/>
                <w:lang w:val="es-CL" w:eastAsia="en-US"/>
              </w:rPr>
            </w:pPr>
            <w:r w:rsidRPr="00D42470">
              <w:rPr>
                <w:rFonts w:cs="Calibri"/>
                <w:b/>
                <w:lang w:val="es-CL" w:eastAsia="en-US"/>
              </w:rPr>
              <w:t>Nombre Anexo</w:t>
            </w:r>
          </w:p>
        </w:tc>
      </w:tr>
      <w:tr w:rsidR="00B20331" w:rsidRPr="00D42470" w14:paraId="3F7DBAF9" w14:textId="77777777" w:rsidTr="002743C0">
        <w:trPr>
          <w:trHeight w:val="20"/>
          <w:jc w:val="center"/>
        </w:trPr>
        <w:tc>
          <w:tcPr>
            <w:tcW w:w="211" w:type="pct"/>
            <w:vAlign w:val="center"/>
          </w:tcPr>
          <w:p w14:paraId="36C690EF" w14:textId="77777777" w:rsidR="00B20331" w:rsidRPr="00D42470" w:rsidRDefault="00B20331" w:rsidP="00CE1ACE">
            <w:pPr>
              <w:jc w:val="both"/>
              <w:rPr>
                <w:rFonts w:cs="Calibri"/>
                <w:lang w:val="es-CL" w:eastAsia="en-US"/>
              </w:rPr>
            </w:pPr>
            <w:r w:rsidRPr="00D42470">
              <w:rPr>
                <w:rFonts w:cs="Calibri"/>
                <w:lang w:val="es-CL" w:eastAsia="en-US"/>
              </w:rPr>
              <w:t>1</w:t>
            </w:r>
          </w:p>
        </w:tc>
        <w:tc>
          <w:tcPr>
            <w:tcW w:w="4789" w:type="pct"/>
            <w:vAlign w:val="center"/>
          </w:tcPr>
          <w:p w14:paraId="7AB2FC15" w14:textId="60983940" w:rsidR="00B20331" w:rsidRPr="00D42470" w:rsidRDefault="00BC2EA5" w:rsidP="00CE1ACE">
            <w:pPr>
              <w:jc w:val="both"/>
              <w:rPr>
                <w:rFonts w:cs="Calibri"/>
                <w:lang w:val="es-CL" w:eastAsia="en-US"/>
              </w:rPr>
            </w:pPr>
            <w:r>
              <w:rPr>
                <w:rFonts w:cs="Calibri"/>
                <w:lang w:val="es-CL" w:eastAsia="en-US"/>
              </w:rPr>
              <w:t>Expediente denuncia 456-XIII-2019</w:t>
            </w:r>
          </w:p>
        </w:tc>
      </w:tr>
      <w:tr w:rsidR="00D66258" w:rsidRPr="00D42470" w14:paraId="76ED99A1" w14:textId="77777777" w:rsidTr="002743C0">
        <w:trPr>
          <w:trHeight w:val="20"/>
          <w:jc w:val="center"/>
        </w:trPr>
        <w:tc>
          <w:tcPr>
            <w:tcW w:w="211" w:type="pct"/>
            <w:vAlign w:val="center"/>
          </w:tcPr>
          <w:p w14:paraId="0CA36737" w14:textId="142BA536" w:rsidR="00D66258" w:rsidRPr="00D42470" w:rsidRDefault="00D66258" w:rsidP="00CE1ACE">
            <w:pPr>
              <w:jc w:val="both"/>
              <w:rPr>
                <w:rFonts w:cs="Calibri"/>
              </w:rPr>
            </w:pPr>
            <w:r>
              <w:rPr>
                <w:rFonts w:cs="Calibri"/>
              </w:rPr>
              <w:t>2</w:t>
            </w:r>
          </w:p>
        </w:tc>
        <w:tc>
          <w:tcPr>
            <w:tcW w:w="4789" w:type="pct"/>
            <w:vAlign w:val="center"/>
          </w:tcPr>
          <w:p w14:paraId="73BB63B9" w14:textId="47EF5754" w:rsidR="00D66258" w:rsidRDefault="00D66258" w:rsidP="00CE1ACE">
            <w:pPr>
              <w:jc w:val="both"/>
              <w:rPr>
                <w:rFonts w:cs="Calibri"/>
              </w:rPr>
            </w:pPr>
            <w:r>
              <w:rPr>
                <w:rFonts w:cs="Calibri"/>
              </w:rPr>
              <w:t>Resoluciones CONAMA resu</w:t>
            </w:r>
            <w:r w:rsidR="009266A9">
              <w:rPr>
                <w:rFonts w:cs="Calibri"/>
              </w:rPr>
              <w:t>e</w:t>
            </w:r>
            <w:r>
              <w:rPr>
                <w:rFonts w:cs="Calibri"/>
              </w:rPr>
              <w:t>lven recursos de reposición de la RCA N° 170/2000</w:t>
            </w:r>
          </w:p>
        </w:tc>
      </w:tr>
      <w:tr w:rsidR="009621B0" w:rsidRPr="00D42470" w14:paraId="174F0C1D" w14:textId="77777777" w:rsidTr="002743C0">
        <w:trPr>
          <w:trHeight w:val="20"/>
          <w:jc w:val="center"/>
        </w:trPr>
        <w:tc>
          <w:tcPr>
            <w:tcW w:w="211" w:type="pct"/>
            <w:vAlign w:val="center"/>
          </w:tcPr>
          <w:p w14:paraId="40575DEE" w14:textId="4E90641D" w:rsidR="009621B0" w:rsidRPr="00D42470" w:rsidRDefault="009621B0" w:rsidP="00CE1ACE">
            <w:pPr>
              <w:jc w:val="both"/>
              <w:rPr>
                <w:rFonts w:cs="Calibri"/>
              </w:rPr>
            </w:pPr>
            <w:r>
              <w:rPr>
                <w:rFonts w:cs="Calibri"/>
              </w:rPr>
              <w:t>2</w:t>
            </w:r>
          </w:p>
        </w:tc>
        <w:tc>
          <w:tcPr>
            <w:tcW w:w="4789" w:type="pct"/>
            <w:vAlign w:val="center"/>
          </w:tcPr>
          <w:p w14:paraId="72BB523E" w14:textId="6400DA3C" w:rsidR="009621B0" w:rsidRDefault="009621B0" w:rsidP="00CE1ACE">
            <w:pPr>
              <w:jc w:val="both"/>
              <w:rPr>
                <w:rFonts w:cs="Calibri"/>
              </w:rPr>
            </w:pPr>
            <w:r>
              <w:rPr>
                <w:rFonts w:cs="Calibri"/>
              </w:rPr>
              <w:t>Resumen procedimientos sancionatorios CONAMA a la RCA N° 170/2000.</w:t>
            </w:r>
          </w:p>
        </w:tc>
      </w:tr>
    </w:tbl>
    <w:p w14:paraId="557ABA59" w14:textId="77777777" w:rsidR="004A20CC" w:rsidRDefault="004A20CC" w:rsidP="0097535C">
      <w:pPr>
        <w:pStyle w:val="Sinespaciado"/>
      </w:pPr>
    </w:p>
    <w:sectPr w:rsidR="004A20CC"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FF97D7" w14:textId="77777777" w:rsidR="00AB0978" w:rsidRDefault="00AB0978" w:rsidP="00E56524">
      <w:pPr>
        <w:spacing w:line="240" w:lineRule="auto"/>
      </w:pPr>
      <w:r>
        <w:separator/>
      </w:r>
    </w:p>
    <w:p w14:paraId="6770CAB3" w14:textId="77777777" w:rsidR="00AB0978" w:rsidRDefault="00AB0978"/>
  </w:endnote>
  <w:endnote w:type="continuationSeparator" w:id="0">
    <w:p w14:paraId="134838DA" w14:textId="77777777" w:rsidR="00AB0978" w:rsidRDefault="00AB0978" w:rsidP="00E56524">
      <w:pPr>
        <w:spacing w:line="240" w:lineRule="auto"/>
      </w:pPr>
      <w:r>
        <w:continuationSeparator/>
      </w:r>
    </w:p>
    <w:p w14:paraId="54B9BFA9" w14:textId="77777777" w:rsidR="00AB0978" w:rsidRDefault="00AB09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98F61A3" w14:textId="77777777" w:rsidR="00EA12CF" w:rsidRDefault="00EA12CF">
        <w:pPr>
          <w:pStyle w:val="Piedepgina"/>
          <w:jc w:val="right"/>
        </w:pPr>
        <w:r>
          <w:fldChar w:fldCharType="begin"/>
        </w:r>
        <w:r>
          <w:instrText>PAGE   \* MERGEFORMAT</w:instrText>
        </w:r>
        <w:r>
          <w:fldChar w:fldCharType="separate"/>
        </w:r>
        <w:r w:rsidRPr="00A90152">
          <w:rPr>
            <w:noProof/>
            <w:lang w:val="es-ES"/>
          </w:rPr>
          <w:t>5</w:t>
        </w:r>
        <w:r>
          <w:fldChar w:fldCharType="end"/>
        </w:r>
      </w:p>
    </w:sdtContent>
  </w:sdt>
  <w:p w14:paraId="2CA16DE0" w14:textId="77777777" w:rsidR="00EA12CF" w:rsidRPr="00E56524" w:rsidRDefault="00EA12CF" w:rsidP="00E56524">
    <w:pPr>
      <w:tabs>
        <w:tab w:val="left" w:pos="1276"/>
        <w:tab w:val="left" w:pos="1843"/>
        <w:tab w:val="left" w:pos="1999"/>
        <w:tab w:val="left" w:pos="2031"/>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801050A" w14:textId="77777777" w:rsidR="00EA12CF" w:rsidRPr="00071700" w:rsidRDefault="00EA12CF" w:rsidP="00071700">
    <w:pPr>
      <w:tabs>
        <w:tab w:val="left" w:pos="1276"/>
        <w:tab w:val="left" w:pos="1843"/>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13CD03DC" w14:textId="77777777" w:rsidR="00EA12CF" w:rsidRDefault="00EA12CF">
        <w:pPr>
          <w:pStyle w:val="Piedepgina"/>
          <w:jc w:val="right"/>
        </w:pPr>
        <w:r>
          <w:fldChar w:fldCharType="begin"/>
        </w:r>
        <w:r>
          <w:instrText>PAGE   \* MERGEFORMAT</w:instrText>
        </w:r>
        <w:r>
          <w:fldChar w:fldCharType="separate"/>
        </w:r>
        <w:r w:rsidRPr="00A90152">
          <w:rPr>
            <w:noProof/>
            <w:lang w:val="es-ES"/>
          </w:rPr>
          <w:t>6</w:t>
        </w:r>
        <w:r>
          <w:fldChar w:fldCharType="end"/>
        </w:r>
      </w:p>
    </w:sdtContent>
  </w:sdt>
  <w:p w14:paraId="3B19BAE8" w14:textId="77777777" w:rsidR="00EA12CF" w:rsidRPr="00E56524" w:rsidRDefault="00EA12CF" w:rsidP="00DA4378">
    <w:pPr>
      <w:tabs>
        <w:tab w:val="left" w:pos="1276"/>
        <w:tab w:val="left" w:pos="1843"/>
        <w:tab w:val="left" w:pos="1999"/>
        <w:tab w:val="left" w:pos="2031"/>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52421A8" w14:textId="77777777" w:rsidR="00EA12CF" w:rsidRPr="00071700" w:rsidRDefault="00EA12CF" w:rsidP="00071700">
    <w:pPr>
      <w:tabs>
        <w:tab w:val="left" w:pos="1276"/>
        <w:tab w:val="left" w:pos="1843"/>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502660"/>
      <w:docPartObj>
        <w:docPartGallery w:val="Page Numbers (Bottom of Page)"/>
        <w:docPartUnique/>
      </w:docPartObj>
    </w:sdtPr>
    <w:sdtEndPr/>
    <w:sdtContent>
      <w:p w14:paraId="55D06351" w14:textId="77777777" w:rsidR="00EA12CF" w:rsidRDefault="00EA12CF">
        <w:pPr>
          <w:pStyle w:val="Piedepgina"/>
          <w:jc w:val="right"/>
        </w:pPr>
        <w:r>
          <w:fldChar w:fldCharType="begin"/>
        </w:r>
        <w:r>
          <w:instrText>PAGE   \* MERGEFORMAT</w:instrText>
        </w:r>
        <w:r>
          <w:fldChar w:fldCharType="separate"/>
        </w:r>
        <w:r w:rsidRPr="00A90152">
          <w:rPr>
            <w:noProof/>
            <w:lang w:val="es-ES"/>
          </w:rPr>
          <w:t>10</w:t>
        </w:r>
        <w:r>
          <w:fldChar w:fldCharType="end"/>
        </w:r>
      </w:p>
    </w:sdtContent>
  </w:sdt>
  <w:p w14:paraId="367EED13" w14:textId="77777777" w:rsidR="00EA12CF" w:rsidRPr="00E56524" w:rsidRDefault="00EA12CF" w:rsidP="00DA4378">
    <w:pPr>
      <w:tabs>
        <w:tab w:val="left" w:pos="1276"/>
        <w:tab w:val="left" w:pos="1843"/>
        <w:tab w:val="left" w:pos="1999"/>
        <w:tab w:val="left" w:pos="2031"/>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E59B2CA" w14:textId="77777777" w:rsidR="00EA12CF" w:rsidRPr="00071700" w:rsidRDefault="00EA12CF" w:rsidP="00071700">
    <w:pPr>
      <w:tabs>
        <w:tab w:val="left" w:pos="1276"/>
        <w:tab w:val="left" w:pos="1843"/>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4B6FCE" w14:textId="77777777" w:rsidR="00AB0978" w:rsidRDefault="00AB0978" w:rsidP="00E56524">
      <w:pPr>
        <w:spacing w:line="240" w:lineRule="auto"/>
      </w:pPr>
      <w:r>
        <w:separator/>
      </w:r>
    </w:p>
    <w:p w14:paraId="300D2EF8" w14:textId="77777777" w:rsidR="00AB0978" w:rsidRDefault="00AB0978"/>
  </w:footnote>
  <w:footnote w:type="continuationSeparator" w:id="0">
    <w:p w14:paraId="2C5702F3" w14:textId="77777777" w:rsidR="00AB0978" w:rsidRDefault="00AB0978" w:rsidP="00E56524">
      <w:pPr>
        <w:spacing w:line="240" w:lineRule="auto"/>
      </w:pPr>
      <w:r>
        <w:continuationSeparator/>
      </w:r>
    </w:p>
    <w:p w14:paraId="21190144" w14:textId="77777777" w:rsidR="00AB0978" w:rsidRDefault="00AB097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278EE738"/>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15:restartNumberingAfterBreak="0">
    <w:nsid w:val="09BE5C22"/>
    <w:multiLevelType w:val="hybridMultilevel"/>
    <w:tmpl w:val="CD2813B8"/>
    <w:lvl w:ilvl="0" w:tplc="E9B6AFB6">
      <w:start w:val="1"/>
      <w:numFmt w:val="lowerLetter"/>
      <w:lvlText w:val="%1)"/>
      <w:lvlJc w:val="left"/>
      <w:pPr>
        <w:ind w:left="720" w:hanging="360"/>
      </w:pPr>
      <w:rPr>
        <w:rFonts w:ascii="Calibri" w:eastAsia="Calibri" w:hAnsi="Calibri" w:cs="Calibr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3607D81"/>
    <w:multiLevelType w:val="hybridMultilevel"/>
    <w:tmpl w:val="365A6F4E"/>
    <w:lvl w:ilvl="0" w:tplc="83BAED82">
      <w:start w:val="25"/>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BA54E5B"/>
    <w:multiLevelType w:val="hybridMultilevel"/>
    <w:tmpl w:val="3E9C636E"/>
    <w:lvl w:ilvl="0" w:tplc="5F7C964A">
      <w:start w:val="1"/>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07568CE"/>
    <w:multiLevelType w:val="hybridMultilevel"/>
    <w:tmpl w:val="79809D8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9E6165"/>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9"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2610F11"/>
    <w:multiLevelType w:val="hybridMultilevel"/>
    <w:tmpl w:val="79809D8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4CA24A9"/>
    <w:multiLevelType w:val="hybridMultilevel"/>
    <w:tmpl w:val="9ECC8F96"/>
    <w:lvl w:ilvl="0" w:tplc="9FCAB782">
      <w:start w:val="2"/>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80C0DBE"/>
    <w:multiLevelType w:val="hybridMultilevel"/>
    <w:tmpl w:val="2198221A"/>
    <w:lvl w:ilvl="0" w:tplc="B4A6DE7E">
      <w:start w:val="15"/>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3" w15:restartNumberingAfterBreak="0">
    <w:nsid w:val="2F05035D"/>
    <w:multiLevelType w:val="hybridMultilevel"/>
    <w:tmpl w:val="EF5C48D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F9A6F97"/>
    <w:multiLevelType w:val="hybridMultilevel"/>
    <w:tmpl w:val="299A595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36F75C25"/>
    <w:multiLevelType w:val="hybridMultilevel"/>
    <w:tmpl w:val="D4741C0A"/>
    <w:lvl w:ilvl="0" w:tplc="10FAAABE">
      <w:start w:val="25"/>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92E488B"/>
    <w:multiLevelType w:val="hybridMultilevel"/>
    <w:tmpl w:val="321A72CC"/>
    <w:lvl w:ilvl="0" w:tplc="7AA2210C">
      <w:start w:val="15"/>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3707364"/>
    <w:multiLevelType w:val="hybridMultilevel"/>
    <w:tmpl w:val="EF5C48D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7472C74"/>
    <w:multiLevelType w:val="multilevel"/>
    <w:tmpl w:val="70F87822"/>
    <w:lvl w:ilvl="0">
      <w:start w:val="1"/>
      <w:numFmt w:val="decimal"/>
      <w:lvlText w:val="%1."/>
      <w:lvlJc w:val="left"/>
      <w:pPr>
        <w:ind w:left="284" w:hanging="284"/>
      </w:pPr>
      <w:rPr>
        <w:rFonts w:hint="default"/>
        <w:b w:val="0"/>
        <w:bCs w:val="0"/>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2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6750B62"/>
    <w:multiLevelType w:val="multilevel"/>
    <w:tmpl w:val="81F8843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58F91313"/>
    <w:multiLevelType w:val="hybridMultilevel"/>
    <w:tmpl w:val="344A6566"/>
    <w:lvl w:ilvl="0" w:tplc="9828D710">
      <w:start w:val="15"/>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0486782"/>
    <w:multiLevelType w:val="hybridMultilevel"/>
    <w:tmpl w:val="EF5C48D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674334B6"/>
    <w:multiLevelType w:val="multilevel"/>
    <w:tmpl w:val="7EBC8584"/>
    <w:lvl w:ilvl="0">
      <w:start w:val="1"/>
      <w:numFmt w:val="decimal"/>
      <w:lvlText w:val="%1."/>
      <w:lvlJc w:val="left"/>
      <w:pPr>
        <w:ind w:left="568" w:hanging="284"/>
      </w:pPr>
      <w:rPr>
        <w:rFonts w:hint="default"/>
      </w:rPr>
    </w:lvl>
    <w:lvl w:ilvl="1">
      <w:start w:val="1"/>
      <w:numFmt w:val="lowerLetter"/>
      <w:lvlText w:val="%2."/>
      <w:lvlJc w:val="left"/>
      <w:pPr>
        <w:ind w:left="852" w:hanging="284"/>
      </w:pPr>
      <w:rPr>
        <w:rFonts w:hint="default"/>
      </w:rPr>
    </w:lvl>
    <w:lvl w:ilvl="2">
      <w:start w:val="1"/>
      <w:numFmt w:val="lowerRoman"/>
      <w:lvlText w:val="%3."/>
      <w:lvlJc w:val="left"/>
      <w:pPr>
        <w:ind w:left="1136" w:hanging="284"/>
      </w:pPr>
      <w:rPr>
        <w:rFonts w:hint="default"/>
      </w:rPr>
    </w:lvl>
    <w:lvl w:ilvl="3">
      <w:start w:val="1"/>
      <w:numFmt w:val="decimal"/>
      <w:lvlText w:val="%4."/>
      <w:lvlJc w:val="left"/>
      <w:pPr>
        <w:ind w:left="1420" w:hanging="284"/>
      </w:pPr>
      <w:rPr>
        <w:rFonts w:hint="default"/>
      </w:rPr>
    </w:lvl>
    <w:lvl w:ilvl="4">
      <w:start w:val="1"/>
      <w:numFmt w:val="lowerLetter"/>
      <w:lvlText w:val="%5."/>
      <w:lvlJc w:val="left"/>
      <w:pPr>
        <w:ind w:left="1704" w:hanging="284"/>
      </w:pPr>
      <w:rPr>
        <w:rFonts w:hint="default"/>
      </w:rPr>
    </w:lvl>
    <w:lvl w:ilvl="5">
      <w:start w:val="1"/>
      <w:numFmt w:val="lowerRoman"/>
      <w:lvlText w:val="%6."/>
      <w:lvlJc w:val="left"/>
      <w:pPr>
        <w:ind w:left="1985" w:hanging="281"/>
      </w:pPr>
      <w:rPr>
        <w:rFonts w:hint="default"/>
      </w:rPr>
    </w:lvl>
    <w:lvl w:ilvl="6">
      <w:start w:val="1"/>
      <w:numFmt w:val="decimal"/>
      <w:lvlText w:val="%7."/>
      <w:lvlJc w:val="left"/>
      <w:pPr>
        <w:ind w:left="2269" w:hanging="284"/>
      </w:pPr>
      <w:rPr>
        <w:rFonts w:hint="default"/>
      </w:rPr>
    </w:lvl>
    <w:lvl w:ilvl="7">
      <w:start w:val="1"/>
      <w:numFmt w:val="lowerLetter"/>
      <w:lvlText w:val="%8."/>
      <w:lvlJc w:val="left"/>
      <w:pPr>
        <w:ind w:left="2552" w:hanging="283"/>
      </w:pPr>
      <w:rPr>
        <w:rFonts w:hint="default"/>
      </w:rPr>
    </w:lvl>
    <w:lvl w:ilvl="8">
      <w:start w:val="1"/>
      <w:numFmt w:val="lowerRoman"/>
      <w:lvlText w:val="%9."/>
      <w:lvlJc w:val="left"/>
      <w:pPr>
        <w:ind w:left="2836" w:hanging="284"/>
      </w:pPr>
      <w:rPr>
        <w:rFonts w:hint="default"/>
      </w:rPr>
    </w:lvl>
  </w:abstractNum>
  <w:abstractNum w:abstractNumId="29" w15:restartNumberingAfterBreak="0">
    <w:nsid w:val="687D40FD"/>
    <w:multiLevelType w:val="hybridMultilevel"/>
    <w:tmpl w:val="1ED4F9D2"/>
    <w:lvl w:ilvl="0" w:tplc="F736694C">
      <w:start w:val="2"/>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71E83436"/>
    <w:multiLevelType w:val="hybridMultilevel"/>
    <w:tmpl w:val="1DF24D56"/>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0">
    <w:nsid w:val="74F53884"/>
    <w:multiLevelType w:val="hybridMultilevel"/>
    <w:tmpl w:val="FC7E063C"/>
    <w:lvl w:ilvl="0" w:tplc="48B6F95C">
      <w:start w:val="1"/>
      <w:numFmt w:val="bullet"/>
      <w:lvlText w:val="-"/>
      <w:lvlJc w:val="left"/>
      <w:pPr>
        <w:ind w:left="2580" w:hanging="360"/>
      </w:pPr>
      <w:rPr>
        <w:rFonts w:ascii="Calibri" w:eastAsia="Calibri" w:hAnsi="Calibri" w:cs="Calibri" w:hint="default"/>
      </w:rPr>
    </w:lvl>
    <w:lvl w:ilvl="1" w:tplc="340A0003" w:tentative="1">
      <w:start w:val="1"/>
      <w:numFmt w:val="bullet"/>
      <w:lvlText w:val="o"/>
      <w:lvlJc w:val="left"/>
      <w:pPr>
        <w:ind w:left="3300" w:hanging="360"/>
      </w:pPr>
      <w:rPr>
        <w:rFonts w:ascii="Courier New" w:hAnsi="Courier New" w:cs="Courier New" w:hint="default"/>
      </w:rPr>
    </w:lvl>
    <w:lvl w:ilvl="2" w:tplc="340A0005" w:tentative="1">
      <w:start w:val="1"/>
      <w:numFmt w:val="bullet"/>
      <w:lvlText w:val=""/>
      <w:lvlJc w:val="left"/>
      <w:pPr>
        <w:ind w:left="4020" w:hanging="360"/>
      </w:pPr>
      <w:rPr>
        <w:rFonts w:ascii="Wingdings" w:hAnsi="Wingdings" w:hint="default"/>
      </w:rPr>
    </w:lvl>
    <w:lvl w:ilvl="3" w:tplc="340A0001" w:tentative="1">
      <w:start w:val="1"/>
      <w:numFmt w:val="bullet"/>
      <w:lvlText w:val=""/>
      <w:lvlJc w:val="left"/>
      <w:pPr>
        <w:ind w:left="4740" w:hanging="360"/>
      </w:pPr>
      <w:rPr>
        <w:rFonts w:ascii="Symbol" w:hAnsi="Symbol" w:hint="default"/>
      </w:rPr>
    </w:lvl>
    <w:lvl w:ilvl="4" w:tplc="340A0003" w:tentative="1">
      <w:start w:val="1"/>
      <w:numFmt w:val="bullet"/>
      <w:lvlText w:val="o"/>
      <w:lvlJc w:val="left"/>
      <w:pPr>
        <w:ind w:left="5460" w:hanging="360"/>
      </w:pPr>
      <w:rPr>
        <w:rFonts w:ascii="Courier New" w:hAnsi="Courier New" w:cs="Courier New" w:hint="default"/>
      </w:rPr>
    </w:lvl>
    <w:lvl w:ilvl="5" w:tplc="340A0005" w:tentative="1">
      <w:start w:val="1"/>
      <w:numFmt w:val="bullet"/>
      <w:lvlText w:val=""/>
      <w:lvlJc w:val="left"/>
      <w:pPr>
        <w:ind w:left="6180" w:hanging="360"/>
      </w:pPr>
      <w:rPr>
        <w:rFonts w:ascii="Wingdings" w:hAnsi="Wingdings" w:hint="default"/>
      </w:rPr>
    </w:lvl>
    <w:lvl w:ilvl="6" w:tplc="340A0001" w:tentative="1">
      <w:start w:val="1"/>
      <w:numFmt w:val="bullet"/>
      <w:lvlText w:val=""/>
      <w:lvlJc w:val="left"/>
      <w:pPr>
        <w:ind w:left="6900" w:hanging="360"/>
      </w:pPr>
      <w:rPr>
        <w:rFonts w:ascii="Symbol" w:hAnsi="Symbol" w:hint="default"/>
      </w:rPr>
    </w:lvl>
    <w:lvl w:ilvl="7" w:tplc="340A0003" w:tentative="1">
      <w:start w:val="1"/>
      <w:numFmt w:val="bullet"/>
      <w:lvlText w:val="o"/>
      <w:lvlJc w:val="left"/>
      <w:pPr>
        <w:ind w:left="7620" w:hanging="360"/>
      </w:pPr>
      <w:rPr>
        <w:rFonts w:ascii="Courier New" w:hAnsi="Courier New" w:cs="Courier New" w:hint="default"/>
      </w:rPr>
    </w:lvl>
    <w:lvl w:ilvl="8" w:tplc="340A0005" w:tentative="1">
      <w:start w:val="1"/>
      <w:numFmt w:val="bullet"/>
      <w:lvlText w:val=""/>
      <w:lvlJc w:val="left"/>
      <w:pPr>
        <w:ind w:left="8340" w:hanging="360"/>
      </w:pPr>
      <w:rPr>
        <w:rFonts w:ascii="Wingdings" w:hAnsi="Wingdings" w:hint="default"/>
      </w:rPr>
    </w:lvl>
  </w:abstractNum>
  <w:abstractNum w:abstractNumId="3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DFA35B6"/>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num w:numId="1">
    <w:abstractNumId w:val="1"/>
  </w:num>
  <w:num w:numId="2">
    <w:abstractNumId w:val="0"/>
  </w:num>
  <w:num w:numId="3">
    <w:abstractNumId w:val="22"/>
  </w:num>
  <w:num w:numId="4">
    <w:abstractNumId w:val="24"/>
  </w:num>
  <w:num w:numId="5">
    <w:abstractNumId w:val="5"/>
  </w:num>
  <w:num w:numId="6">
    <w:abstractNumId w:val="1"/>
  </w:num>
  <w:num w:numId="7">
    <w:abstractNumId w:val="23"/>
  </w:num>
  <w:num w:numId="8">
    <w:abstractNumId w:val="19"/>
  </w:num>
  <w:num w:numId="9">
    <w:abstractNumId w:val="20"/>
  </w:num>
  <w:num w:numId="10">
    <w:abstractNumId w:val="31"/>
  </w:num>
  <w:num w:numId="11">
    <w:abstractNumId w:val="33"/>
  </w:num>
  <w:num w:numId="12">
    <w:abstractNumId w:val="2"/>
  </w:num>
  <w:num w:numId="13">
    <w:abstractNumId w:val="15"/>
  </w:num>
  <w:num w:numId="14">
    <w:abstractNumId w:val="20"/>
  </w:num>
  <w:num w:numId="15">
    <w:abstractNumId w:val="20"/>
  </w:num>
  <w:num w:numId="16">
    <w:abstractNumId w:val="20"/>
  </w:num>
  <w:num w:numId="17">
    <w:abstractNumId w:val="20"/>
  </w:num>
  <w:num w:numId="18">
    <w:abstractNumId w:val="2"/>
  </w:num>
  <w:num w:numId="19">
    <w:abstractNumId w:val="34"/>
  </w:num>
  <w:num w:numId="20">
    <w:abstractNumId w:val="9"/>
  </w:num>
  <w:num w:numId="21">
    <w:abstractNumId w:val="2"/>
  </w:num>
  <w:num w:numId="22">
    <w:abstractNumId w:val="21"/>
  </w:num>
  <w:num w:numId="23">
    <w:abstractNumId w:val="35"/>
  </w:num>
  <w:num w:numId="24">
    <w:abstractNumId w:val="8"/>
  </w:num>
  <w:num w:numId="25">
    <w:abstractNumId w:val="28"/>
  </w:num>
  <w:num w:numId="26">
    <w:abstractNumId w:val="6"/>
  </w:num>
  <w:num w:numId="27">
    <w:abstractNumId w:val="30"/>
  </w:num>
  <w:num w:numId="28">
    <w:abstractNumId w:val="2"/>
    <w:lvlOverride w:ilvl="0">
      <w:startOverride w:val="2"/>
    </w:lvlOverride>
  </w:num>
  <w:num w:numId="29">
    <w:abstractNumId w:val="4"/>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lvlOverride w:ilvl="0">
      <w:startOverride w:val="3"/>
    </w:lvlOverride>
    <w:lvlOverride w:ilvl="1">
      <w:startOverride w:val="1"/>
    </w:lvlOverride>
  </w:num>
  <w:num w:numId="32">
    <w:abstractNumId w:val="25"/>
  </w:num>
  <w:num w:numId="33">
    <w:abstractNumId w:val="2"/>
    <w:lvlOverride w:ilvl="0">
      <w:startOverride w:val="3"/>
    </w:lvlOverride>
    <w:lvlOverride w:ilvl="1">
      <w:startOverride w:val="2"/>
    </w:lvlOverride>
  </w:num>
  <w:num w:numId="34">
    <w:abstractNumId w:val="2"/>
    <w:lvlOverride w:ilvl="0">
      <w:startOverride w:val="3"/>
    </w:lvlOverride>
    <w:lvlOverride w:ilvl="1">
      <w:startOverride w:val="2"/>
    </w:lvlOverride>
  </w:num>
  <w:num w:numId="35">
    <w:abstractNumId w:val="2"/>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num>
  <w:num w:numId="37">
    <w:abstractNumId w:val="18"/>
  </w:num>
  <w:num w:numId="38">
    <w:abstractNumId w:val="27"/>
  </w:num>
  <w:num w:numId="39">
    <w:abstractNumId w:val="14"/>
  </w:num>
  <w:num w:numId="40">
    <w:abstractNumId w:val="32"/>
  </w:num>
  <w:num w:numId="41">
    <w:abstractNumId w:val="11"/>
  </w:num>
  <w:num w:numId="42">
    <w:abstractNumId w:val="29"/>
  </w:num>
  <w:num w:numId="43">
    <w:abstractNumId w:val="3"/>
  </w:num>
  <w:num w:numId="44">
    <w:abstractNumId w:val="10"/>
  </w:num>
  <w:num w:numId="45">
    <w:abstractNumId w:val="2"/>
    <w:lvlOverride w:ilvl="0">
      <w:startOverride w:val="13"/>
    </w:lvlOverride>
  </w:num>
  <w:num w:numId="46">
    <w:abstractNumId w:val="7"/>
  </w:num>
  <w:num w:numId="47">
    <w:abstractNumId w:val="13"/>
  </w:num>
  <w:num w:numId="48">
    <w:abstractNumId w:val="17"/>
  </w:num>
  <w:num w:numId="49">
    <w:abstractNumId w:val="12"/>
  </w:num>
  <w:num w:numId="5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11FAC"/>
    <w:rsid w:val="00015AC2"/>
    <w:rsid w:val="00021FC8"/>
    <w:rsid w:val="00023774"/>
    <w:rsid w:val="00031478"/>
    <w:rsid w:val="00033BCD"/>
    <w:rsid w:val="00035078"/>
    <w:rsid w:val="00036436"/>
    <w:rsid w:val="00036D1A"/>
    <w:rsid w:val="00041A0D"/>
    <w:rsid w:val="00043E60"/>
    <w:rsid w:val="00047E03"/>
    <w:rsid w:val="000544DB"/>
    <w:rsid w:val="000556C1"/>
    <w:rsid w:val="00056A26"/>
    <w:rsid w:val="00061AA4"/>
    <w:rsid w:val="00062C8D"/>
    <w:rsid w:val="00070F72"/>
    <w:rsid w:val="00071402"/>
    <w:rsid w:val="00071700"/>
    <w:rsid w:val="000736D8"/>
    <w:rsid w:val="0007552A"/>
    <w:rsid w:val="00077112"/>
    <w:rsid w:val="00081B7A"/>
    <w:rsid w:val="00082FA6"/>
    <w:rsid w:val="000977CD"/>
    <w:rsid w:val="000A1DA1"/>
    <w:rsid w:val="000A28D4"/>
    <w:rsid w:val="000B1E0F"/>
    <w:rsid w:val="000B51F4"/>
    <w:rsid w:val="000B7995"/>
    <w:rsid w:val="000C31A5"/>
    <w:rsid w:val="000D0EEC"/>
    <w:rsid w:val="000D13D1"/>
    <w:rsid w:val="000D55FE"/>
    <w:rsid w:val="000D5790"/>
    <w:rsid w:val="000E0A26"/>
    <w:rsid w:val="000E3F40"/>
    <w:rsid w:val="000E5F1B"/>
    <w:rsid w:val="000E6111"/>
    <w:rsid w:val="000E6608"/>
    <w:rsid w:val="000F006C"/>
    <w:rsid w:val="000F07D6"/>
    <w:rsid w:val="000F16D7"/>
    <w:rsid w:val="000F5AE0"/>
    <w:rsid w:val="000F7DEB"/>
    <w:rsid w:val="00101951"/>
    <w:rsid w:val="001025AE"/>
    <w:rsid w:val="00102792"/>
    <w:rsid w:val="001029E5"/>
    <w:rsid w:val="00102CAB"/>
    <w:rsid w:val="001234C9"/>
    <w:rsid w:val="0012388A"/>
    <w:rsid w:val="00132FBB"/>
    <w:rsid w:val="00143560"/>
    <w:rsid w:val="00143EA7"/>
    <w:rsid w:val="00145020"/>
    <w:rsid w:val="00145F0F"/>
    <w:rsid w:val="001474F6"/>
    <w:rsid w:val="001520B1"/>
    <w:rsid w:val="001535E7"/>
    <w:rsid w:val="00153998"/>
    <w:rsid w:val="0015446D"/>
    <w:rsid w:val="0016109C"/>
    <w:rsid w:val="00165B98"/>
    <w:rsid w:val="00171662"/>
    <w:rsid w:val="00173FAB"/>
    <w:rsid w:val="001752FC"/>
    <w:rsid w:val="00187E78"/>
    <w:rsid w:val="00190875"/>
    <w:rsid w:val="00191227"/>
    <w:rsid w:val="00191FC0"/>
    <w:rsid w:val="00193FD8"/>
    <w:rsid w:val="0019466A"/>
    <w:rsid w:val="0019627A"/>
    <w:rsid w:val="001A068A"/>
    <w:rsid w:val="001A0FAF"/>
    <w:rsid w:val="001A2594"/>
    <w:rsid w:val="001A3911"/>
    <w:rsid w:val="001A6602"/>
    <w:rsid w:val="001B5DCF"/>
    <w:rsid w:val="001C286B"/>
    <w:rsid w:val="001C2BC9"/>
    <w:rsid w:val="001C3633"/>
    <w:rsid w:val="001D03E1"/>
    <w:rsid w:val="001D0E70"/>
    <w:rsid w:val="001D0EDC"/>
    <w:rsid w:val="001D1333"/>
    <w:rsid w:val="001D4A7C"/>
    <w:rsid w:val="001E19B5"/>
    <w:rsid w:val="001E7D01"/>
    <w:rsid w:val="001F11B0"/>
    <w:rsid w:val="001F53B3"/>
    <w:rsid w:val="001F5F61"/>
    <w:rsid w:val="00200F8B"/>
    <w:rsid w:val="002128BF"/>
    <w:rsid w:val="00212DFF"/>
    <w:rsid w:val="00215BB1"/>
    <w:rsid w:val="00216FB5"/>
    <w:rsid w:val="00221034"/>
    <w:rsid w:val="002330FA"/>
    <w:rsid w:val="00236422"/>
    <w:rsid w:val="00250375"/>
    <w:rsid w:val="002515C6"/>
    <w:rsid w:val="002561F7"/>
    <w:rsid w:val="00257066"/>
    <w:rsid w:val="0026060C"/>
    <w:rsid w:val="00262969"/>
    <w:rsid w:val="002631F4"/>
    <w:rsid w:val="00266F13"/>
    <w:rsid w:val="00272732"/>
    <w:rsid w:val="00273ABC"/>
    <w:rsid w:val="00273E47"/>
    <w:rsid w:val="002743C0"/>
    <w:rsid w:val="00286874"/>
    <w:rsid w:val="002870A1"/>
    <w:rsid w:val="00287168"/>
    <w:rsid w:val="0029163F"/>
    <w:rsid w:val="00295B12"/>
    <w:rsid w:val="002A3224"/>
    <w:rsid w:val="002A542C"/>
    <w:rsid w:val="002A57F4"/>
    <w:rsid w:val="002B10D2"/>
    <w:rsid w:val="002B28E6"/>
    <w:rsid w:val="002B2E6F"/>
    <w:rsid w:val="002B6615"/>
    <w:rsid w:val="002B7876"/>
    <w:rsid w:val="002C05EF"/>
    <w:rsid w:val="002C420B"/>
    <w:rsid w:val="002D3B77"/>
    <w:rsid w:val="002D4A34"/>
    <w:rsid w:val="002E78C9"/>
    <w:rsid w:val="002F544C"/>
    <w:rsid w:val="0030028B"/>
    <w:rsid w:val="00301F91"/>
    <w:rsid w:val="00306FA9"/>
    <w:rsid w:val="00307060"/>
    <w:rsid w:val="0031512B"/>
    <w:rsid w:val="003254F1"/>
    <w:rsid w:val="0032594F"/>
    <w:rsid w:val="0033155A"/>
    <w:rsid w:val="00333A3D"/>
    <w:rsid w:val="003348D7"/>
    <w:rsid w:val="00337457"/>
    <w:rsid w:val="003376DD"/>
    <w:rsid w:val="00337965"/>
    <w:rsid w:val="00342DF2"/>
    <w:rsid w:val="003437A1"/>
    <w:rsid w:val="00353032"/>
    <w:rsid w:val="0035728A"/>
    <w:rsid w:val="00362ABA"/>
    <w:rsid w:val="00367D09"/>
    <w:rsid w:val="00374B0E"/>
    <w:rsid w:val="003772C3"/>
    <w:rsid w:val="003850C7"/>
    <w:rsid w:val="00390C8F"/>
    <w:rsid w:val="0039741F"/>
    <w:rsid w:val="003A0154"/>
    <w:rsid w:val="003A46F3"/>
    <w:rsid w:val="003A594F"/>
    <w:rsid w:val="003B10A2"/>
    <w:rsid w:val="003B3704"/>
    <w:rsid w:val="003B5DC0"/>
    <w:rsid w:val="003C1349"/>
    <w:rsid w:val="003D05FF"/>
    <w:rsid w:val="003E509F"/>
    <w:rsid w:val="003F28AD"/>
    <w:rsid w:val="003F5562"/>
    <w:rsid w:val="003F7232"/>
    <w:rsid w:val="003F7A96"/>
    <w:rsid w:val="004026CC"/>
    <w:rsid w:val="004051B8"/>
    <w:rsid w:val="00407B0C"/>
    <w:rsid w:val="00415EB0"/>
    <w:rsid w:val="00416B36"/>
    <w:rsid w:val="00422A11"/>
    <w:rsid w:val="004261B7"/>
    <w:rsid w:val="00426A5E"/>
    <w:rsid w:val="004438A3"/>
    <w:rsid w:val="0044610D"/>
    <w:rsid w:val="00446739"/>
    <w:rsid w:val="00450660"/>
    <w:rsid w:val="00452567"/>
    <w:rsid w:val="00457610"/>
    <w:rsid w:val="00462D9B"/>
    <w:rsid w:val="0046354D"/>
    <w:rsid w:val="00471F75"/>
    <w:rsid w:val="00477D9F"/>
    <w:rsid w:val="00486BAD"/>
    <w:rsid w:val="004901E8"/>
    <w:rsid w:val="004917BB"/>
    <w:rsid w:val="00493C6D"/>
    <w:rsid w:val="00494F3F"/>
    <w:rsid w:val="00495B8B"/>
    <w:rsid w:val="00496B71"/>
    <w:rsid w:val="004A20CC"/>
    <w:rsid w:val="004A2FC2"/>
    <w:rsid w:val="004A3FDC"/>
    <w:rsid w:val="004A43E5"/>
    <w:rsid w:val="004B2125"/>
    <w:rsid w:val="004B2DEB"/>
    <w:rsid w:val="004B58F6"/>
    <w:rsid w:val="004C0747"/>
    <w:rsid w:val="004C0CDF"/>
    <w:rsid w:val="004C3307"/>
    <w:rsid w:val="004C5FE0"/>
    <w:rsid w:val="004D0065"/>
    <w:rsid w:val="004D4128"/>
    <w:rsid w:val="004D47F9"/>
    <w:rsid w:val="004D6048"/>
    <w:rsid w:val="004E09F0"/>
    <w:rsid w:val="004E35F6"/>
    <w:rsid w:val="004F0D7E"/>
    <w:rsid w:val="004F2F04"/>
    <w:rsid w:val="004F5335"/>
    <w:rsid w:val="00512179"/>
    <w:rsid w:val="005136B4"/>
    <w:rsid w:val="00513B33"/>
    <w:rsid w:val="00515FFD"/>
    <w:rsid w:val="00525003"/>
    <w:rsid w:val="00530C7D"/>
    <w:rsid w:val="005327F9"/>
    <w:rsid w:val="005328AD"/>
    <w:rsid w:val="005365CB"/>
    <w:rsid w:val="00541E5B"/>
    <w:rsid w:val="005439AB"/>
    <w:rsid w:val="00545FC4"/>
    <w:rsid w:val="00546756"/>
    <w:rsid w:val="00553417"/>
    <w:rsid w:val="00556C92"/>
    <w:rsid w:val="0055760C"/>
    <w:rsid w:val="00560566"/>
    <w:rsid w:val="00562015"/>
    <w:rsid w:val="00563DF2"/>
    <w:rsid w:val="0057308A"/>
    <w:rsid w:val="005734BA"/>
    <w:rsid w:val="00575724"/>
    <w:rsid w:val="00584D56"/>
    <w:rsid w:val="005863D4"/>
    <w:rsid w:val="00587622"/>
    <w:rsid w:val="005878B1"/>
    <w:rsid w:val="00591581"/>
    <w:rsid w:val="00591828"/>
    <w:rsid w:val="0059204C"/>
    <w:rsid w:val="005933B2"/>
    <w:rsid w:val="005A1478"/>
    <w:rsid w:val="005A1D80"/>
    <w:rsid w:val="005B0BBE"/>
    <w:rsid w:val="005B7E6C"/>
    <w:rsid w:val="005D0A8C"/>
    <w:rsid w:val="005D7CC1"/>
    <w:rsid w:val="005D7E98"/>
    <w:rsid w:val="005E23B6"/>
    <w:rsid w:val="005E379E"/>
    <w:rsid w:val="005E3F5E"/>
    <w:rsid w:val="006008F7"/>
    <w:rsid w:val="0060162F"/>
    <w:rsid w:val="006035F9"/>
    <w:rsid w:val="00605B7C"/>
    <w:rsid w:val="00606D04"/>
    <w:rsid w:val="006073A7"/>
    <w:rsid w:val="00613EF9"/>
    <w:rsid w:val="006157CF"/>
    <w:rsid w:val="00617945"/>
    <w:rsid w:val="006200A4"/>
    <w:rsid w:val="00625A7B"/>
    <w:rsid w:val="0063191F"/>
    <w:rsid w:val="00634833"/>
    <w:rsid w:val="006364BE"/>
    <w:rsid w:val="00636588"/>
    <w:rsid w:val="00641FD0"/>
    <w:rsid w:val="006454AF"/>
    <w:rsid w:val="00663517"/>
    <w:rsid w:val="006636E4"/>
    <w:rsid w:val="00675320"/>
    <w:rsid w:val="00691A30"/>
    <w:rsid w:val="006A5492"/>
    <w:rsid w:val="006A7A03"/>
    <w:rsid w:val="006A7D58"/>
    <w:rsid w:val="006B03F9"/>
    <w:rsid w:val="006B481F"/>
    <w:rsid w:val="006C3798"/>
    <w:rsid w:val="006C47A6"/>
    <w:rsid w:val="006D08E4"/>
    <w:rsid w:val="006D0B3B"/>
    <w:rsid w:val="006D1046"/>
    <w:rsid w:val="006D140A"/>
    <w:rsid w:val="006D162D"/>
    <w:rsid w:val="006D6371"/>
    <w:rsid w:val="006D7484"/>
    <w:rsid w:val="006E200D"/>
    <w:rsid w:val="006E2674"/>
    <w:rsid w:val="006E422D"/>
    <w:rsid w:val="006E431E"/>
    <w:rsid w:val="006F3AE5"/>
    <w:rsid w:val="006F4859"/>
    <w:rsid w:val="006F4870"/>
    <w:rsid w:val="006F4EA6"/>
    <w:rsid w:val="00700267"/>
    <w:rsid w:val="00712120"/>
    <w:rsid w:val="007202C2"/>
    <w:rsid w:val="00721EA6"/>
    <w:rsid w:val="00725178"/>
    <w:rsid w:val="0072587D"/>
    <w:rsid w:val="0072634C"/>
    <w:rsid w:val="007303D5"/>
    <w:rsid w:val="00731151"/>
    <w:rsid w:val="00734599"/>
    <w:rsid w:val="00735645"/>
    <w:rsid w:val="00741EF7"/>
    <w:rsid w:val="00742F86"/>
    <w:rsid w:val="00747629"/>
    <w:rsid w:val="00751489"/>
    <w:rsid w:val="007519C7"/>
    <w:rsid w:val="00753E88"/>
    <w:rsid w:val="007613E2"/>
    <w:rsid w:val="00764BEB"/>
    <w:rsid w:val="007759CF"/>
    <w:rsid w:val="00780232"/>
    <w:rsid w:val="00782C50"/>
    <w:rsid w:val="00784DB0"/>
    <w:rsid w:val="00785D33"/>
    <w:rsid w:val="00791465"/>
    <w:rsid w:val="007A633E"/>
    <w:rsid w:val="007A7DEB"/>
    <w:rsid w:val="007B2B9C"/>
    <w:rsid w:val="007C26C6"/>
    <w:rsid w:val="007D031B"/>
    <w:rsid w:val="007D0EDE"/>
    <w:rsid w:val="007D1907"/>
    <w:rsid w:val="007D211E"/>
    <w:rsid w:val="007D63EF"/>
    <w:rsid w:val="007D69C9"/>
    <w:rsid w:val="007E03CE"/>
    <w:rsid w:val="007E191C"/>
    <w:rsid w:val="007E59C7"/>
    <w:rsid w:val="007F31E0"/>
    <w:rsid w:val="007F5C05"/>
    <w:rsid w:val="0080148D"/>
    <w:rsid w:val="0080352F"/>
    <w:rsid w:val="008043E3"/>
    <w:rsid w:val="00807397"/>
    <w:rsid w:val="00810D59"/>
    <w:rsid w:val="00814554"/>
    <w:rsid w:val="00832700"/>
    <w:rsid w:val="00834818"/>
    <w:rsid w:val="00840BB2"/>
    <w:rsid w:val="00842B1E"/>
    <w:rsid w:val="00843BF5"/>
    <w:rsid w:val="00846516"/>
    <w:rsid w:val="00850D56"/>
    <w:rsid w:val="0086128E"/>
    <w:rsid w:val="00863EE2"/>
    <w:rsid w:val="00870C4B"/>
    <w:rsid w:val="008722AC"/>
    <w:rsid w:val="00880BC7"/>
    <w:rsid w:val="00881418"/>
    <w:rsid w:val="00882E85"/>
    <w:rsid w:val="008863F6"/>
    <w:rsid w:val="0089026F"/>
    <w:rsid w:val="0089347A"/>
    <w:rsid w:val="00895172"/>
    <w:rsid w:val="00895533"/>
    <w:rsid w:val="008970FE"/>
    <w:rsid w:val="008A05CD"/>
    <w:rsid w:val="008A0EAC"/>
    <w:rsid w:val="008A66DC"/>
    <w:rsid w:val="008A7519"/>
    <w:rsid w:val="008B1622"/>
    <w:rsid w:val="008B33AB"/>
    <w:rsid w:val="008B53E0"/>
    <w:rsid w:val="008B5524"/>
    <w:rsid w:val="008B6503"/>
    <w:rsid w:val="008C1DDB"/>
    <w:rsid w:val="008C24A9"/>
    <w:rsid w:val="008D7BE2"/>
    <w:rsid w:val="008E29D8"/>
    <w:rsid w:val="008E3DCF"/>
    <w:rsid w:val="008F34FB"/>
    <w:rsid w:val="008F542B"/>
    <w:rsid w:val="00904067"/>
    <w:rsid w:val="00906AF1"/>
    <w:rsid w:val="009076E5"/>
    <w:rsid w:val="009147AF"/>
    <w:rsid w:val="00917DC4"/>
    <w:rsid w:val="00925940"/>
    <w:rsid w:val="009266A9"/>
    <w:rsid w:val="0093042A"/>
    <w:rsid w:val="00933D7F"/>
    <w:rsid w:val="00934339"/>
    <w:rsid w:val="00940E3A"/>
    <w:rsid w:val="00944FE5"/>
    <w:rsid w:val="00946364"/>
    <w:rsid w:val="0095037E"/>
    <w:rsid w:val="0095061E"/>
    <w:rsid w:val="00951D5F"/>
    <w:rsid w:val="0095256C"/>
    <w:rsid w:val="0095433D"/>
    <w:rsid w:val="00956221"/>
    <w:rsid w:val="00956D48"/>
    <w:rsid w:val="0096048B"/>
    <w:rsid w:val="009621B0"/>
    <w:rsid w:val="009629CD"/>
    <w:rsid w:val="00962CF9"/>
    <w:rsid w:val="00963324"/>
    <w:rsid w:val="00966207"/>
    <w:rsid w:val="0096763D"/>
    <w:rsid w:val="00967F5E"/>
    <w:rsid w:val="0097015D"/>
    <w:rsid w:val="00971372"/>
    <w:rsid w:val="009741DB"/>
    <w:rsid w:val="0097535C"/>
    <w:rsid w:val="009757EA"/>
    <w:rsid w:val="00976598"/>
    <w:rsid w:val="00980074"/>
    <w:rsid w:val="00982498"/>
    <w:rsid w:val="0098474A"/>
    <w:rsid w:val="00987770"/>
    <w:rsid w:val="0099216D"/>
    <w:rsid w:val="00992B8C"/>
    <w:rsid w:val="009A244A"/>
    <w:rsid w:val="009A3990"/>
    <w:rsid w:val="009A4FCC"/>
    <w:rsid w:val="009B1220"/>
    <w:rsid w:val="009B560F"/>
    <w:rsid w:val="009B591A"/>
    <w:rsid w:val="009B6E08"/>
    <w:rsid w:val="009C481A"/>
    <w:rsid w:val="009D428E"/>
    <w:rsid w:val="009D49F3"/>
    <w:rsid w:val="009E0417"/>
    <w:rsid w:val="009E0FC0"/>
    <w:rsid w:val="009E3ECF"/>
    <w:rsid w:val="009E6515"/>
    <w:rsid w:val="009F6119"/>
    <w:rsid w:val="00A00414"/>
    <w:rsid w:val="00A06C4D"/>
    <w:rsid w:val="00A215F7"/>
    <w:rsid w:val="00A32033"/>
    <w:rsid w:val="00A36CB2"/>
    <w:rsid w:val="00A37206"/>
    <w:rsid w:val="00A40EDC"/>
    <w:rsid w:val="00A425B7"/>
    <w:rsid w:val="00A42B09"/>
    <w:rsid w:val="00A43996"/>
    <w:rsid w:val="00A6065A"/>
    <w:rsid w:val="00A61B89"/>
    <w:rsid w:val="00A63B69"/>
    <w:rsid w:val="00A67D85"/>
    <w:rsid w:val="00A70308"/>
    <w:rsid w:val="00A70892"/>
    <w:rsid w:val="00A7255A"/>
    <w:rsid w:val="00A74ABB"/>
    <w:rsid w:val="00A74E0B"/>
    <w:rsid w:val="00A81065"/>
    <w:rsid w:val="00A825A6"/>
    <w:rsid w:val="00A858AE"/>
    <w:rsid w:val="00A90152"/>
    <w:rsid w:val="00A91735"/>
    <w:rsid w:val="00A94AF4"/>
    <w:rsid w:val="00A9797F"/>
    <w:rsid w:val="00AA081B"/>
    <w:rsid w:val="00AA4C3E"/>
    <w:rsid w:val="00AA6C62"/>
    <w:rsid w:val="00AB0978"/>
    <w:rsid w:val="00AB1373"/>
    <w:rsid w:val="00AB4A8F"/>
    <w:rsid w:val="00AD068E"/>
    <w:rsid w:val="00AD08F6"/>
    <w:rsid w:val="00AD179C"/>
    <w:rsid w:val="00AD34C9"/>
    <w:rsid w:val="00AD360C"/>
    <w:rsid w:val="00AD3B9F"/>
    <w:rsid w:val="00AD6A8F"/>
    <w:rsid w:val="00AE11EE"/>
    <w:rsid w:val="00AE1815"/>
    <w:rsid w:val="00AF01F8"/>
    <w:rsid w:val="00AF07B4"/>
    <w:rsid w:val="00AF1B79"/>
    <w:rsid w:val="00AF7B21"/>
    <w:rsid w:val="00B05120"/>
    <w:rsid w:val="00B05C6E"/>
    <w:rsid w:val="00B11911"/>
    <w:rsid w:val="00B12190"/>
    <w:rsid w:val="00B1277C"/>
    <w:rsid w:val="00B156B2"/>
    <w:rsid w:val="00B164E6"/>
    <w:rsid w:val="00B20331"/>
    <w:rsid w:val="00B20431"/>
    <w:rsid w:val="00B32B3B"/>
    <w:rsid w:val="00B34980"/>
    <w:rsid w:val="00B34D71"/>
    <w:rsid w:val="00B37FF3"/>
    <w:rsid w:val="00B50BCE"/>
    <w:rsid w:val="00B510F7"/>
    <w:rsid w:val="00B5265F"/>
    <w:rsid w:val="00B54A74"/>
    <w:rsid w:val="00B54A9E"/>
    <w:rsid w:val="00B5516B"/>
    <w:rsid w:val="00B5591A"/>
    <w:rsid w:val="00B56939"/>
    <w:rsid w:val="00B6152E"/>
    <w:rsid w:val="00B65098"/>
    <w:rsid w:val="00B65998"/>
    <w:rsid w:val="00B75D9D"/>
    <w:rsid w:val="00B856AB"/>
    <w:rsid w:val="00B8609F"/>
    <w:rsid w:val="00B96606"/>
    <w:rsid w:val="00BA6543"/>
    <w:rsid w:val="00BB0405"/>
    <w:rsid w:val="00BB091E"/>
    <w:rsid w:val="00BB149B"/>
    <w:rsid w:val="00BB1A90"/>
    <w:rsid w:val="00BB2D20"/>
    <w:rsid w:val="00BC2EA5"/>
    <w:rsid w:val="00BC6CF7"/>
    <w:rsid w:val="00BD7256"/>
    <w:rsid w:val="00BF33C7"/>
    <w:rsid w:val="00BF717F"/>
    <w:rsid w:val="00C02841"/>
    <w:rsid w:val="00C048C9"/>
    <w:rsid w:val="00C1005C"/>
    <w:rsid w:val="00C11245"/>
    <w:rsid w:val="00C475BC"/>
    <w:rsid w:val="00C519A9"/>
    <w:rsid w:val="00C54F52"/>
    <w:rsid w:val="00C62ED2"/>
    <w:rsid w:val="00C66D31"/>
    <w:rsid w:val="00C674BF"/>
    <w:rsid w:val="00C73552"/>
    <w:rsid w:val="00C73B29"/>
    <w:rsid w:val="00C76E16"/>
    <w:rsid w:val="00C80993"/>
    <w:rsid w:val="00C82124"/>
    <w:rsid w:val="00C8703A"/>
    <w:rsid w:val="00C87A06"/>
    <w:rsid w:val="00C949AB"/>
    <w:rsid w:val="00CA3EE3"/>
    <w:rsid w:val="00CB5453"/>
    <w:rsid w:val="00CC054F"/>
    <w:rsid w:val="00CC0AAF"/>
    <w:rsid w:val="00CD4CB0"/>
    <w:rsid w:val="00CD4FAB"/>
    <w:rsid w:val="00CD7663"/>
    <w:rsid w:val="00CD7F4C"/>
    <w:rsid w:val="00CE1ACE"/>
    <w:rsid w:val="00CE354C"/>
    <w:rsid w:val="00CF4428"/>
    <w:rsid w:val="00D00C4B"/>
    <w:rsid w:val="00D10A5B"/>
    <w:rsid w:val="00D14AAD"/>
    <w:rsid w:val="00D15C1B"/>
    <w:rsid w:val="00D200F9"/>
    <w:rsid w:val="00D20131"/>
    <w:rsid w:val="00D2030B"/>
    <w:rsid w:val="00D22678"/>
    <w:rsid w:val="00D23337"/>
    <w:rsid w:val="00D24DF8"/>
    <w:rsid w:val="00D27973"/>
    <w:rsid w:val="00D345E1"/>
    <w:rsid w:val="00D360CF"/>
    <w:rsid w:val="00D41CC0"/>
    <w:rsid w:val="00D42470"/>
    <w:rsid w:val="00D62C55"/>
    <w:rsid w:val="00D65EB2"/>
    <w:rsid w:val="00D66258"/>
    <w:rsid w:val="00D66A62"/>
    <w:rsid w:val="00D71BFA"/>
    <w:rsid w:val="00D74348"/>
    <w:rsid w:val="00D7587A"/>
    <w:rsid w:val="00D77051"/>
    <w:rsid w:val="00D80AB6"/>
    <w:rsid w:val="00D810A8"/>
    <w:rsid w:val="00D836AE"/>
    <w:rsid w:val="00D8644F"/>
    <w:rsid w:val="00D867D7"/>
    <w:rsid w:val="00D870B9"/>
    <w:rsid w:val="00D87EC6"/>
    <w:rsid w:val="00D91A7D"/>
    <w:rsid w:val="00D9253D"/>
    <w:rsid w:val="00DA0252"/>
    <w:rsid w:val="00DA4378"/>
    <w:rsid w:val="00DA51DB"/>
    <w:rsid w:val="00DB5B4A"/>
    <w:rsid w:val="00DB6B4C"/>
    <w:rsid w:val="00DC4BDD"/>
    <w:rsid w:val="00DD0A8E"/>
    <w:rsid w:val="00DD6203"/>
    <w:rsid w:val="00DD62E0"/>
    <w:rsid w:val="00DE00FC"/>
    <w:rsid w:val="00DE0123"/>
    <w:rsid w:val="00DE0AFC"/>
    <w:rsid w:val="00DE166A"/>
    <w:rsid w:val="00DE2738"/>
    <w:rsid w:val="00DE4032"/>
    <w:rsid w:val="00DE537E"/>
    <w:rsid w:val="00DE556E"/>
    <w:rsid w:val="00DE73D4"/>
    <w:rsid w:val="00DF140F"/>
    <w:rsid w:val="00DF5DB0"/>
    <w:rsid w:val="00DF60E9"/>
    <w:rsid w:val="00E03551"/>
    <w:rsid w:val="00E1267E"/>
    <w:rsid w:val="00E131F5"/>
    <w:rsid w:val="00E15E97"/>
    <w:rsid w:val="00E16337"/>
    <w:rsid w:val="00E22786"/>
    <w:rsid w:val="00E23F6A"/>
    <w:rsid w:val="00E35246"/>
    <w:rsid w:val="00E3670F"/>
    <w:rsid w:val="00E44B86"/>
    <w:rsid w:val="00E46996"/>
    <w:rsid w:val="00E503D7"/>
    <w:rsid w:val="00E54D7C"/>
    <w:rsid w:val="00E56524"/>
    <w:rsid w:val="00E65D72"/>
    <w:rsid w:val="00E65EF9"/>
    <w:rsid w:val="00E71D23"/>
    <w:rsid w:val="00E77AB4"/>
    <w:rsid w:val="00E90C91"/>
    <w:rsid w:val="00E919D0"/>
    <w:rsid w:val="00E93179"/>
    <w:rsid w:val="00EA0888"/>
    <w:rsid w:val="00EA1096"/>
    <w:rsid w:val="00EA12CF"/>
    <w:rsid w:val="00EA59DE"/>
    <w:rsid w:val="00EB4D1B"/>
    <w:rsid w:val="00EB7020"/>
    <w:rsid w:val="00EC49AB"/>
    <w:rsid w:val="00EC6785"/>
    <w:rsid w:val="00ED0274"/>
    <w:rsid w:val="00ED21A2"/>
    <w:rsid w:val="00EE1BDC"/>
    <w:rsid w:val="00EE3E5F"/>
    <w:rsid w:val="00EE5B80"/>
    <w:rsid w:val="00EE6A45"/>
    <w:rsid w:val="00EE74AE"/>
    <w:rsid w:val="00EF1051"/>
    <w:rsid w:val="00EF21D3"/>
    <w:rsid w:val="00EF2EC3"/>
    <w:rsid w:val="00EF3131"/>
    <w:rsid w:val="00EF70FA"/>
    <w:rsid w:val="00F02187"/>
    <w:rsid w:val="00F03CD4"/>
    <w:rsid w:val="00F11BA8"/>
    <w:rsid w:val="00F16E60"/>
    <w:rsid w:val="00F22F13"/>
    <w:rsid w:val="00F23745"/>
    <w:rsid w:val="00F25F89"/>
    <w:rsid w:val="00F270BB"/>
    <w:rsid w:val="00F31446"/>
    <w:rsid w:val="00F3727E"/>
    <w:rsid w:val="00F444C7"/>
    <w:rsid w:val="00F5384D"/>
    <w:rsid w:val="00F56E58"/>
    <w:rsid w:val="00F67953"/>
    <w:rsid w:val="00F72D4E"/>
    <w:rsid w:val="00F738F6"/>
    <w:rsid w:val="00F74100"/>
    <w:rsid w:val="00F7456A"/>
    <w:rsid w:val="00F7635E"/>
    <w:rsid w:val="00F837E4"/>
    <w:rsid w:val="00F85E0A"/>
    <w:rsid w:val="00F85F55"/>
    <w:rsid w:val="00F95EA8"/>
    <w:rsid w:val="00F9722B"/>
    <w:rsid w:val="00F977A8"/>
    <w:rsid w:val="00FA2AE5"/>
    <w:rsid w:val="00FB00D5"/>
    <w:rsid w:val="00FB3257"/>
    <w:rsid w:val="00FB4F4D"/>
    <w:rsid w:val="00FB68FB"/>
    <w:rsid w:val="00FC15D9"/>
    <w:rsid w:val="00FC18CE"/>
    <w:rsid w:val="00FC5887"/>
    <w:rsid w:val="00FC5BD7"/>
    <w:rsid w:val="00FC5FD6"/>
    <w:rsid w:val="00FD0810"/>
    <w:rsid w:val="00FD4F85"/>
    <w:rsid w:val="00FE2009"/>
    <w:rsid w:val="00FE39B1"/>
    <w:rsid w:val="00FF02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24F0F1"/>
  <w15:docId w15:val="{BEB8DF01-0FD4-4E8A-9518-5260EB1B4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1815"/>
    <w:pPr>
      <w:spacing w:after="0"/>
    </w:pPr>
    <w:rPr>
      <w:sz w:val="20"/>
    </w:rPr>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tabs>
        <w:tab w:val="clear" w:pos="643"/>
        <w:tab w:val="num" w:pos="360"/>
      </w:tabs>
      <w:ind w:left="0" w:firstLine="0"/>
      <w:contextualSpacing/>
    </w:pPr>
  </w:style>
  <w:style w:type="paragraph" w:styleId="Textodeglobo">
    <w:name w:val="Balloon Text"/>
    <w:basedOn w:val="Normal"/>
    <w:link w:val="TextodegloboCar"/>
    <w:uiPriority w:val="99"/>
    <w:semiHidden/>
    <w:unhideWhenUsed/>
    <w:rsid w:val="00791465"/>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line="240" w:lineRule="auto"/>
      <w:jc w:val="both"/>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line="240" w:lineRule="auto"/>
    </w:pPr>
    <w:rPr>
      <w:b/>
      <w:iCs/>
      <w:color w:val="000000" w:themeColor="text1"/>
      <w:sz w:val="18"/>
      <w:szCs w:val="18"/>
    </w:rPr>
  </w:style>
  <w:style w:type="paragraph" w:styleId="Sinespaciado">
    <w:name w:val="No Spacing"/>
    <w:uiPriority w:val="1"/>
    <w:qFormat/>
    <w:rsid w:val="00C73552"/>
    <w:pPr>
      <w:spacing w:after="0" w:line="240" w:lineRule="auto"/>
    </w:pPr>
  </w:style>
  <w:style w:type="character" w:styleId="Mencinsinresolver">
    <w:name w:val="Unresolved Mention"/>
    <w:basedOn w:val="Fuentedeprrafopredeter"/>
    <w:uiPriority w:val="99"/>
    <w:semiHidden/>
    <w:unhideWhenUsed/>
    <w:rsid w:val="00035078"/>
    <w:rPr>
      <w:color w:val="605E5C"/>
      <w:shd w:val="clear" w:color="auto" w:fill="E1DFDD"/>
    </w:rPr>
  </w:style>
  <w:style w:type="character" w:styleId="Hipervnculovisitado">
    <w:name w:val="FollowedHyperlink"/>
    <w:basedOn w:val="Fuentedeprrafopredeter"/>
    <w:uiPriority w:val="99"/>
    <w:semiHidden/>
    <w:unhideWhenUsed/>
    <w:rsid w:val="00E65D72"/>
    <w:rPr>
      <w:color w:val="954F72" w:themeColor="followedHyperlink"/>
      <w:u w:val="single"/>
    </w:rPr>
  </w:style>
  <w:style w:type="paragraph" w:styleId="HTMLconformatoprevio">
    <w:name w:val="HTML Preformatted"/>
    <w:basedOn w:val="Normal"/>
    <w:link w:val="HTMLconformatoprevioCar"/>
    <w:uiPriority w:val="99"/>
    <w:semiHidden/>
    <w:unhideWhenUsed/>
    <w:rsid w:val="00861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Cs w:val="20"/>
      <w:lang w:eastAsia="es-CL"/>
    </w:rPr>
  </w:style>
  <w:style w:type="character" w:customStyle="1" w:styleId="HTMLconformatoprevioCar">
    <w:name w:val="HTML con formato previo Car"/>
    <w:basedOn w:val="Fuentedeprrafopredeter"/>
    <w:link w:val="HTMLconformatoprevio"/>
    <w:uiPriority w:val="99"/>
    <w:semiHidden/>
    <w:rsid w:val="0086128E"/>
    <w:rPr>
      <w:rFonts w:ascii="Courier New" w:eastAsia="Times New Roman" w:hAnsi="Courier New" w:cs="Courier New"/>
      <w:sz w:val="20"/>
      <w:szCs w:val="20"/>
      <w:lang w:eastAsia="es-CL"/>
    </w:rPr>
  </w:style>
  <w:style w:type="character" w:styleId="Textodelmarcadordeposicin">
    <w:name w:val="Placeholder Text"/>
    <w:basedOn w:val="Fuentedeprrafopredeter"/>
    <w:uiPriority w:val="99"/>
    <w:semiHidden/>
    <w:rsid w:val="00416B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769082">
      <w:bodyDiv w:val="1"/>
      <w:marLeft w:val="0"/>
      <w:marRight w:val="0"/>
      <w:marTop w:val="0"/>
      <w:marBottom w:val="0"/>
      <w:divBdr>
        <w:top w:val="none" w:sz="0" w:space="0" w:color="auto"/>
        <w:left w:val="none" w:sz="0" w:space="0" w:color="auto"/>
        <w:bottom w:val="none" w:sz="0" w:space="0" w:color="auto"/>
        <w:right w:val="none" w:sz="0" w:space="0" w:color="auto"/>
      </w:divBdr>
    </w:div>
    <w:div w:id="131680795">
      <w:bodyDiv w:val="1"/>
      <w:marLeft w:val="0"/>
      <w:marRight w:val="0"/>
      <w:marTop w:val="0"/>
      <w:marBottom w:val="0"/>
      <w:divBdr>
        <w:top w:val="none" w:sz="0" w:space="0" w:color="auto"/>
        <w:left w:val="none" w:sz="0" w:space="0" w:color="auto"/>
        <w:bottom w:val="none" w:sz="0" w:space="0" w:color="auto"/>
        <w:right w:val="none" w:sz="0" w:space="0" w:color="auto"/>
      </w:divBdr>
    </w:div>
    <w:div w:id="295913233">
      <w:bodyDiv w:val="1"/>
      <w:marLeft w:val="0"/>
      <w:marRight w:val="0"/>
      <w:marTop w:val="0"/>
      <w:marBottom w:val="0"/>
      <w:divBdr>
        <w:top w:val="none" w:sz="0" w:space="0" w:color="auto"/>
        <w:left w:val="none" w:sz="0" w:space="0" w:color="auto"/>
        <w:bottom w:val="none" w:sz="0" w:space="0" w:color="auto"/>
        <w:right w:val="none" w:sz="0" w:space="0" w:color="auto"/>
      </w:divBdr>
    </w:div>
    <w:div w:id="321853446">
      <w:bodyDiv w:val="1"/>
      <w:marLeft w:val="0"/>
      <w:marRight w:val="0"/>
      <w:marTop w:val="0"/>
      <w:marBottom w:val="0"/>
      <w:divBdr>
        <w:top w:val="none" w:sz="0" w:space="0" w:color="auto"/>
        <w:left w:val="none" w:sz="0" w:space="0" w:color="auto"/>
        <w:bottom w:val="none" w:sz="0" w:space="0" w:color="auto"/>
        <w:right w:val="none" w:sz="0" w:space="0" w:color="auto"/>
      </w:divBdr>
    </w:div>
    <w:div w:id="343480656">
      <w:bodyDiv w:val="1"/>
      <w:marLeft w:val="0"/>
      <w:marRight w:val="0"/>
      <w:marTop w:val="0"/>
      <w:marBottom w:val="0"/>
      <w:divBdr>
        <w:top w:val="none" w:sz="0" w:space="0" w:color="auto"/>
        <w:left w:val="none" w:sz="0" w:space="0" w:color="auto"/>
        <w:bottom w:val="none" w:sz="0" w:space="0" w:color="auto"/>
        <w:right w:val="none" w:sz="0" w:space="0" w:color="auto"/>
      </w:divBdr>
    </w:div>
    <w:div w:id="367683461">
      <w:bodyDiv w:val="1"/>
      <w:marLeft w:val="0"/>
      <w:marRight w:val="0"/>
      <w:marTop w:val="0"/>
      <w:marBottom w:val="0"/>
      <w:divBdr>
        <w:top w:val="none" w:sz="0" w:space="0" w:color="auto"/>
        <w:left w:val="none" w:sz="0" w:space="0" w:color="auto"/>
        <w:bottom w:val="none" w:sz="0" w:space="0" w:color="auto"/>
        <w:right w:val="none" w:sz="0" w:space="0" w:color="auto"/>
      </w:divBdr>
    </w:div>
    <w:div w:id="428703047">
      <w:bodyDiv w:val="1"/>
      <w:marLeft w:val="0"/>
      <w:marRight w:val="0"/>
      <w:marTop w:val="0"/>
      <w:marBottom w:val="0"/>
      <w:divBdr>
        <w:top w:val="none" w:sz="0" w:space="0" w:color="auto"/>
        <w:left w:val="none" w:sz="0" w:space="0" w:color="auto"/>
        <w:bottom w:val="none" w:sz="0" w:space="0" w:color="auto"/>
        <w:right w:val="none" w:sz="0" w:space="0" w:color="auto"/>
      </w:divBdr>
    </w:div>
    <w:div w:id="758675074">
      <w:bodyDiv w:val="1"/>
      <w:marLeft w:val="0"/>
      <w:marRight w:val="0"/>
      <w:marTop w:val="0"/>
      <w:marBottom w:val="0"/>
      <w:divBdr>
        <w:top w:val="none" w:sz="0" w:space="0" w:color="auto"/>
        <w:left w:val="none" w:sz="0" w:space="0" w:color="auto"/>
        <w:bottom w:val="none" w:sz="0" w:space="0" w:color="auto"/>
        <w:right w:val="none" w:sz="0" w:space="0" w:color="auto"/>
      </w:divBdr>
    </w:div>
    <w:div w:id="1175805310">
      <w:bodyDiv w:val="1"/>
      <w:marLeft w:val="0"/>
      <w:marRight w:val="0"/>
      <w:marTop w:val="0"/>
      <w:marBottom w:val="0"/>
      <w:divBdr>
        <w:top w:val="none" w:sz="0" w:space="0" w:color="auto"/>
        <w:left w:val="none" w:sz="0" w:space="0" w:color="auto"/>
        <w:bottom w:val="none" w:sz="0" w:space="0" w:color="auto"/>
        <w:right w:val="none" w:sz="0" w:space="0" w:color="auto"/>
      </w:divBdr>
    </w:div>
    <w:div w:id="1200626966">
      <w:bodyDiv w:val="1"/>
      <w:marLeft w:val="0"/>
      <w:marRight w:val="0"/>
      <w:marTop w:val="0"/>
      <w:marBottom w:val="0"/>
      <w:divBdr>
        <w:top w:val="none" w:sz="0" w:space="0" w:color="auto"/>
        <w:left w:val="none" w:sz="0" w:space="0" w:color="auto"/>
        <w:bottom w:val="none" w:sz="0" w:space="0" w:color="auto"/>
        <w:right w:val="none" w:sz="0" w:space="0" w:color="auto"/>
      </w:divBdr>
    </w:div>
    <w:div w:id="1252199326">
      <w:bodyDiv w:val="1"/>
      <w:marLeft w:val="0"/>
      <w:marRight w:val="0"/>
      <w:marTop w:val="0"/>
      <w:marBottom w:val="0"/>
      <w:divBdr>
        <w:top w:val="none" w:sz="0" w:space="0" w:color="auto"/>
        <w:left w:val="none" w:sz="0" w:space="0" w:color="auto"/>
        <w:bottom w:val="none" w:sz="0" w:space="0" w:color="auto"/>
        <w:right w:val="none" w:sz="0" w:space="0" w:color="auto"/>
      </w:divBdr>
    </w:div>
    <w:div w:id="1747412008">
      <w:bodyDiv w:val="1"/>
      <w:marLeft w:val="0"/>
      <w:marRight w:val="0"/>
      <w:marTop w:val="0"/>
      <w:marBottom w:val="0"/>
      <w:divBdr>
        <w:top w:val="none" w:sz="0" w:space="0" w:color="auto"/>
        <w:left w:val="none" w:sz="0" w:space="0" w:color="auto"/>
        <w:bottom w:val="none" w:sz="0" w:space="0" w:color="auto"/>
        <w:right w:val="none" w:sz="0" w:space="0" w:color="auto"/>
      </w:divBdr>
    </w:div>
    <w:div w:id="1854875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hyperlink" Target="https://seia.sea.gob.cl/expediente/expedientesSyF.php?modo=ficha&amp;id_expediente=2175" TargetMode="External"/><Relationship Id="rId20" Type="http://schemas.openxmlformats.org/officeDocument/2006/relationships/image" Target="media/image8.JPG"/><Relationship Id="rId29" Type="http://schemas.openxmlformats.org/officeDocument/2006/relationships/image" Target="media/image17.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hyperlink" Target="https://seia.sea.gob.cl/expediente/expedientesEvaluacion.php?modo=ficha&amp;id_expediente=2175"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image" Target="media/image3.emf"/><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VylNeUfJT944iSUEIqiC4y4D3uhU5s8KBYius/joojU=</DigestValue>
    </Reference>
    <Reference Type="http://www.w3.org/2000/09/xmldsig#Object" URI="#idOfficeObject">
      <DigestMethod Algorithm="http://www.w3.org/2001/04/xmlenc#sha256"/>
      <DigestValue>VLsEFNTPOgwqbcWxiZK+6NzkVSnKwrnR5mBNo4tEHac=</DigestValue>
    </Reference>
    <Reference Type="http://uri.etsi.org/01903#SignedProperties" URI="#idSignedProperties">
      <Transforms>
        <Transform Algorithm="http://www.w3.org/TR/2001/REC-xml-c14n-20010315"/>
      </Transforms>
      <DigestMethod Algorithm="http://www.w3.org/2001/04/xmlenc#sha256"/>
      <DigestValue>jik2zcBoY21gjRKaKEFZHy+wTFFvU9C3Fnldz5hJNk0=</DigestValue>
    </Reference>
    <Reference Type="http://www.w3.org/2000/09/xmldsig#Object" URI="#idValidSigLnImg">
      <DigestMethod Algorithm="http://www.w3.org/2001/04/xmlenc#sha256"/>
      <DigestValue>E5h7FViIE5pgvLYdl47G8jY+tOFqpAIVhJCpvp8ANOU=</DigestValue>
    </Reference>
    <Reference Type="http://www.w3.org/2000/09/xmldsig#Object" URI="#idInvalidSigLnImg">
      <DigestMethod Algorithm="http://www.w3.org/2001/04/xmlenc#sha256"/>
      <DigestValue>O+1FtneLFFyP6EiXJjaI1snxtVGw3mdnjugPZboPuMA=</DigestValue>
    </Reference>
  </SignedInfo>
  <SignatureValue>BaCAfH/02AJQDiaP2qY2oWmCO52S83vB5lW7knNsFh5cI1D5sduQn9c5d/T9w/SEw1j8WG5mYNPF
WsrYulTuOPIm2vOHRl+CiNnO5ijTJhCxTVvTx931LF3TE8UPeR4Ms6s8PiDRqVnRRBCsIo2QE6fC
sSzssEX2OAtWXP9Ygq6xwLIk9OwzhnWedQLiTbzX+Uw6arq9fPPqYBrOmhUoxeVlCvinB2ZrhiHf
SJ0v22ydkMbXYlA6MnZzhHpy+pqhFJUQ8k/vIMYkjjR9sOq73V3CIBEH9MrrvP/OG249eHTzzY+6
j4pDy7IHQZ2YL2FFIgLZ06V2N+OnKdIs6erwtg==</SignatureValue>
  <KeyInfo>
    <X509Data>
      <X509Certificate>MIIH6jCCBtKgAwIBAgIIRpl6sHz/Oh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IyNzE5NTMzMloXDTIxMDIyNjE5NDcwMFowggEe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yODY3NzgtNDAjBgNVHRIEHDAaoBgGCCsGAQQBwQECoAwWCjk5NTUxNzQwLUswDQYJKoZIhvcNAQELBQADggEBAE/UWBThSmMFweD8X6NqbNbKY4bMUAP72o2HY1EObECZDf6Lv4E3nDSLhs4VJJ6gir7RMCtIYmnOJAHKOMWVJhddEc9n1OuuW9gsCmZnuSl11PS53TUSYsSGRHm5PdHAb8kJ2zxo034a36DbVVMuarNzjjV4kgYxsa2YQm+rYx68hl8bgeW3uJZ4ezwKI1NKFYHOLFyTKKoD9TuOMhuvTJSdugzSmSNyLoMl3IK1v2qwnFetgXTnEE6VEn0NHcXqHZjyzrdV1axJNllriBigoP12rzy2G1fWl6La8eeI+AF8vK88URHFhyGDq+gu6ALNPWofyyzbS8CKH3cVzhxIK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Transform>
          <Transform Algorithm="http://www.w3.org/TR/2001/REC-xml-c14n-20010315"/>
        </Transforms>
        <DigestMethod Algorithm="http://www.w3.org/2001/04/xmlenc#sha256"/>
        <DigestValue>gzNjh2V5IEac53gzK36+XGMbIUs49tAUhar+VLQoohM=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YP/rgLEykGa5AO7r8qBG6ogtMC+ecXfbleWHB3DeDJg=</DigestValue>
      </Reference>
      <Reference URI="/word/endnotes.xml?ContentType=application/vnd.openxmlformats-officedocument.wordprocessingml.endnotes+xml">
        <DigestMethod Algorithm="http://www.w3.org/2001/04/xmlenc#sha256"/>
        <DigestValue>60oascOi3l/NQWiQpznMHNGWP/rGlmRR5g7CQUyscbg=</DigestValue>
      </Reference>
      <Reference URI="/word/fontTable.xml?ContentType=application/vnd.openxmlformats-officedocument.wordprocessingml.fontTable+xml">
        <DigestMethod Algorithm="http://www.w3.org/2001/04/xmlenc#sha256"/>
        <DigestValue>pFutoeKnq8TpSz7BdEoUieJKfAB9z5/NCUmz1ZY3/Qc=</DigestValue>
      </Reference>
      <Reference URI="/word/footer1.xml?ContentType=application/vnd.openxmlformats-officedocument.wordprocessingml.footer+xml">
        <DigestMethod Algorithm="http://www.w3.org/2001/04/xmlenc#sha256"/>
        <DigestValue>TfWdmPzu/gbR25LblBmJ4VdLNVFlSOkJHz5lc8FGy7g=</DigestValue>
      </Reference>
      <Reference URI="/word/footer2.xml?ContentType=application/vnd.openxmlformats-officedocument.wordprocessingml.footer+xml">
        <DigestMethod Algorithm="http://www.w3.org/2001/04/xmlenc#sha256"/>
        <DigestValue>pcNuSdHAXDDVKLWP+ut39YtiWYZOwM828EdhyDfhg0E=</DigestValue>
      </Reference>
      <Reference URI="/word/footer3.xml?ContentType=application/vnd.openxmlformats-officedocument.wordprocessingml.footer+xml">
        <DigestMethod Algorithm="http://www.w3.org/2001/04/xmlenc#sha256"/>
        <DigestValue>dGYY9Y2coZkU1aXJDQIBtWKSzvWyY6M7Ae0twCMoffY=</DigestValue>
      </Reference>
      <Reference URI="/word/footnotes.xml?ContentType=application/vnd.openxmlformats-officedocument.wordprocessingml.footnotes+xml">
        <DigestMethod Algorithm="http://www.w3.org/2001/04/xmlenc#sha256"/>
        <DigestValue>0nABMGeL+ZA2y4xscHbdek0OQyVwMF56DeSiTuNRz3I=</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k+R15Z3B+muP5Fxy2ih+/va3coBWXDDLyp/pD110D00=</DigestValue>
      </Reference>
      <Reference URI="/word/media/image11.png?ContentType=image/png">
        <DigestMethod Algorithm="http://www.w3.org/2001/04/xmlenc#sha256"/>
        <DigestValue>Xpo6VDy/f00f5Ba6RzE/cEGgn83TyYzWbG3LDxF5WwA=</DigestValue>
      </Reference>
      <Reference URI="/word/media/image12.png?ContentType=image/png">
        <DigestMethod Algorithm="http://www.w3.org/2001/04/xmlenc#sha256"/>
        <DigestValue>cnBgd2zPsYE12A48Mc5ORW4OxCXu48kPWDPkthhvBMU=</DigestValue>
      </Reference>
      <Reference URI="/word/media/image13.jpeg?ContentType=image/jpeg">
        <DigestMethod Algorithm="http://www.w3.org/2001/04/xmlenc#sha256"/>
        <DigestValue>L/b0T8HF9rmizq02sEcMcjY/0218HtAWF7VVKaacgoI=</DigestValue>
      </Reference>
      <Reference URI="/word/media/image14.png?ContentType=image/png">
        <DigestMethod Algorithm="http://www.w3.org/2001/04/xmlenc#sha256"/>
        <DigestValue>O8P/sqp65N2jskjEaoc/4YCKw/1suyqbdVGf48vUOcw=</DigestValue>
      </Reference>
      <Reference URI="/word/media/image15.png?ContentType=image/png">
        <DigestMethod Algorithm="http://www.w3.org/2001/04/xmlenc#sha256"/>
        <DigestValue>4UjqMDcH75Q027eTWe2+e6gLV97z+G6iZXfmWn+wuRc=</DigestValue>
      </Reference>
      <Reference URI="/word/media/image16.png?ContentType=image/png">
        <DigestMethod Algorithm="http://www.w3.org/2001/04/xmlenc#sha256"/>
        <DigestValue>CWzwu9hgnfC+LAj84Pt6RCncEOG0HCUgXqnFthNf+pw=</DigestValue>
      </Reference>
      <Reference URI="/word/media/image17.png?ContentType=image/png">
        <DigestMethod Algorithm="http://www.w3.org/2001/04/xmlenc#sha256"/>
        <DigestValue>OM90aFlRjDnjcAJIriA9FC8QglzbjalS7zI2JHcuhy8=</DigestValue>
      </Reference>
      <Reference URI="/word/media/image18.png?ContentType=image/png">
        <DigestMethod Algorithm="http://www.w3.org/2001/04/xmlenc#sha256"/>
        <DigestValue>tWMnaiGnvReY7Wm6vBefRaQFKn9ijg8qFDGgdcMZEgs=</DigestValue>
      </Reference>
      <Reference URI="/word/media/image19.png?ContentType=image/png">
        <DigestMethod Algorithm="http://www.w3.org/2001/04/xmlenc#sha256"/>
        <DigestValue>cvurHjVQg/rV23b1zohLbCAFqFdhz+ZzNGLOSHBAWnQ=</DigestValue>
      </Reference>
      <Reference URI="/word/media/image2.emf?ContentType=image/x-emf">
        <DigestMethod Algorithm="http://www.w3.org/2001/04/xmlenc#sha256"/>
        <DigestValue>TCJ4o8Kl2upM1ZdGXY30yPMcSxc4t0FAEkgoztiZ/Hc=</DigestValue>
      </Reference>
      <Reference URI="/word/media/image20.png?ContentType=image/png">
        <DigestMethod Algorithm="http://www.w3.org/2001/04/xmlenc#sha256"/>
        <DigestValue>LtlJV3CSriNu8rEXpPLyNT/FLKi0GXxVWbiFr7MjAdo=</DigestValue>
      </Reference>
      <Reference URI="/word/media/image21.png?ContentType=image/png">
        <DigestMethod Algorithm="http://www.w3.org/2001/04/xmlenc#sha256"/>
        <DigestValue>U11zHU0TcCGJM9sDp4jk/8e9oxqArYHWDdq49fGETlo=</DigestValue>
      </Reference>
      <Reference URI="/word/media/image22.png?ContentType=image/png">
        <DigestMethod Algorithm="http://www.w3.org/2001/04/xmlenc#sha256"/>
        <DigestValue>W0wkT+mBv5kvFKgmKYwdnBRmg1/pl2xbJL8eQ+wZxfY=</DigestValue>
      </Reference>
      <Reference URI="/word/media/image23.png?ContentType=image/png">
        <DigestMethod Algorithm="http://www.w3.org/2001/04/xmlenc#sha256"/>
        <DigestValue>lLl+WJ3z0gGwHeYqmRnAo9Svw+UI8wKWSLjJW5jv2ZI=</DigestValue>
      </Reference>
      <Reference URI="/word/media/image24.png?ContentType=image/png">
        <DigestMethod Algorithm="http://www.w3.org/2001/04/xmlenc#sha256"/>
        <DigestValue>GOPnSG8QCSZFCNPAG6e1xNmDfTwy3L8+62JGpmYlO4A=</DigestValue>
      </Reference>
      <Reference URI="/word/media/image25.png?ContentType=image/png">
        <DigestMethod Algorithm="http://www.w3.org/2001/04/xmlenc#sha256"/>
        <DigestValue>w3hEVFiS8lpu9uVSjbLMqGbnqDnVEikMvQs3G3FoNcY=</DigestValue>
      </Reference>
      <Reference URI="/word/media/image26.png?ContentType=image/png">
        <DigestMethod Algorithm="http://www.w3.org/2001/04/xmlenc#sha256"/>
        <DigestValue>UyZW6kjxI9qgC/D1EfDfpUeT/5OaecsmnfsZfijsG9k=</DigestValue>
      </Reference>
      <Reference URI="/word/media/image27.png?ContentType=image/png">
        <DigestMethod Algorithm="http://www.w3.org/2001/04/xmlenc#sha256"/>
        <DigestValue>sVJWlh33ZNuv/RbUvUGTxFIRsg+oQqtW0RfB5ZxW0Ts=</DigestValue>
      </Reference>
      <Reference URI="/word/media/image28.png?ContentType=image/png">
        <DigestMethod Algorithm="http://www.w3.org/2001/04/xmlenc#sha256"/>
        <DigestValue>LL6M9r9ZS/SbzmBOT8hiY+YIjdg5OlP3Z/Vk+WJWQiA=</DigestValue>
      </Reference>
      <Reference URI="/word/media/image29.png?ContentType=image/png">
        <DigestMethod Algorithm="http://www.w3.org/2001/04/xmlenc#sha256"/>
        <DigestValue>CQYTJOnGMDKM8pYKwztr1syUfHGFsLZd4q7cIdyktU8=</DigestValue>
      </Reference>
      <Reference URI="/word/media/image3.emf?ContentType=image/x-emf">
        <DigestMethod Algorithm="http://www.w3.org/2001/04/xmlenc#sha256"/>
        <DigestValue>0I20viaj90dfvVs+EcumUwozleViZbWJ+98xruItrzM=</DigestValue>
      </Reference>
      <Reference URI="/word/media/image4.png?ContentType=image/png">
        <DigestMethod Algorithm="http://www.w3.org/2001/04/xmlenc#sha256"/>
        <DigestValue>PEcXvOJSCbuWU92+w3GXeMOsmBXundlmBziyt8tCl+U=</DigestValue>
      </Reference>
      <Reference URI="/word/media/image5.png?ContentType=image/png">
        <DigestMethod Algorithm="http://www.w3.org/2001/04/xmlenc#sha256"/>
        <DigestValue>3nauoHl0F/bTdOFwyyTN5Gw7cK/NME/SDuyyB4RydSI=</DigestValue>
      </Reference>
      <Reference URI="/word/media/image6.png?ContentType=image/png">
        <DigestMethod Algorithm="http://www.w3.org/2001/04/xmlenc#sha256"/>
        <DigestValue>wQui6yhLBAh0bvFGY1d3BkfXn+CW+yPRQSH+j9txdBA=</DigestValue>
      </Reference>
      <Reference URI="/word/media/image7.png?ContentType=image/png">
        <DigestMethod Algorithm="http://www.w3.org/2001/04/xmlenc#sha256"/>
        <DigestValue>OdYuaqVm9nEJh8WT8Z3rGcpVoDZRe0I+9dIBgNcxwX4=</DigestValue>
      </Reference>
      <Reference URI="/word/media/image8.JPG?ContentType=image/jpeg">
        <DigestMethod Algorithm="http://www.w3.org/2001/04/xmlenc#sha256"/>
        <DigestValue>aXgpOfleSjMXqmMO60W491TDpD+Fp90ZtFwwhIaLfDs=</DigestValue>
      </Reference>
      <Reference URI="/word/media/image9.jpeg?ContentType=image/jpeg">
        <DigestMethod Algorithm="http://www.w3.org/2001/04/xmlenc#sha256"/>
        <DigestValue>PdOpdZwklP7u4QWk44ynbCSt3mah2882HqCWehifd5s=</DigestValue>
      </Reference>
      <Reference URI="/word/numbering.xml?ContentType=application/vnd.openxmlformats-officedocument.wordprocessingml.numbering+xml">
        <DigestMethod Algorithm="http://www.w3.org/2001/04/xmlenc#sha256"/>
        <DigestValue>1wVJN6yp9mps8jnfDCCtn2pIBzcafv/Yf3NX4Nfgp1k=</DigestValue>
      </Reference>
      <Reference URI="/word/settings.xml?ContentType=application/vnd.openxmlformats-officedocument.wordprocessingml.settings+xml">
        <DigestMethod Algorithm="http://www.w3.org/2001/04/xmlenc#sha256"/>
        <DigestValue>LPoDpXMCc0TuI1Ro3+w3g2R9CyZ+UP7a12gjho1VfKg=</DigestValue>
      </Reference>
      <Reference URI="/word/styles.xml?ContentType=application/vnd.openxmlformats-officedocument.wordprocessingml.styles+xml">
        <DigestMethod Algorithm="http://www.w3.org/2001/04/xmlenc#sha256"/>
        <DigestValue>3zGEY6QbMhi/b+lzGv5xTRuHlzDl/sst35rEuoq6nVA=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WGMemPu1VsE84Nxo7AHHuGSPtgxnLCCJJpf+tdVrIn0=</DigestValue>
      </Reference>
    </Manifest>
    <SignatureProperties>
      <SignatureProperty Id="idSignatureTime" Target="#idPackageSignature">
        <mdssi:SignatureTime xmlns:mdssi="http://schemas.openxmlformats.org/package/2006/digital-signature">
          <mdssi:Format>YYYY-MM-DDThh:mm:ssTZD</mdssi:Format>
          <mdssi:Value>2020-04-16T17:02:32Z</mdssi:Value>
        </mdssi:SignatureTime>
      </SignatureProperty>
    </SignatureProperties>
  </Object>
  <Object Id="idOfficeObject">
    <SignatureProperties>
      <SignatureProperty Id="idOfficeV1Details" Target="#idPackageSignature">
        <SignatureInfoV1 xmlns="http://schemas.microsoft.com/office/2006/digsig">
          <SetupID>{80F9E041-4022-4F93-BCDA-89E96E57A5DD}</SetupID>
          <SignatureText/>
          <SignatureImage>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PwAAADQAAAAAAAAAAAAAAEAAAAA1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2020-04-16T17:02:32Z</xd:SigningTime>
          <xd:SigningCertificate>
            <xd:Cert>
              <xd:CertDigest>
                <DigestMethod Algorithm="http://www.w3.org/2001/04/xmlenc#sha256"/>
                <DigestValue>MB3XANi+kWTLbV/fDSlvN6945OpFXNwoLS5C8wJY5jI=</DigestValue>
              </xd:CertDigest>
              <xd:IssuerSerial>
                <X509IssuerName>E=e-sign@esign-la.com, CN=ESign Class 3 Firma Electronica Avanzada para Estado de Chile CA, OU=Terminos de uso en www.esign-la.com/acuerdoterceros, O=E-Sign S.A., C=CL</X509IssuerName>
                <X509SerialNumber>5087232152521619993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IFAAAKAoAACBFTUYAAAEASDcAAMsAAAAFAAAAAAAAAAAAAAAAAAAAVgUAAAADAAAVAQAAnAAAAAAAAAAAAAAAAAAAAAg6BABgY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vANc7i3ew6m8AdzyLdwkAAABoB9YAojyLd/zqbwBoB9YA6JHsZQAAAADokexlAAAAAGgH1gAAAAAAAAAAAAAAAAAAAAAA+AzWAAAAAAAAAAAAAAAAAAAAAAAAAAAAAAAAAAAAAAAAAAAAAAAAAAAAAAAAAAAAAAAAAAAAAAAAAAAAAAAAAAwgAABYlGF5pOtvAIS2hncAAAAAAQAAAPzqbwD//wAAAAAAALS4hne0uIZ3AAAAANTrbwDY628AAAAAAAAAAAC2dtR1i9SFZVQGPP8HAAAADOxvAPQTyXUB2AAADOxvAAAAAAAAAAAAAAAAAAAAAAAAAAAAAQ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HVNldRiQbwAkjG8AAAAAACSQbwCVn9VkGXukasBNNmUwldVkSMLaZICxNGWojNkRAAAAAK9j12TATTZlFAAAAOizPBf9YKRqAgAAACyMbwAuAtdkeJBvAAEAAAAAwj1lwIxvAMvlnXsAAAAA1I1vAElSZXUkjG8ABQAAAAAAZXWsjG8A4P///wAAAAAAAAAAAAAAAJABAAAAAAABAAAAAGEAcgBpAGEAbAAAAAAAAAAAAAAAAAAAAAAAAAAAAAAABgAAAAAAAAC2dtR1AAAAAFQGPP8GAAAAiI1vAPQTyXUB2AAAiI1vAAAAAAAAAAAAAAAAAAAAAAAAAAAAZHYACAAAAAAlAAAADAAAAAMAAAAYAAAADAAAAAAAAAASAAAADAAAAAEAAAAWAAAADAAAAAgAAABUAAAAVAAAAAoAAAAnAAAAHgAAAEoAAAABAAAAuTmiQQCAokE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0AAAACgAAAFAAAABhAAAAXAAAAAEAAAC5OaJBAICiQQoAAABQAAAAEQAAAEwAAAAAAAAAAAAAAAAAAAD//////////3AAAABQAGEAbwBsAGEAIABKAGEAcgBhACAATQBhAHIAdABpAG4AAAAGAAAABgAAAAcAAAADAAAABgAAAAMAAAAEAAAABgAAAAQAAAAGAAAAAwAAAAoAAAAGAAAABAAAAAQ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LQAAAAKAAAAYAAAAGIAAABsAAAAAQAAALk5okEAgKJBCgAAAGAAAAARAAAATAAAAAAAAAAAAAAAAAAAAP//////////cAAAAEYAaQBzAGMAYQBsAGkAegBhAGQAbwByAGEAIABEAEYAWgAAAAYAAAADAAAABQAAAAUAAAAGAAAAAwAAAAMAAAAFAAAABgAAAAcAAAAHAAAABAAAAAYAAAADAAAACAAAAAYAAAAG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</Object>
  <Object Id="idInvalidSigLnImg">AQAAAGwAAAAAAAAAAAAAAP8AAAB/AAAAAAAAAAAAAABIFAAAKAoAACBFTUYAAAEAtDwAANIAAAAFAAAAAAAAAAAAAAAAAAAAVgUAAAADAAAVAQAAnAAAAAAAAAAAAAAAAAAAAAg6BABgY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G8A1zuLd7DqbwB3PIt3CQAAAGgH1gCiPIt3/OpvAGgH1gDokexlAAAAAOiR7GUAAAAAaAfWAAAAAAAAAAAAAAAAAAAAAAD4DNYAAAAAAAAAAAAAAAAAAAAAAAAAAAAAAAAAAAAAAAAAAAAAAAAAAAAAAAAAAAAAAAAAAAAAAAAAAAAAAAAADCAAAFiUYXmk628AhLaGdwAAAAABAAAA/OpvAP//AAAAAAAAtLiGd7S4hncAAAAA1OtvANjrbwAAAAAAAAAAALZ21HWL1IVlVAY8/wcAAAAM7G8A9BPJdQHYAAAM7G8AAAAAAAAAAAAAAAAAAAAAAAAAAAAB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bwAdU2V1GJBvACSMbwAAAAAAJJBvAJWf1WQZe6RqwE02ZTCV1WRIwtpkgLE0ZaiM2REAAAAAr2PXZMBNNmUUAAAA6LM8F/1gpGoCAAAALIxvAC4C12R4kG8AAQAAAADCPWXAjG8Ay+WdewAAAADUjW8ASVJldSSMbwAFAAAAAABldayMbwDg////AAAAAAAAAAAAAAAAkAEAAAAAAAEAAAAAYQByAGkAYQBsAAAAAAAAAAAAAAAAAAAAAAAAAAAAAAAGAAAAAAAAALZ21HUAAAAAVAY8/wYAAACIjW8A9BPJdQHYAACIjW8AAAAAAAAAAAAAAAAAAAAAAAAAAABkdgAIAAAAACUAAAAMAAAAAwAAABgAAAAMAAAAAAAAABIAAAAMAAAAAQAAABYAAAAMAAAACAAAAFQAAABUAAAACgAAACcAAAAeAAAASgAAAAEAAAC5OaJBAIC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EAAABcAAAAAQAAALk5okEAgKJBCgAAAFAAAAARAAAATAAAAAAAAAAAAAAAAAAAAP//////////cAAAAFAAYQBvAGwAYQAgAEoAYQByAGEAIABNAGEAcgB0AGkAbgAAAAYAAAAGAAAABwAAAAMAAAAGAAAAAwAAAAQAAAAGAAAABAAAAAYAAAADAAAACgAAAAYAAAAE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tAAAAAoAAABgAAAAYgAAAGwAAAABAAAAuTmiQQCAokEKAAAAYAAAABEAAABMAAAAAAAAAAAAAAAAAAAA//////////9wAAAARgBpAHMAYwBhAGwAaQB6AGEAZABvAHIAYQAgAEQARgBaAAAABgAAAAMAAAAFAAAABQAAAAYAAAADAAAAAwAAAAUAAAAGAAAABwAAAAcAAAAEAAAABgAAAAMAAAAI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C5OaJBAICiQQoAAABwAAAAJwAAAEwAAAAEAAAACQAAAHAAAADbAAAAfQAAAJwAAABGAGkAcgBtAGEAZABvACAAcABvAHIAOgAgAHAAYQBvAGwAYQAgAG0AYQBjAGEAcgBlAG4AYQAgAGoAYQByAGEAIABtAGEAcgB0AGkAbgAAAAYAAAADAAAABAAAAAkAAAAGAAAABwAAAAcAAAADAAAABwAAAAcAAAAEAAAAAwAAAAMAAAAHAAAABgAAAAcAAAADAAAABgAAAAMAAAAJAAAABgAAAAUAAAAGAAAABAAAAAYAAAAHAAAABgAAAAMAAAADAAAABgAAAAQAAAAGAAAAAwAAAAkAAAAGAAAABA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fgtdCU1MBEkP2SGjleV8yt0q4kZXl60a30zX7z+Gz1U=</DigestValue>
    </Reference>
    <Reference Type="http://www.w3.org/2000/09/xmldsig#Object" URI="#idOfficeObject">
      <DigestMethod Algorithm="http://www.w3.org/2001/04/xmlenc#sha256"/>
      <DigestValue>W7PbK6144U8JGiKyKqgXOrnYhocCblRUV6L6mN2yHrM=</DigestValue>
    </Reference>
    <Reference Type="http://uri.etsi.org/01903#SignedProperties" URI="#idSignedProperties">
      <Transforms>
        <Transform Algorithm="http://www.w3.org/TR/2001/REC-xml-c14n-20010315"/>
      </Transforms>
      <DigestMethod Algorithm="http://www.w3.org/2001/04/xmlenc#sha256"/>
      <DigestValue>1k9Ik0i1aAoNGYjQ819CHM/+Wa5bifxRQuWoIYCs0R4=</DigestValue>
    </Reference>
    <Reference Type="http://www.w3.org/2000/09/xmldsig#Object" URI="#idValidSigLnImg">
      <DigestMethod Algorithm="http://www.w3.org/2001/04/xmlenc#sha256"/>
      <DigestValue>t/6bYcpsGu+9R532YuGpaxrKZiOp1m3krpqzLXxriKo=</DigestValue>
    </Reference>
    <Reference Type="http://www.w3.org/2000/09/xmldsig#Object" URI="#idInvalidSigLnImg">
      <DigestMethod Algorithm="http://www.w3.org/2001/04/xmlenc#sha256"/>
      <DigestValue>cfxjBoqDJ2fuR+uIHEBgdC6gKxNTSHsAH6e4B3FxiTU=</DigestValue>
    </Reference>
  </SignedInfo>
  <SignatureValue>NVDBYXySQ9YTWk9x+IFhCpLluWYiLm6v0cLN+YWVCBts/OmfMCg4kvZlJ7t08ZwUTKQRAAGfo6//
VcE77UjtvC3/16WCUlwruXbqYsClVokLx7YLixS/Yng5n7Oa/MTv2BD0poKtNysIa6z7WhKFEjbm
bUmFM7EfOJvzrbtno5uketp2rUc4V/byjVvuypCvmpOsQUdHLC7eRAN4HDjjhkRHMehs2rtrnjbM
oHn8MuvlLHSkew9aiGAdMTl3Uxx26ZFk80O1xlV5Mz/8FKEJF9UwjX4k16ePbzdlNPxyUuvSP3Ud
WdRPMvfDMQsK8dJR+x7zaVuEkLcZIkhNpZvBOA==</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gzNjh2V5IEac53gzK36+XGMbIUs49tAUhar+VLQoohM=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YP/rgLEykGa5AO7r8qBG6ogtMC+ecXfbleWHB3DeDJg=</DigestValue>
      </Reference>
      <Reference URI="/word/endnotes.xml?ContentType=application/vnd.openxmlformats-officedocument.wordprocessingml.endnotes+xml">
        <DigestMethod Algorithm="http://www.w3.org/2001/04/xmlenc#sha256"/>
        <DigestValue>60oascOi3l/NQWiQpznMHNGWP/rGlmRR5g7CQUyscbg=</DigestValue>
      </Reference>
      <Reference URI="/word/fontTable.xml?ContentType=application/vnd.openxmlformats-officedocument.wordprocessingml.fontTable+xml">
        <DigestMethod Algorithm="http://www.w3.org/2001/04/xmlenc#sha256"/>
        <DigestValue>pFutoeKnq8TpSz7BdEoUieJKfAB9z5/NCUmz1ZY3/Qc=</DigestValue>
      </Reference>
      <Reference URI="/word/footer1.xml?ContentType=application/vnd.openxmlformats-officedocument.wordprocessingml.footer+xml">
        <DigestMethod Algorithm="http://www.w3.org/2001/04/xmlenc#sha256"/>
        <DigestValue>TfWdmPzu/gbR25LblBmJ4VdLNVFlSOkJHz5lc8FGy7g=</DigestValue>
      </Reference>
      <Reference URI="/word/footer2.xml?ContentType=application/vnd.openxmlformats-officedocument.wordprocessingml.footer+xml">
        <DigestMethod Algorithm="http://www.w3.org/2001/04/xmlenc#sha256"/>
        <DigestValue>pcNuSdHAXDDVKLWP+ut39YtiWYZOwM828EdhyDfhg0E=</DigestValue>
      </Reference>
      <Reference URI="/word/footer3.xml?ContentType=application/vnd.openxmlformats-officedocument.wordprocessingml.footer+xml">
        <DigestMethod Algorithm="http://www.w3.org/2001/04/xmlenc#sha256"/>
        <DigestValue>dGYY9Y2coZkU1aXJDQIBtWKSzvWyY6M7Ae0twCMoffY=</DigestValue>
      </Reference>
      <Reference URI="/word/footnotes.xml?ContentType=application/vnd.openxmlformats-officedocument.wordprocessingml.footnotes+xml">
        <DigestMethod Algorithm="http://www.w3.org/2001/04/xmlenc#sha256"/>
        <DigestValue>0nABMGeL+ZA2y4xscHbdek0OQyVwMF56DeSiTuNRz3I=</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k+R15Z3B+muP5Fxy2ih+/va3coBWXDDLyp/pD110D00=</DigestValue>
      </Reference>
      <Reference URI="/word/media/image11.png?ContentType=image/png">
        <DigestMethod Algorithm="http://www.w3.org/2001/04/xmlenc#sha256"/>
        <DigestValue>Xpo6VDy/f00f5Ba6RzE/cEGgn83TyYzWbG3LDxF5WwA=</DigestValue>
      </Reference>
      <Reference URI="/word/media/image12.png?ContentType=image/png">
        <DigestMethod Algorithm="http://www.w3.org/2001/04/xmlenc#sha256"/>
        <DigestValue>cnBgd2zPsYE12A48Mc5ORW4OxCXu48kPWDPkthhvBMU=</DigestValue>
      </Reference>
      <Reference URI="/word/media/image13.jpeg?ContentType=image/jpeg">
        <DigestMethod Algorithm="http://www.w3.org/2001/04/xmlenc#sha256"/>
        <DigestValue>L/b0T8HF9rmizq02sEcMcjY/0218HtAWF7VVKaacgoI=</DigestValue>
      </Reference>
      <Reference URI="/word/media/image14.png?ContentType=image/png">
        <DigestMethod Algorithm="http://www.w3.org/2001/04/xmlenc#sha256"/>
        <DigestValue>O8P/sqp65N2jskjEaoc/4YCKw/1suyqbdVGf48vUOcw=</DigestValue>
      </Reference>
      <Reference URI="/word/media/image15.png?ContentType=image/png">
        <DigestMethod Algorithm="http://www.w3.org/2001/04/xmlenc#sha256"/>
        <DigestValue>4UjqMDcH75Q027eTWe2+e6gLV97z+G6iZXfmWn+wuRc=</DigestValue>
      </Reference>
      <Reference URI="/word/media/image16.png?ContentType=image/png">
        <DigestMethod Algorithm="http://www.w3.org/2001/04/xmlenc#sha256"/>
        <DigestValue>CWzwu9hgnfC+LAj84Pt6RCncEOG0HCUgXqnFthNf+pw=</DigestValue>
      </Reference>
      <Reference URI="/word/media/image17.png?ContentType=image/png">
        <DigestMethod Algorithm="http://www.w3.org/2001/04/xmlenc#sha256"/>
        <DigestValue>OM90aFlRjDnjcAJIriA9FC8QglzbjalS7zI2JHcuhy8=</DigestValue>
      </Reference>
      <Reference URI="/word/media/image18.png?ContentType=image/png">
        <DigestMethod Algorithm="http://www.w3.org/2001/04/xmlenc#sha256"/>
        <DigestValue>tWMnaiGnvReY7Wm6vBefRaQFKn9ijg8qFDGgdcMZEgs=</DigestValue>
      </Reference>
      <Reference URI="/word/media/image19.png?ContentType=image/png">
        <DigestMethod Algorithm="http://www.w3.org/2001/04/xmlenc#sha256"/>
        <DigestValue>cvurHjVQg/rV23b1zohLbCAFqFdhz+ZzNGLOSHBAWnQ=</DigestValue>
      </Reference>
      <Reference URI="/word/media/image2.emf?ContentType=image/x-emf">
        <DigestMethod Algorithm="http://www.w3.org/2001/04/xmlenc#sha256"/>
        <DigestValue>TCJ4o8Kl2upM1ZdGXY30yPMcSxc4t0FAEkgoztiZ/Hc=</DigestValue>
      </Reference>
      <Reference URI="/word/media/image20.png?ContentType=image/png">
        <DigestMethod Algorithm="http://www.w3.org/2001/04/xmlenc#sha256"/>
        <DigestValue>LtlJV3CSriNu8rEXpPLyNT/FLKi0GXxVWbiFr7MjAdo=</DigestValue>
      </Reference>
      <Reference URI="/word/media/image21.png?ContentType=image/png">
        <DigestMethod Algorithm="http://www.w3.org/2001/04/xmlenc#sha256"/>
        <DigestValue>U11zHU0TcCGJM9sDp4jk/8e9oxqArYHWDdq49fGETlo=</DigestValue>
      </Reference>
      <Reference URI="/word/media/image22.png?ContentType=image/png">
        <DigestMethod Algorithm="http://www.w3.org/2001/04/xmlenc#sha256"/>
        <DigestValue>W0wkT+mBv5kvFKgmKYwdnBRmg1/pl2xbJL8eQ+wZxfY=</DigestValue>
      </Reference>
      <Reference URI="/word/media/image23.png?ContentType=image/png">
        <DigestMethod Algorithm="http://www.w3.org/2001/04/xmlenc#sha256"/>
        <DigestValue>lLl+WJ3z0gGwHeYqmRnAo9Svw+UI8wKWSLjJW5jv2ZI=</DigestValue>
      </Reference>
      <Reference URI="/word/media/image24.png?ContentType=image/png">
        <DigestMethod Algorithm="http://www.w3.org/2001/04/xmlenc#sha256"/>
        <DigestValue>GOPnSG8QCSZFCNPAG6e1xNmDfTwy3L8+62JGpmYlO4A=</DigestValue>
      </Reference>
      <Reference URI="/word/media/image25.png?ContentType=image/png">
        <DigestMethod Algorithm="http://www.w3.org/2001/04/xmlenc#sha256"/>
        <DigestValue>w3hEVFiS8lpu9uVSjbLMqGbnqDnVEikMvQs3G3FoNcY=</DigestValue>
      </Reference>
      <Reference URI="/word/media/image26.png?ContentType=image/png">
        <DigestMethod Algorithm="http://www.w3.org/2001/04/xmlenc#sha256"/>
        <DigestValue>UyZW6kjxI9qgC/D1EfDfpUeT/5OaecsmnfsZfijsG9k=</DigestValue>
      </Reference>
      <Reference URI="/word/media/image27.png?ContentType=image/png">
        <DigestMethod Algorithm="http://www.w3.org/2001/04/xmlenc#sha256"/>
        <DigestValue>sVJWlh33ZNuv/RbUvUGTxFIRsg+oQqtW0RfB5ZxW0Ts=</DigestValue>
      </Reference>
      <Reference URI="/word/media/image28.png?ContentType=image/png">
        <DigestMethod Algorithm="http://www.w3.org/2001/04/xmlenc#sha256"/>
        <DigestValue>LL6M9r9ZS/SbzmBOT8hiY+YIjdg5OlP3Z/Vk+WJWQiA=</DigestValue>
      </Reference>
      <Reference URI="/word/media/image29.png?ContentType=image/png">
        <DigestMethod Algorithm="http://www.w3.org/2001/04/xmlenc#sha256"/>
        <DigestValue>CQYTJOnGMDKM8pYKwztr1syUfHGFsLZd4q7cIdyktU8=</DigestValue>
      </Reference>
      <Reference URI="/word/media/image3.emf?ContentType=image/x-emf">
        <DigestMethod Algorithm="http://www.w3.org/2001/04/xmlenc#sha256"/>
        <DigestValue>0I20viaj90dfvVs+EcumUwozleViZbWJ+98xruItrzM=</DigestValue>
      </Reference>
      <Reference URI="/word/media/image4.png?ContentType=image/png">
        <DigestMethod Algorithm="http://www.w3.org/2001/04/xmlenc#sha256"/>
        <DigestValue>PEcXvOJSCbuWU92+w3GXeMOsmBXundlmBziyt8tCl+U=</DigestValue>
      </Reference>
      <Reference URI="/word/media/image5.png?ContentType=image/png">
        <DigestMethod Algorithm="http://www.w3.org/2001/04/xmlenc#sha256"/>
        <DigestValue>3nauoHl0F/bTdOFwyyTN5Gw7cK/NME/SDuyyB4RydSI=</DigestValue>
      </Reference>
      <Reference URI="/word/media/image6.png?ContentType=image/png">
        <DigestMethod Algorithm="http://www.w3.org/2001/04/xmlenc#sha256"/>
        <DigestValue>wQui6yhLBAh0bvFGY1d3BkfXn+CW+yPRQSH+j9txdBA=</DigestValue>
      </Reference>
      <Reference URI="/word/media/image7.png?ContentType=image/png">
        <DigestMethod Algorithm="http://www.w3.org/2001/04/xmlenc#sha256"/>
        <DigestValue>OdYuaqVm9nEJh8WT8Z3rGcpVoDZRe0I+9dIBgNcxwX4=</DigestValue>
      </Reference>
      <Reference URI="/word/media/image8.JPG?ContentType=image/jpeg">
        <DigestMethod Algorithm="http://www.w3.org/2001/04/xmlenc#sha256"/>
        <DigestValue>aXgpOfleSjMXqmMO60W491TDpD+Fp90ZtFwwhIaLfDs=</DigestValue>
      </Reference>
      <Reference URI="/word/media/image9.jpeg?ContentType=image/jpeg">
        <DigestMethod Algorithm="http://www.w3.org/2001/04/xmlenc#sha256"/>
        <DigestValue>PdOpdZwklP7u4QWk44ynbCSt3mah2882HqCWehifd5s=</DigestValue>
      </Reference>
      <Reference URI="/word/numbering.xml?ContentType=application/vnd.openxmlformats-officedocument.wordprocessingml.numbering+xml">
        <DigestMethod Algorithm="http://www.w3.org/2001/04/xmlenc#sha256"/>
        <DigestValue>1wVJN6yp9mps8jnfDCCtn2pIBzcafv/Yf3NX4Nfgp1k=</DigestValue>
      </Reference>
      <Reference URI="/word/settings.xml?ContentType=application/vnd.openxmlformats-officedocument.wordprocessingml.settings+xml">
        <DigestMethod Algorithm="http://www.w3.org/2001/04/xmlenc#sha256"/>
        <DigestValue>LPoDpXMCc0TuI1Ro3+w3g2R9CyZ+UP7a12gjho1VfKg=</DigestValue>
      </Reference>
      <Reference URI="/word/styles.xml?ContentType=application/vnd.openxmlformats-officedocument.wordprocessingml.styles+xml">
        <DigestMethod Algorithm="http://www.w3.org/2001/04/xmlenc#sha256"/>
        <DigestValue>3zGEY6QbMhi/b+lzGv5xTRuHlzDl/sst35rEuoq6nVA=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WGMemPu1VsE84Nxo7AHHuGSPtgxnLCCJJpf+tdVrIn0=</DigestValue>
      </Reference>
    </Manifest>
    <SignatureProperties>
      <SignatureProperty Id="idSignatureTime" Target="#idPackageSignature">
        <mdssi:SignatureTime xmlns:mdssi="http://schemas.openxmlformats.org/package/2006/digital-signature">
          <mdssi:Format>YYYY-MM-DDThh:mm:ssTZD</mdssi:Format>
          <mdssi:Value>2020-04-16T21:48:39Z</mdssi:Value>
        </mdssi:SignatureTime>
      </SignatureProperty>
    </SignatureProperties>
  </Object>
  <Object Id="idOfficeObject">
    <SignatureProperties>
      <SignatureProperty Id="idOfficeV1Details" Target="#idPackageSignature">
        <SignatureInfoV1 xmlns="http://schemas.microsoft.com/office/2006/digsig">
          <SetupID>{D955060E-617E-403D-BFC3-C8B71962EA15}</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2020-04-16T21:48:39Z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tL8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9YK+H8AAEiZj/EMAAAASI7iCvh/AAAAAAAAAAAAAAAAAAAAAAAAuJeP8QwAAAAAAAAAAAAAAAAAAAAAAAAAAAAAAAAAAAB3JryvRg8AAPCpmOZsAQAABQAAAAAAAABxBYoAAAAAAFALH9psAQAAAJmP8QAAAAD4nI/xDAAAAAcAAAAAAAAAAAAAAAAAAAA8mI/xDAAAAHmYj/EMAAAAwRS/Cvh/AAAAAAAAAAAAAPZLwgoAAAAAwydC/p/ZAAARJKbL/38AADyYj/EM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4FT/qbAEAANjD1gr4fwAA+BU/6mwBAABIjuIK+H8AAAAAAAAAAAAAAAAAAAAAAACgkyLM/38AAP7/////////AAAAAAAAAAAAAAAAAAAAAPfAvK9GDwAAZBevy/9/AAACAAAAAAAAAOD///8AAAAAUAsf2mwBAACYd4/xAAAAAAAAAAAAAAAABgAAAAAAAAAAAAAAAAAAALx2j/EMAAAA+XaP8QwAAADBFL8K+H8AAFA/B+tsAQAAMXaP8QAAAAAvAuI0+zIAALICAAAEAgAAvHaP8Qw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DcAAAAAAAAAAAAAAAAAAAAAAAAAAAAAAEAAAAAAAAAODvX12wBAAAAAAAAAAAAAIQPBQAAAAAA7g0EAAAAAAAAAAAAAAAAACDJwoRsAQAAsAkFAAAAAADqCQcAAAAAAAAAAAAAAAAAAMzd+3QBAAAAAAAAAAAAAP7///8AAP//oKPX12wBAAA83AAAAAAAAGCNOPVsAQAAPQikDfh/AAAgge37dAEAAJDEDPt0AQAA9gD4AAAAAAAAAM3XAAAAAAAAAAAAAAAAAAAAAAAAAADwl7X7dAEAAMCw2tdvAAAAoKPX12wBAACvhgghdAEAAIAAEEAAAAAABQAAB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38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gAAAACgAAAGAAAAAdAAAAbAAAAAEAAABh97RBVTW0QQoAAABgAAAAAwAAAEwAAAAAAAAAAAAAAAAAAAD//////////1QAAABEAEYAWgD/fwgAAAAGAAAABg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J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pC/h/AADYw9YK+H8AACBp6wv4fwAASI7iCvh/AAAAAAAAAAAAAAAAAAAAAAAAAADpC/h/AACJrjnR/38AAAAAAAAAAAAAAAAAAAAAAAB3KryvRg8AAPyHpNH/fwAASAAAAGwBAAD1////AAAAAFALH9psAQAAGJ2P8QAAAAAAAAAAAAAAAAkAAAAAAAAAAAAAAAAAAAA8nI/xDAAAAHmcj/EMAAAAwRS/Cvh/AADQkPvmbAEAAPX///8AAAAAUAsf2mwBAAAYnY/xDAAAADycj/EMAAAACQAAAAAAAAAAAAAAAAAAAAAAAAAAAAAAAAAAAAAAAAD/pDnR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9YK+H8AAEiZj/EMAAAASI7iCvh/AAAAAAAAAAAAAAAAAAAAAAAAuJeP8QwAAAAAAAAAAAAAAAAAAAAAAAAAAAAAAAAAAAB3JryvRg8AAPCpmOZsAQAABQAAAAAAAABxBYoAAAAAAFALH9psAQAAAJmP8QAAAAD4nI/xDAAAAAcAAAAAAAAAAAAAAAAAAAA8mI/xDAAAAHmYj/EMAAAAwRS/Cvh/AAAAAAAAAAAAAPZLwgoAAAAAwydC/p/ZAAARJKbL/38AADyYj/EM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4FT/qbAEAANjD1gr4fwAA+BU/6mwBAABIjuIK+H8AAAAAAAAAAAAAAAAAAAAAAACgkyLM/38AAP7/////////AAAAAAAAAAAAAAAAAAAAAPfAvK9GDwAAZBevy/9/AAACAAAAAAAAAOD///8AAAAAUAsf2mwBAACYd4/xAAAAAAAAAAAAAAAABgAAAAAAAAAAAAAAAAAAALx2j/EMAAAA+XaP8QwAAADBFL8K+H8AAFA/B+tsAQAAMXaP8QAAAAAvAuI0+zIAALICAAAEAgAAvHaP8Qw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RBHCy/9/AAAgAAAAAAAAAAAAAAAAAAAAAAAAAAAAAAADAAAAAAAAAND9AADv/QAAGWaP8QwAAAABAAAAAAAAAM+kwsv/fwAAAAAAAAAAAAAEAAAAAAAAAOEAgBIAAAAAzi/v6mwBAAAPAAAAAAAAAAQAAAAAAAAAAAAAAAAAAADFCsnL/38AAM4v7+psAQAAAAAAAAAAAADQZo/xDAAAAAAAAAAAAAAAWGaP8QwAAACQZo/xAAAAAMDGV/VsAQAAAADq12wBAACwAurXbAEAABH8ow34fwAAQAAAAAAAAACvhgghbAEAAFBnj/EMAAAABQAAB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38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gAAAACgAAAGAAAAAdAAAAbAAAAAEAAABh97RBVTW0QQoAAABgAAAAAwAAAEwAAAAAAAAAAAAAAAAAAAD//////////1QAAABEAEYAWgD/fwgAAAAGAAAABg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4A799-3F8D-4B1C-B007-379E0A841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Template>
  <TotalTime>3155</TotalTime>
  <Pages>23</Pages>
  <Words>5933</Words>
  <Characters>32632</Characters>
  <Application>Microsoft Office Word</Application>
  <DocSecurity>0</DocSecurity>
  <Lines>271</Lines>
  <Paragraphs>76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38489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HC</cp:lastModifiedBy>
  <cp:revision>280</cp:revision>
  <dcterms:created xsi:type="dcterms:W3CDTF">2019-07-23T16:57:00Z</dcterms:created>
  <dcterms:modified xsi:type="dcterms:W3CDTF">2020-04-16T16:55:00Z</dcterms:modified>
</cp:coreProperties>
</file>