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53AC24" w14:textId="77777777" w:rsidR="00D870B9" w:rsidRPr="001029E5" w:rsidRDefault="00B32B3B" w:rsidP="00B32B3B">
      <w:pPr>
        <w:jc w:val="center"/>
        <w:rPr>
          <w:sz w:val="28"/>
          <w:szCs w:val="28"/>
        </w:rPr>
      </w:pPr>
      <w:r>
        <w:rPr>
          <w:noProof/>
          <w:lang w:eastAsia="es-CL"/>
        </w:rPr>
        <w:drawing>
          <wp:inline distT="0" distB="0" distL="0" distR="0" wp14:anchorId="604BC4A4" wp14:editId="55C3BF63">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3DFFDFB5" w14:textId="77777777" w:rsidR="00F56E58" w:rsidRDefault="00F56E58" w:rsidP="00B8609F">
      <w:pPr>
        <w:spacing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p>
    <w:p w14:paraId="1C35FBB2" w14:textId="77777777" w:rsidR="00B8609F" w:rsidRDefault="00FE2009" w:rsidP="00B8609F">
      <w:pPr>
        <w:spacing w:line="240" w:lineRule="auto"/>
        <w:jc w:val="center"/>
        <w:rPr>
          <w:rFonts w:ascii="Calibri" w:eastAsia="Calibri" w:hAnsi="Calibri" w:cs="Times New Roman"/>
          <w:b/>
          <w:sz w:val="24"/>
          <w:szCs w:val="24"/>
        </w:rPr>
      </w:pPr>
      <w:r w:rsidRPr="007A7DEB">
        <w:rPr>
          <w:rFonts w:ascii="Calibri" w:eastAsia="Calibri" w:hAnsi="Calibri" w:cs="Times New Roman"/>
          <w:b/>
          <w:sz w:val="24"/>
          <w:szCs w:val="24"/>
        </w:rPr>
        <w:t>INFORME TÉCNICO DE FISCALIZACIÓN AMBIENTAL</w:t>
      </w:r>
      <w:bookmarkEnd w:id="0"/>
      <w:bookmarkEnd w:id="1"/>
      <w:bookmarkEnd w:id="2"/>
      <w:bookmarkEnd w:id="3"/>
    </w:p>
    <w:p w14:paraId="5E05A671" w14:textId="77777777" w:rsidR="00F56E58" w:rsidRPr="007A7DEB" w:rsidRDefault="00F56E58" w:rsidP="00B8609F">
      <w:pPr>
        <w:spacing w:line="240" w:lineRule="auto"/>
        <w:jc w:val="center"/>
        <w:rPr>
          <w:rFonts w:ascii="Calibri" w:eastAsia="Calibri" w:hAnsi="Calibri" w:cs="Times New Roman"/>
          <w:b/>
          <w:sz w:val="24"/>
          <w:szCs w:val="24"/>
        </w:rPr>
      </w:pPr>
    </w:p>
    <w:p w14:paraId="19CF2188" w14:textId="77777777" w:rsidR="00B8609F" w:rsidRPr="007A7DEB" w:rsidRDefault="00B8609F" w:rsidP="00B8609F">
      <w:pPr>
        <w:spacing w:line="240" w:lineRule="auto"/>
        <w:jc w:val="center"/>
        <w:rPr>
          <w:rFonts w:ascii="Calibri" w:eastAsia="Calibri" w:hAnsi="Calibri" w:cs="Calibri"/>
          <w:b/>
          <w:sz w:val="24"/>
          <w:szCs w:val="24"/>
        </w:rPr>
      </w:pPr>
    </w:p>
    <w:p w14:paraId="3A462823" w14:textId="77777777" w:rsidR="00B8609F" w:rsidRPr="007A7DEB" w:rsidRDefault="00FE2009" w:rsidP="00B8609F">
      <w:pPr>
        <w:spacing w:line="240" w:lineRule="auto"/>
        <w:jc w:val="center"/>
        <w:rPr>
          <w:rFonts w:ascii="Calibri" w:eastAsia="Calibri" w:hAnsi="Calibri" w:cs="Calibri"/>
          <w:b/>
          <w:sz w:val="24"/>
          <w:szCs w:val="24"/>
        </w:rPr>
      </w:pPr>
      <w:r>
        <w:rPr>
          <w:rFonts w:ascii="Calibri" w:eastAsia="Calibri" w:hAnsi="Calibri" w:cs="Calibri"/>
          <w:b/>
          <w:sz w:val="24"/>
          <w:szCs w:val="24"/>
        </w:rPr>
        <w:t>REQUERIMIENTO DE INGRESO AL SEIA</w:t>
      </w:r>
    </w:p>
    <w:p w14:paraId="307E965D" w14:textId="77777777" w:rsidR="00B8609F" w:rsidRPr="007A7DEB" w:rsidRDefault="00B8609F" w:rsidP="00B8609F">
      <w:pPr>
        <w:spacing w:line="240" w:lineRule="auto"/>
        <w:jc w:val="center"/>
        <w:rPr>
          <w:rFonts w:ascii="Calibri" w:eastAsia="Calibri" w:hAnsi="Calibri" w:cs="Calibri"/>
          <w:b/>
          <w:sz w:val="24"/>
          <w:szCs w:val="24"/>
        </w:rPr>
      </w:pPr>
    </w:p>
    <w:p w14:paraId="4D9C1A72" w14:textId="445E214C" w:rsidR="004C0CDF" w:rsidRDefault="002C41BA" w:rsidP="00B8609F">
      <w:pPr>
        <w:spacing w:line="240" w:lineRule="auto"/>
        <w:jc w:val="center"/>
        <w:rPr>
          <w:rFonts w:ascii="Calibri" w:eastAsia="Calibri" w:hAnsi="Calibri" w:cs="Times New Roman"/>
          <w:b/>
          <w:sz w:val="24"/>
          <w:szCs w:val="24"/>
        </w:rPr>
      </w:pPr>
      <w:r w:rsidRPr="002C41BA">
        <w:rPr>
          <w:rFonts w:ascii="Calibri" w:eastAsia="Calibri" w:hAnsi="Calibri" w:cs="Times New Roman"/>
          <w:b/>
          <w:sz w:val="24"/>
          <w:szCs w:val="24"/>
        </w:rPr>
        <w:t>EXTRACCIÓN DE ÁRIDO MINERA JUPITER PRIMERA DE MAIPÚ</w:t>
      </w:r>
    </w:p>
    <w:p w14:paraId="142F3767" w14:textId="726D37BE" w:rsidR="002C41BA" w:rsidRDefault="002C41BA" w:rsidP="00B8609F">
      <w:pPr>
        <w:spacing w:line="240" w:lineRule="auto"/>
        <w:jc w:val="center"/>
        <w:rPr>
          <w:rFonts w:ascii="Calibri" w:eastAsia="Calibri" w:hAnsi="Calibri" w:cs="Times New Roman"/>
          <w:b/>
          <w:sz w:val="24"/>
          <w:szCs w:val="24"/>
        </w:rPr>
      </w:pPr>
    </w:p>
    <w:p w14:paraId="63005F3E" w14:textId="24F27728" w:rsidR="002C41BA" w:rsidRDefault="002C41BA" w:rsidP="00B8609F">
      <w:pPr>
        <w:spacing w:line="240" w:lineRule="auto"/>
        <w:jc w:val="center"/>
        <w:rPr>
          <w:rFonts w:ascii="Arial" w:hAnsi="Arial" w:cs="Arial"/>
          <w:b/>
          <w:bCs/>
          <w:color w:val="888888"/>
          <w:sz w:val="21"/>
          <w:szCs w:val="21"/>
          <w:shd w:val="clear" w:color="auto" w:fill="FFFFFF"/>
        </w:rPr>
      </w:pPr>
      <w:r w:rsidRPr="002C41BA">
        <w:rPr>
          <w:rFonts w:ascii="Calibri" w:eastAsia="Calibri" w:hAnsi="Calibri" w:cs="Times New Roman"/>
          <w:b/>
          <w:sz w:val="24"/>
          <w:szCs w:val="24"/>
        </w:rPr>
        <w:t>DFZ-2020-392-XIII-SRCA</w:t>
      </w:r>
    </w:p>
    <w:p w14:paraId="04D2116D" w14:textId="77777777" w:rsidR="002C41BA" w:rsidRPr="008B53E0" w:rsidRDefault="002C41BA" w:rsidP="00B8609F">
      <w:pPr>
        <w:spacing w:line="240" w:lineRule="auto"/>
        <w:jc w:val="center"/>
        <w:rPr>
          <w:rFonts w:ascii="Calibri" w:eastAsia="Calibri" w:hAnsi="Calibri" w:cs="Times New Roman"/>
          <w:b/>
          <w:sz w:val="24"/>
          <w:szCs w:val="24"/>
        </w:rPr>
      </w:pPr>
    </w:p>
    <w:p w14:paraId="78AF5543" w14:textId="2C1A6C44" w:rsidR="00BA6543" w:rsidRPr="009A4FCC" w:rsidRDefault="002C41BA" w:rsidP="00B8609F">
      <w:pPr>
        <w:spacing w:line="240" w:lineRule="auto"/>
        <w:jc w:val="center"/>
        <w:rPr>
          <w:rFonts w:ascii="Calibri" w:eastAsia="Calibri" w:hAnsi="Calibri" w:cs="Times New Roman"/>
          <w:b/>
          <w:sz w:val="24"/>
          <w:szCs w:val="24"/>
        </w:rPr>
      </w:pPr>
      <w:r>
        <w:rPr>
          <w:rFonts w:ascii="Calibri" w:eastAsia="Calibri" w:hAnsi="Calibri" w:cs="Times New Roman"/>
          <w:b/>
          <w:sz w:val="24"/>
          <w:szCs w:val="24"/>
        </w:rPr>
        <w:t>Abril</w:t>
      </w:r>
      <w:r w:rsidR="00173FAB">
        <w:rPr>
          <w:rFonts w:ascii="Calibri" w:eastAsia="Calibri" w:hAnsi="Calibri" w:cs="Times New Roman"/>
          <w:b/>
          <w:sz w:val="24"/>
          <w:szCs w:val="24"/>
        </w:rPr>
        <w:t xml:space="preserve"> 2020</w:t>
      </w:r>
    </w:p>
    <w:p w14:paraId="7966E0F9" w14:textId="77777777" w:rsidR="00B8609F" w:rsidRPr="007A7DEB" w:rsidRDefault="00B8609F" w:rsidP="00B8609F">
      <w:pPr>
        <w:spacing w:line="240" w:lineRule="auto"/>
        <w:jc w:val="center"/>
        <w:rPr>
          <w:rFonts w:ascii="Calibri" w:eastAsia="Calibri" w:hAnsi="Calibri" w:cs="Times New Roman"/>
          <w:b/>
          <w:sz w:val="24"/>
          <w:szCs w:val="24"/>
        </w:rPr>
      </w:pPr>
    </w:p>
    <w:p w14:paraId="7AD1B78D" w14:textId="77777777" w:rsidR="00B8609F" w:rsidRDefault="00B8609F" w:rsidP="00B8609F">
      <w:pPr>
        <w:spacing w:line="240" w:lineRule="auto"/>
        <w:jc w:val="center"/>
        <w:rPr>
          <w:rFonts w:ascii="Calibri" w:eastAsia="Calibri" w:hAnsi="Calibri" w:cs="Times New Roman"/>
          <w:b/>
          <w:szCs w:val="2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32"/>
        <w:gridCol w:w="1713"/>
        <w:gridCol w:w="3143"/>
      </w:tblGrid>
      <w:tr w:rsidR="006E2674" w:rsidRPr="007A7DEB" w14:paraId="5899A7B6" w14:textId="77777777" w:rsidTr="0060324C">
        <w:trPr>
          <w:trHeight w:val="567"/>
          <w:jc w:val="center"/>
        </w:trPr>
        <w:tc>
          <w:tcPr>
            <w:tcW w:w="1132" w:type="dxa"/>
            <w:shd w:val="clear" w:color="auto" w:fill="D9D9D9"/>
            <w:vAlign w:val="center"/>
          </w:tcPr>
          <w:p w14:paraId="5A7B893E" w14:textId="77777777" w:rsidR="006E2674" w:rsidRPr="007A7DEB" w:rsidRDefault="006E2674" w:rsidP="006E2674">
            <w:pPr>
              <w:spacing w:line="240" w:lineRule="auto"/>
              <w:jc w:val="center"/>
              <w:rPr>
                <w:rFonts w:ascii="Calibri" w:eastAsia="Calibri" w:hAnsi="Calibri" w:cs="Calibri"/>
                <w:b/>
                <w:sz w:val="18"/>
                <w:szCs w:val="18"/>
                <w:highlight w:val="yellow"/>
              </w:rPr>
            </w:pPr>
          </w:p>
        </w:tc>
        <w:tc>
          <w:tcPr>
            <w:tcW w:w="1713" w:type="dxa"/>
            <w:shd w:val="clear" w:color="auto" w:fill="D9D9D9"/>
            <w:vAlign w:val="center"/>
          </w:tcPr>
          <w:p w14:paraId="504CF474" w14:textId="77777777" w:rsidR="006E2674" w:rsidRPr="007A7DEB" w:rsidRDefault="006E2674" w:rsidP="006E2674">
            <w:pPr>
              <w:spacing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3143" w:type="dxa"/>
            <w:shd w:val="clear" w:color="auto" w:fill="D9D9D9"/>
            <w:vAlign w:val="center"/>
          </w:tcPr>
          <w:p w14:paraId="334AD351" w14:textId="77777777" w:rsidR="006E2674" w:rsidRPr="007A7DEB" w:rsidRDefault="006E2674" w:rsidP="006E2674">
            <w:pPr>
              <w:spacing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6E2674" w:rsidRPr="007A7DEB" w14:paraId="02417931" w14:textId="77777777" w:rsidTr="0060324C">
        <w:trPr>
          <w:trHeight w:val="567"/>
          <w:jc w:val="center"/>
        </w:trPr>
        <w:tc>
          <w:tcPr>
            <w:tcW w:w="1132" w:type="dxa"/>
            <w:tcBorders>
              <w:top w:val="single" w:sz="4" w:space="0" w:color="auto"/>
              <w:left w:val="single" w:sz="4" w:space="0" w:color="auto"/>
              <w:bottom w:val="single" w:sz="4" w:space="0" w:color="auto"/>
              <w:right w:val="single" w:sz="4" w:space="0" w:color="auto"/>
            </w:tcBorders>
            <w:vAlign w:val="center"/>
          </w:tcPr>
          <w:p w14:paraId="19C3D06E" w14:textId="77777777" w:rsidR="006E2674" w:rsidRPr="007A7DEB" w:rsidRDefault="006E2674" w:rsidP="006E2674">
            <w:pPr>
              <w:spacing w:line="240" w:lineRule="auto"/>
              <w:jc w:val="center"/>
              <w:rPr>
                <w:rFonts w:ascii="Calibri" w:eastAsia="Calibri" w:hAnsi="Calibri" w:cs="Calibri"/>
                <w:sz w:val="18"/>
                <w:szCs w:val="18"/>
                <w:lang w:val="es-ES_tradnl"/>
              </w:rPr>
            </w:pPr>
            <w:r>
              <w:rPr>
                <w:rFonts w:cstheme="minorHAnsi"/>
                <w:sz w:val="18"/>
                <w:szCs w:val="18"/>
                <w:lang w:val="es-ES_tradnl"/>
              </w:rPr>
              <w:t>Aprobado</w:t>
            </w:r>
          </w:p>
        </w:tc>
        <w:tc>
          <w:tcPr>
            <w:tcW w:w="1713" w:type="dxa"/>
            <w:tcBorders>
              <w:top w:val="single" w:sz="4" w:space="0" w:color="auto"/>
              <w:left w:val="single" w:sz="4" w:space="0" w:color="auto"/>
              <w:bottom w:val="single" w:sz="4" w:space="0" w:color="auto"/>
              <w:right w:val="single" w:sz="4" w:space="0" w:color="auto"/>
            </w:tcBorders>
            <w:vAlign w:val="center"/>
          </w:tcPr>
          <w:p w14:paraId="081FC13D" w14:textId="77777777" w:rsidR="006E2674" w:rsidRPr="007A7DEB" w:rsidRDefault="00173FAB" w:rsidP="006E2674">
            <w:pPr>
              <w:spacing w:line="240" w:lineRule="auto"/>
              <w:jc w:val="center"/>
              <w:rPr>
                <w:rFonts w:ascii="Calibri" w:eastAsia="Calibri" w:hAnsi="Calibri" w:cs="Calibri"/>
                <w:b/>
                <w:sz w:val="18"/>
                <w:szCs w:val="18"/>
                <w:lang w:val="es-ES_tradnl"/>
              </w:rPr>
            </w:pPr>
            <w:r>
              <w:rPr>
                <w:rFonts w:cstheme="minorHAnsi"/>
                <w:sz w:val="18"/>
                <w:szCs w:val="18"/>
                <w:lang w:val="es-ES_tradnl"/>
              </w:rPr>
              <w:t>Claudia Pastore H.</w:t>
            </w:r>
          </w:p>
        </w:tc>
        <w:tc>
          <w:tcPr>
            <w:tcW w:w="3143" w:type="dxa"/>
            <w:tcBorders>
              <w:top w:val="single" w:sz="4" w:space="0" w:color="auto"/>
              <w:left w:val="single" w:sz="4" w:space="0" w:color="auto"/>
              <w:bottom w:val="single" w:sz="4" w:space="0" w:color="auto"/>
              <w:right w:val="single" w:sz="4" w:space="0" w:color="auto"/>
            </w:tcBorders>
            <w:vAlign w:val="center"/>
          </w:tcPr>
          <w:p w14:paraId="4544FA41" w14:textId="3A826C5F" w:rsidR="006E2674" w:rsidRPr="007A7DEB" w:rsidRDefault="00CD66C8" w:rsidP="006E2674">
            <w:pPr>
              <w:spacing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pict w14:anchorId="2A0E06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46.8pt;height:73.85pt">
                  <v:imagedata r:id="rId9" o:title=""/>
                  <o:lock v:ext="edit" ungrouping="t" rotation="t" cropping="t" verticies="t" text="t" grouping="t"/>
                  <o:signatureline v:ext="edit" id="{D955060E-617E-403D-BFC3-C8B71962EA15}" provid="{00000000-0000-0000-0000-000000000000}" o:suggestedsigner="Claudia Pastore" o:suggestedsigner2="Encargada Sección ciudad y territorio DFZ" o:suggestedsigneremail="cpastore@sma.gob.cl" issignatureline="t"/>
                </v:shape>
              </w:pict>
            </w:r>
          </w:p>
        </w:tc>
      </w:tr>
      <w:tr w:rsidR="006E2674" w:rsidRPr="007A7DEB" w14:paraId="050C3631" w14:textId="77777777" w:rsidTr="0060324C">
        <w:trPr>
          <w:trHeight w:val="567"/>
          <w:jc w:val="center"/>
        </w:trPr>
        <w:tc>
          <w:tcPr>
            <w:tcW w:w="1132" w:type="dxa"/>
            <w:tcBorders>
              <w:top w:val="single" w:sz="4" w:space="0" w:color="auto"/>
              <w:left w:val="single" w:sz="4" w:space="0" w:color="auto"/>
              <w:bottom w:val="single" w:sz="4" w:space="0" w:color="auto"/>
              <w:right w:val="single" w:sz="4" w:space="0" w:color="auto"/>
            </w:tcBorders>
            <w:vAlign w:val="center"/>
          </w:tcPr>
          <w:p w14:paraId="24D2FDA8" w14:textId="77777777" w:rsidR="006E2674" w:rsidRPr="007A7DEB" w:rsidRDefault="006E2674" w:rsidP="006E2674">
            <w:pPr>
              <w:spacing w:line="240" w:lineRule="auto"/>
              <w:jc w:val="center"/>
              <w:rPr>
                <w:rFonts w:ascii="Calibri" w:eastAsia="Calibri" w:hAnsi="Calibri" w:cs="Calibri"/>
                <w:sz w:val="18"/>
                <w:szCs w:val="18"/>
                <w:lang w:val="es-ES_tradnl"/>
              </w:rPr>
            </w:pPr>
            <w:r>
              <w:rPr>
                <w:rFonts w:cstheme="minorHAnsi"/>
                <w:sz w:val="18"/>
                <w:szCs w:val="18"/>
                <w:lang w:val="es-ES_tradnl"/>
              </w:rPr>
              <w:t>Elaborado</w:t>
            </w:r>
          </w:p>
        </w:tc>
        <w:tc>
          <w:tcPr>
            <w:tcW w:w="1713" w:type="dxa"/>
            <w:tcBorders>
              <w:top w:val="single" w:sz="4" w:space="0" w:color="auto"/>
              <w:left w:val="single" w:sz="4" w:space="0" w:color="auto"/>
              <w:bottom w:val="single" w:sz="4" w:space="0" w:color="auto"/>
              <w:right w:val="single" w:sz="4" w:space="0" w:color="auto"/>
            </w:tcBorders>
            <w:vAlign w:val="center"/>
          </w:tcPr>
          <w:p w14:paraId="4D59D9FE" w14:textId="77777777" w:rsidR="006E2674" w:rsidRPr="009B6E08" w:rsidRDefault="00173FAB" w:rsidP="006E2674">
            <w:pPr>
              <w:spacing w:line="240" w:lineRule="auto"/>
              <w:jc w:val="center"/>
              <w:rPr>
                <w:rFonts w:ascii="Calibri" w:eastAsia="Calibri" w:hAnsi="Calibri" w:cs="Calibri"/>
                <w:bCs/>
                <w:sz w:val="18"/>
                <w:szCs w:val="18"/>
                <w:lang w:val="es-ES_tradnl"/>
              </w:rPr>
            </w:pPr>
            <w:r w:rsidRPr="009B6E08">
              <w:rPr>
                <w:rFonts w:ascii="Calibri" w:eastAsia="Calibri" w:hAnsi="Calibri" w:cs="Calibri"/>
                <w:bCs/>
                <w:sz w:val="18"/>
                <w:szCs w:val="18"/>
                <w:lang w:val="es-ES_tradnl"/>
              </w:rPr>
              <w:t>Paola Jara Martin</w:t>
            </w:r>
          </w:p>
        </w:tc>
        <w:tc>
          <w:tcPr>
            <w:tcW w:w="3143" w:type="dxa"/>
            <w:tcBorders>
              <w:top w:val="single" w:sz="4" w:space="0" w:color="auto"/>
              <w:left w:val="single" w:sz="4" w:space="0" w:color="auto"/>
              <w:bottom w:val="single" w:sz="4" w:space="0" w:color="auto"/>
              <w:right w:val="single" w:sz="4" w:space="0" w:color="auto"/>
            </w:tcBorders>
            <w:vAlign w:val="center"/>
          </w:tcPr>
          <w:p w14:paraId="0B0CCC74" w14:textId="0DBA135C" w:rsidR="006E2674" w:rsidRPr="009B6B47" w:rsidRDefault="00CD66C8" w:rsidP="006E2674">
            <w:pPr>
              <w:spacing w:line="240" w:lineRule="auto"/>
              <w:jc w:val="center"/>
              <w:rPr>
                <w:rFonts w:ascii="Calibri" w:eastAsia="Calibri" w:hAnsi="Calibri" w:cs="Calibri"/>
                <w:sz w:val="18"/>
                <w:szCs w:val="18"/>
              </w:rPr>
            </w:pPr>
            <w:r>
              <w:rPr>
                <w:rFonts w:ascii="Calibri" w:eastAsia="Calibri" w:hAnsi="Calibri" w:cs="Calibri"/>
                <w:sz w:val="18"/>
                <w:szCs w:val="18"/>
              </w:rPr>
              <w:pict w14:anchorId="24EFAAA7">
                <v:shape id="_x0000_i1026" type="#_x0000_t75" alt="Línea de firma de Microsoft Office..." style="width:146.8pt;height:73.85pt">
                  <v:imagedata r:id="rId10" o:title=""/>
                  <o:lock v:ext="edit" ungrouping="t" rotation="t" cropping="t" verticies="t" text="t" grouping="t"/>
                  <o:signatureline v:ext="edit" id="{80F9E041-4022-4F93-BCDA-89E96E57A5DD}" provid="{00000000-0000-0000-0000-000000000000}" o:suggestedsigner="Paola Jara Martin" o:suggestedsigner2="Fiscalizadora DFZ" o:suggestedsigneremail="paola.jara@sma.gob.cl" issignatureline="t"/>
                </v:shape>
              </w:pict>
            </w:r>
          </w:p>
        </w:tc>
      </w:tr>
    </w:tbl>
    <w:p w14:paraId="4087A42F" w14:textId="5FFCD25E" w:rsidR="006E2674" w:rsidRPr="007A7DEB" w:rsidRDefault="006E2674" w:rsidP="00B8609F">
      <w:pPr>
        <w:spacing w:line="240" w:lineRule="auto"/>
        <w:jc w:val="center"/>
        <w:rPr>
          <w:rFonts w:ascii="Calibri" w:eastAsia="Calibri" w:hAnsi="Calibri" w:cs="Times New Roman"/>
          <w:b/>
          <w:szCs w:val="28"/>
        </w:rPr>
      </w:pPr>
    </w:p>
    <w:p w14:paraId="0050D2F3" w14:textId="77777777" w:rsidR="00B8609F" w:rsidRDefault="00B8609F" w:rsidP="00B8609F">
      <w:pPr>
        <w:spacing w:line="240" w:lineRule="auto"/>
        <w:jc w:val="center"/>
        <w:rPr>
          <w:rFonts w:ascii="Calibri" w:eastAsia="Calibri" w:hAnsi="Calibri" w:cs="Calibri"/>
          <w:b/>
          <w:sz w:val="28"/>
          <w:szCs w:val="32"/>
        </w:rPr>
      </w:pPr>
    </w:p>
    <w:p w14:paraId="2EB26343" w14:textId="6FE35C17" w:rsidR="0060324C" w:rsidRPr="007A7DEB" w:rsidRDefault="0060324C" w:rsidP="00B8609F">
      <w:pPr>
        <w:spacing w:line="240" w:lineRule="auto"/>
        <w:jc w:val="center"/>
        <w:rPr>
          <w:rFonts w:ascii="Calibri" w:eastAsia="Calibri" w:hAnsi="Calibri" w:cs="Calibri"/>
          <w:b/>
          <w:sz w:val="28"/>
          <w:szCs w:val="32"/>
        </w:rPr>
        <w:sectPr w:rsidR="0060324C"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34298850" w:displacedByCustomXml="next"/>
    <w:bookmarkStart w:id="5" w:name="_Toc512867481" w:displacedByCustomXml="next"/>
    <w:bookmarkStart w:id="6" w:name="_Toc454880326" w:displacedByCustomXml="next"/>
    <w:bookmarkStart w:id="7" w:name="_Toc13593194" w:displacedByCustomXml="next"/>
    <w:bookmarkStart w:id="8" w:name="_Toc37184827" w:displacedByCustomXml="next"/>
    <w:sdt>
      <w:sdtPr>
        <w:rPr>
          <w:lang w:val="es-ES"/>
        </w:rPr>
        <w:id w:val="-818871519"/>
        <w:docPartObj>
          <w:docPartGallery w:val="Table of Contents"/>
          <w:docPartUnique/>
        </w:docPartObj>
      </w:sdtPr>
      <w:sdtEndPr>
        <w:rPr>
          <w:bCs/>
        </w:rPr>
      </w:sdtEndPr>
      <w:sdtContent>
        <w:p w14:paraId="0C96C00F" w14:textId="77777777" w:rsidR="00D22678" w:rsidRDefault="00B8609F" w:rsidP="00B8609F">
          <w:pPr>
            <w:spacing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8"/>
          <w:bookmarkEnd w:id="7"/>
          <w:bookmarkEnd w:id="6"/>
          <w:bookmarkEnd w:id="5"/>
          <w:bookmarkEnd w:id="4"/>
        </w:p>
        <w:p w14:paraId="039D5610" w14:textId="14F4211C" w:rsidR="00C11977" w:rsidRDefault="00B8609F">
          <w:pPr>
            <w:pStyle w:val="TDC1"/>
            <w:tabs>
              <w:tab w:val="right" w:leader="dot" w:pos="9962"/>
            </w:tabs>
            <w:rPr>
              <w:rFonts w:eastAsiaTheme="minorEastAsia"/>
              <w:noProof/>
              <w:sz w:val="22"/>
              <w:lang w:eastAsia="es-CL"/>
            </w:rPr>
          </w:pPr>
          <w:r w:rsidRPr="006E2674">
            <w:rPr>
              <w:rFonts w:ascii="Calibri" w:eastAsia="Calibri" w:hAnsi="Calibri" w:cs="Calibri"/>
              <w:b/>
              <w:bCs/>
              <w:sz w:val="24"/>
              <w:szCs w:val="20"/>
            </w:rPr>
            <w:fldChar w:fldCharType="begin"/>
          </w:r>
          <w:r w:rsidRPr="006E2674">
            <w:rPr>
              <w:rFonts w:ascii="Calibri" w:eastAsia="Calibri" w:hAnsi="Calibri" w:cs="Calibri"/>
              <w:b/>
              <w:bCs/>
              <w:sz w:val="24"/>
              <w:szCs w:val="20"/>
            </w:rPr>
            <w:instrText xml:space="preserve"> TOC \o "1-3" \h \z \u </w:instrText>
          </w:r>
          <w:r w:rsidRPr="006E2674">
            <w:rPr>
              <w:rFonts w:ascii="Calibri" w:eastAsia="Calibri" w:hAnsi="Calibri" w:cs="Calibri"/>
              <w:b/>
              <w:bCs/>
              <w:sz w:val="24"/>
              <w:szCs w:val="20"/>
            </w:rPr>
            <w:fldChar w:fldCharType="separate"/>
          </w:r>
          <w:hyperlink w:anchor="_Toc37184827" w:history="1">
            <w:r w:rsidR="00C11977" w:rsidRPr="006065E8">
              <w:rPr>
                <w:rStyle w:val="Hipervnculo"/>
                <w:rFonts w:ascii="Calibri" w:eastAsia="Calibri" w:hAnsi="Calibri" w:cs="Calibri"/>
                <w:b/>
                <w:noProof/>
                <w:lang w:val="es-ES"/>
              </w:rPr>
              <w:t>Contenido</w:t>
            </w:r>
            <w:r w:rsidR="00C11977">
              <w:rPr>
                <w:noProof/>
                <w:webHidden/>
              </w:rPr>
              <w:tab/>
            </w:r>
            <w:r w:rsidR="00C11977">
              <w:rPr>
                <w:noProof/>
                <w:webHidden/>
              </w:rPr>
              <w:fldChar w:fldCharType="begin"/>
            </w:r>
            <w:r w:rsidR="00C11977">
              <w:rPr>
                <w:noProof/>
                <w:webHidden/>
              </w:rPr>
              <w:instrText xml:space="preserve"> PAGEREF _Toc37184827 \h </w:instrText>
            </w:r>
            <w:r w:rsidR="00C11977">
              <w:rPr>
                <w:noProof/>
                <w:webHidden/>
              </w:rPr>
            </w:r>
            <w:r w:rsidR="00C11977">
              <w:rPr>
                <w:noProof/>
                <w:webHidden/>
              </w:rPr>
              <w:fldChar w:fldCharType="separate"/>
            </w:r>
            <w:r w:rsidR="00704D74">
              <w:rPr>
                <w:noProof/>
                <w:webHidden/>
              </w:rPr>
              <w:t>2</w:t>
            </w:r>
            <w:r w:rsidR="00C11977">
              <w:rPr>
                <w:noProof/>
                <w:webHidden/>
              </w:rPr>
              <w:fldChar w:fldCharType="end"/>
            </w:r>
          </w:hyperlink>
        </w:p>
        <w:p w14:paraId="45FB5484" w14:textId="5CA9E694" w:rsidR="00C11977" w:rsidRDefault="00CD66C8">
          <w:pPr>
            <w:pStyle w:val="TDC1"/>
            <w:tabs>
              <w:tab w:val="left" w:pos="440"/>
              <w:tab w:val="right" w:leader="dot" w:pos="9962"/>
            </w:tabs>
            <w:rPr>
              <w:rFonts w:eastAsiaTheme="minorEastAsia"/>
              <w:noProof/>
              <w:sz w:val="22"/>
              <w:lang w:eastAsia="es-CL"/>
            </w:rPr>
          </w:pPr>
          <w:hyperlink w:anchor="_Toc37184828" w:history="1">
            <w:r w:rsidR="00C11977" w:rsidRPr="006065E8">
              <w:rPr>
                <w:rStyle w:val="Hipervnculo"/>
                <w:noProof/>
              </w:rPr>
              <w:t>1</w:t>
            </w:r>
            <w:r w:rsidR="00C11977">
              <w:rPr>
                <w:rFonts w:eastAsiaTheme="minorEastAsia"/>
                <w:noProof/>
                <w:sz w:val="22"/>
                <w:lang w:eastAsia="es-CL"/>
              </w:rPr>
              <w:tab/>
            </w:r>
            <w:r w:rsidR="00C11977" w:rsidRPr="006065E8">
              <w:rPr>
                <w:rStyle w:val="Hipervnculo"/>
                <w:noProof/>
              </w:rPr>
              <w:t>RESUMEN</w:t>
            </w:r>
            <w:r w:rsidR="00C11977">
              <w:rPr>
                <w:noProof/>
                <w:webHidden/>
              </w:rPr>
              <w:tab/>
            </w:r>
            <w:r w:rsidR="00C11977">
              <w:rPr>
                <w:noProof/>
                <w:webHidden/>
              </w:rPr>
              <w:fldChar w:fldCharType="begin"/>
            </w:r>
            <w:r w:rsidR="00C11977">
              <w:rPr>
                <w:noProof/>
                <w:webHidden/>
              </w:rPr>
              <w:instrText xml:space="preserve"> PAGEREF _Toc37184828 \h </w:instrText>
            </w:r>
            <w:r w:rsidR="00C11977">
              <w:rPr>
                <w:noProof/>
                <w:webHidden/>
              </w:rPr>
            </w:r>
            <w:r w:rsidR="00C11977">
              <w:rPr>
                <w:noProof/>
                <w:webHidden/>
              </w:rPr>
              <w:fldChar w:fldCharType="separate"/>
            </w:r>
            <w:r w:rsidR="00704D74">
              <w:rPr>
                <w:noProof/>
                <w:webHidden/>
              </w:rPr>
              <w:t>3</w:t>
            </w:r>
            <w:r w:rsidR="00C11977">
              <w:rPr>
                <w:noProof/>
                <w:webHidden/>
              </w:rPr>
              <w:fldChar w:fldCharType="end"/>
            </w:r>
          </w:hyperlink>
        </w:p>
        <w:p w14:paraId="55E62857" w14:textId="1679C9EB" w:rsidR="00C11977" w:rsidRDefault="00CD66C8">
          <w:pPr>
            <w:pStyle w:val="TDC1"/>
            <w:tabs>
              <w:tab w:val="left" w:pos="440"/>
              <w:tab w:val="right" w:leader="dot" w:pos="9962"/>
            </w:tabs>
            <w:rPr>
              <w:rFonts w:eastAsiaTheme="minorEastAsia"/>
              <w:noProof/>
              <w:sz w:val="22"/>
              <w:lang w:eastAsia="es-CL"/>
            </w:rPr>
          </w:pPr>
          <w:hyperlink w:anchor="_Toc37184829" w:history="1">
            <w:r w:rsidR="00C11977" w:rsidRPr="006065E8">
              <w:rPr>
                <w:rStyle w:val="Hipervnculo"/>
                <w:noProof/>
              </w:rPr>
              <w:t>2</w:t>
            </w:r>
            <w:r w:rsidR="00C11977">
              <w:rPr>
                <w:rFonts w:eastAsiaTheme="minorEastAsia"/>
                <w:noProof/>
                <w:sz w:val="22"/>
                <w:lang w:eastAsia="es-CL"/>
              </w:rPr>
              <w:tab/>
            </w:r>
            <w:r w:rsidR="00C11977" w:rsidRPr="006065E8">
              <w:rPr>
                <w:rStyle w:val="Hipervnculo"/>
                <w:noProof/>
              </w:rPr>
              <w:t>IDENTIFICACIÓN DE LA UNIDAD FISCALIZABLE</w:t>
            </w:r>
            <w:r w:rsidR="00C11977">
              <w:rPr>
                <w:noProof/>
                <w:webHidden/>
              </w:rPr>
              <w:tab/>
            </w:r>
            <w:r w:rsidR="00C11977">
              <w:rPr>
                <w:noProof/>
                <w:webHidden/>
              </w:rPr>
              <w:fldChar w:fldCharType="begin"/>
            </w:r>
            <w:r w:rsidR="00C11977">
              <w:rPr>
                <w:noProof/>
                <w:webHidden/>
              </w:rPr>
              <w:instrText xml:space="preserve"> PAGEREF _Toc37184829 \h </w:instrText>
            </w:r>
            <w:r w:rsidR="00C11977">
              <w:rPr>
                <w:noProof/>
                <w:webHidden/>
              </w:rPr>
            </w:r>
            <w:r w:rsidR="00C11977">
              <w:rPr>
                <w:noProof/>
                <w:webHidden/>
              </w:rPr>
              <w:fldChar w:fldCharType="separate"/>
            </w:r>
            <w:r w:rsidR="00704D74">
              <w:rPr>
                <w:noProof/>
                <w:webHidden/>
              </w:rPr>
              <w:t>4</w:t>
            </w:r>
            <w:r w:rsidR="00C11977">
              <w:rPr>
                <w:noProof/>
                <w:webHidden/>
              </w:rPr>
              <w:fldChar w:fldCharType="end"/>
            </w:r>
          </w:hyperlink>
        </w:p>
        <w:p w14:paraId="6BA63788" w14:textId="55C08C41" w:rsidR="00C11977" w:rsidRDefault="00CD66C8">
          <w:pPr>
            <w:pStyle w:val="TDC1"/>
            <w:tabs>
              <w:tab w:val="left" w:pos="440"/>
              <w:tab w:val="right" w:leader="dot" w:pos="9962"/>
            </w:tabs>
            <w:rPr>
              <w:rFonts w:eastAsiaTheme="minorEastAsia"/>
              <w:noProof/>
              <w:sz w:val="22"/>
              <w:lang w:eastAsia="es-CL"/>
            </w:rPr>
          </w:pPr>
          <w:hyperlink w:anchor="_Toc37184832" w:history="1">
            <w:r w:rsidR="00C11977" w:rsidRPr="006065E8">
              <w:rPr>
                <w:rStyle w:val="Hipervnculo"/>
                <w:noProof/>
              </w:rPr>
              <w:t>3</w:t>
            </w:r>
            <w:r w:rsidR="00C11977">
              <w:rPr>
                <w:rFonts w:eastAsiaTheme="minorEastAsia"/>
                <w:noProof/>
                <w:sz w:val="22"/>
                <w:lang w:eastAsia="es-CL"/>
              </w:rPr>
              <w:tab/>
            </w:r>
            <w:r w:rsidR="00C11977" w:rsidRPr="006065E8">
              <w:rPr>
                <w:rStyle w:val="Hipervnculo"/>
                <w:noProof/>
              </w:rPr>
              <w:t>INSTRUMENTO DE CARÁCTER AMBIENTAL FISCALIZADO</w:t>
            </w:r>
            <w:r w:rsidR="00C11977">
              <w:rPr>
                <w:noProof/>
                <w:webHidden/>
              </w:rPr>
              <w:tab/>
            </w:r>
            <w:r w:rsidR="00C11977">
              <w:rPr>
                <w:noProof/>
                <w:webHidden/>
              </w:rPr>
              <w:fldChar w:fldCharType="begin"/>
            </w:r>
            <w:r w:rsidR="00C11977">
              <w:rPr>
                <w:noProof/>
                <w:webHidden/>
              </w:rPr>
              <w:instrText xml:space="preserve"> PAGEREF _Toc37184832 \h </w:instrText>
            </w:r>
            <w:r w:rsidR="00C11977">
              <w:rPr>
                <w:noProof/>
                <w:webHidden/>
              </w:rPr>
            </w:r>
            <w:r w:rsidR="00C11977">
              <w:rPr>
                <w:noProof/>
                <w:webHidden/>
              </w:rPr>
              <w:fldChar w:fldCharType="separate"/>
            </w:r>
            <w:r w:rsidR="00704D74">
              <w:rPr>
                <w:noProof/>
                <w:webHidden/>
              </w:rPr>
              <w:t>6</w:t>
            </w:r>
            <w:r w:rsidR="00C11977">
              <w:rPr>
                <w:noProof/>
                <w:webHidden/>
              </w:rPr>
              <w:fldChar w:fldCharType="end"/>
            </w:r>
          </w:hyperlink>
        </w:p>
        <w:p w14:paraId="078025D3" w14:textId="4AD9E63C" w:rsidR="00C11977" w:rsidRDefault="00CD66C8">
          <w:pPr>
            <w:pStyle w:val="TDC1"/>
            <w:tabs>
              <w:tab w:val="left" w:pos="440"/>
              <w:tab w:val="right" w:leader="dot" w:pos="9962"/>
            </w:tabs>
            <w:rPr>
              <w:rFonts w:eastAsiaTheme="minorEastAsia"/>
              <w:noProof/>
              <w:sz w:val="22"/>
              <w:lang w:eastAsia="es-CL"/>
            </w:rPr>
          </w:pPr>
          <w:hyperlink w:anchor="_Toc37184837" w:history="1">
            <w:r w:rsidR="00C11977" w:rsidRPr="006065E8">
              <w:rPr>
                <w:rStyle w:val="Hipervnculo"/>
                <w:noProof/>
              </w:rPr>
              <w:t>5</w:t>
            </w:r>
            <w:r w:rsidR="00C11977">
              <w:rPr>
                <w:rFonts w:eastAsiaTheme="minorEastAsia"/>
                <w:noProof/>
                <w:sz w:val="22"/>
                <w:lang w:eastAsia="es-CL"/>
              </w:rPr>
              <w:tab/>
            </w:r>
            <w:r w:rsidR="00C11977" w:rsidRPr="006065E8">
              <w:rPr>
                <w:rStyle w:val="Hipervnculo"/>
                <w:noProof/>
              </w:rPr>
              <w:t>HECHOS CONSTATADOS RESPECTO A LA HIPÓTESIS DE ELUSIÓN AL SEIA</w:t>
            </w:r>
            <w:r w:rsidR="00C11977">
              <w:rPr>
                <w:noProof/>
                <w:webHidden/>
              </w:rPr>
              <w:tab/>
            </w:r>
            <w:r w:rsidR="00C11977">
              <w:rPr>
                <w:noProof/>
                <w:webHidden/>
              </w:rPr>
              <w:fldChar w:fldCharType="begin"/>
            </w:r>
            <w:r w:rsidR="00C11977">
              <w:rPr>
                <w:noProof/>
                <w:webHidden/>
              </w:rPr>
              <w:instrText xml:space="preserve"> PAGEREF _Toc37184837 \h </w:instrText>
            </w:r>
            <w:r w:rsidR="00C11977">
              <w:rPr>
                <w:noProof/>
                <w:webHidden/>
              </w:rPr>
            </w:r>
            <w:r w:rsidR="00C11977">
              <w:rPr>
                <w:noProof/>
                <w:webHidden/>
              </w:rPr>
              <w:fldChar w:fldCharType="separate"/>
            </w:r>
            <w:r w:rsidR="00704D74">
              <w:rPr>
                <w:noProof/>
                <w:webHidden/>
              </w:rPr>
              <w:t>6</w:t>
            </w:r>
            <w:r w:rsidR="00C11977">
              <w:rPr>
                <w:noProof/>
                <w:webHidden/>
              </w:rPr>
              <w:fldChar w:fldCharType="end"/>
            </w:r>
          </w:hyperlink>
        </w:p>
        <w:p w14:paraId="68042944" w14:textId="14F20C4A" w:rsidR="00C11977" w:rsidRDefault="00CD66C8">
          <w:pPr>
            <w:pStyle w:val="TDC1"/>
            <w:tabs>
              <w:tab w:val="left" w:pos="440"/>
              <w:tab w:val="right" w:leader="dot" w:pos="9962"/>
            </w:tabs>
            <w:rPr>
              <w:rFonts w:eastAsiaTheme="minorEastAsia"/>
              <w:noProof/>
              <w:sz w:val="22"/>
              <w:lang w:eastAsia="es-CL"/>
            </w:rPr>
          </w:pPr>
          <w:hyperlink w:anchor="_Toc37184840" w:history="1">
            <w:r w:rsidR="00C11977" w:rsidRPr="006065E8">
              <w:rPr>
                <w:rStyle w:val="Hipervnculo"/>
                <w:noProof/>
              </w:rPr>
              <w:t>6</w:t>
            </w:r>
            <w:r w:rsidR="00C11977">
              <w:rPr>
                <w:rFonts w:eastAsiaTheme="minorEastAsia"/>
                <w:noProof/>
                <w:sz w:val="22"/>
                <w:lang w:eastAsia="es-CL"/>
              </w:rPr>
              <w:tab/>
            </w:r>
            <w:r w:rsidR="00C11977" w:rsidRPr="006065E8">
              <w:rPr>
                <w:rStyle w:val="Hipervnculo"/>
                <w:noProof/>
              </w:rPr>
              <w:t>CONCLUSIONES</w:t>
            </w:r>
            <w:r w:rsidR="00C11977">
              <w:rPr>
                <w:noProof/>
                <w:webHidden/>
              </w:rPr>
              <w:tab/>
            </w:r>
            <w:r w:rsidR="00C11977">
              <w:rPr>
                <w:noProof/>
                <w:webHidden/>
              </w:rPr>
              <w:fldChar w:fldCharType="begin"/>
            </w:r>
            <w:r w:rsidR="00C11977">
              <w:rPr>
                <w:noProof/>
                <w:webHidden/>
              </w:rPr>
              <w:instrText xml:space="preserve"> PAGEREF _Toc37184840 \h </w:instrText>
            </w:r>
            <w:r w:rsidR="00C11977">
              <w:rPr>
                <w:noProof/>
                <w:webHidden/>
              </w:rPr>
            </w:r>
            <w:r w:rsidR="00C11977">
              <w:rPr>
                <w:noProof/>
                <w:webHidden/>
              </w:rPr>
              <w:fldChar w:fldCharType="separate"/>
            </w:r>
            <w:r w:rsidR="00704D74">
              <w:rPr>
                <w:noProof/>
                <w:webHidden/>
              </w:rPr>
              <w:t>16</w:t>
            </w:r>
            <w:r w:rsidR="00C11977">
              <w:rPr>
                <w:noProof/>
                <w:webHidden/>
              </w:rPr>
              <w:fldChar w:fldCharType="end"/>
            </w:r>
          </w:hyperlink>
        </w:p>
        <w:p w14:paraId="02AFFAEF" w14:textId="24625D05" w:rsidR="00C11977" w:rsidRDefault="00CD66C8">
          <w:pPr>
            <w:pStyle w:val="TDC1"/>
            <w:tabs>
              <w:tab w:val="left" w:pos="440"/>
              <w:tab w:val="right" w:leader="dot" w:pos="9962"/>
            </w:tabs>
            <w:rPr>
              <w:rFonts w:eastAsiaTheme="minorEastAsia"/>
              <w:noProof/>
              <w:sz w:val="22"/>
              <w:lang w:eastAsia="es-CL"/>
            </w:rPr>
          </w:pPr>
          <w:hyperlink w:anchor="_Toc37184841" w:history="1">
            <w:r w:rsidR="00C11977" w:rsidRPr="006065E8">
              <w:rPr>
                <w:rStyle w:val="Hipervnculo"/>
                <w:noProof/>
              </w:rPr>
              <w:t>7</w:t>
            </w:r>
            <w:r w:rsidR="00C11977">
              <w:rPr>
                <w:rFonts w:eastAsiaTheme="minorEastAsia"/>
                <w:noProof/>
                <w:sz w:val="22"/>
                <w:lang w:eastAsia="es-CL"/>
              </w:rPr>
              <w:tab/>
            </w:r>
            <w:r w:rsidR="00C11977" w:rsidRPr="006065E8">
              <w:rPr>
                <w:rStyle w:val="Hipervnculo"/>
                <w:noProof/>
              </w:rPr>
              <w:t>ANEXOS</w:t>
            </w:r>
            <w:r w:rsidR="00C11977">
              <w:rPr>
                <w:noProof/>
                <w:webHidden/>
              </w:rPr>
              <w:tab/>
            </w:r>
            <w:r w:rsidR="00C11977">
              <w:rPr>
                <w:noProof/>
                <w:webHidden/>
              </w:rPr>
              <w:fldChar w:fldCharType="begin"/>
            </w:r>
            <w:r w:rsidR="00C11977">
              <w:rPr>
                <w:noProof/>
                <w:webHidden/>
              </w:rPr>
              <w:instrText xml:space="preserve"> PAGEREF _Toc37184841 \h </w:instrText>
            </w:r>
            <w:r w:rsidR="00C11977">
              <w:rPr>
                <w:noProof/>
                <w:webHidden/>
              </w:rPr>
            </w:r>
            <w:r w:rsidR="00C11977">
              <w:rPr>
                <w:noProof/>
                <w:webHidden/>
              </w:rPr>
              <w:fldChar w:fldCharType="separate"/>
            </w:r>
            <w:r w:rsidR="00704D74">
              <w:rPr>
                <w:noProof/>
                <w:webHidden/>
              </w:rPr>
              <w:t>18</w:t>
            </w:r>
            <w:r w:rsidR="00C11977">
              <w:rPr>
                <w:noProof/>
                <w:webHidden/>
              </w:rPr>
              <w:fldChar w:fldCharType="end"/>
            </w:r>
          </w:hyperlink>
        </w:p>
        <w:p w14:paraId="737A79B0" w14:textId="343A6583" w:rsidR="00B8609F" w:rsidRPr="007A7DEB" w:rsidRDefault="00B8609F" w:rsidP="00B8609F">
          <w:pPr>
            <w:spacing w:line="240" w:lineRule="auto"/>
          </w:pPr>
          <w:r w:rsidRPr="006E2674">
            <w:rPr>
              <w:b/>
              <w:bCs/>
              <w:lang w:val="es-ES"/>
            </w:rPr>
            <w:fldChar w:fldCharType="end"/>
          </w:r>
        </w:p>
      </w:sdtContent>
    </w:sdt>
    <w:p w14:paraId="3C9B45C8" w14:textId="77777777" w:rsidR="006B481F" w:rsidRDefault="006B481F" w:rsidP="00B32B3B">
      <w:pPr>
        <w:jc w:val="center"/>
        <w:rPr>
          <w:sz w:val="28"/>
          <w:szCs w:val="28"/>
        </w:rPr>
      </w:pPr>
    </w:p>
    <w:p w14:paraId="2BD0D26A" w14:textId="77777777" w:rsidR="00584D56" w:rsidRDefault="00584D56">
      <w:pPr>
        <w:rPr>
          <w:rFonts w:ascii="Calibri" w:eastAsia="Calibri" w:hAnsi="Calibri" w:cs="Calibri"/>
          <w:b/>
          <w:sz w:val="24"/>
          <w:szCs w:val="20"/>
        </w:rPr>
        <w:sectPr w:rsidR="00584D56" w:rsidSect="00071700">
          <w:type w:val="nextColumn"/>
          <w:pgSz w:w="12240" w:h="15840" w:code="1"/>
          <w:pgMar w:top="1134" w:right="1134" w:bottom="1134" w:left="1134" w:header="708" w:footer="708" w:gutter="0"/>
          <w:cols w:space="708"/>
          <w:docGrid w:linePitch="360"/>
        </w:sectPr>
      </w:pPr>
      <w:bookmarkStart w:id="9" w:name="_Toc449085405"/>
    </w:p>
    <w:p w14:paraId="0524EE4C" w14:textId="77777777" w:rsidR="00B8609F" w:rsidRPr="002A56DC" w:rsidRDefault="00B8609F" w:rsidP="00B8609F">
      <w:pPr>
        <w:pStyle w:val="Ttulo1"/>
      </w:pPr>
      <w:bookmarkStart w:id="10" w:name="_Toc37184828"/>
      <w:r w:rsidRPr="002A56DC">
        <w:lastRenderedPageBreak/>
        <w:t>RESUMEN</w:t>
      </w:r>
      <w:bookmarkEnd w:id="9"/>
      <w:bookmarkEnd w:id="10"/>
    </w:p>
    <w:p w14:paraId="74D69F84" w14:textId="77777777" w:rsidR="00B8609F" w:rsidRPr="00D42470" w:rsidRDefault="00B8609F" w:rsidP="00C73552">
      <w:pPr>
        <w:pStyle w:val="Sinespaciado"/>
      </w:pPr>
    </w:p>
    <w:p w14:paraId="30A546A6" w14:textId="71338B7B" w:rsidR="0086245B" w:rsidRDefault="00CE1ACE" w:rsidP="0086245B">
      <w:pPr>
        <w:spacing w:line="240" w:lineRule="auto"/>
        <w:jc w:val="both"/>
        <w:rPr>
          <w:rFonts w:ascii="Calibri" w:eastAsia="Calibri" w:hAnsi="Calibri" w:cs="Calibri"/>
          <w:bCs/>
          <w:szCs w:val="20"/>
        </w:rPr>
      </w:pPr>
      <w:bookmarkStart w:id="11" w:name="Parte1p1"/>
      <w:bookmarkEnd w:id="11"/>
      <w:r w:rsidRPr="00DF5DB0">
        <w:rPr>
          <w:rFonts w:ascii="Calibri" w:eastAsia="Calibri" w:hAnsi="Calibri" w:cs="Calibri"/>
          <w:szCs w:val="20"/>
        </w:rPr>
        <w:t xml:space="preserve">El presente documento da cuenta de los resultados de la actividad de fiscalización ambiental realizadas por Superintendencia del Medio Ambiente, a la unidad fiscalizable </w:t>
      </w:r>
      <w:r w:rsidR="00216FB5" w:rsidRPr="00DF5DB0">
        <w:rPr>
          <w:rFonts w:ascii="Calibri" w:eastAsia="Calibri" w:hAnsi="Calibri" w:cs="Calibri"/>
          <w:szCs w:val="20"/>
        </w:rPr>
        <w:t>“</w:t>
      </w:r>
      <w:r w:rsidR="00C13827" w:rsidRPr="00C13827">
        <w:rPr>
          <w:rFonts w:ascii="Calibri" w:eastAsia="Calibri" w:hAnsi="Calibri" w:cs="Calibri"/>
          <w:szCs w:val="20"/>
        </w:rPr>
        <w:t>EXTRACCIÓN DE ÁRIDO MINERA JUPITER PRIMERA DE MAIPÚ</w:t>
      </w:r>
      <w:r w:rsidR="00C13827">
        <w:rPr>
          <w:rFonts w:ascii="Calibri" w:eastAsia="Calibri" w:hAnsi="Calibri" w:cs="Calibri"/>
          <w:szCs w:val="20"/>
        </w:rPr>
        <w:t>”, de propiedad del titular Sr. Jorge Soto Ponce</w:t>
      </w:r>
      <w:r w:rsidR="0086245B">
        <w:rPr>
          <w:rFonts w:ascii="Calibri" w:eastAsia="Calibri" w:hAnsi="Calibri" w:cs="Calibri"/>
          <w:szCs w:val="20"/>
        </w:rPr>
        <w:t>, a través de sus sociedades Legales J</w:t>
      </w:r>
      <w:r w:rsidR="0086245B" w:rsidRPr="00A45987">
        <w:rPr>
          <w:rFonts w:ascii="Calibri" w:eastAsia="Calibri" w:hAnsi="Calibri" w:cs="Calibri"/>
          <w:bCs/>
          <w:szCs w:val="20"/>
        </w:rPr>
        <w:t xml:space="preserve">úpiter </w:t>
      </w:r>
      <w:r w:rsidR="0086245B">
        <w:rPr>
          <w:rFonts w:ascii="Calibri" w:eastAsia="Calibri" w:hAnsi="Calibri" w:cs="Calibri"/>
          <w:bCs/>
          <w:szCs w:val="20"/>
        </w:rPr>
        <w:t>P</w:t>
      </w:r>
      <w:r w:rsidR="0086245B" w:rsidRPr="00A45987">
        <w:rPr>
          <w:rFonts w:ascii="Calibri" w:eastAsia="Calibri" w:hAnsi="Calibri" w:cs="Calibri"/>
          <w:bCs/>
          <w:szCs w:val="20"/>
        </w:rPr>
        <w:t>rimera de Maipú</w:t>
      </w:r>
      <w:r w:rsidR="0086245B">
        <w:rPr>
          <w:rFonts w:ascii="Calibri" w:eastAsia="Calibri" w:hAnsi="Calibri" w:cs="Calibri"/>
          <w:bCs/>
          <w:szCs w:val="20"/>
        </w:rPr>
        <w:t xml:space="preserve"> e I</w:t>
      </w:r>
      <w:r w:rsidR="0086245B" w:rsidRPr="00A45987">
        <w:rPr>
          <w:rFonts w:ascii="Calibri" w:eastAsia="Calibri" w:hAnsi="Calibri" w:cs="Calibri"/>
          <w:bCs/>
          <w:szCs w:val="20"/>
        </w:rPr>
        <w:t>mperial</w:t>
      </w:r>
      <w:r w:rsidR="0086245B">
        <w:rPr>
          <w:rFonts w:ascii="Calibri" w:eastAsia="Calibri" w:hAnsi="Calibri" w:cs="Calibri"/>
          <w:bCs/>
          <w:szCs w:val="20"/>
        </w:rPr>
        <w:t xml:space="preserve"> P</w:t>
      </w:r>
      <w:r w:rsidR="0086245B" w:rsidRPr="00A45987">
        <w:rPr>
          <w:rFonts w:ascii="Calibri" w:eastAsia="Calibri" w:hAnsi="Calibri" w:cs="Calibri"/>
          <w:bCs/>
          <w:szCs w:val="20"/>
        </w:rPr>
        <w:t>rimera de Maipú</w:t>
      </w:r>
    </w:p>
    <w:p w14:paraId="3C6DF401" w14:textId="0A87CF41" w:rsidR="00C13827" w:rsidRDefault="00C13827" w:rsidP="00446739">
      <w:pPr>
        <w:spacing w:line="240" w:lineRule="auto"/>
        <w:jc w:val="both"/>
        <w:rPr>
          <w:rFonts w:ascii="Calibri" w:eastAsia="Calibri" w:hAnsi="Calibri" w:cs="Calibri"/>
          <w:szCs w:val="20"/>
        </w:rPr>
      </w:pPr>
    </w:p>
    <w:p w14:paraId="17269661" w14:textId="30DAFEC2" w:rsidR="00C13827" w:rsidRDefault="00C13827" w:rsidP="00446739">
      <w:pPr>
        <w:spacing w:line="240" w:lineRule="auto"/>
        <w:jc w:val="both"/>
        <w:rPr>
          <w:rFonts w:ascii="Calibri" w:eastAsia="Calibri" w:hAnsi="Calibri" w:cs="Calibri"/>
          <w:bCs/>
          <w:szCs w:val="20"/>
        </w:rPr>
      </w:pPr>
      <w:r>
        <w:rPr>
          <w:rFonts w:ascii="Calibri" w:eastAsia="Calibri" w:hAnsi="Calibri" w:cs="Calibri"/>
          <w:szCs w:val="20"/>
        </w:rPr>
        <w:t xml:space="preserve">La actividad, corresponde a una extracción de áridos de arenas de Lepanto, ubicada al </w:t>
      </w:r>
      <w:r>
        <w:rPr>
          <w:rFonts w:ascii="Calibri" w:eastAsia="Calibri" w:hAnsi="Calibri" w:cs="Calibri"/>
          <w:bCs/>
          <w:szCs w:val="20"/>
        </w:rPr>
        <w:t xml:space="preserve">Interior de la Estación experimental Agronómica Germán Greve Silva de la Universidad de Chile, en el sector de Rinconada Lo Vial, comuna de Maipú. </w:t>
      </w:r>
    </w:p>
    <w:p w14:paraId="5C6C1312" w14:textId="39247507" w:rsidR="00C13827" w:rsidRDefault="00C13827" w:rsidP="00446739">
      <w:pPr>
        <w:spacing w:line="240" w:lineRule="auto"/>
        <w:jc w:val="both"/>
        <w:rPr>
          <w:rFonts w:ascii="Calibri" w:eastAsia="Calibri" w:hAnsi="Calibri" w:cs="Calibri"/>
          <w:bCs/>
          <w:szCs w:val="20"/>
        </w:rPr>
      </w:pPr>
    </w:p>
    <w:p w14:paraId="46AA5F11" w14:textId="41F951C9" w:rsidR="00C13827" w:rsidRPr="00DF5DB0" w:rsidRDefault="00C13827" w:rsidP="00446739">
      <w:pPr>
        <w:spacing w:line="240" w:lineRule="auto"/>
        <w:jc w:val="both"/>
        <w:rPr>
          <w:rFonts w:ascii="Calibri" w:eastAsia="Calibri" w:hAnsi="Calibri" w:cs="Calibri"/>
          <w:szCs w:val="20"/>
        </w:rPr>
      </w:pPr>
      <w:r>
        <w:rPr>
          <w:rFonts w:ascii="Calibri" w:eastAsia="Calibri" w:hAnsi="Calibri" w:cs="Calibri"/>
          <w:bCs/>
          <w:szCs w:val="20"/>
        </w:rPr>
        <w:t xml:space="preserve">La actividad de fiscalización fue motivada por denuncias, y correspondía a un examen de información, que tuvo como principal materia objeto de fiscalización la </w:t>
      </w:r>
      <w:r w:rsidR="00EA0896">
        <w:rPr>
          <w:rFonts w:ascii="Calibri" w:eastAsia="Calibri" w:hAnsi="Calibri" w:cs="Calibri"/>
          <w:bCs/>
          <w:szCs w:val="20"/>
        </w:rPr>
        <w:t>h</w:t>
      </w:r>
      <w:r>
        <w:rPr>
          <w:rFonts w:ascii="Calibri" w:eastAsia="Calibri" w:hAnsi="Calibri" w:cs="Calibri"/>
          <w:bCs/>
          <w:szCs w:val="20"/>
        </w:rPr>
        <w:t>ipótesis de elusión al Sistema de Evaluación de Impacto Ambiental.</w:t>
      </w:r>
    </w:p>
    <w:p w14:paraId="5553878C" w14:textId="0083D8EC" w:rsidR="00C13827" w:rsidRDefault="00C13827" w:rsidP="00446739">
      <w:pPr>
        <w:spacing w:line="240" w:lineRule="auto"/>
        <w:jc w:val="both"/>
        <w:rPr>
          <w:rFonts w:ascii="Calibri" w:eastAsia="Calibri" w:hAnsi="Calibri" w:cs="Calibri"/>
          <w:szCs w:val="20"/>
        </w:rPr>
      </w:pPr>
      <w:bookmarkStart w:id="12" w:name="Parte1p2"/>
      <w:bookmarkEnd w:id="12"/>
    </w:p>
    <w:p w14:paraId="317EF6DB" w14:textId="0688FF56" w:rsidR="00ED3B89" w:rsidRDefault="00ED3B89" w:rsidP="00ED3B89">
      <w:pPr>
        <w:jc w:val="both"/>
        <w:rPr>
          <w:rFonts w:ascii="Calibri" w:eastAsia="Calibri" w:hAnsi="Calibri" w:cs="Calibri"/>
          <w:szCs w:val="20"/>
        </w:rPr>
      </w:pPr>
      <w:r>
        <w:rPr>
          <w:rFonts w:ascii="Calibri" w:eastAsia="Calibri" w:hAnsi="Calibri" w:cs="Calibri"/>
          <w:szCs w:val="20"/>
        </w:rPr>
        <w:t xml:space="preserve">Los principales hallazgos corresponden a que la actividad de extracción de </w:t>
      </w:r>
      <w:r w:rsidR="00C11977">
        <w:rPr>
          <w:rFonts w:ascii="Calibri" w:eastAsia="Calibri" w:hAnsi="Calibri" w:cs="Calibri"/>
          <w:szCs w:val="20"/>
        </w:rPr>
        <w:t>áridos</w:t>
      </w:r>
      <w:r>
        <w:rPr>
          <w:rFonts w:cs="Calibri"/>
        </w:rPr>
        <w:t xml:space="preserve"> se </w:t>
      </w:r>
      <w:r>
        <w:rPr>
          <w:rFonts w:ascii="Calibri" w:eastAsia="Calibri" w:hAnsi="Calibri" w:cs="Calibri"/>
          <w:szCs w:val="20"/>
        </w:rPr>
        <w:t>ha desarrollado en forma continua desde el año 2001, transcurso en el cual se han podido constatar la intervención de las siguiente</w:t>
      </w:r>
      <w:r w:rsidR="00EA0896">
        <w:rPr>
          <w:rFonts w:ascii="Calibri" w:eastAsia="Calibri" w:hAnsi="Calibri" w:cs="Calibri"/>
          <w:szCs w:val="20"/>
        </w:rPr>
        <w:t>s</w:t>
      </w:r>
      <w:r>
        <w:rPr>
          <w:rFonts w:ascii="Calibri" w:eastAsia="Calibri" w:hAnsi="Calibri" w:cs="Calibri"/>
          <w:szCs w:val="20"/>
        </w:rPr>
        <w:t xml:space="preserve"> superficie</w:t>
      </w:r>
      <w:r w:rsidR="00EA0896">
        <w:rPr>
          <w:rFonts w:ascii="Calibri" w:eastAsia="Calibri" w:hAnsi="Calibri" w:cs="Calibri"/>
          <w:szCs w:val="20"/>
        </w:rPr>
        <w:t>s</w:t>
      </w:r>
      <w:r>
        <w:rPr>
          <w:rFonts w:ascii="Calibri" w:eastAsia="Calibri" w:hAnsi="Calibri" w:cs="Calibri"/>
          <w:szCs w:val="20"/>
        </w:rPr>
        <w:t xml:space="preserve"> y volúmenes de extracción que superan los límites </w:t>
      </w:r>
      <w:r w:rsidRPr="00ED3B89">
        <w:rPr>
          <w:rFonts w:ascii="Calibri" w:eastAsia="Calibri" w:hAnsi="Calibri" w:cs="Calibri"/>
          <w:szCs w:val="20"/>
        </w:rPr>
        <w:t>establecidos en literal i.5.1) del D.S N° 40/20120, sin que la actividad se haya sometido a evaluación ambiental.</w:t>
      </w:r>
      <w:r w:rsidRPr="00A75671">
        <w:rPr>
          <w:rFonts w:ascii="Calibri" w:eastAsia="Calibri" w:hAnsi="Calibri" w:cs="Calibri"/>
          <w:b/>
          <w:bCs/>
          <w:szCs w:val="20"/>
        </w:rPr>
        <w:t xml:space="preserve"> </w:t>
      </w:r>
      <w:r>
        <w:rPr>
          <w:rFonts w:ascii="Calibri" w:eastAsia="Calibri" w:hAnsi="Calibri" w:cs="Calibri"/>
          <w:szCs w:val="20"/>
        </w:rPr>
        <w:t xml:space="preserve"> </w:t>
      </w:r>
    </w:p>
    <w:p w14:paraId="33843729" w14:textId="291AA854" w:rsidR="00FF0280" w:rsidRDefault="00ED3B89" w:rsidP="00C13827">
      <w:pPr>
        <w:spacing w:line="240" w:lineRule="auto"/>
        <w:jc w:val="both"/>
        <w:rPr>
          <w:rFonts w:ascii="Calibri" w:hAnsi="Calibri" w:cs="Calibri"/>
          <w:color w:val="000000"/>
          <w:szCs w:val="20"/>
        </w:rPr>
      </w:pPr>
      <w:r>
        <w:rPr>
          <w:rFonts w:cs="Calibri"/>
        </w:rPr>
        <w:t xml:space="preserve">Por otra parte, </w:t>
      </w:r>
      <w:r w:rsidR="00C13827">
        <w:rPr>
          <w:rFonts w:ascii="Calibri" w:eastAsia="Calibri" w:hAnsi="Calibri" w:cs="Calibri"/>
          <w:szCs w:val="20"/>
        </w:rPr>
        <w:t xml:space="preserve">se constató que la actividad </w:t>
      </w:r>
      <w:r w:rsidR="00F602EB">
        <w:rPr>
          <w:rFonts w:ascii="Calibri" w:eastAsia="Calibri" w:hAnsi="Calibri" w:cs="Calibri"/>
          <w:szCs w:val="20"/>
        </w:rPr>
        <w:t xml:space="preserve">de extracción de áridos </w:t>
      </w:r>
      <w:r w:rsidR="00C13827">
        <w:rPr>
          <w:rFonts w:ascii="Calibri" w:eastAsia="Calibri" w:hAnsi="Calibri" w:cs="Calibri"/>
          <w:szCs w:val="20"/>
        </w:rPr>
        <w:t>se ha ejecutado en un área de preservación de suelo agrícola,</w:t>
      </w:r>
      <w:r w:rsidR="00E04AFE">
        <w:rPr>
          <w:rFonts w:ascii="Calibri" w:eastAsia="Calibri" w:hAnsi="Calibri" w:cs="Calibri"/>
          <w:szCs w:val="20"/>
        </w:rPr>
        <w:t xml:space="preserve"> en el cual no se admite dicho uso,</w:t>
      </w:r>
      <w:r w:rsidR="00C13827">
        <w:rPr>
          <w:rFonts w:ascii="Calibri" w:eastAsia="Calibri" w:hAnsi="Calibri" w:cs="Calibri"/>
          <w:szCs w:val="20"/>
        </w:rPr>
        <w:t xml:space="preserve"> </w:t>
      </w:r>
      <w:r w:rsidR="00F602EB">
        <w:rPr>
          <w:rFonts w:ascii="Calibri" w:eastAsia="Calibri" w:hAnsi="Calibri" w:cs="Calibri"/>
          <w:szCs w:val="20"/>
        </w:rPr>
        <w:t>existiendo por tanto</w:t>
      </w:r>
      <w:r w:rsidR="00C13827">
        <w:rPr>
          <w:rFonts w:ascii="Calibri" w:hAnsi="Calibri" w:cs="Calibri"/>
          <w:color w:val="000000"/>
          <w:szCs w:val="20"/>
          <w:shd w:val="clear" w:color="auto" w:fill="FFFFFF"/>
        </w:rPr>
        <w:t xml:space="preserve"> un menoscabo en la cantidad y calidad de los suelos agrícolas destinados a la preservación de la capacidad de uso agrícola de la Región Metropolitana.</w:t>
      </w:r>
    </w:p>
    <w:p w14:paraId="6CECB700" w14:textId="77777777" w:rsidR="00FF0280" w:rsidRDefault="00FF0280" w:rsidP="00446739">
      <w:pPr>
        <w:spacing w:line="240" w:lineRule="auto"/>
        <w:jc w:val="both"/>
        <w:rPr>
          <w:rFonts w:ascii="Calibri" w:eastAsia="Calibri" w:hAnsi="Calibri" w:cs="Calibri"/>
          <w:szCs w:val="20"/>
        </w:rPr>
      </w:pPr>
    </w:p>
    <w:p w14:paraId="24D1055C" w14:textId="77777777" w:rsidR="00216FB5" w:rsidRDefault="00216FB5" w:rsidP="00446739">
      <w:pPr>
        <w:spacing w:line="240" w:lineRule="auto"/>
        <w:jc w:val="both"/>
        <w:rPr>
          <w:rFonts w:ascii="Calibri" w:eastAsia="Calibri" w:hAnsi="Calibri" w:cs="Calibri"/>
          <w:szCs w:val="20"/>
        </w:rPr>
      </w:pPr>
    </w:p>
    <w:p w14:paraId="01C75565" w14:textId="77777777" w:rsidR="004D0065" w:rsidRDefault="004D0065" w:rsidP="00446739">
      <w:pPr>
        <w:spacing w:line="240" w:lineRule="auto"/>
        <w:jc w:val="both"/>
        <w:rPr>
          <w:rFonts w:ascii="Calibri" w:eastAsia="Calibri" w:hAnsi="Calibri" w:cs="Calibri"/>
          <w:szCs w:val="20"/>
        </w:rPr>
      </w:pPr>
    </w:p>
    <w:p w14:paraId="5723B54B" w14:textId="77777777" w:rsidR="00584D56" w:rsidRDefault="00584D56" w:rsidP="006008F7">
      <w:pPr>
        <w:pStyle w:val="Sinespaciado"/>
        <w:sectPr w:rsidR="00584D56" w:rsidSect="00071700">
          <w:pgSz w:w="12240" w:h="15840" w:code="1"/>
          <w:pgMar w:top="1134" w:right="1134" w:bottom="1134" w:left="1134" w:header="708" w:footer="708" w:gutter="0"/>
          <w:cols w:space="708"/>
          <w:docGrid w:linePitch="360"/>
        </w:sectPr>
      </w:pPr>
      <w:bookmarkStart w:id="13" w:name="Parte1p3"/>
      <w:bookmarkStart w:id="14" w:name="Parte1p4"/>
      <w:bookmarkEnd w:id="13"/>
      <w:bookmarkEnd w:id="14"/>
    </w:p>
    <w:p w14:paraId="0FEEE188" w14:textId="346BE030" w:rsidR="008D7BE2" w:rsidRDefault="008D7BE2" w:rsidP="008D7BE2">
      <w:pPr>
        <w:pStyle w:val="Ttulo1"/>
      </w:pPr>
      <w:bookmarkStart w:id="15" w:name="_Toc390777017"/>
      <w:bookmarkStart w:id="16" w:name="_Toc449085406"/>
      <w:bookmarkStart w:id="17" w:name="_Toc37184829"/>
      <w:r w:rsidRPr="00D42470">
        <w:lastRenderedPageBreak/>
        <w:t xml:space="preserve">IDENTIFICACIÓN </w:t>
      </w:r>
      <w:bookmarkEnd w:id="15"/>
      <w:r w:rsidRPr="00D42470">
        <w:t>DE LA UNIDAD FISCALIZABLE</w:t>
      </w:r>
      <w:bookmarkEnd w:id="16"/>
      <w:bookmarkEnd w:id="17"/>
    </w:p>
    <w:p w14:paraId="29845D57" w14:textId="77777777" w:rsidR="009B6B47" w:rsidRPr="009B6B47" w:rsidRDefault="009B6B47" w:rsidP="009B6B47">
      <w:pPr>
        <w:pStyle w:val="Listaconnmeros"/>
        <w:numPr>
          <w:ilvl w:val="0"/>
          <w:numId w:val="0"/>
        </w:numPr>
        <w:ind w:left="360"/>
      </w:pPr>
    </w:p>
    <w:p w14:paraId="75CC1332" w14:textId="2C07704C" w:rsidR="009B6B47" w:rsidRPr="009B6B47" w:rsidRDefault="008D7BE2" w:rsidP="009B6B47">
      <w:pPr>
        <w:pStyle w:val="Ttulo2"/>
      </w:pPr>
      <w:bookmarkStart w:id="18" w:name="_Toc449085407"/>
      <w:bookmarkStart w:id="19" w:name="_Toc454880329"/>
      <w:bookmarkStart w:id="20" w:name="_Toc512867484"/>
      <w:bookmarkStart w:id="21" w:name="_Toc13593106"/>
      <w:bookmarkStart w:id="22" w:name="_Toc13593197"/>
      <w:bookmarkStart w:id="23" w:name="_Toc14777572"/>
      <w:bookmarkStart w:id="24" w:name="_Toc34298853"/>
      <w:bookmarkStart w:id="25" w:name="_Toc37157021"/>
      <w:bookmarkStart w:id="26" w:name="_Toc37184830"/>
      <w:r w:rsidRPr="00D42470">
        <w:t>Antecedentes Generales</w:t>
      </w:r>
      <w:bookmarkEnd w:id="18"/>
      <w:bookmarkEnd w:id="19"/>
      <w:bookmarkEnd w:id="20"/>
      <w:bookmarkEnd w:id="21"/>
      <w:bookmarkEnd w:id="22"/>
      <w:bookmarkEnd w:id="23"/>
      <w:bookmarkEnd w:id="24"/>
      <w:bookmarkEnd w:id="25"/>
      <w:bookmarkEnd w:id="2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0" w:type="dxa"/>
        </w:tblCellMar>
        <w:tblLook w:val="04A0" w:firstRow="1" w:lastRow="0" w:firstColumn="1" w:lastColumn="0" w:noHBand="0" w:noVBand="1"/>
      </w:tblPr>
      <w:tblGrid>
        <w:gridCol w:w="5387"/>
        <w:gridCol w:w="4575"/>
      </w:tblGrid>
      <w:tr w:rsidR="000E3F40" w:rsidRPr="00D42470" w14:paraId="79D03CF0" w14:textId="77777777" w:rsidTr="00CE1ACE">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CB1A03" w14:textId="77777777" w:rsidR="004C0CDF" w:rsidRDefault="000E3F40" w:rsidP="009B6B47">
            <w:pPr>
              <w:spacing w:line="240" w:lineRule="auto"/>
              <w:jc w:val="both"/>
              <w:rPr>
                <w:rFonts w:ascii="Calibri" w:eastAsia="Calibri" w:hAnsi="Calibri" w:cs="Calibri"/>
                <w:b/>
                <w:szCs w:val="20"/>
              </w:rPr>
            </w:pPr>
            <w:r w:rsidRPr="009E6515">
              <w:rPr>
                <w:rFonts w:ascii="Calibri" w:eastAsia="Calibri" w:hAnsi="Calibri" w:cs="Calibri"/>
                <w:b/>
                <w:szCs w:val="20"/>
              </w:rPr>
              <w:t>Identificación de la Unidad Fiscalizable:</w:t>
            </w:r>
          </w:p>
          <w:p w14:paraId="10B1C168" w14:textId="0B9734EB" w:rsidR="000E3F40" w:rsidRPr="004C0CDF" w:rsidRDefault="00A45987" w:rsidP="009B6B47">
            <w:pPr>
              <w:spacing w:line="240" w:lineRule="auto"/>
              <w:jc w:val="both"/>
              <w:rPr>
                <w:rFonts w:ascii="Calibri" w:eastAsia="Calibri" w:hAnsi="Calibri" w:cs="Calibri"/>
                <w:szCs w:val="20"/>
              </w:rPr>
            </w:pPr>
            <w:r w:rsidRPr="00A45987">
              <w:rPr>
                <w:rFonts w:ascii="Calibri" w:eastAsia="Calibri" w:hAnsi="Calibri" w:cs="Calibri"/>
                <w:szCs w:val="20"/>
              </w:rPr>
              <w:t>EXTRACCIÓN DE ÁRIDO MINERA JUPITER PRIMERA DE MAIPÚ</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0E555DDE" w14:textId="77777777" w:rsidR="00D22678" w:rsidRPr="009E6515" w:rsidRDefault="000E3F40" w:rsidP="009B6B47">
            <w:pPr>
              <w:spacing w:line="240" w:lineRule="auto"/>
              <w:jc w:val="both"/>
              <w:rPr>
                <w:rFonts w:ascii="Calibri" w:eastAsia="Calibri" w:hAnsi="Calibri" w:cs="Times New Roman"/>
                <w:szCs w:val="20"/>
              </w:rPr>
            </w:pPr>
            <w:r w:rsidRPr="009E6515">
              <w:rPr>
                <w:rFonts w:ascii="Calibri" w:eastAsia="Calibri" w:hAnsi="Calibri" w:cs="Calibri"/>
                <w:b/>
                <w:szCs w:val="20"/>
                <w:lang w:eastAsia="es-ES"/>
              </w:rPr>
              <w:t>Estado operacional de la Unidad Fiscalizable:</w:t>
            </w:r>
            <w:r w:rsidR="00D22678" w:rsidRPr="009E6515">
              <w:rPr>
                <w:rFonts w:ascii="Calibri" w:eastAsia="Calibri" w:hAnsi="Calibri" w:cs="Times New Roman"/>
                <w:szCs w:val="20"/>
              </w:rPr>
              <w:t xml:space="preserve"> </w:t>
            </w:r>
          </w:p>
          <w:p w14:paraId="7BFED221" w14:textId="77777777" w:rsidR="000E3F40" w:rsidRPr="009E6515" w:rsidRDefault="00CE1ACE" w:rsidP="009B6B47">
            <w:pPr>
              <w:spacing w:line="240" w:lineRule="auto"/>
              <w:jc w:val="both"/>
              <w:rPr>
                <w:rFonts w:ascii="Calibri" w:eastAsia="Calibri" w:hAnsi="Calibri" w:cs="Calibri"/>
                <w:b/>
                <w:szCs w:val="20"/>
                <w:lang w:eastAsia="es-ES"/>
              </w:rPr>
            </w:pPr>
            <w:r>
              <w:rPr>
                <w:rFonts w:ascii="Calibri" w:eastAsia="Calibri" w:hAnsi="Calibri" w:cs="Times New Roman"/>
                <w:szCs w:val="20"/>
              </w:rPr>
              <w:t xml:space="preserve">En </w:t>
            </w:r>
            <w:r w:rsidR="00D24DF8">
              <w:rPr>
                <w:rFonts w:ascii="Calibri" w:eastAsia="Calibri" w:hAnsi="Calibri" w:cs="Times New Roman"/>
                <w:szCs w:val="20"/>
              </w:rPr>
              <w:t>o</w:t>
            </w:r>
            <w:r>
              <w:rPr>
                <w:rFonts w:ascii="Calibri" w:eastAsia="Calibri" w:hAnsi="Calibri" w:cs="Times New Roman"/>
                <w:szCs w:val="20"/>
              </w:rPr>
              <w:t>peración</w:t>
            </w:r>
          </w:p>
        </w:tc>
      </w:tr>
      <w:tr w:rsidR="008D7BE2" w:rsidRPr="00D42470" w14:paraId="46084D7C" w14:textId="77777777" w:rsidTr="00CE1ACE">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BEB441" w14:textId="77777777" w:rsidR="008D7BE2" w:rsidRPr="009E6515" w:rsidRDefault="008D7BE2" w:rsidP="009B6B47">
            <w:pPr>
              <w:spacing w:line="240" w:lineRule="auto"/>
              <w:jc w:val="both"/>
              <w:rPr>
                <w:rFonts w:ascii="Calibri" w:eastAsia="Calibri" w:hAnsi="Calibri" w:cs="Calibri"/>
                <w:b/>
                <w:szCs w:val="20"/>
              </w:rPr>
            </w:pPr>
            <w:r w:rsidRPr="009E6515">
              <w:rPr>
                <w:rFonts w:ascii="Calibri" w:eastAsia="Calibri" w:hAnsi="Calibri" w:cs="Calibri"/>
                <w:b/>
                <w:szCs w:val="20"/>
              </w:rPr>
              <w:t>Región:</w:t>
            </w:r>
            <w:r w:rsidRPr="009E6515">
              <w:rPr>
                <w:rFonts w:ascii="Calibri" w:eastAsia="Calibri" w:hAnsi="Calibri" w:cs="Calibri"/>
                <w:szCs w:val="20"/>
              </w:rPr>
              <w:t xml:space="preserve"> </w:t>
            </w:r>
            <w:r w:rsidR="00CE1ACE">
              <w:rPr>
                <w:rFonts w:ascii="Calibri" w:eastAsia="Calibri" w:hAnsi="Calibri" w:cs="Calibri"/>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6315FF32" w14:textId="77777777" w:rsidR="008D7BE2" w:rsidRPr="009E6515" w:rsidRDefault="008D7BE2" w:rsidP="009B6B47">
            <w:pPr>
              <w:spacing w:line="240" w:lineRule="auto"/>
              <w:jc w:val="both"/>
              <w:rPr>
                <w:rFonts w:ascii="Calibri" w:eastAsia="Calibri" w:hAnsi="Calibri" w:cs="Calibri"/>
                <w:szCs w:val="20"/>
              </w:rPr>
            </w:pPr>
            <w:r w:rsidRPr="009E6515">
              <w:rPr>
                <w:rFonts w:ascii="Calibri" w:eastAsia="Calibri" w:hAnsi="Calibri" w:cs="Calibri"/>
                <w:b/>
                <w:szCs w:val="20"/>
              </w:rPr>
              <w:t>Ubicación específica de la unidad fiscalizable:</w:t>
            </w:r>
            <w:r w:rsidRPr="009E6515">
              <w:rPr>
                <w:rFonts w:ascii="Calibri" w:eastAsia="Calibri" w:hAnsi="Calibri" w:cs="Calibri"/>
                <w:szCs w:val="20"/>
              </w:rPr>
              <w:t xml:space="preserve"> </w:t>
            </w:r>
          </w:p>
          <w:p w14:paraId="5DEC1C58" w14:textId="1427F06B" w:rsidR="002F4740" w:rsidRPr="006E422D" w:rsidRDefault="00EE57B1" w:rsidP="009B6B47">
            <w:pPr>
              <w:spacing w:line="240" w:lineRule="auto"/>
              <w:jc w:val="both"/>
              <w:rPr>
                <w:rFonts w:ascii="Calibri" w:eastAsia="Calibri" w:hAnsi="Calibri" w:cs="Calibri"/>
                <w:bCs/>
                <w:szCs w:val="20"/>
              </w:rPr>
            </w:pPr>
            <w:r>
              <w:rPr>
                <w:rFonts w:ascii="Calibri" w:eastAsia="Calibri" w:hAnsi="Calibri" w:cs="Calibri"/>
                <w:bCs/>
                <w:szCs w:val="20"/>
              </w:rPr>
              <w:t>Potrero El Quillay, al interior del fundo La rinconada de Lo espejo, ubicado camino a rinconada km 7</w:t>
            </w:r>
            <w:r w:rsidR="009B6B47">
              <w:rPr>
                <w:rFonts w:ascii="Calibri" w:eastAsia="Calibri" w:hAnsi="Calibri" w:cs="Calibri"/>
                <w:bCs/>
                <w:szCs w:val="20"/>
              </w:rPr>
              <w:t xml:space="preserve">, </w:t>
            </w:r>
            <w:r w:rsidR="002F4740">
              <w:rPr>
                <w:rFonts w:ascii="Calibri" w:eastAsia="Calibri" w:hAnsi="Calibri" w:cs="Calibri"/>
                <w:bCs/>
                <w:szCs w:val="20"/>
              </w:rPr>
              <w:t>Interior de</w:t>
            </w:r>
            <w:r w:rsidR="00636176">
              <w:rPr>
                <w:rFonts w:ascii="Calibri" w:eastAsia="Calibri" w:hAnsi="Calibri" w:cs="Calibri"/>
                <w:bCs/>
                <w:szCs w:val="20"/>
              </w:rPr>
              <w:t xml:space="preserve"> la Estación experimental Agronómica Germán Greve Silva de la Universidad de Chile.</w:t>
            </w:r>
          </w:p>
        </w:tc>
      </w:tr>
      <w:tr w:rsidR="008D7BE2" w:rsidRPr="00D42470" w14:paraId="3E3000B8" w14:textId="77777777" w:rsidTr="009B6B47">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916F01" w14:textId="77777777" w:rsidR="008D7BE2" w:rsidRPr="009E6515" w:rsidRDefault="008D7BE2" w:rsidP="009B6B47">
            <w:pPr>
              <w:spacing w:line="240" w:lineRule="auto"/>
              <w:jc w:val="both"/>
              <w:rPr>
                <w:rFonts w:ascii="Calibri" w:eastAsia="Calibri" w:hAnsi="Calibri" w:cs="Calibri"/>
                <w:szCs w:val="20"/>
              </w:rPr>
            </w:pPr>
            <w:r w:rsidRPr="009E6515">
              <w:rPr>
                <w:rFonts w:ascii="Calibri" w:eastAsia="Calibri" w:hAnsi="Calibri" w:cs="Calibri"/>
                <w:b/>
                <w:szCs w:val="20"/>
              </w:rPr>
              <w:t>Provincia:</w:t>
            </w:r>
            <w:r w:rsidRPr="009E6515">
              <w:rPr>
                <w:rFonts w:ascii="Calibri" w:eastAsia="Calibri" w:hAnsi="Calibri" w:cs="Calibri"/>
                <w:szCs w:val="20"/>
              </w:rPr>
              <w:t xml:space="preserve"> </w:t>
            </w:r>
            <w:r w:rsidR="00CE1ACE">
              <w:rPr>
                <w:rFonts w:ascii="Calibri" w:eastAsia="Calibri" w:hAnsi="Calibri" w:cs="Calibri"/>
                <w:szCs w:val="20"/>
              </w:rPr>
              <w:t>Santiago</w:t>
            </w:r>
          </w:p>
        </w:tc>
        <w:tc>
          <w:tcPr>
            <w:tcW w:w="2296" w:type="pct"/>
            <w:vMerge/>
            <w:tcBorders>
              <w:left w:val="single" w:sz="4" w:space="0" w:color="auto"/>
              <w:right w:val="single" w:sz="4" w:space="0" w:color="auto"/>
            </w:tcBorders>
            <w:shd w:val="clear" w:color="auto" w:fill="FFFFFF"/>
          </w:tcPr>
          <w:p w14:paraId="315C54DA" w14:textId="77777777" w:rsidR="008D7BE2" w:rsidRPr="009E6515" w:rsidRDefault="008D7BE2" w:rsidP="009B6B47">
            <w:pPr>
              <w:spacing w:line="240" w:lineRule="auto"/>
              <w:ind w:left="188"/>
              <w:jc w:val="both"/>
              <w:rPr>
                <w:rFonts w:ascii="Calibri" w:eastAsia="Calibri" w:hAnsi="Calibri" w:cs="Calibri"/>
                <w:b/>
                <w:szCs w:val="20"/>
              </w:rPr>
            </w:pPr>
          </w:p>
        </w:tc>
      </w:tr>
      <w:tr w:rsidR="008D7BE2" w:rsidRPr="00D42470" w14:paraId="0480AA46" w14:textId="77777777" w:rsidTr="009B6B47">
        <w:trPr>
          <w:trHeight w:val="18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985E4C" w14:textId="77777777" w:rsidR="008D7BE2" w:rsidRPr="009E6515" w:rsidRDefault="008D7BE2" w:rsidP="009B6B47">
            <w:pPr>
              <w:spacing w:line="240" w:lineRule="auto"/>
              <w:jc w:val="both"/>
              <w:rPr>
                <w:rFonts w:ascii="Calibri" w:eastAsia="Calibri" w:hAnsi="Calibri" w:cs="Calibri"/>
                <w:szCs w:val="20"/>
              </w:rPr>
            </w:pPr>
            <w:r w:rsidRPr="009E6515">
              <w:rPr>
                <w:rFonts w:ascii="Calibri" w:eastAsia="Calibri" w:hAnsi="Calibri" w:cs="Calibri"/>
                <w:b/>
                <w:szCs w:val="20"/>
              </w:rPr>
              <w:t>Comuna:</w:t>
            </w:r>
            <w:r w:rsidRPr="009E6515">
              <w:rPr>
                <w:rFonts w:ascii="Calibri" w:eastAsia="Calibri" w:hAnsi="Calibri" w:cs="Calibri"/>
                <w:szCs w:val="20"/>
              </w:rPr>
              <w:t xml:space="preserve"> </w:t>
            </w:r>
            <w:r w:rsidR="004C0CDF">
              <w:rPr>
                <w:rFonts w:ascii="Calibri" w:eastAsia="Calibri" w:hAnsi="Calibri" w:cs="Calibri"/>
                <w:szCs w:val="20"/>
              </w:rPr>
              <w:t>Maipú</w:t>
            </w:r>
          </w:p>
        </w:tc>
        <w:tc>
          <w:tcPr>
            <w:tcW w:w="2296" w:type="pct"/>
            <w:vMerge/>
            <w:tcBorders>
              <w:left w:val="single" w:sz="4" w:space="0" w:color="auto"/>
              <w:bottom w:val="single" w:sz="4" w:space="0" w:color="auto"/>
              <w:right w:val="single" w:sz="4" w:space="0" w:color="auto"/>
            </w:tcBorders>
            <w:shd w:val="clear" w:color="auto" w:fill="FFFFFF"/>
          </w:tcPr>
          <w:p w14:paraId="3A666014" w14:textId="77777777" w:rsidR="008D7BE2" w:rsidRPr="009E6515" w:rsidRDefault="008D7BE2" w:rsidP="009B6B47">
            <w:pPr>
              <w:spacing w:line="240" w:lineRule="auto"/>
              <w:ind w:left="188"/>
              <w:jc w:val="both"/>
              <w:rPr>
                <w:rFonts w:ascii="Calibri" w:eastAsia="Calibri" w:hAnsi="Calibri" w:cs="Calibri"/>
                <w:b/>
                <w:szCs w:val="20"/>
              </w:rPr>
            </w:pPr>
          </w:p>
        </w:tc>
      </w:tr>
      <w:tr w:rsidR="00D22678" w:rsidRPr="00D42470" w14:paraId="4588E8FB" w14:textId="77777777" w:rsidTr="009B6B47">
        <w:trPr>
          <w:trHeight w:val="706"/>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66C0D74" w14:textId="77777777" w:rsidR="00A45987" w:rsidRDefault="00D22678" w:rsidP="009B6B47">
            <w:pPr>
              <w:spacing w:line="240" w:lineRule="auto"/>
              <w:jc w:val="both"/>
              <w:rPr>
                <w:rFonts w:ascii="Calibri" w:eastAsia="Calibri" w:hAnsi="Calibri" w:cs="Calibri"/>
                <w:b/>
                <w:szCs w:val="20"/>
              </w:rPr>
            </w:pPr>
            <w:r w:rsidRPr="009E6515">
              <w:rPr>
                <w:rFonts w:ascii="Calibri" w:eastAsia="Calibri" w:hAnsi="Calibri" w:cs="Calibri"/>
                <w:b/>
                <w:szCs w:val="20"/>
              </w:rPr>
              <w:t>Titular de la unidad fiscalizable</w:t>
            </w:r>
            <w:r w:rsidR="00A45987">
              <w:rPr>
                <w:rFonts w:ascii="Calibri" w:eastAsia="Calibri" w:hAnsi="Calibri" w:cs="Calibri"/>
                <w:b/>
                <w:szCs w:val="20"/>
              </w:rPr>
              <w:t xml:space="preserve">: </w:t>
            </w:r>
          </w:p>
          <w:p w14:paraId="63495E77" w14:textId="6F127B68" w:rsidR="00F74100" w:rsidRPr="00A45987" w:rsidRDefault="00A45987" w:rsidP="009B6B47">
            <w:pPr>
              <w:spacing w:line="240" w:lineRule="auto"/>
              <w:jc w:val="both"/>
              <w:rPr>
                <w:rFonts w:ascii="Calibri" w:eastAsia="Calibri" w:hAnsi="Calibri" w:cs="Calibri"/>
                <w:bCs/>
                <w:szCs w:val="20"/>
              </w:rPr>
            </w:pPr>
            <w:r w:rsidRPr="00A45987">
              <w:rPr>
                <w:rFonts w:ascii="Calibri" w:eastAsia="Calibri" w:hAnsi="Calibri" w:cs="Calibri"/>
                <w:bCs/>
                <w:szCs w:val="20"/>
              </w:rPr>
              <w:t>Sociedad legal minera júpiter primera de Maipú</w:t>
            </w:r>
          </w:p>
          <w:p w14:paraId="6583FD34" w14:textId="77777777" w:rsidR="00A45987" w:rsidRDefault="00A45987" w:rsidP="009B6B47">
            <w:pPr>
              <w:spacing w:line="240" w:lineRule="auto"/>
              <w:jc w:val="both"/>
              <w:rPr>
                <w:rFonts w:ascii="Calibri" w:eastAsia="Calibri" w:hAnsi="Calibri" w:cs="Calibri"/>
                <w:bCs/>
                <w:szCs w:val="20"/>
              </w:rPr>
            </w:pPr>
            <w:r w:rsidRPr="00A45987">
              <w:rPr>
                <w:rFonts w:ascii="Calibri" w:eastAsia="Calibri" w:hAnsi="Calibri" w:cs="Calibri"/>
                <w:bCs/>
                <w:szCs w:val="20"/>
              </w:rPr>
              <w:t>Sociedad legal minera imperial primera de Maipú</w:t>
            </w:r>
          </w:p>
          <w:p w14:paraId="5710EC16" w14:textId="7C80C5D8" w:rsidR="00800DF2" w:rsidRPr="009E6515" w:rsidRDefault="00800DF2" w:rsidP="009B6B47">
            <w:pPr>
              <w:spacing w:line="240" w:lineRule="auto"/>
              <w:jc w:val="both"/>
              <w:rPr>
                <w:rFonts w:ascii="Calibri" w:eastAsia="Calibri" w:hAnsi="Calibri" w:cs="Calibri"/>
                <w:szCs w:val="20"/>
              </w:rPr>
            </w:pPr>
            <w:r>
              <w:rPr>
                <w:rFonts w:ascii="Calibri" w:eastAsia="Calibri" w:hAnsi="Calibri" w:cs="Calibri"/>
                <w:bCs/>
                <w:szCs w:val="20"/>
              </w:rPr>
              <w:t>Minera Imperial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9730F5" w14:textId="77777777" w:rsidR="00D22678" w:rsidRPr="00C17275" w:rsidRDefault="00D22678" w:rsidP="009B6B47">
            <w:pPr>
              <w:spacing w:line="276" w:lineRule="auto"/>
              <w:jc w:val="both"/>
              <w:rPr>
                <w:rFonts w:ascii="Calibri" w:eastAsia="Calibri" w:hAnsi="Calibri" w:cs="Calibri"/>
                <w:szCs w:val="20"/>
              </w:rPr>
            </w:pPr>
            <w:r w:rsidRPr="00C17275">
              <w:rPr>
                <w:rFonts w:ascii="Calibri" w:eastAsia="Calibri" w:hAnsi="Calibri" w:cs="Calibri"/>
                <w:b/>
                <w:szCs w:val="20"/>
              </w:rPr>
              <w:t>RUT o RUN:</w:t>
            </w:r>
            <w:r w:rsidRPr="00C17275">
              <w:rPr>
                <w:rFonts w:ascii="Calibri" w:eastAsia="Calibri" w:hAnsi="Calibri" w:cs="Calibri"/>
                <w:szCs w:val="20"/>
              </w:rPr>
              <w:t xml:space="preserve"> </w:t>
            </w:r>
          </w:p>
          <w:p w14:paraId="256F4DE2" w14:textId="77777777" w:rsidR="00A45987" w:rsidRPr="00C17275" w:rsidRDefault="00A45987" w:rsidP="009B6B47">
            <w:pPr>
              <w:spacing w:line="276" w:lineRule="auto"/>
              <w:jc w:val="both"/>
              <w:rPr>
                <w:rFonts w:ascii="Calibri" w:eastAsia="Calibri" w:hAnsi="Calibri" w:cs="Calibri"/>
                <w:szCs w:val="20"/>
                <w:lang w:val="es-ES" w:eastAsia="es-ES"/>
              </w:rPr>
            </w:pPr>
            <w:r w:rsidRPr="00C17275">
              <w:rPr>
                <w:rFonts w:ascii="Calibri" w:eastAsia="Calibri" w:hAnsi="Calibri" w:cs="Calibri"/>
                <w:szCs w:val="20"/>
                <w:lang w:val="es-ES" w:eastAsia="es-ES"/>
              </w:rPr>
              <w:t>78.960.430-4</w:t>
            </w:r>
          </w:p>
          <w:p w14:paraId="05100093" w14:textId="77777777" w:rsidR="00A45987" w:rsidRPr="00C17275" w:rsidRDefault="00A45987" w:rsidP="009B6B47">
            <w:pPr>
              <w:spacing w:line="276" w:lineRule="auto"/>
              <w:jc w:val="both"/>
              <w:rPr>
                <w:rFonts w:ascii="Calibri" w:eastAsia="Calibri" w:hAnsi="Calibri" w:cs="Calibri"/>
                <w:szCs w:val="20"/>
                <w:lang w:val="es-ES" w:eastAsia="es-ES"/>
              </w:rPr>
            </w:pPr>
            <w:r w:rsidRPr="00C17275">
              <w:rPr>
                <w:rFonts w:ascii="Calibri" w:eastAsia="Calibri" w:hAnsi="Calibri" w:cs="Calibri"/>
                <w:szCs w:val="20"/>
                <w:lang w:val="es-ES" w:eastAsia="es-ES"/>
              </w:rPr>
              <w:t>78.960.420-7</w:t>
            </w:r>
          </w:p>
          <w:p w14:paraId="3F3DEBB9" w14:textId="11FEC783" w:rsidR="00800DF2" w:rsidRPr="00C17275" w:rsidRDefault="00800DF2" w:rsidP="009B6B47">
            <w:pPr>
              <w:spacing w:line="276" w:lineRule="auto"/>
              <w:jc w:val="both"/>
              <w:rPr>
                <w:rFonts w:ascii="Calibri" w:eastAsia="Calibri" w:hAnsi="Calibri" w:cs="Calibri"/>
                <w:szCs w:val="20"/>
                <w:lang w:val="es-ES" w:eastAsia="es-ES"/>
              </w:rPr>
            </w:pPr>
            <w:r w:rsidRPr="00C17275">
              <w:rPr>
                <w:rFonts w:ascii="Calibri" w:eastAsia="Calibri" w:hAnsi="Calibri" w:cs="Calibri"/>
                <w:szCs w:val="20"/>
                <w:lang w:val="es-ES" w:eastAsia="es-ES"/>
              </w:rPr>
              <w:t>76.668.288-k</w:t>
            </w:r>
          </w:p>
        </w:tc>
      </w:tr>
      <w:tr w:rsidR="00D22678" w:rsidRPr="00D42470" w14:paraId="2FC56D4D" w14:textId="77777777" w:rsidTr="009B6B47">
        <w:trPr>
          <w:trHeight w:val="2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EB7AE" w14:textId="56FD2156" w:rsidR="00D22678" w:rsidRPr="009E6515" w:rsidRDefault="00D22678" w:rsidP="009B6B47">
            <w:pPr>
              <w:spacing w:line="240" w:lineRule="auto"/>
              <w:jc w:val="both"/>
              <w:rPr>
                <w:rFonts w:ascii="Calibri" w:eastAsia="Calibri" w:hAnsi="Calibri" w:cs="Calibri"/>
                <w:szCs w:val="20"/>
              </w:rPr>
            </w:pPr>
            <w:r w:rsidRPr="009E6515">
              <w:rPr>
                <w:rFonts w:ascii="Calibri" w:eastAsia="Calibri" w:hAnsi="Calibri" w:cs="Calibri"/>
                <w:b/>
                <w:szCs w:val="20"/>
              </w:rPr>
              <w:t>Domicilio titular:</w:t>
            </w:r>
            <w:r w:rsidRPr="009E6515">
              <w:rPr>
                <w:rFonts w:ascii="Calibri" w:eastAsia="Calibri" w:hAnsi="Calibri" w:cs="Calibri"/>
                <w:szCs w:val="20"/>
              </w:rPr>
              <w:t xml:space="preserve"> </w:t>
            </w:r>
            <w:r w:rsidR="00A45987">
              <w:rPr>
                <w:rFonts w:ascii="Calibri" w:eastAsia="Calibri" w:hAnsi="Calibri" w:cs="Calibri"/>
                <w:szCs w:val="20"/>
              </w:rPr>
              <w:t>Av. México N° 285, San Bernardo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B96787" w14:textId="586F8DB1" w:rsidR="00D22678" w:rsidRPr="00C17275" w:rsidRDefault="00D22678" w:rsidP="009B6B47">
            <w:pPr>
              <w:spacing w:line="276" w:lineRule="auto"/>
              <w:jc w:val="both"/>
              <w:rPr>
                <w:rFonts w:ascii="Calibri" w:eastAsia="Calibri" w:hAnsi="Calibri" w:cs="Calibri"/>
                <w:szCs w:val="20"/>
              </w:rPr>
            </w:pPr>
            <w:r w:rsidRPr="00C17275">
              <w:rPr>
                <w:rFonts w:ascii="Calibri" w:eastAsia="Calibri" w:hAnsi="Calibri" w:cs="Calibri"/>
                <w:b/>
                <w:szCs w:val="20"/>
              </w:rPr>
              <w:t>Correo electrónico:</w:t>
            </w:r>
            <w:r w:rsidRPr="00C17275">
              <w:rPr>
                <w:rFonts w:ascii="Calibri" w:eastAsia="Calibri" w:hAnsi="Calibri" w:cs="Calibri"/>
                <w:szCs w:val="20"/>
              </w:rPr>
              <w:t xml:space="preserve"> </w:t>
            </w:r>
            <w:r w:rsidR="00C17275" w:rsidRPr="00C17275">
              <w:rPr>
                <w:rFonts w:ascii="Calibri" w:eastAsia="Calibri" w:hAnsi="Calibri" w:cs="Calibri"/>
                <w:bCs/>
                <w:szCs w:val="20"/>
              </w:rPr>
              <w:t>fsotoblanco@gmail.com</w:t>
            </w:r>
          </w:p>
        </w:tc>
      </w:tr>
      <w:tr w:rsidR="00D22678" w:rsidRPr="00D42470" w14:paraId="487500B2" w14:textId="77777777" w:rsidTr="009B6B47">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3FEF2D9" w14:textId="77777777" w:rsidR="00D22678" w:rsidRPr="009E6515" w:rsidRDefault="00D22678" w:rsidP="009B6B47">
            <w:pPr>
              <w:spacing w:line="240" w:lineRule="auto"/>
              <w:jc w:val="both"/>
              <w:rPr>
                <w:rFonts w:ascii="Calibri" w:eastAsia="Calibri" w:hAnsi="Calibri" w:cs="Calibri"/>
                <w:b/>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E4998BA" w14:textId="48427EE9" w:rsidR="00D22678" w:rsidRPr="00C17275" w:rsidRDefault="00D22678" w:rsidP="009B6B47">
            <w:pPr>
              <w:spacing w:line="276" w:lineRule="auto"/>
              <w:jc w:val="both"/>
              <w:rPr>
                <w:rFonts w:ascii="Calibri" w:eastAsia="Calibri" w:hAnsi="Calibri" w:cs="Calibri"/>
                <w:szCs w:val="20"/>
              </w:rPr>
            </w:pPr>
            <w:r w:rsidRPr="00C17275">
              <w:rPr>
                <w:rFonts w:ascii="Calibri" w:eastAsia="Calibri" w:hAnsi="Calibri" w:cs="Calibri"/>
                <w:b/>
                <w:szCs w:val="20"/>
              </w:rPr>
              <w:t>Teléfono:</w:t>
            </w:r>
            <w:r w:rsidRPr="00C17275">
              <w:rPr>
                <w:rFonts w:ascii="Calibri" w:eastAsia="Calibri" w:hAnsi="Calibri" w:cs="Calibri"/>
                <w:szCs w:val="20"/>
              </w:rPr>
              <w:t xml:space="preserve"> </w:t>
            </w:r>
            <w:r w:rsidR="00C17275" w:rsidRPr="00C17275">
              <w:rPr>
                <w:rFonts w:ascii="Calibri" w:eastAsia="Calibri" w:hAnsi="Calibri" w:cs="Calibri"/>
                <w:szCs w:val="20"/>
              </w:rPr>
              <w:t>+569-94700415</w:t>
            </w:r>
          </w:p>
        </w:tc>
      </w:tr>
      <w:tr w:rsidR="00D22678" w:rsidRPr="00AE1815" w14:paraId="236AE404" w14:textId="77777777" w:rsidTr="009B6B47">
        <w:trPr>
          <w:trHeight w:val="2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A8806F" w14:textId="3654D880" w:rsidR="00513B33" w:rsidRPr="00C17275" w:rsidRDefault="00D22678" w:rsidP="009B6B47">
            <w:pPr>
              <w:spacing w:line="240" w:lineRule="auto"/>
              <w:jc w:val="both"/>
              <w:rPr>
                <w:rFonts w:ascii="Calibri" w:eastAsia="Calibri" w:hAnsi="Calibri" w:cs="Calibri"/>
                <w:szCs w:val="20"/>
              </w:rPr>
            </w:pPr>
            <w:r w:rsidRPr="00C17275">
              <w:rPr>
                <w:rFonts w:ascii="Calibri" w:eastAsia="Calibri" w:hAnsi="Calibri" w:cs="Calibri"/>
                <w:b/>
                <w:szCs w:val="20"/>
              </w:rPr>
              <w:t>Identificación del representante legal:</w:t>
            </w:r>
            <w:r w:rsidRPr="00C17275">
              <w:rPr>
                <w:rFonts w:ascii="Calibri" w:eastAsia="Calibri" w:hAnsi="Calibri" w:cs="Calibri"/>
                <w:szCs w:val="20"/>
              </w:rPr>
              <w:t xml:space="preserve"> </w:t>
            </w:r>
            <w:r w:rsidR="00DB6B4C" w:rsidRPr="00C17275">
              <w:rPr>
                <w:rFonts w:ascii="Calibri" w:eastAsia="Calibri" w:hAnsi="Calibri" w:cs="Calibri"/>
                <w:szCs w:val="20"/>
              </w:rPr>
              <w:t xml:space="preserve"> </w:t>
            </w:r>
            <w:r w:rsidR="00A45987" w:rsidRPr="00C17275">
              <w:rPr>
                <w:rFonts w:ascii="Calibri" w:eastAsia="Calibri" w:hAnsi="Calibri" w:cs="Calibri"/>
                <w:szCs w:val="20"/>
              </w:rPr>
              <w:t>Jorge Alejandro Soto Ponce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53FF03" w14:textId="442DFB99" w:rsidR="00D22678" w:rsidRPr="00C17275" w:rsidRDefault="00D22678" w:rsidP="009B6B47">
            <w:pPr>
              <w:spacing w:line="276" w:lineRule="auto"/>
              <w:jc w:val="both"/>
              <w:rPr>
                <w:rFonts w:ascii="Calibri" w:eastAsia="Calibri" w:hAnsi="Calibri" w:cs="Calibri"/>
                <w:szCs w:val="20"/>
                <w:lang w:val="en-US" w:eastAsia="es-ES"/>
              </w:rPr>
            </w:pPr>
            <w:r w:rsidRPr="00C17275">
              <w:rPr>
                <w:rFonts w:ascii="Calibri" w:eastAsia="Calibri" w:hAnsi="Calibri" w:cs="Calibri"/>
                <w:b/>
                <w:szCs w:val="20"/>
                <w:lang w:val="en-US"/>
              </w:rPr>
              <w:t>RUT o RUN:</w:t>
            </w:r>
            <w:r w:rsidRPr="00C17275">
              <w:rPr>
                <w:rFonts w:ascii="Calibri" w:eastAsia="Calibri" w:hAnsi="Calibri" w:cs="Calibri"/>
                <w:szCs w:val="20"/>
                <w:lang w:val="en-US"/>
              </w:rPr>
              <w:t xml:space="preserve"> </w:t>
            </w:r>
            <w:r w:rsidR="00A45987" w:rsidRPr="00C17275">
              <w:rPr>
                <w:rFonts w:ascii="Calibri" w:eastAsia="Calibri" w:hAnsi="Calibri" w:cs="Calibri"/>
                <w:szCs w:val="20"/>
                <w:lang w:val="en-US"/>
              </w:rPr>
              <w:t>8.076.234-8</w:t>
            </w:r>
          </w:p>
        </w:tc>
      </w:tr>
      <w:tr w:rsidR="00D22678" w:rsidRPr="00EE57B1" w14:paraId="6F7A0B02" w14:textId="77777777" w:rsidTr="009B6B47">
        <w:trPr>
          <w:trHeight w:val="2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2E81768" w14:textId="77777777" w:rsidR="00D22678" w:rsidRPr="00C17275" w:rsidRDefault="00D22678" w:rsidP="009B6B47">
            <w:pPr>
              <w:spacing w:line="240" w:lineRule="auto"/>
              <w:jc w:val="both"/>
              <w:rPr>
                <w:rFonts w:ascii="Calibri" w:eastAsia="Calibri" w:hAnsi="Calibri" w:cs="Calibri"/>
                <w:szCs w:val="20"/>
              </w:rPr>
            </w:pPr>
            <w:r w:rsidRPr="00C17275">
              <w:rPr>
                <w:rFonts w:ascii="Calibri" w:eastAsia="Calibri" w:hAnsi="Calibri" w:cs="Calibri"/>
                <w:b/>
                <w:szCs w:val="20"/>
              </w:rPr>
              <w:t>Domicilio representante legal:</w:t>
            </w:r>
            <w:r w:rsidRPr="00C17275">
              <w:rPr>
                <w:rFonts w:ascii="Calibri" w:eastAsia="Calibri" w:hAnsi="Calibri" w:cs="Calibri"/>
                <w:szCs w:val="20"/>
              </w:rPr>
              <w:t xml:space="preserve"> </w:t>
            </w:r>
          </w:p>
          <w:p w14:paraId="56BA43B2" w14:textId="18F8FD41" w:rsidR="00513B33" w:rsidRPr="00C17275" w:rsidRDefault="00A45987" w:rsidP="009B6B47">
            <w:pPr>
              <w:spacing w:line="240" w:lineRule="auto"/>
              <w:jc w:val="both"/>
              <w:rPr>
                <w:rFonts w:ascii="Calibri" w:eastAsia="Calibri" w:hAnsi="Calibri" w:cs="Calibri"/>
                <w:szCs w:val="20"/>
                <w:lang w:val="es-ES" w:eastAsia="es-ES"/>
              </w:rPr>
            </w:pPr>
            <w:r w:rsidRPr="00C17275">
              <w:rPr>
                <w:rFonts w:ascii="Calibri" w:eastAsia="Calibri" w:hAnsi="Calibri" w:cs="Calibri"/>
                <w:szCs w:val="20"/>
                <w:lang w:val="es-ES" w:eastAsia="es-ES"/>
              </w:rPr>
              <w:t xml:space="preserve">Las Acacias N° 230, </w:t>
            </w:r>
            <w:r w:rsidR="00800DF2" w:rsidRPr="00C17275">
              <w:rPr>
                <w:rFonts w:ascii="Calibri" w:eastAsia="Calibri" w:hAnsi="Calibri" w:cs="Calibri"/>
                <w:szCs w:val="20"/>
                <w:lang w:val="es-ES" w:eastAsia="es-ES"/>
              </w:rPr>
              <w:t xml:space="preserve">nocedal, </w:t>
            </w:r>
            <w:r w:rsidRPr="00C17275">
              <w:rPr>
                <w:rFonts w:ascii="Calibri" w:eastAsia="Calibri" w:hAnsi="Calibri" w:cs="Calibri"/>
                <w:szCs w:val="20"/>
                <w:lang w:val="es-ES" w:eastAsia="es-ES"/>
              </w:rPr>
              <w:t>San Bernardo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C3E020" w14:textId="019E27E7" w:rsidR="00D22678" w:rsidRPr="00C17275" w:rsidRDefault="00D22678" w:rsidP="009B6B47">
            <w:pPr>
              <w:spacing w:line="276" w:lineRule="auto"/>
              <w:jc w:val="both"/>
              <w:rPr>
                <w:rFonts w:ascii="Arial" w:eastAsia="Calibri" w:hAnsi="Arial" w:cs="Arial"/>
                <w:szCs w:val="20"/>
                <w:lang w:val="es-ES" w:eastAsia="es-ES"/>
              </w:rPr>
            </w:pPr>
            <w:r w:rsidRPr="00C17275">
              <w:rPr>
                <w:rFonts w:ascii="Calibri" w:eastAsia="Calibri" w:hAnsi="Calibri" w:cs="Calibri"/>
                <w:b/>
                <w:szCs w:val="20"/>
              </w:rPr>
              <w:t>Correo electrónico</w:t>
            </w:r>
            <w:r w:rsidRPr="00C17275">
              <w:rPr>
                <w:rFonts w:ascii="Calibri" w:eastAsia="Calibri" w:hAnsi="Calibri" w:cs="Calibri"/>
                <w:bCs/>
                <w:szCs w:val="20"/>
              </w:rPr>
              <w:t>:</w:t>
            </w:r>
            <w:r w:rsidR="00AF01F8" w:rsidRPr="00C17275">
              <w:rPr>
                <w:rFonts w:ascii="Calibri" w:eastAsia="Calibri" w:hAnsi="Calibri" w:cs="Calibri"/>
                <w:bCs/>
                <w:szCs w:val="20"/>
              </w:rPr>
              <w:t xml:space="preserve"> </w:t>
            </w:r>
            <w:r w:rsidR="00513B33" w:rsidRPr="00C17275">
              <w:rPr>
                <w:rFonts w:ascii="Calibri" w:eastAsia="Calibri" w:hAnsi="Calibri" w:cs="Calibri"/>
                <w:bCs/>
                <w:szCs w:val="20"/>
              </w:rPr>
              <w:t xml:space="preserve"> </w:t>
            </w:r>
            <w:r w:rsidR="00800DF2" w:rsidRPr="00C17275">
              <w:rPr>
                <w:rFonts w:ascii="Calibri" w:eastAsia="Calibri" w:hAnsi="Calibri" w:cs="Calibri"/>
                <w:bCs/>
                <w:szCs w:val="20"/>
              </w:rPr>
              <w:t>fsotoblanco@gmail.com</w:t>
            </w:r>
          </w:p>
        </w:tc>
      </w:tr>
      <w:tr w:rsidR="00D22678" w:rsidRPr="00D42470" w14:paraId="60F87DED" w14:textId="77777777" w:rsidTr="009B6B47">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8052E55" w14:textId="77777777" w:rsidR="00D22678" w:rsidRPr="00EE57B1" w:rsidRDefault="00D22678" w:rsidP="009B6B47">
            <w:pPr>
              <w:spacing w:line="240" w:lineRule="auto"/>
              <w:jc w:val="both"/>
              <w:rPr>
                <w:rFonts w:ascii="Calibri" w:eastAsia="Calibri" w:hAnsi="Calibri" w:cs="Calibri"/>
                <w:b/>
                <w:szCs w:val="20"/>
                <w:highlight w:val="yellow"/>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CF4E38" w14:textId="22BDD3BB" w:rsidR="00D22678" w:rsidRPr="00C17275" w:rsidRDefault="003A594F" w:rsidP="009B6B47">
            <w:pPr>
              <w:spacing w:line="276" w:lineRule="auto"/>
              <w:jc w:val="both"/>
              <w:rPr>
                <w:rFonts w:ascii="Calibri" w:eastAsia="Calibri" w:hAnsi="Calibri" w:cs="Calibri"/>
                <w:szCs w:val="20"/>
                <w:lang w:val="es-ES" w:eastAsia="es-ES"/>
              </w:rPr>
            </w:pPr>
            <w:r w:rsidRPr="00C17275">
              <w:rPr>
                <w:rFonts w:ascii="Calibri" w:eastAsia="Calibri" w:hAnsi="Calibri" w:cs="Calibri"/>
                <w:b/>
                <w:szCs w:val="20"/>
              </w:rPr>
              <w:t>Teléfono:</w:t>
            </w:r>
            <w:r w:rsidRPr="00C17275">
              <w:rPr>
                <w:rFonts w:ascii="Calibri" w:eastAsia="Calibri" w:hAnsi="Calibri" w:cs="Calibri"/>
                <w:szCs w:val="20"/>
              </w:rPr>
              <w:t xml:space="preserve"> </w:t>
            </w:r>
            <w:r w:rsidR="00C17275" w:rsidRPr="00C17275">
              <w:rPr>
                <w:rFonts w:ascii="Calibri" w:eastAsia="Calibri" w:hAnsi="Calibri" w:cs="Calibri"/>
                <w:szCs w:val="20"/>
              </w:rPr>
              <w:t>+569-94700415</w:t>
            </w:r>
          </w:p>
        </w:tc>
      </w:tr>
    </w:tbl>
    <w:p w14:paraId="3803E728" w14:textId="77777777" w:rsidR="00925940" w:rsidRDefault="00925940" w:rsidP="00925940">
      <w:pPr>
        <w:pStyle w:val="Sinespaciado"/>
      </w:pPr>
      <w:bookmarkStart w:id="27" w:name="_Toc449085408"/>
      <w:bookmarkStart w:id="28" w:name="_Toc449106082"/>
      <w:bookmarkStart w:id="29" w:name="_Toc512867485"/>
      <w:bookmarkStart w:id="30" w:name="_Toc13229779"/>
    </w:p>
    <w:p w14:paraId="7FD042F4" w14:textId="77777777" w:rsidR="009B6B47" w:rsidRDefault="009B6B47">
      <w:pPr>
        <w:spacing w:after="160"/>
        <w:rPr>
          <w:rFonts w:ascii="Calibri" w:eastAsia="Calibri" w:hAnsi="Calibri" w:cs="Calibri"/>
          <w:b/>
        </w:rPr>
      </w:pPr>
      <w:bookmarkStart w:id="31" w:name="_Toc13593107"/>
      <w:bookmarkStart w:id="32" w:name="_Toc13593198"/>
      <w:bookmarkStart w:id="33" w:name="_Toc14777573"/>
      <w:bookmarkStart w:id="34" w:name="_Toc34298854"/>
      <w:r>
        <w:br w:type="page"/>
      </w:r>
    </w:p>
    <w:p w14:paraId="08C7BF41" w14:textId="55FDAC85" w:rsidR="00925940" w:rsidRDefault="00925940" w:rsidP="00925940">
      <w:pPr>
        <w:pStyle w:val="Ttulo2"/>
      </w:pPr>
      <w:bookmarkStart w:id="35" w:name="_Toc37157022"/>
      <w:bookmarkStart w:id="36" w:name="_Toc37184831"/>
      <w:r w:rsidRPr="00D42470">
        <w:lastRenderedPageBreak/>
        <w:t>Ubicación y Layout</w:t>
      </w:r>
      <w:bookmarkEnd w:id="27"/>
      <w:bookmarkEnd w:id="28"/>
      <w:bookmarkEnd w:id="29"/>
      <w:bookmarkEnd w:id="30"/>
      <w:bookmarkEnd w:id="31"/>
      <w:bookmarkEnd w:id="32"/>
      <w:bookmarkEnd w:id="33"/>
      <w:bookmarkEnd w:id="34"/>
      <w:bookmarkEnd w:id="35"/>
      <w:bookmarkEnd w:id="3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5376"/>
        <w:gridCol w:w="247"/>
        <w:gridCol w:w="1466"/>
        <w:gridCol w:w="247"/>
        <w:gridCol w:w="2626"/>
      </w:tblGrid>
      <w:tr w:rsidR="008722AC" w14:paraId="23AA557B" w14:textId="77777777" w:rsidTr="008722AC">
        <w:trPr>
          <w:trHeight w:val="57"/>
          <w:jc w:val="center"/>
        </w:trPr>
        <w:tc>
          <w:tcPr>
            <w:tcW w:w="5000" w:type="pct"/>
            <w:gridSpan w:val="5"/>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200CC4B" w14:textId="77777777" w:rsidR="008722AC" w:rsidRDefault="008722AC" w:rsidP="00925940">
            <w:pPr>
              <w:spacing w:line="240" w:lineRule="auto"/>
              <w:jc w:val="both"/>
              <w:rPr>
                <w:noProof/>
              </w:rPr>
            </w:pPr>
            <w:r>
              <w:rPr>
                <w:rFonts w:ascii="Calibri" w:eastAsia="Calibri" w:hAnsi="Calibri" w:cs="Times New Roman"/>
                <w:b/>
                <w:szCs w:val="20"/>
              </w:rPr>
              <w:t>Mapa de contexto regional</w:t>
            </w:r>
          </w:p>
        </w:tc>
      </w:tr>
      <w:tr w:rsidR="00DE556E" w14:paraId="69EC0BE1" w14:textId="77777777" w:rsidTr="00DE556E">
        <w:trPr>
          <w:trHeight w:val="57"/>
          <w:jc w:val="center"/>
        </w:trPr>
        <w:tc>
          <w:tcPr>
            <w:tcW w:w="5000" w:type="pct"/>
            <w:gridSpan w:val="5"/>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1DD82B4" w14:textId="020873DA" w:rsidR="00DE556E" w:rsidRDefault="000F569C" w:rsidP="00925940">
            <w:pPr>
              <w:spacing w:line="240" w:lineRule="auto"/>
              <w:jc w:val="center"/>
              <w:rPr>
                <w:rFonts w:ascii="Calibri" w:eastAsia="Calibri" w:hAnsi="Calibri" w:cs="Times New Roman"/>
                <w:b/>
              </w:rPr>
            </w:pPr>
            <w:r>
              <w:rPr>
                <w:noProof/>
              </w:rPr>
              <w:drawing>
                <wp:inline distT="0" distB="0" distL="0" distR="0" wp14:anchorId="195110FE" wp14:editId="3540A6A4">
                  <wp:extent cx="4391025" cy="331648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415404" cy="3334898"/>
                          </a:xfrm>
                          <a:prstGeom prst="rect">
                            <a:avLst/>
                          </a:prstGeom>
                        </pic:spPr>
                      </pic:pic>
                    </a:graphicData>
                  </a:graphic>
                </wp:inline>
              </w:drawing>
            </w:r>
          </w:p>
        </w:tc>
      </w:tr>
      <w:tr w:rsidR="008722AC" w:rsidRPr="00D42470" w14:paraId="68EEB439" w14:textId="77777777" w:rsidTr="009B6B47">
        <w:trPr>
          <w:trHeight w:val="27"/>
          <w:jc w:val="center"/>
        </w:trPr>
        <w:tc>
          <w:tcPr>
            <w:tcW w:w="2822" w:type="pct"/>
            <w:gridSpan w:val="2"/>
            <w:shd w:val="clear" w:color="auto" w:fill="FFFFFF"/>
            <w:tcMar>
              <w:top w:w="58" w:type="dxa"/>
              <w:left w:w="58" w:type="dxa"/>
              <w:bottom w:w="58" w:type="dxa"/>
              <w:right w:w="58" w:type="dxa"/>
            </w:tcMar>
            <w:vAlign w:val="center"/>
            <w:hideMark/>
          </w:tcPr>
          <w:p w14:paraId="1F90A470" w14:textId="77777777" w:rsidR="008722AC" w:rsidRPr="0060162F" w:rsidRDefault="008722AC" w:rsidP="008722AC">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szCs w:val="20"/>
                <w:lang w:eastAsia="es-CL"/>
              </w:rPr>
              <w:t>Coordenadas UTM</w:t>
            </w:r>
            <w:r>
              <w:rPr>
                <w:rFonts w:ascii="Calibri" w:eastAsia="Times New Roman" w:hAnsi="Calibri" w:cs="Times New Roman"/>
                <w:b/>
                <w:szCs w:val="20"/>
                <w:lang w:eastAsia="es-CL"/>
              </w:rPr>
              <w:t>:</w:t>
            </w:r>
            <w:r w:rsidRPr="0060162F">
              <w:rPr>
                <w:rFonts w:ascii="Calibri" w:eastAsia="Times New Roman" w:hAnsi="Calibri" w:cs="Times New Roman"/>
                <w:b/>
                <w:szCs w:val="20"/>
                <w:lang w:eastAsia="es-CL"/>
              </w:rPr>
              <w:t xml:space="preserve"> </w:t>
            </w:r>
            <w:r w:rsidRPr="00846516">
              <w:rPr>
                <w:rFonts w:ascii="Calibri" w:eastAsia="Times New Roman" w:hAnsi="Calibri" w:cs="Times New Roman"/>
                <w:bCs/>
                <w:szCs w:val="20"/>
                <w:lang w:eastAsia="es-CL"/>
              </w:rPr>
              <w:t>DATUM WGS84 HUSO 19s</w:t>
            </w:r>
          </w:p>
        </w:tc>
        <w:tc>
          <w:tcPr>
            <w:tcW w:w="860" w:type="pct"/>
            <w:gridSpan w:val="2"/>
            <w:shd w:val="clear" w:color="auto" w:fill="FFFFFF"/>
            <w:vAlign w:val="center"/>
          </w:tcPr>
          <w:p w14:paraId="0B010D2B" w14:textId="68A09FA8" w:rsidR="008722AC" w:rsidRPr="0060162F" w:rsidRDefault="008722AC" w:rsidP="008722AC">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Norte</w:t>
            </w:r>
            <w:r>
              <w:rPr>
                <w:rFonts w:ascii="Calibri" w:eastAsia="Times New Roman" w:hAnsi="Calibri" w:cs="Times New Roman"/>
                <w:b/>
                <w:color w:val="000000"/>
                <w:szCs w:val="20"/>
                <w:lang w:eastAsia="es-CL"/>
              </w:rPr>
              <w:t>:</w:t>
            </w:r>
            <w:r w:rsidR="008B6503" w:rsidRPr="008B6503">
              <w:rPr>
                <w:rFonts w:ascii="Calibri" w:eastAsia="Times New Roman" w:hAnsi="Calibri" w:cs="Times New Roman"/>
                <w:bCs/>
                <w:color w:val="000000"/>
                <w:szCs w:val="20"/>
                <w:lang w:eastAsia="es-CL"/>
              </w:rPr>
              <w:t xml:space="preserve"> </w:t>
            </w:r>
            <w:r w:rsidR="003A4B24">
              <w:rPr>
                <w:rFonts w:ascii="Calibri" w:eastAsia="Times New Roman" w:hAnsi="Calibri" w:cs="Times New Roman"/>
                <w:bCs/>
                <w:color w:val="000000"/>
                <w:szCs w:val="20"/>
                <w:lang w:eastAsia="es-CL"/>
              </w:rPr>
              <w:t>6290329</w:t>
            </w:r>
          </w:p>
        </w:tc>
        <w:tc>
          <w:tcPr>
            <w:tcW w:w="1318" w:type="pct"/>
            <w:shd w:val="clear" w:color="auto" w:fill="FFFFFF"/>
            <w:vAlign w:val="center"/>
          </w:tcPr>
          <w:p w14:paraId="4262F21A" w14:textId="0CF8BC1A" w:rsidR="008722AC" w:rsidRPr="0060162F" w:rsidRDefault="008722AC" w:rsidP="008722AC">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Este:</w:t>
            </w:r>
            <w:r w:rsidRPr="0060162F">
              <w:rPr>
                <w:rFonts w:ascii="Calibri" w:eastAsia="Times New Roman" w:hAnsi="Calibri" w:cs="Times New Roman"/>
                <w:color w:val="000000"/>
                <w:szCs w:val="20"/>
                <w:lang w:eastAsia="es-CL"/>
              </w:rPr>
              <w:t xml:space="preserve"> </w:t>
            </w:r>
            <w:r w:rsidR="003A4B24">
              <w:rPr>
                <w:rFonts w:ascii="Calibri" w:eastAsia="Times New Roman" w:hAnsi="Calibri" w:cs="Times New Roman"/>
                <w:color w:val="000000"/>
                <w:szCs w:val="20"/>
                <w:lang w:eastAsia="es-CL"/>
              </w:rPr>
              <w:t>329728</w:t>
            </w:r>
          </w:p>
        </w:tc>
      </w:tr>
      <w:tr w:rsidR="004C0CDF" w14:paraId="3EA3B62B" w14:textId="77777777" w:rsidTr="004C0CDF">
        <w:trPr>
          <w:trHeight w:val="57"/>
          <w:jc w:val="center"/>
        </w:trPr>
        <w:tc>
          <w:tcPr>
            <w:tcW w:w="5000" w:type="pct"/>
            <w:gridSpan w:val="5"/>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C84FA2" w14:textId="533CF565" w:rsidR="004C0CDF" w:rsidRDefault="004C0CDF" w:rsidP="00AF1B79">
            <w:pPr>
              <w:spacing w:line="240" w:lineRule="auto"/>
              <w:jc w:val="both"/>
              <w:rPr>
                <w:noProof/>
              </w:rPr>
            </w:pPr>
            <w:r>
              <w:rPr>
                <w:rFonts w:ascii="Calibri" w:eastAsia="Calibri" w:hAnsi="Calibri" w:cs="Times New Roman"/>
                <w:b/>
                <w:szCs w:val="20"/>
              </w:rPr>
              <w:t>Mapa de ubicación local del proyecto</w:t>
            </w:r>
          </w:p>
        </w:tc>
      </w:tr>
      <w:tr w:rsidR="00DE556E" w14:paraId="4032362B" w14:textId="77777777" w:rsidTr="00DE556E">
        <w:trPr>
          <w:trHeight w:val="57"/>
          <w:jc w:val="center"/>
        </w:trPr>
        <w:tc>
          <w:tcPr>
            <w:tcW w:w="5000" w:type="pct"/>
            <w:gridSpan w:val="5"/>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56F76ED" w14:textId="73A58645" w:rsidR="00DE556E" w:rsidRDefault="003A4B24" w:rsidP="009B6B47">
            <w:pPr>
              <w:spacing w:line="240" w:lineRule="auto"/>
              <w:jc w:val="center"/>
              <w:rPr>
                <w:rFonts w:ascii="Calibri" w:eastAsia="Calibri" w:hAnsi="Calibri" w:cs="Times New Roman"/>
                <w:b/>
              </w:rPr>
            </w:pPr>
            <w:r>
              <w:rPr>
                <w:noProof/>
              </w:rPr>
              <w:drawing>
                <wp:inline distT="0" distB="0" distL="0" distR="0" wp14:anchorId="68E00F1C" wp14:editId="1041E9D4">
                  <wp:extent cx="4248150" cy="3176486"/>
                  <wp:effectExtent l="0" t="0" r="0" b="508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264919" cy="3189025"/>
                          </a:xfrm>
                          <a:prstGeom prst="rect">
                            <a:avLst/>
                          </a:prstGeom>
                        </pic:spPr>
                      </pic:pic>
                    </a:graphicData>
                  </a:graphic>
                </wp:inline>
              </w:drawing>
            </w:r>
          </w:p>
        </w:tc>
      </w:tr>
      <w:tr w:rsidR="00DE556E" w14:paraId="1067F2BC" w14:textId="77777777" w:rsidTr="009B6B47">
        <w:trPr>
          <w:trHeight w:val="357"/>
          <w:jc w:val="center"/>
        </w:trPr>
        <w:tc>
          <w:tcPr>
            <w:tcW w:w="5000" w:type="pct"/>
            <w:gridSpan w:val="5"/>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154E1D1" w14:textId="62BECC71" w:rsidR="00DE556E" w:rsidRDefault="00DE556E" w:rsidP="00AF1B79">
            <w:pPr>
              <w:spacing w:line="240" w:lineRule="auto"/>
              <w:jc w:val="both"/>
              <w:rPr>
                <w:rFonts w:ascii="Calibri" w:eastAsia="Calibri" w:hAnsi="Calibri" w:cs="Calibri"/>
                <w:b/>
                <w:szCs w:val="18"/>
              </w:rPr>
            </w:pPr>
            <w:r>
              <w:rPr>
                <w:rFonts w:ascii="Calibri" w:eastAsia="Calibri" w:hAnsi="Calibri" w:cs="Calibri"/>
                <w:b/>
                <w:szCs w:val="18"/>
              </w:rPr>
              <w:t xml:space="preserve">Ruta de acceso: </w:t>
            </w:r>
            <w:r w:rsidR="002F4740" w:rsidRPr="00636176">
              <w:rPr>
                <w:rFonts w:ascii="Calibri" w:eastAsia="Calibri" w:hAnsi="Calibri" w:cs="Calibri"/>
                <w:bCs/>
                <w:szCs w:val="18"/>
              </w:rPr>
              <w:t>Camino a Rinconada, en el kilómetro 7, en el barrio rincona</w:t>
            </w:r>
            <w:r w:rsidR="00636176" w:rsidRPr="00636176">
              <w:rPr>
                <w:rFonts w:ascii="Calibri" w:eastAsia="Calibri" w:hAnsi="Calibri" w:cs="Calibri"/>
                <w:bCs/>
                <w:szCs w:val="18"/>
              </w:rPr>
              <w:t>d</w:t>
            </w:r>
            <w:r w:rsidR="002F4740" w:rsidRPr="00636176">
              <w:rPr>
                <w:rFonts w:ascii="Calibri" w:eastAsia="Calibri" w:hAnsi="Calibri" w:cs="Calibri"/>
                <w:bCs/>
                <w:szCs w:val="18"/>
              </w:rPr>
              <w:t>a rural</w:t>
            </w:r>
            <w:r w:rsidR="00636176" w:rsidRPr="00636176">
              <w:rPr>
                <w:rFonts w:ascii="Calibri" w:eastAsia="Calibri" w:hAnsi="Calibri" w:cs="Calibri"/>
                <w:bCs/>
                <w:szCs w:val="18"/>
              </w:rPr>
              <w:t xml:space="preserve">, al </w:t>
            </w:r>
            <w:r w:rsidR="00636176" w:rsidRPr="00636176">
              <w:rPr>
                <w:rFonts w:ascii="Calibri" w:eastAsia="Calibri" w:hAnsi="Calibri" w:cs="Calibri"/>
                <w:bCs/>
                <w:szCs w:val="20"/>
              </w:rPr>
              <w:t>Interior de la Estación experimental Agronómica Germán Greve Silva de la Universidad de Chile.</w:t>
            </w:r>
          </w:p>
        </w:tc>
      </w:tr>
      <w:tr w:rsidR="003A4B24" w:rsidRPr="00D42470" w14:paraId="1FE5D689" w14:textId="77777777" w:rsidTr="008722AC">
        <w:trPr>
          <w:trHeight w:val="57"/>
          <w:jc w:val="center"/>
        </w:trPr>
        <w:tc>
          <w:tcPr>
            <w:tcW w:w="2698" w:type="pct"/>
            <w:shd w:val="clear" w:color="auto" w:fill="FFFFFF"/>
            <w:tcMar>
              <w:top w:w="58" w:type="dxa"/>
              <w:left w:w="58" w:type="dxa"/>
              <w:bottom w:w="58" w:type="dxa"/>
              <w:right w:w="58" w:type="dxa"/>
            </w:tcMar>
            <w:vAlign w:val="center"/>
            <w:hideMark/>
          </w:tcPr>
          <w:p w14:paraId="7ED7C7AC" w14:textId="0101E50A" w:rsidR="003A4B24" w:rsidRPr="0060162F" w:rsidRDefault="003A4B24" w:rsidP="003A4B24">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szCs w:val="20"/>
                <w:lang w:eastAsia="es-CL"/>
              </w:rPr>
              <w:t>Coordenadas UTM</w:t>
            </w:r>
            <w:r>
              <w:rPr>
                <w:rFonts w:ascii="Calibri" w:eastAsia="Times New Roman" w:hAnsi="Calibri" w:cs="Times New Roman"/>
                <w:b/>
                <w:szCs w:val="20"/>
                <w:lang w:eastAsia="es-CL"/>
              </w:rPr>
              <w:t>:</w:t>
            </w:r>
            <w:r w:rsidRPr="0060162F">
              <w:rPr>
                <w:rFonts w:ascii="Calibri" w:eastAsia="Times New Roman" w:hAnsi="Calibri" w:cs="Times New Roman"/>
                <w:b/>
                <w:szCs w:val="20"/>
                <w:lang w:eastAsia="es-CL"/>
              </w:rPr>
              <w:t xml:space="preserve"> </w:t>
            </w:r>
            <w:r w:rsidRPr="00846516">
              <w:rPr>
                <w:rFonts w:ascii="Calibri" w:eastAsia="Times New Roman" w:hAnsi="Calibri" w:cs="Times New Roman"/>
                <w:bCs/>
                <w:szCs w:val="20"/>
                <w:lang w:eastAsia="es-CL"/>
              </w:rPr>
              <w:t>DATUM WGS84 HUSO 19s</w:t>
            </w:r>
          </w:p>
        </w:tc>
        <w:tc>
          <w:tcPr>
            <w:tcW w:w="860" w:type="pct"/>
            <w:gridSpan w:val="2"/>
            <w:shd w:val="clear" w:color="auto" w:fill="FFFFFF"/>
            <w:vAlign w:val="center"/>
          </w:tcPr>
          <w:p w14:paraId="37140639" w14:textId="161CFA90" w:rsidR="003A4B24" w:rsidRPr="0060162F" w:rsidRDefault="003A4B24" w:rsidP="003A4B24">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Norte</w:t>
            </w:r>
            <w:r>
              <w:rPr>
                <w:rFonts w:ascii="Calibri" w:eastAsia="Times New Roman" w:hAnsi="Calibri" w:cs="Times New Roman"/>
                <w:b/>
                <w:color w:val="000000"/>
                <w:szCs w:val="20"/>
                <w:lang w:eastAsia="es-CL"/>
              </w:rPr>
              <w:t>:</w:t>
            </w:r>
            <w:r w:rsidRPr="008B6503">
              <w:rPr>
                <w:rFonts w:ascii="Calibri" w:eastAsia="Times New Roman" w:hAnsi="Calibri" w:cs="Times New Roman"/>
                <w:bCs/>
                <w:color w:val="000000"/>
                <w:szCs w:val="20"/>
                <w:lang w:eastAsia="es-CL"/>
              </w:rPr>
              <w:t xml:space="preserve"> </w:t>
            </w:r>
            <w:r>
              <w:rPr>
                <w:rFonts w:ascii="Calibri" w:eastAsia="Times New Roman" w:hAnsi="Calibri" w:cs="Times New Roman"/>
                <w:bCs/>
                <w:color w:val="000000"/>
                <w:szCs w:val="20"/>
                <w:lang w:eastAsia="es-CL"/>
              </w:rPr>
              <w:t>6290329</w:t>
            </w:r>
          </w:p>
        </w:tc>
        <w:tc>
          <w:tcPr>
            <w:tcW w:w="1442" w:type="pct"/>
            <w:gridSpan w:val="2"/>
            <w:shd w:val="clear" w:color="auto" w:fill="FFFFFF"/>
            <w:vAlign w:val="center"/>
          </w:tcPr>
          <w:p w14:paraId="163F928D" w14:textId="579A481A" w:rsidR="003A4B24" w:rsidRPr="0060162F" w:rsidRDefault="003A4B24" w:rsidP="003A4B24">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Este:</w:t>
            </w:r>
            <w:r w:rsidRPr="0060162F">
              <w:rPr>
                <w:rFonts w:ascii="Calibri" w:eastAsia="Times New Roman" w:hAnsi="Calibri" w:cs="Times New Roman"/>
                <w:color w:val="000000"/>
                <w:szCs w:val="20"/>
                <w:lang w:eastAsia="es-CL"/>
              </w:rPr>
              <w:t xml:space="preserve"> </w:t>
            </w:r>
            <w:r>
              <w:rPr>
                <w:rFonts w:ascii="Calibri" w:eastAsia="Times New Roman" w:hAnsi="Calibri" w:cs="Times New Roman"/>
                <w:color w:val="000000"/>
                <w:szCs w:val="20"/>
                <w:lang w:eastAsia="es-CL"/>
              </w:rPr>
              <w:t>329728</w:t>
            </w:r>
          </w:p>
        </w:tc>
      </w:tr>
      <w:tr w:rsidR="00DE556E" w14:paraId="494C7856" w14:textId="77777777" w:rsidTr="00F863C9">
        <w:trPr>
          <w:trHeight w:val="27"/>
          <w:jc w:val="center"/>
        </w:trPr>
        <w:tc>
          <w:tcPr>
            <w:tcW w:w="5000" w:type="pct"/>
            <w:gridSpan w:val="5"/>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F63F8CC" w14:textId="77777777" w:rsidR="00DE556E" w:rsidRDefault="00DE556E" w:rsidP="00AF1B79">
            <w:pPr>
              <w:spacing w:line="240" w:lineRule="auto"/>
              <w:jc w:val="both"/>
              <w:rPr>
                <w:rFonts w:ascii="Calibri" w:eastAsia="Calibri" w:hAnsi="Calibri" w:cs="Times New Roman"/>
                <w:b/>
              </w:rPr>
            </w:pPr>
            <w:r>
              <w:rPr>
                <w:rFonts w:ascii="Calibri" w:hAnsi="Calibri"/>
                <w:b/>
                <w:bCs/>
                <w:szCs w:val="20"/>
              </w:rPr>
              <w:t>Fuente</w:t>
            </w:r>
            <w:r>
              <w:rPr>
                <w:rFonts w:ascii="Calibri" w:hAnsi="Calibri"/>
                <w:szCs w:val="20"/>
              </w:rPr>
              <w:t xml:space="preserve">: Google </w:t>
            </w:r>
            <w:r w:rsidR="008722AC">
              <w:rPr>
                <w:rFonts w:ascii="Calibri" w:hAnsi="Calibri"/>
                <w:szCs w:val="20"/>
              </w:rPr>
              <w:t>Earth</w:t>
            </w:r>
            <w:r>
              <w:rPr>
                <w:rFonts w:ascii="Calibri" w:hAnsi="Calibri"/>
                <w:szCs w:val="20"/>
              </w:rPr>
              <w:t xml:space="preserve"> </w:t>
            </w:r>
          </w:p>
        </w:tc>
      </w:tr>
    </w:tbl>
    <w:p w14:paraId="0EB11C6F" w14:textId="77777777" w:rsidR="005439AB" w:rsidRDefault="005439AB" w:rsidP="00C11977">
      <w:pPr>
        <w:pStyle w:val="Ttulo1"/>
      </w:pPr>
      <w:bookmarkStart w:id="37" w:name="_Toc10022699"/>
      <w:bookmarkStart w:id="38" w:name="_Toc449085409"/>
      <w:bookmarkStart w:id="39" w:name="_Toc390777020"/>
      <w:bookmarkStart w:id="40" w:name="_Toc37184832"/>
      <w:bookmarkStart w:id="41" w:name="_Toc512867489"/>
      <w:bookmarkStart w:id="42" w:name="_Toc13593110"/>
      <w:bookmarkStart w:id="43" w:name="_Toc13593201"/>
      <w:bookmarkStart w:id="44" w:name="_Toc34298857"/>
      <w:bookmarkStart w:id="45" w:name="Parte4Materias"/>
      <w:r>
        <w:lastRenderedPageBreak/>
        <w:t>INSTRUMENTO DE CARÁCTER AMBIENTAL FISCALIZADO</w:t>
      </w:r>
      <w:bookmarkEnd w:id="37"/>
      <w:bookmarkEnd w:id="38"/>
      <w:bookmarkEnd w:id="39"/>
      <w:bookmarkEnd w:id="40"/>
    </w:p>
    <w:p w14:paraId="3B9C8399" w14:textId="77777777" w:rsidR="005439AB" w:rsidRDefault="005439AB" w:rsidP="005439AB">
      <w:pPr>
        <w:rPr>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0"/>
        <w:gridCol w:w="1498"/>
        <w:gridCol w:w="566"/>
        <w:gridCol w:w="1134"/>
        <w:gridCol w:w="851"/>
        <w:gridCol w:w="5573"/>
      </w:tblGrid>
      <w:tr w:rsidR="005439AB" w14:paraId="5F17BD35" w14:textId="77777777" w:rsidTr="00E04AFE">
        <w:trPr>
          <w:trHeight w:val="70"/>
        </w:trPr>
        <w:tc>
          <w:tcPr>
            <w:tcW w:w="5000" w:type="pct"/>
            <w:gridSpan w:val="6"/>
            <w:tcBorders>
              <w:top w:val="single" w:sz="4" w:space="0" w:color="auto"/>
              <w:left w:val="single" w:sz="4" w:space="0" w:color="auto"/>
              <w:bottom w:val="single" w:sz="4" w:space="0" w:color="auto"/>
              <w:right w:val="single" w:sz="4" w:space="0" w:color="auto"/>
            </w:tcBorders>
            <w:shd w:val="clear" w:color="auto" w:fill="D9D9D9"/>
            <w:noWrap/>
            <w:hideMark/>
          </w:tcPr>
          <w:p w14:paraId="7E71640A" w14:textId="77777777" w:rsidR="005439AB" w:rsidRDefault="005439AB">
            <w:pPr>
              <w:spacing w:line="0" w:lineRule="atLeast"/>
              <w:rPr>
                <w:rFonts w:ascii="Calibri" w:eastAsia="Times New Roman" w:hAnsi="Calibri" w:cs="Calibri"/>
                <w:b/>
                <w:bCs/>
                <w:color w:val="000000"/>
                <w:szCs w:val="20"/>
                <w:lang w:eastAsia="es-CL"/>
              </w:rPr>
            </w:pPr>
            <w:r>
              <w:rPr>
                <w:rFonts w:ascii="Calibri" w:eastAsia="Times New Roman" w:hAnsi="Calibri" w:cs="Calibri"/>
                <w:b/>
                <w:bCs/>
                <w:color w:val="000000"/>
                <w:szCs w:val="20"/>
                <w:lang w:eastAsia="es-CL"/>
              </w:rPr>
              <w:t>Identificación de Instrumento de Carácter Ambiental fiscalizado.</w:t>
            </w:r>
          </w:p>
        </w:tc>
      </w:tr>
      <w:tr w:rsidR="005439AB" w14:paraId="705F7C15" w14:textId="77777777" w:rsidTr="00E04AFE">
        <w:trPr>
          <w:trHeight w:val="498"/>
        </w:trPr>
        <w:tc>
          <w:tcPr>
            <w:tcW w:w="171" w:type="pct"/>
            <w:tcBorders>
              <w:top w:val="single" w:sz="4" w:space="0" w:color="auto"/>
              <w:left w:val="single" w:sz="4" w:space="0" w:color="auto"/>
              <w:bottom w:val="single" w:sz="4" w:space="0" w:color="auto"/>
              <w:right w:val="single" w:sz="4" w:space="0" w:color="auto"/>
            </w:tcBorders>
            <w:vAlign w:val="center"/>
            <w:hideMark/>
          </w:tcPr>
          <w:p w14:paraId="2CC2718C" w14:textId="77777777" w:rsidR="005439AB" w:rsidRDefault="005439AB">
            <w:pPr>
              <w:spacing w:line="0" w:lineRule="atLeast"/>
              <w:jc w:val="center"/>
              <w:rPr>
                <w:rFonts w:ascii="Calibri" w:eastAsia="Times New Roman" w:hAnsi="Calibri" w:cs="Calibri"/>
                <w:b/>
                <w:bCs/>
                <w:szCs w:val="20"/>
                <w:lang w:eastAsia="es-CL"/>
              </w:rPr>
            </w:pPr>
            <w:r>
              <w:rPr>
                <w:rFonts w:ascii="Calibri" w:eastAsia="Times New Roman" w:hAnsi="Calibri" w:cs="Calibri"/>
                <w:b/>
                <w:bCs/>
                <w:szCs w:val="20"/>
                <w:lang w:eastAsia="es-CL"/>
              </w:rPr>
              <w:t>N°</w:t>
            </w:r>
          </w:p>
        </w:tc>
        <w:tc>
          <w:tcPr>
            <w:tcW w:w="752" w:type="pct"/>
            <w:tcBorders>
              <w:top w:val="single" w:sz="4" w:space="0" w:color="auto"/>
              <w:left w:val="single" w:sz="4" w:space="0" w:color="auto"/>
              <w:bottom w:val="single" w:sz="4" w:space="0" w:color="auto"/>
              <w:right w:val="single" w:sz="4" w:space="0" w:color="auto"/>
            </w:tcBorders>
            <w:vAlign w:val="center"/>
            <w:hideMark/>
          </w:tcPr>
          <w:p w14:paraId="3A8AD2CA" w14:textId="77777777" w:rsidR="005439AB" w:rsidRDefault="005439AB">
            <w:pPr>
              <w:spacing w:line="0" w:lineRule="atLeast"/>
              <w:jc w:val="center"/>
              <w:rPr>
                <w:rFonts w:ascii="Calibri" w:eastAsia="Times New Roman" w:hAnsi="Calibri" w:cs="Calibri"/>
                <w:b/>
                <w:bCs/>
                <w:szCs w:val="20"/>
                <w:lang w:eastAsia="es-CL"/>
              </w:rPr>
            </w:pPr>
            <w:r>
              <w:rPr>
                <w:rFonts w:ascii="Calibri" w:eastAsia="Times New Roman" w:hAnsi="Calibri" w:cs="Calibri"/>
                <w:b/>
                <w:bCs/>
                <w:szCs w:val="20"/>
                <w:lang w:eastAsia="es-CL"/>
              </w:rPr>
              <w:t>Tipo de instrumento</w:t>
            </w:r>
          </w:p>
        </w:tc>
        <w:tc>
          <w:tcPr>
            <w:tcW w:w="284" w:type="pct"/>
            <w:tcBorders>
              <w:top w:val="single" w:sz="4" w:space="0" w:color="auto"/>
              <w:left w:val="single" w:sz="4" w:space="0" w:color="auto"/>
              <w:bottom w:val="single" w:sz="4" w:space="0" w:color="auto"/>
              <w:right w:val="single" w:sz="4" w:space="0" w:color="auto"/>
            </w:tcBorders>
            <w:vAlign w:val="center"/>
            <w:hideMark/>
          </w:tcPr>
          <w:p w14:paraId="0051992E" w14:textId="1600CECE" w:rsidR="005439AB" w:rsidRDefault="005439AB" w:rsidP="005439AB">
            <w:pPr>
              <w:spacing w:line="0" w:lineRule="atLeast"/>
              <w:jc w:val="center"/>
              <w:rPr>
                <w:rFonts w:ascii="Calibri" w:eastAsia="Times New Roman" w:hAnsi="Calibri" w:cs="Calibri"/>
                <w:b/>
                <w:bCs/>
                <w:szCs w:val="20"/>
                <w:lang w:eastAsia="es-CL"/>
              </w:rPr>
            </w:pPr>
            <w:r>
              <w:rPr>
                <w:rFonts w:ascii="Calibri" w:eastAsia="Times New Roman" w:hAnsi="Calibri" w:cs="Calibri"/>
                <w:b/>
                <w:bCs/>
                <w:szCs w:val="20"/>
                <w:lang w:eastAsia="es-CL"/>
              </w:rPr>
              <w:t>N°/año</w:t>
            </w:r>
          </w:p>
        </w:tc>
        <w:tc>
          <w:tcPr>
            <w:tcW w:w="569" w:type="pct"/>
            <w:tcBorders>
              <w:top w:val="single" w:sz="4" w:space="0" w:color="auto"/>
              <w:left w:val="single" w:sz="4" w:space="0" w:color="auto"/>
              <w:bottom w:val="single" w:sz="4" w:space="0" w:color="auto"/>
              <w:right w:val="single" w:sz="4" w:space="0" w:color="auto"/>
            </w:tcBorders>
            <w:vAlign w:val="center"/>
            <w:hideMark/>
          </w:tcPr>
          <w:p w14:paraId="7D63EC25" w14:textId="65130E2A" w:rsidR="005439AB" w:rsidRDefault="005439AB">
            <w:pPr>
              <w:spacing w:line="0" w:lineRule="atLeast"/>
              <w:jc w:val="center"/>
              <w:rPr>
                <w:rFonts w:ascii="Calibri" w:eastAsia="Times New Roman" w:hAnsi="Calibri" w:cs="Calibri"/>
                <w:b/>
                <w:bCs/>
                <w:szCs w:val="20"/>
                <w:lang w:eastAsia="es-CL"/>
              </w:rPr>
            </w:pPr>
            <w:r>
              <w:rPr>
                <w:rFonts w:ascii="Calibri" w:eastAsia="Times New Roman" w:hAnsi="Calibri" w:cs="Calibri"/>
                <w:b/>
                <w:bCs/>
                <w:szCs w:val="20"/>
                <w:lang w:eastAsia="es-CL"/>
              </w:rPr>
              <w:t>Comisión</w:t>
            </w:r>
          </w:p>
        </w:tc>
        <w:tc>
          <w:tcPr>
            <w:tcW w:w="427" w:type="pct"/>
            <w:tcBorders>
              <w:top w:val="single" w:sz="4" w:space="0" w:color="auto"/>
              <w:left w:val="single" w:sz="4" w:space="0" w:color="auto"/>
              <w:bottom w:val="single" w:sz="4" w:space="0" w:color="auto"/>
              <w:right w:val="single" w:sz="4" w:space="0" w:color="auto"/>
            </w:tcBorders>
            <w:vAlign w:val="center"/>
            <w:hideMark/>
          </w:tcPr>
          <w:p w14:paraId="7D673B80" w14:textId="77777777" w:rsidR="005439AB" w:rsidRDefault="005439AB">
            <w:pPr>
              <w:spacing w:line="0" w:lineRule="atLeast"/>
              <w:jc w:val="center"/>
              <w:rPr>
                <w:rFonts w:ascii="Calibri" w:eastAsia="Times New Roman" w:hAnsi="Calibri" w:cs="Calibri"/>
                <w:b/>
                <w:bCs/>
                <w:szCs w:val="20"/>
                <w:lang w:eastAsia="es-CL"/>
              </w:rPr>
            </w:pPr>
            <w:r>
              <w:rPr>
                <w:rFonts w:ascii="Calibri" w:eastAsia="Times New Roman" w:hAnsi="Calibri" w:cs="Calibri"/>
                <w:b/>
                <w:bCs/>
                <w:szCs w:val="20"/>
                <w:lang w:eastAsia="es-CL"/>
              </w:rPr>
              <w:t>Título</w:t>
            </w:r>
          </w:p>
        </w:tc>
        <w:tc>
          <w:tcPr>
            <w:tcW w:w="2797" w:type="pct"/>
            <w:tcBorders>
              <w:top w:val="single" w:sz="4" w:space="0" w:color="auto"/>
              <w:left w:val="single" w:sz="4" w:space="0" w:color="auto"/>
              <w:bottom w:val="single" w:sz="4" w:space="0" w:color="auto"/>
              <w:right w:val="single" w:sz="4" w:space="0" w:color="auto"/>
            </w:tcBorders>
            <w:vAlign w:val="center"/>
            <w:hideMark/>
          </w:tcPr>
          <w:p w14:paraId="7C62ABA3" w14:textId="77777777" w:rsidR="005439AB" w:rsidRDefault="005439AB">
            <w:pPr>
              <w:spacing w:line="0" w:lineRule="atLeast"/>
              <w:jc w:val="center"/>
              <w:rPr>
                <w:rFonts w:ascii="Calibri" w:eastAsia="Times New Roman" w:hAnsi="Calibri" w:cs="Calibri"/>
                <w:b/>
                <w:bCs/>
                <w:szCs w:val="20"/>
                <w:lang w:eastAsia="es-CL"/>
              </w:rPr>
            </w:pPr>
            <w:r>
              <w:rPr>
                <w:rFonts w:ascii="Calibri" w:eastAsia="Times New Roman" w:hAnsi="Calibri" w:cs="Calibri"/>
                <w:b/>
                <w:bCs/>
                <w:szCs w:val="20"/>
                <w:lang w:eastAsia="es-CL"/>
              </w:rPr>
              <w:t xml:space="preserve">Comentarios </w:t>
            </w:r>
          </w:p>
        </w:tc>
      </w:tr>
      <w:tr w:rsidR="005439AB" w14:paraId="05D818DF" w14:textId="77777777" w:rsidTr="00E04AFE">
        <w:trPr>
          <w:trHeight w:val="498"/>
        </w:trPr>
        <w:tc>
          <w:tcPr>
            <w:tcW w:w="171" w:type="pct"/>
            <w:tcBorders>
              <w:top w:val="single" w:sz="4" w:space="0" w:color="auto"/>
              <w:left w:val="single" w:sz="4" w:space="0" w:color="auto"/>
              <w:bottom w:val="single" w:sz="4" w:space="0" w:color="auto"/>
              <w:right w:val="single" w:sz="4" w:space="0" w:color="auto"/>
            </w:tcBorders>
            <w:noWrap/>
            <w:vAlign w:val="center"/>
          </w:tcPr>
          <w:p w14:paraId="1A2812D0" w14:textId="6B5C1D07" w:rsidR="005439AB" w:rsidRDefault="00C21B71">
            <w:pPr>
              <w:spacing w:line="0" w:lineRule="atLeast"/>
              <w:jc w:val="center"/>
              <w:rPr>
                <w:rFonts w:eastAsia="Calibri" w:cs="Times New Roman"/>
                <w:color w:val="000000"/>
                <w:szCs w:val="20"/>
              </w:rPr>
            </w:pPr>
            <w:r>
              <w:rPr>
                <w:rFonts w:eastAsia="Calibri" w:cs="Times New Roman"/>
                <w:color w:val="000000"/>
                <w:szCs w:val="20"/>
              </w:rPr>
              <w:t>-</w:t>
            </w:r>
          </w:p>
        </w:tc>
        <w:tc>
          <w:tcPr>
            <w:tcW w:w="752" w:type="pct"/>
            <w:tcBorders>
              <w:top w:val="single" w:sz="4" w:space="0" w:color="auto"/>
              <w:left w:val="single" w:sz="4" w:space="0" w:color="auto"/>
              <w:bottom w:val="single" w:sz="4" w:space="0" w:color="auto"/>
              <w:right w:val="single" w:sz="4" w:space="0" w:color="auto"/>
            </w:tcBorders>
            <w:noWrap/>
            <w:vAlign w:val="center"/>
          </w:tcPr>
          <w:p w14:paraId="0E667FAC" w14:textId="73A81F10" w:rsidR="005439AB" w:rsidRDefault="00C21B71">
            <w:pPr>
              <w:spacing w:line="0" w:lineRule="atLeast"/>
              <w:jc w:val="center"/>
              <w:rPr>
                <w:rFonts w:eastAsia="Calibri" w:cs="Times New Roman"/>
                <w:color w:val="000000"/>
                <w:szCs w:val="20"/>
              </w:rPr>
            </w:pPr>
            <w:r>
              <w:rPr>
                <w:rFonts w:eastAsia="Calibri" w:cs="Times New Roman"/>
                <w:color w:val="000000"/>
                <w:szCs w:val="20"/>
              </w:rPr>
              <w:t>-</w:t>
            </w:r>
          </w:p>
        </w:tc>
        <w:tc>
          <w:tcPr>
            <w:tcW w:w="284" w:type="pct"/>
            <w:tcBorders>
              <w:top w:val="single" w:sz="4" w:space="0" w:color="auto"/>
              <w:left w:val="single" w:sz="4" w:space="0" w:color="auto"/>
              <w:bottom w:val="single" w:sz="4" w:space="0" w:color="auto"/>
              <w:right w:val="single" w:sz="4" w:space="0" w:color="auto"/>
            </w:tcBorders>
            <w:noWrap/>
            <w:vAlign w:val="center"/>
          </w:tcPr>
          <w:p w14:paraId="0D3C8F40" w14:textId="472B7618" w:rsidR="005439AB" w:rsidRDefault="00C21B71">
            <w:pPr>
              <w:spacing w:line="0" w:lineRule="atLeast"/>
              <w:jc w:val="center"/>
              <w:rPr>
                <w:rFonts w:eastAsia="Calibri" w:cs="Times New Roman"/>
                <w:color w:val="000000"/>
                <w:szCs w:val="20"/>
              </w:rPr>
            </w:pPr>
            <w:r>
              <w:rPr>
                <w:rFonts w:eastAsia="Calibri" w:cs="Times New Roman"/>
                <w:color w:val="000000"/>
                <w:szCs w:val="20"/>
              </w:rPr>
              <w:t>-</w:t>
            </w:r>
          </w:p>
        </w:tc>
        <w:tc>
          <w:tcPr>
            <w:tcW w:w="569" w:type="pct"/>
            <w:tcBorders>
              <w:top w:val="single" w:sz="4" w:space="0" w:color="auto"/>
              <w:left w:val="single" w:sz="4" w:space="0" w:color="auto"/>
              <w:bottom w:val="single" w:sz="4" w:space="0" w:color="auto"/>
              <w:right w:val="single" w:sz="4" w:space="0" w:color="auto"/>
            </w:tcBorders>
            <w:noWrap/>
            <w:vAlign w:val="center"/>
          </w:tcPr>
          <w:p w14:paraId="0F81B609" w14:textId="63566355" w:rsidR="005439AB" w:rsidRDefault="00C21B71">
            <w:pPr>
              <w:spacing w:line="0" w:lineRule="atLeast"/>
              <w:jc w:val="center"/>
              <w:rPr>
                <w:rFonts w:eastAsia="Calibri" w:cs="Times New Roman"/>
                <w:color w:val="000000"/>
                <w:szCs w:val="20"/>
              </w:rPr>
            </w:pPr>
            <w:r>
              <w:rPr>
                <w:rFonts w:eastAsia="Calibri" w:cs="Times New Roman"/>
                <w:color w:val="000000"/>
                <w:szCs w:val="20"/>
              </w:rPr>
              <w:t>-</w:t>
            </w:r>
          </w:p>
        </w:tc>
        <w:tc>
          <w:tcPr>
            <w:tcW w:w="427" w:type="pct"/>
            <w:tcBorders>
              <w:top w:val="single" w:sz="4" w:space="0" w:color="auto"/>
              <w:left w:val="single" w:sz="4" w:space="0" w:color="auto"/>
              <w:bottom w:val="single" w:sz="4" w:space="0" w:color="auto"/>
              <w:right w:val="single" w:sz="4" w:space="0" w:color="auto"/>
            </w:tcBorders>
            <w:noWrap/>
            <w:vAlign w:val="center"/>
          </w:tcPr>
          <w:p w14:paraId="7E31274C" w14:textId="1F6B674F" w:rsidR="005439AB" w:rsidRDefault="00C21B71" w:rsidP="005439AB">
            <w:pPr>
              <w:spacing w:line="0" w:lineRule="atLeast"/>
              <w:jc w:val="both"/>
              <w:rPr>
                <w:rFonts w:eastAsia="Calibri" w:cs="Times New Roman"/>
                <w:color w:val="000000"/>
                <w:szCs w:val="20"/>
              </w:rPr>
            </w:pPr>
            <w:r>
              <w:rPr>
                <w:rFonts w:eastAsia="Calibri" w:cs="Times New Roman"/>
                <w:color w:val="000000"/>
                <w:szCs w:val="20"/>
              </w:rPr>
              <w:t>-</w:t>
            </w:r>
          </w:p>
        </w:tc>
        <w:tc>
          <w:tcPr>
            <w:tcW w:w="2797" w:type="pct"/>
            <w:tcBorders>
              <w:top w:val="single" w:sz="4" w:space="0" w:color="auto"/>
              <w:left w:val="single" w:sz="4" w:space="0" w:color="auto"/>
              <w:bottom w:val="single" w:sz="4" w:space="0" w:color="auto"/>
              <w:right w:val="single" w:sz="4" w:space="0" w:color="auto"/>
            </w:tcBorders>
            <w:vAlign w:val="center"/>
          </w:tcPr>
          <w:p w14:paraId="3EBD7902" w14:textId="7C7FF768" w:rsidR="00B0138B" w:rsidRDefault="003A4B24" w:rsidP="00B0138B">
            <w:pPr>
              <w:jc w:val="both"/>
              <w:rPr>
                <w:rFonts w:eastAsia="Times New Roman" w:cs="Calibri"/>
                <w:color w:val="000000"/>
                <w:szCs w:val="20"/>
                <w:lang w:eastAsia="es-CL"/>
              </w:rPr>
            </w:pPr>
            <w:r w:rsidRPr="00B0138B">
              <w:rPr>
                <w:rFonts w:eastAsia="Times New Roman" w:cs="Calibri"/>
                <w:b/>
                <w:bCs/>
                <w:color w:val="000000"/>
                <w:szCs w:val="20"/>
                <w:lang w:eastAsia="es-CL"/>
              </w:rPr>
              <w:t xml:space="preserve">Proyecto </w:t>
            </w:r>
            <w:r w:rsidR="00980739" w:rsidRPr="00B0138B">
              <w:rPr>
                <w:rFonts w:eastAsia="Times New Roman" w:cs="Calibri"/>
                <w:b/>
                <w:bCs/>
                <w:color w:val="000000"/>
                <w:szCs w:val="20"/>
                <w:lang w:eastAsia="es-CL"/>
              </w:rPr>
              <w:t>no posee Resolución de Calificación Ambiental.</w:t>
            </w:r>
          </w:p>
        </w:tc>
      </w:tr>
    </w:tbl>
    <w:p w14:paraId="0ABC9218" w14:textId="7F3D5511" w:rsidR="00832700" w:rsidRDefault="00832700" w:rsidP="00F25F89">
      <w:pPr>
        <w:outlineLvl w:val="0"/>
        <w:rPr>
          <w:rFonts w:ascii="Calibri" w:hAnsi="Calibri" w:cs="Calibri"/>
          <w:b/>
          <w:vanish/>
          <w:sz w:val="24"/>
          <w:szCs w:val="20"/>
        </w:rPr>
      </w:pPr>
    </w:p>
    <w:p w14:paraId="7D6066E3" w14:textId="1B028B17" w:rsidR="008722AC" w:rsidRDefault="008722AC" w:rsidP="00537553">
      <w:pPr>
        <w:pStyle w:val="Prrafodelista"/>
        <w:numPr>
          <w:ilvl w:val="0"/>
          <w:numId w:val="5"/>
        </w:numPr>
        <w:jc w:val="left"/>
        <w:outlineLvl w:val="0"/>
        <w:rPr>
          <w:rFonts w:ascii="Calibri" w:hAnsi="Calibri" w:cs="Calibri"/>
          <w:b/>
          <w:vanish/>
          <w:sz w:val="24"/>
          <w:szCs w:val="20"/>
        </w:rPr>
      </w:pPr>
      <w:r>
        <w:rPr>
          <w:rFonts w:ascii="Calibri" w:hAnsi="Calibri" w:cs="Calibri"/>
          <w:b/>
          <w:vanish/>
          <w:sz w:val="24"/>
          <w:szCs w:val="20"/>
        </w:rPr>
        <w:t>ANTECEDENTES DE LA ACTIVIDAD DE FISCALIZACIÓN</w:t>
      </w:r>
      <w:bookmarkStart w:id="46" w:name="_Toc37157024"/>
      <w:bookmarkStart w:id="47" w:name="_Toc37184833"/>
      <w:bookmarkEnd w:id="46"/>
      <w:bookmarkEnd w:id="47"/>
    </w:p>
    <w:p w14:paraId="76580E78" w14:textId="77777777" w:rsidR="00A42B09" w:rsidRPr="008722AC" w:rsidRDefault="00A42B09" w:rsidP="00A42B09">
      <w:pPr>
        <w:pStyle w:val="Prrafodelista"/>
        <w:ind w:left="432"/>
        <w:jc w:val="left"/>
        <w:outlineLvl w:val="0"/>
        <w:rPr>
          <w:rFonts w:ascii="Calibri" w:hAnsi="Calibri" w:cs="Calibri"/>
          <w:b/>
          <w:vanish/>
          <w:sz w:val="24"/>
          <w:szCs w:val="20"/>
        </w:rPr>
      </w:pPr>
    </w:p>
    <w:p w14:paraId="2B30031D" w14:textId="28CA7F2E" w:rsidR="008722AC" w:rsidRDefault="008722AC" w:rsidP="00C11977">
      <w:pPr>
        <w:pStyle w:val="Ttulo2"/>
      </w:pPr>
      <w:bookmarkStart w:id="48" w:name="_Toc352840386"/>
      <w:bookmarkStart w:id="49" w:name="_Toc352841446"/>
      <w:bookmarkStart w:id="50" w:name="_Toc353998112"/>
      <w:bookmarkStart w:id="51" w:name="_Toc353998185"/>
      <w:bookmarkStart w:id="52" w:name="_Toc382383537"/>
      <w:bookmarkStart w:id="53" w:name="_Toc382472359"/>
      <w:bookmarkStart w:id="54" w:name="_Toc390184270"/>
      <w:bookmarkStart w:id="55" w:name="_Toc390360001"/>
      <w:bookmarkStart w:id="56" w:name="_Toc390777022"/>
      <w:bookmarkStart w:id="57" w:name="_Toc447875233"/>
      <w:bookmarkStart w:id="58" w:name="_Toc449085411"/>
      <w:bookmarkStart w:id="59" w:name="_Toc449106085"/>
      <w:bookmarkStart w:id="60" w:name="_Toc512867488"/>
      <w:bookmarkStart w:id="61" w:name="_Toc13593109"/>
      <w:bookmarkStart w:id="62" w:name="_Toc13593200"/>
      <w:bookmarkStart w:id="63" w:name="_Toc34298856"/>
      <w:bookmarkStart w:id="64" w:name="_Toc37157025"/>
      <w:bookmarkStart w:id="65" w:name="_Toc37184834"/>
      <w:r w:rsidRPr="00D42470">
        <w:t>Motivo de la Actividad de Fiscalización</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p>
    <w:p w14:paraId="6BF42A34" w14:textId="77777777" w:rsidR="008722AC" w:rsidRDefault="008722AC" w:rsidP="008722AC"/>
    <w:tbl>
      <w:tblPr>
        <w:tblStyle w:val="Tablaconcuadrcula"/>
        <w:tblW w:w="5000" w:type="pct"/>
        <w:tblLook w:val="04A0" w:firstRow="1" w:lastRow="0" w:firstColumn="1" w:lastColumn="0" w:noHBand="0" w:noVBand="1"/>
      </w:tblPr>
      <w:tblGrid>
        <w:gridCol w:w="441"/>
        <w:gridCol w:w="1213"/>
        <w:gridCol w:w="1339"/>
        <w:gridCol w:w="6969"/>
      </w:tblGrid>
      <w:tr w:rsidR="008722AC" w:rsidRPr="00D42470" w14:paraId="696915DD" w14:textId="77777777" w:rsidTr="00AF1B79">
        <w:trPr>
          <w:trHeight w:val="20"/>
        </w:trPr>
        <w:tc>
          <w:tcPr>
            <w:tcW w:w="830" w:type="pct"/>
            <w:gridSpan w:val="2"/>
            <w:vAlign w:val="center"/>
          </w:tcPr>
          <w:p w14:paraId="1103EF59" w14:textId="77777777" w:rsidR="008722AC" w:rsidRPr="00D42470" w:rsidRDefault="008722AC" w:rsidP="00AF1B79">
            <w:pPr>
              <w:jc w:val="both"/>
              <w:rPr>
                <w:b/>
              </w:rPr>
            </w:pPr>
            <w:r w:rsidRPr="00D42470">
              <w:rPr>
                <w:b/>
              </w:rPr>
              <w:t>Motivo</w:t>
            </w:r>
          </w:p>
        </w:tc>
        <w:tc>
          <w:tcPr>
            <w:tcW w:w="4170" w:type="pct"/>
            <w:gridSpan w:val="2"/>
            <w:vAlign w:val="center"/>
          </w:tcPr>
          <w:p w14:paraId="5F01F6E2" w14:textId="77777777" w:rsidR="008722AC" w:rsidRPr="00D42470" w:rsidRDefault="008722AC" w:rsidP="00AF1B79">
            <w:pPr>
              <w:jc w:val="both"/>
              <w:rPr>
                <w:b/>
              </w:rPr>
            </w:pPr>
            <w:r w:rsidRPr="00D42470">
              <w:rPr>
                <w:b/>
              </w:rPr>
              <w:t>Descripción</w:t>
            </w:r>
          </w:p>
        </w:tc>
      </w:tr>
      <w:tr w:rsidR="008722AC" w:rsidRPr="00D42470" w14:paraId="7229FE35" w14:textId="77777777" w:rsidTr="00AF1B79">
        <w:trPr>
          <w:trHeight w:val="20"/>
        </w:trPr>
        <w:tc>
          <w:tcPr>
            <w:tcW w:w="221" w:type="pct"/>
            <w:vMerge w:val="restart"/>
            <w:vAlign w:val="center"/>
          </w:tcPr>
          <w:p w14:paraId="7F78B059" w14:textId="77777777" w:rsidR="008722AC" w:rsidRPr="00450660" w:rsidRDefault="008722AC" w:rsidP="00AF1B79">
            <w:pPr>
              <w:jc w:val="both"/>
            </w:pPr>
          </w:p>
        </w:tc>
        <w:tc>
          <w:tcPr>
            <w:tcW w:w="609" w:type="pct"/>
            <w:vMerge w:val="restart"/>
            <w:vAlign w:val="center"/>
          </w:tcPr>
          <w:p w14:paraId="54124A34" w14:textId="77777777" w:rsidR="008722AC" w:rsidRPr="00450660" w:rsidRDefault="008722AC" w:rsidP="00AF1B79">
            <w:pPr>
              <w:jc w:val="both"/>
            </w:pPr>
            <w:r w:rsidRPr="00450660">
              <w:t>No programada</w:t>
            </w:r>
          </w:p>
        </w:tc>
        <w:tc>
          <w:tcPr>
            <w:tcW w:w="672" w:type="pct"/>
            <w:vAlign w:val="center"/>
          </w:tcPr>
          <w:p w14:paraId="5CB5A11A" w14:textId="77777777" w:rsidR="008722AC" w:rsidRPr="00450660" w:rsidRDefault="00895172" w:rsidP="00AF1B79">
            <w:pPr>
              <w:jc w:val="both"/>
            </w:pPr>
            <w:r>
              <w:t>x</w:t>
            </w:r>
          </w:p>
        </w:tc>
        <w:tc>
          <w:tcPr>
            <w:tcW w:w="3498" w:type="pct"/>
            <w:vAlign w:val="center"/>
          </w:tcPr>
          <w:p w14:paraId="3EF25815" w14:textId="77777777" w:rsidR="008722AC" w:rsidRPr="00D42470" w:rsidRDefault="008722AC" w:rsidP="00AF1B79">
            <w:pPr>
              <w:jc w:val="both"/>
            </w:pPr>
            <w:r w:rsidRPr="00D42470">
              <w:t>Denuncia</w:t>
            </w:r>
          </w:p>
        </w:tc>
      </w:tr>
      <w:tr w:rsidR="008722AC" w:rsidRPr="00D42470" w14:paraId="7F75B4AD" w14:textId="77777777" w:rsidTr="00AF1B79">
        <w:trPr>
          <w:trHeight w:val="20"/>
        </w:trPr>
        <w:tc>
          <w:tcPr>
            <w:tcW w:w="221" w:type="pct"/>
            <w:vMerge/>
          </w:tcPr>
          <w:p w14:paraId="500A3CA0" w14:textId="77777777" w:rsidR="008722AC" w:rsidRPr="00D42470" w:rsidRDefault="008722AC" w:rsidP="00AF1B79">
            <w:pPr>
              <w:jc w:val="both"/>
            </w:pPr>
          </w:p>
        </w:tc>
        <w:tc>
          <w:tcPr>
            <w:tcW w:w="609" w:type="pct"/>
            <w:vMerge/>
          </w:tcPr>
          <w:p w14:paraId="33C4AC41" w14:textId="77777777" w:rsidR="008722AC" w:rsidRPr="00D42470" w:rsidRDefault="008722AC" w:rsidP="00AF1B79">
            <w:pPr>
              <w:jc w:val="both"/>
            </w:pPr>
          </w:p>
        </w:tc>
        <w:tc>
          <w:tcPr>
            <w:tcW w:w="672" w:type="pct"/>
            <w:vAlign w:val="center"/>
          </w:tcPr>
          <w:p w14:paraId="1B110332" w14:textId="77777777" w:rsidR="008722AC" w:rsidRPr="00D42470" w:rsidRDefault="008722AC" w:rsidP="00AF1B79">
            <w:pPr>
              <w:jc w:val="both"/>
            </w:pPr>
          </w:p>
        </w:tc>
        <w:tc>
          <w:tcPr>
            <w:tcW w:w="3498" w:type="pct"/>
            <w:vAlign w:val="center"/>
          </w:tcPr>
          <w:p w14:paraId="76B456E0" w14:textId="77777777" w:rsidR="008722AC" w:rsidRPr="00D42470" w:rsidRDefault="008722AC" w:rsidP="00AF1B79">
            <w:pPr>
              <w:jc w:val="both"/>
            </w:pPr>
            <w:r w:rsidRPr="00D42470">
              <w:t>Autodenuncia</w:t>
            </w:r>
          </w:p>
        </w:tc>
      </w:tr>
      <w:tr w:rsidR="008722AC" w:rsidRPr="00D42470" w14:paraId="085A64D1" w14:textId="77777777" w:rsidTr="00AF1B79">
        <w:trPr>
          <w:trHeight w:val="20"/>
        </w:trPr>
        <w:tc>
          <w:tcPr>
            <w:tcW w:w="221" w:type="pct"/>
            <w:vMerge/>
          </w:tcPr>
          <w:p w14:paraId="61A140DD" w14:textId="77777777" w:rsidR="008722AC" w:rsidRPr="00D42470" w:rsidRDefault="008722AC" w:rsidP="00AF1B79">
            <w:pPr>
              <w:jc w:val="both"/>
            </w:pPr>
          </w:p>
        </w:tc>
        <w:tc>
          <w:tcPr>
            <w:tcW w:w="609" w:type="pct"/>
            <w:vMerge/>
          </w:tcPr>
          <w:p w14:paraId="02424D68" w14:textId="77777777" w:rsidR="008722AC" w:rsidRPr="00D42470" w:rsidRDefault="008722AC" w:rsidP="00AF1B79">
            <w:pPr>
              <w:jc w:val="both"/>
            </w:pPr>
          </w:p>
        </w:tc>
        <w:tc>
          <w:tcPr>
            <w:tcW w:w="672" w:type="pct"/>
            <w:vAlign w:val="center"/>
          </w:tcPr>
          <w:p w14:paraId="44A05091" w14:textId="77777777" w:rsidR="008722AC" w:rsidRPr="00D42470" w:rsidRDefault="008722AC" w:rsidP="00AF1B79">
            <w:pPr>
              <w:jc w:val="both"/>
            </w:pPr>
          </w:p>
        </w:tc>
        <w:tc>
          <w:tcPr>
            <w:tcW w:w="3498" w:type="pct"/>
            <w:vAlign w:val="center"/>
          </w:tcPr>
          <w:p w14:paraId="553FB6F3" w14:textId="77777777" w:rsidR="008722AC" w:rsidRPr="00D42470" w:rsidRDefault="008722AC" w:rsidP="00AF1B79">
            <w:pPr>
              <w:jc w:val="both"/>
            </w:pPr>
            <w:r w:rsidRPr="00D42470">
              <w:t>De Oficio</w:t>
            </w:r>
          </w:p>
        </w:tc>
      </w:tr>
      <w:tr w:rsidR="008722AC" w:rsidRPr="00D42470" w14:paraId="75DC3B68" w14:textId="77777777" w:rsidTr="00AF1B79">
        <w:trPr>
          <w:trHeight w:val="20"/>
        </w:trPr>
        <w:tc>
          <w:tcPr>
            <w:tcW w:w="221" w:type="pct"/>
            <w:vMerge/>
          </w:tcPr>
          <w:p w14:paraId="0EDA65EB" w14:textId="77777777" w:rsidR="008722AC" w:rsidRPr="00D42470" w:rsidRDefault="008722AC" w:rsidP="00AF1B79">
            <w:pPr>
              <w:jc w:val="both"/>
            </w:pPr>
          </w:p>
        </w:tc>
        <w:tc>
          <w:tcPr>
            <w:tcW w:w="609" w:type="pct"/>
            <w:vMerge/>
          </w:tcPr>
          <w:p w14:paraId="6B84A07D" w14:textId="77777777" w:rsidR="008722AC" w:rsidRPr="00D42470" w:rsidRDefault="008722AC" w:rsidP="00AF1B79">
            <w:pPr>
              <w:jc w:val="both"/>
            </w:pPr>
          </w:p>
        </w:tc>
        <w:tc>
          <w:tcPr>
            <w:tcW w:w="672" w:type="pct"/>
            <w:vAlign w:val="center"/>
          </w:tcPr>
          <w:p w14:paraId="5A0DDD7C" w14:textId="77777777" w:rsidR="008722AC" w:rsidRPr="008863F6" w:rsidRDefault="008722AC" w:rsidP="00AF1B79">
            <w:pPr>
              <w:jc w:val="both"/>
            </w:pPr>
          </w:p>
        </w:tc>
        <w:tc>
          <w:tcPr>
            <w:tcW w:w="3498" w:type="pct"/>
            <w:vAlign w:val="center"/>
          </w:tcPr>
          <w:p w14:paraId="60F6C479" w14:textId="77777777" w:rsidR="008722AC" w:rsidRPr="00D42470" w:rsidRDefault="008722AC" w:rsidP="00AF1B79">
            <w:pPr>
              <w:jc w:val="both"/>
            </w:pPr>
            <w:r w:rsidRPr="00D42470">
              <w:t>Otro</w:t>
            </w:r>
          </w:p>
        </w:tc>
      </w:tr>
      <w:tr w:rsidR="008722AC" w:rsidRPr="00D42470" w14:paraId="617B3854" w14:textId="77777777" w:rsidTr="00AF1B79">
        <w:trPr>
          <w:trHeight w:val="20"/>
        </w:trPr>
        <w:tc>
          <w:tcPr>
            <w:tcW w:w="221" w:type="pct"/>
            <w:vMerge/>
          </w:tcPr>
          <w:p w14:paraId="1CE002BD" w14:textId="77777777" w:rsidR="008722AC" w:rsidRPr="00D42470" w:rsidRDefault="008722AC" w:rsidP="00AF1B79">
            <w:pPr>
              <w:jc w:val="both"/>
            </w:pPr>
          </w:p>
        </w:tc>
        <w:tc>
          <w:tcPr>
            <w:tcW w:w="609" w:type="pct"/>
            <w:vMerge/>
          </w:tcPr>
          <w:p w14:paraId="58D5CD2C" w14:textId="77777777" w:rsidR="008722AC" w:rsidRPr="00D42470" w:rsidRDefault="008722AC" w:rsidP="00AF1B79">
            <w:pPr>
              <w:jc w:val="both"/>
            </w:pPr>
          </w:p>
        </w:tc>
        <w:tc>
          <w:tcPr>
            <w:tcW w:w="4170" w:type="pct"/>
            <w:gridSpan w:val="2"/>
            <w:vAlign w:val="center"/>
          </w:tcPr>
          <w:p w14:paraId="1D2CF9E3" w14:textId="5443466B" w:rsidR="008722AC" w:rsidRPr="00AB1373" w:rsidRDefault="008722AC" w:rsidP="00D4481E">
            <w:pPr>
              <w:jc w:val="both"/>
            </w:pPr>
            <w:r w:rsidRPr="00D7587A">
              <w:rPr>
                <w:b/>
                <w:bCs/>
              </w:rPr>
              <w:t>Detalles:</w:t>
            </w:r>
            <w:r w:rsidR="00AD179C">
              <w:rPr>
                <w:b/>
                <w:bCs/>
              </w:rPr>
              <w:t xml:space="preserve"> </w:t>
            </w:r>
            <w:r w:rsidR="00AD179C" w:rsidRPr="00AD179C">
              <w:t xml:space="preserve">Denuncia </w:t>
            </w:r>
            <w:r w:rsidR="00636176">
              <w:t>455-XIII-2019</w:t>
            </w:r>
            <w:r w:rsidR="00D4481E">
              <w:t>;</w:t>
            </w:r>
            <w:r w:rsidR="00880930">
              <w:t xml:space="preserve"> </w:t>
            </w:r>
            <w:r w:rsidR="00636176">
              <w:t>Denuncia 580-1 de 2013</w:t>
            </w:r>
            <w:r w:rsidR="00D4481E">
              <w:t>;</w:t>
            </w:r>
            <w:r w:rsidR="00880930">
              <w:t xml:space="preserve"> </w:t>
            </w:r>
            <w:r w:rsidR="00636176">
              <w:t>Denuncia 580-2 de 2013</w:t>
            </w:r>
          </w:p>
        </w:tc>
      </w:tr>
    </w:tbl>
    <w:p w14:paraId="4F2CD791" w14:textId="77777777" w:rsidR="008722AC" w:rsidRPr="008722AC" w:rsidRDefault="008722AC" w:rsidP="008722AC">
      <w:pPr>
        <w:pStyle w:val="Prrafodelista"/>
        <w:ind w:left="576"/>
        <w:outlineLvl w:val="1"/>
        <w:rPr>
          <w:rFonts w:ascii="Calibri" w:hAnsi="Calibri" w:cs="Calibri"/>
          <w:b/>
          <w:vanish/>
        </w:rPr>
      </w:pPr>
    </w:p>
    <w:p w14:paraId="0656A27B" w14:textId="77777777" w:rsidR="00B20331" w:rsidRDefault="00B20331" w:rsidP="00C11977">
      <w:pPr>
        <w:pStyle w:val="Ttulo2"/>
      </w:pPr>
      <w:bookmarkStart w:id="66" w:name="_Toc37157026"/>
      <w:bookmarkStart w:id="67" w:name="_Toc37184835"/>
      <w:r w:rsidRPr="00D42470">
        <w:t>Materia Específica Objeto de la Fiscalización Ambiental</w:t>
      </w:r>
      <w:bookmarkEnd w:id="41"/>
      <w:bookmarkEnd w:id="42"/>
      <w:bookmarkEnd w:id="43"/>
      <w:bookmarkEnd w:id="44"/>
      <w:bookmarkEnd w:id="66"/>
      <w:bookmarkEnd w:id="67"/>
    </w:p>
    <w:p w14:paraId="44A40321" w14:textId="77777777" w:rsidR="00B20331" w:rsidRPr="00D42470" w:rsidRDefault="00B20331" w:rsidP="00C73552">
      <w:pPr>
        <w:pStyle w:val="Sinespaciado"/>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AB1373" w:rsidRPr="00AB1373" w14:paraId="3EE55342" w14:textId="77777777" w:rsidTr="00CE1ACE">
        <w:trPr>
          <w:trHeight w:val="20"/>
          <w:jc w:val="center"/>
        </w:trPr>
        <w:tc>
          <w:tcPr>
            <w:tcW w:w="5000" w:type="pct"/>
            <w:tcBorders>
              <w:top w:val="single" w:sz="4" w:space="0" w:color="auto"/>
              <w:left w:val="single" w:sz="4" w:space="0" w:color="auto"/>
              <w:bottom w:val="single" w:sz="4" w:space="0" w:color="auto"/>
              <w:right w:val="single" w:sz="4" w:space="0" w:color="auto"/>
            </w:tcBorders>
            <w:vAlign w:val="center"/>
          </w:tcPr>
          <w:p w14:paraId="4AEB45E6" w14:textId="26C5CD66" w:rsidR="005E23B6" w:rsidRPr="00AB1373" w:rsidRDefault="00EA0896" w:rsidP="00537553">
            <w:pPr>
              <w:numPr>
                <w:ilvl w:val="0"/>
                <w:numId w:val="3"/>
              </w:numPr>
              <w:spacing w:line="276" w:lineRule="auto"/>
              <w:contextualSpacing/>
              <w:jc w:val="both"/>
              <w:rPr>
                <w:rFonts w:ascii="Calibri" w:eastAsia="Times New Roman" w:hAnsi="Calibri" w:cs="Calibri"/>
                <w:szCs w:val="16"/>
                <w:lang w:eastAsia="es-CL"/>
              </w:rPr>
            </w:pPr>
            <w:r>
              <w:rPr>
                <w:rFonts w:ascii="Calibri" w:eastAsia="Times New Roman" w:hAnsi="Calibri" w:cs="Calibri"/>
                <w:szCs w:val="16"/>
                <w:lang w:eastAsia="es-CL"/>
              </w:rPr>
              <w:t>Verificación de</w:t>
            </w:r>
            <w:r w:rsidR="00FE23C6">
              <w:rPr>
                <w:rFonts w:ascii="Calibri" w:eastAsia="Times New Roman" w:hAnsi="Calibri" w:cs="Calibri"/>
                <w:szCs w:val="16"/>
                <w:lang w:eastAsia="es-CL"/>
              </w:rPr>
              <w:t xml:space="preserve"> las </w:t>
            </w:r>
            <w:r w:rsidR="007733E7">
              <w:rPr>
                <w:rFonts w:ascii="Calibri" w:eastAsia="Times New Roman" w:hAnsi="Calibri" w:cs="Calibri"/>
                <w:szCs w:val="16"/>
                <w:lang w:eastAsia="es-CL"/>
              </w:rPr>
              <w:t>hectáreas</w:t>
            </w:r>
            <w:r>
              <w:rPr>
                <w:rFonts w:ascii="Calibri" w:eastAsia="Times New Roman" w:hAnsi="Calibri" w:cs="Calibri"/>
                <w:szCs w:val="16"/>
                <w:lang w:eastAsia="es-CL"/>
              </w:rPr>
              <w:t xml:space="preserve"> y volúmenes de extracción</w:t>
            </w:r>
            <w:r w:rsidR="00FE23C6">
              <w:rPr>
                <w:rFonts w:ascii="Calibri" w:eastAsia="Times New Roman" w:hAnsi="Calibri" w:cs="Calibri"/>
                <w:szCs w:val="16"/>
                <w:lang w:eastAsia="es-CL"/>
              </w:rPr>
              <w:t xml:space="preserve"> áridos</w:t>
            </w:r>
          </w:p>
        </w:tc>
      </w:tr>
    </w:tbl>
    <w:p w14:paraId="7EB7E87C" w14:textId="77777777" w:rsidR="004C3307" w:rsidRDefault="004C3307" w:rsidP="00C73552">
      <w:pPr>
        <w:pStyle w:val="Sinespaciado"/>
      </w:pPr>
    </w:p>
    <w:p w14:paraId="705ED142" w14:textId="3EBBD37C" w:rsidR="0019627A" w:rsidRPr="00C11977" w:rsidRDefault="0019627A" w:rsidP="0019627A">
      <w:pPr>
        <w:pStyle w:val="Ttulo2"/>
      </w:pPr>
      <w:bookmarkStart w:id="68" w:name="_Toc512867493"/>
      <w:bookmarkStart w:id="69" w:name="_Toc14777578"/>
      <w:bookmarkStart w:id="70" w:name="_Toc13593203"/>
      <w:bookmarkStart w:id="71" w:name="_Toc13593112"/>
      <w:bookmarkStart w:id="72" w:name="_Toc37157027"/>
      <w:bookmarkStart w:id="73" w:name="_Toc37184836"/>
      <w:bookmarkStart w:id="74" w:name="_Toc454880335"/>
      <w:bookmarkStart w:id="75" w:name="Parte4EI"/>
      <w:bookmarkStart w:id="76" w:name="_Toc449085417"/>
      <w:bookmarkEnd w:id="45"/>
      <w:r w:rsidRPr="00C11977">
        <w:t>Document</w:t>
      </w:r>
      <w:bookmarkEnd w:id="68"/>
      <w:r w:rsidRPr="00C11977">
        <w:t>os revisados</w:t>
      </w:r>
      <w:bookmarkEnd w:id="69"/>
      <w:bookmarkEnd w:id="70"/>
      <w:bookmarkEnd w:id="71"/>
      <w:bookmarkEnd w:id="72"/>
      <w:bookmarkEnd w:id="73"/>
      <w:r w:rsidRPr="00C11977">
        <w:t xml:space="preserve"> </w:t>
      </w:r>
      <w:bookmarkEnd w:id="74"/>
    </w:p>
    <w:p w14:paraId="46AD0660" w14:textId="77777777" w:rsidR="00C11977" w:rsidRPr="00C11977" w:rsidRDefault="00C11977" w:rsidP="00C11977"/>
    <w:tbl>
      <w:tblPr>
        <w:tblW w:w="5000" w:type="pct"/>
        <w:tblCellMar>
          <w:left w:w="70" w:type="dxa"/>
          <w:right w:w="70" w:type="dxa"/>
        </w:tblCellMar>
        <w:tblLook w:val="04A0" w:firstRow="1" w:lastRow="0" w:firstColumn="1" w:lastColumn="0" w:noHBand="0" w:noVBand="1"/>
      </w:tblPr>
      <w:tblGrid>
        <w:gridCol w:w="341"/>
        <w:gridCol w:w="2632"/>
        <w:gridCol w:w="2128"/>
        <w:gridCol w:w="4861"/>
      </w:tblGrid>
      <w:tr w:rsidR="0019627A" w14:paraId="295E5600" w14:textId="77777777" w:rsidTr="00E7239C">
        <w:trPr>
          <w:trHeight w:val="20"/>
        </w:trPr>
        <w:tc>
          <w:tcPr>
            <w:tcW w:w="171" w:type="pct"/>
            <w:tcBorders>
              <w:top w:val="single" w:sz="4" w:space="0" w:color="auto"/>
              <w:left w:val="single" w:sz="4" w:space="0" w:color="auto"/>
              <w:bottom w:val="single" w:sz="4" w:space="0" w:color="auto"/>
              <w:right w:val="single" w:sz="4" w:space="0" w:color="auto"/>
            </w:tcBorders>
            <w:shd w:val="clear" w:color="auto" w:fill="D9D9D9"/>
            <w:hideMark/>
          </w:tcPr>
          <w:bookmarkEnd w:id="75"/>
          <w:p w14:paraId="00693591" w14:textId="77777777" w:rsidR="0019627A" w:rsidRDefault="0019627A">
            <w:pPr>
              <w:jc w:val="both"/>
              <w:rPr>
                <w:rFonts w:ascii="Calibri" w:hAnsi="Calibri" w:cs="Calibri"/>
                <w:b/>
                <w:bCs/>
                <w:color w:val="000000"/>
                <w:szCs w:val="20"/>
              </w:rPr>
            </w:pPr>
            <w:r>
              <w:rPr>
                <w:rFonts w:ascii="Calibri" w:hAnsi="Calibri" w:cs="Calibri"/>
                <w:b/>
                <w:bCs/>
                <w:color w:val="000000"/>
                <w:szCs w:val="20"/>
              </w:rPr>
              <w:t>N°</w:t>
            </w:r>
          </w:p>
        </w:tc>
        <w:tc>
          <w:tcPr>
            <w:tcW w:w="1321" w:type="pct"/>
            <w:tcBorders>
              <w:top w:val="single" w:sz="4" w:space="0" w:color="auto"/>
              <w:left w:val="single" w:sz="4" w:space="0" w:color="auto"/>
              <w:bottom w:val="single" w:sz="4" w:space="0" w:color="auto"/>
              <w:right w:val="single" w:sz="4" w:space="0" w:color="auto"/>
            </w:tcBorders>
            <w:shd w:val="clear" w:color="auto" w:fill="D9D9D9"/>
            <w:hideMark/>
          </w:tcPr>
          <w:p w14:paraId="5F38B72B" w14:textId="77777777" w:rsidR="0019627A" w:rsidRDefault="0019627A">
            <w:pPr>
              <w:jc w:val="both"/>
              <w:rPr>
                <w:rFonts w:ascii="Calibri" w:hAnsi="Calibri" w:cs="Calibri"/>
                <w:b/>
                <w:bCs/>
                <w:color w:val="000000"/>
                <w:szCs w:val="20"/>
              </w:rPr>
            </w:pPr>
            <w:r>
              <w:rPr>
                <w:rFonts w:ascii="Calibri" w:hAnsi="Calibri" w:cs="Calibri"/>
                <w:b/>
                <w:bCs/>
                <w:color w:val="000000"/>
                <w:szCs w:val="20"/>
              </w:rPr>
              <w:t>Nombre del documento revisado</w:t>
            </w:r>
          </w:p>
        </w:tc>
        <w:tc>
          <w:tcPr>
            <w:tcW w:w="1068" w:type="pct"/>
            <w:tcBorders>
              <w:top w:val="single" w:sz="4" w:space="0" w:color="auto"/>
              <w:left w:val="single" w:sz="4" w:space="0" w:color="auto"/>
              <w:bottom w:val="single" w:sz="4" w:space="0" w:color="auto"/>
              <w:right w:val="single" w:sz="4" w:space="0" w:color="auto"/>
            </w:tcBorders>
            <w:shd w:val="clear" w:color="auto" w:fill="D9D9D9"/>
            <w:hideMark/>
          </w:tcPr>
          <w:p w14:paraId="1DD7DA81" w14:textId="77777777" w:rsidR="0019627A" w:rsidRDefault="0019627A">
            <w:pPr>
              <w:jc w:val="both"/>
              <w:rPr>
                <w:rFonts w:ascii="Calibri" w:hAnsi="Calibri" w:cs="Calibri"/>
                <w:b/>
                <w:bCs/>
                <w:color w:val="000000"/>
                <w:szCs w:val="20"/>
              </w:rPr>
            </w:pPr>
            <w:r>
              <w:rPr>
                <w:rFonts w:ascii="Calibri" w:hAnsi="Calibri" w:cs="Calibri"/>
                <w:b/>
                <w:bCs/>
                <w:color w:val="000000"/>
                <w:szCs w:val="20"/>
              </w:rPr>
              <w:t>Origen/ Fuente documento</w:t>
            </w:r>
          </w:p>
        </w:tc>
        <w:tc>
          <w:tcPr>
            <w:tcW w:w="2440" w:type="pct"/>
            <w:tcBorders>
              <w:top w:val="single" w:sz="4" w:space="0" w:color="auto"/>
              <w:left w:val="single" w:sz="4" w:space="0" w:color="auto"/>
              <w:bottom w:val="single" w:sz="4" w:space="0" w:color="auto"/>
              <w:right w:val="single" w:sz="4" w:space="0" w:color="auto"/>
            </w:tcBorders>
            <w:shd w:val="clear" w:color="auto" w:fill="D9D9D9"/>
            <w:noWrap/>
            <w:hideMark/>
          </w:tcPr>
          <w:p w14:paraId="7CE647D3" w14:textId="77777777" w:rsidR="0019627A" w:rsidRDefault="0019627A">
            <w:pPr>
              <w:jc w:val="both"/>
              <w:rPr>
                <w:rFonts w:ascii="Calibri" w:hAnsi="Calibri" w:cs="Calibri"/>
                <w:b/>
                <w:bCs/>
                <w:color w:val="000000"/>
                <w:szCs w:val="20"/>
              </w:rPr>
            </w:pPr>
            <w:r>
              <w:rPr>
                <w:rFonts w:ascii="Calibri" w:hAnsi="Calibri" w:cs="Calibri"/>
                <w:b/>
                <w:bCs/>
                <w:color w:val="000000"/>
                <w:szCs w:val="20"/>
              </w:rPr>
              <w:t xml:space="preserve">Observaciones </w:t>
            </w:r>
          </w:p>
        </w:tc>
      </w:tr>
      <w:tr w:rsidR="0019627A" w14:paraId="28C13549" w14:textId="77777777" w:rsidTr="00E7239C">
        <w:trPr>
          <w:trHeight w:val="152"/>
        </w:trPr>
        <w:tc>
          <w:tcPr>
            <w:tcW w:w="171" w:type="pct"/>
            <w:tcBorders>
              <w:top w:val="single" w:sz="4" w:space="0" w:color="auto"/>
              <w:left w:val="single" w:sz="4" w:space="0" w:color="auto"/>
              <w:bottom w:val="single" w:sz="4" w:space="0" w:color="auto"/>
              <w:right w:val="single" w:sz="4" w:space="0" w:color="auto"/>
            </w:tcBorders>
            <w:noWrap/>
            <w:hideMark/>
          </w:tcPr>
          <w:p w14:paraId="23160AA7" w14:textId="77777777" w:rsidR="0019627A" w:rsidRDefault="0019627A">
            <w:pPr>
              <w:jc w:val="both"/>
              <w:rPr>
                <w:rFonts w:ascii="Calibri" w:hAnsi="Calibri" w:cs="Calibri"/>
                <w:color w:val="000000"/>
                <w:szCs w:val="20"/>
              </w:rPr>
            </w:pPr>
            <w:r>
              <w:rPr>
                <w:rFonts w:ascii="Calibri" w:hAnsi="Calibri" w:cs="Calibri"/>
                <w:color w:val="000000"/>
                <w:szCs w:val="20"/>
              </w:rPr>
              <w:t>1</w:t>
            </w:r>
          </w:p>
        </w:tc>
        <w:tc>
          <w:tcPr>
            <w:tcW w:w="1321" w:type="pct"/>
            <w:tcBorders>
              <w:top w:val="single" w:sz="4" w:space="0" w:color="auto"/>
              <w:left w:val="single" w:sz="4" w:space="0" w:color="auto"/>
              <w:bottom w:val="single" w:sz="4" w:space="0" w:color="auto"/>
              <w:right w:val="single" w:sz="4" w:space="0" w:color="auto"/>
            </w:tcBorders>
          </w:tcPr>
          <w:p w14:paraId="1FA37B8A" w14:textId="632E972B" w:rsidR="0019627A" w:rsidRDefault="00B60066" w:rsidP="00636176">
            <w:pPr>
              <w:jc w:val="both"/>
              <w:rPr>
                <w:rFonts w:ascii="Calibri" w:hAnsi="Calibri" w:cs="Calibri"/>
                <w:color w:val="000000"/>
                <w:szCs w:val="20"/>
              </w:rPr>
            </w:pPr>
            <w:r>
              <w:rPr>
                <w:rFonts w:ascii="Calibri" w:hAnsi="Calibri" w:cs="Calibri"/>
                <w:color w:val="000000"/>
                <w:szCs w:val="20"/>
              </w:rPr>
              <w:t>Ordinario N° 1800/80/2019 de la ilustre Municipalidad de Maipú.</w:t>
            </w:r>
          </w:p>
        </w:tc>
        <w:tc>
          <w:tcPr>
            <w:tcW w:w="1068" w:type="pct"/>
            <w:tcBorders>
              <w:top w:val="single" w:sz="4" w:space="0" w:color="auto"/>
              <w:left w:val="single" w:sz="4" w:space="0" w:color="auto"/>
              <w:bottom w:val="single" w:sz="4" w:space="0" w:color="auto"/>
              <w:right w:val="single" w:sz="4" w:space="0" w:color="auto"/>
            </w:tcBorders>
          </w:tcPr>
          <w:p w14:paraId="5DC732ED" w14:textId="58900046" w:rsidR="009741DB" w:rsidRPr="009741DB" w:rsidRDefault="00636176" w:rsidP="00E7239C">
            <w:pPr>
              <w:rPr>
                <w:rFonts w:ascii="Calibri" w:hAnsi="Calibri" w:cs="Calibri"/>
                <w:szCs w:val="20"/>
              </w:rPr>
            </w:pPr>
            <w:r>
              <w:rPr>
                <w:rFonts w:ascii="Calibri" w:hAnsi="Calibri" w:cs="Calibri"/>
                <w:szCs w:val="20"/>
              </w:rPr>
              <w:t xml:space="preserve">Expediente </w:t>
            </w:r>
            <w:r>
              <w:t>455-XIII-2019</w:t>
            </w:r>
          </w:p>
        </w:tc>
        <w:tc>
          <w:tcPr>
            <w:tcW w:w="2440" w:type="pct"/>
            <w:tcBorders>
              <w:top w:val="single" w:sz="4" w:space="0" w:color="auto"/>
              <w:left w:val="single" w:sz="4" w:space="0" w:color="auto"/>
              <w:bottom w:val="single" w:sz="4" w:space="0" w:color="auto"/>
              <w:right w:val="single" w:sz="4" w:space="0" w:color="auto"/>
            </w:tcBorders>
          </w:tcPr>
          <w:p w14:paraId="54134482" w14:textId="1376C6CD" w:rsidR="009C3E8F" w:rsidRDefault="006F08FD" w:rsidP="006F08FD">
            <w:pPr>
              <w:rPr>
                <w:rFonts w:ascii="Calibri" w:hAnsi="Calibri" w:cs="Calibri"/>
                <w:color w:val="000000"/>
                <w:szCs w:val="20"/>
              </w:rPr>
            </w:pPr>
            <w:r>
              <w:rPr>
                <w:rFonts w:ascii="Calibri" w:hAnsi="Calibri" w:cs="Calibri"/>
                <w:color w:val="000000"/>
                <w:szCs w:val="20"/>
              </w:rPr>
              <w:t>La denuncia reitera los antecedentes presentados en las denuncias expedientes 580-1 y 580-</w:t>
            </w:r>
            <w:r w:rsidR="00B60066">
              <w:rPr>
                <w:rFonts w:ascii="Calibri" w:hAnsi="Calibri" w:cs="Calibri"/>
                <w:color w:val="000000"/>
                <w:szCs w:val="20"/>
              </w:rPr>
              <w:t>2.</w:t>
            </w:r>
          </w:p>
          <w:p w14:paraId="3DF9871D" w14:textId="63BDB4C3" w:rsidR="006F08FD" w:rsidRPr="006F08FD" w:rsidRDefault="006F08FD" w:rsidP="00B60066">
            <w:pPr>
              <w:rPr>
                <w:rFonts w:ascii="Calibri" w:hAnsi="Calibri" w:cs="Calibri"/>
                <w:color w:val="000000"/>
                <w:szCs w:val="20"/>
              </w:rPr>
            </w:pPr>
            <w:r>
              <w:rPr>
                <w:rFonts w:ascii="Calibri" w:hAnsi="Calibri" w:cs="Calibri"/>
                <w:color w:val="000000"/>
                <w:szCs w:val="20"/>
              </w:rPr>
              <w:t>Adiciona antecedentes sobre fiscalizaciones efectuadas en el año 2018, en donde se constata la continuidad de operación.</w:t>
            </w:r>
          </w:p>
        </w:tc>
      </w:tr>
      <w:tr w:rsidR="00636176" w14:paraId="0381D9FD" w14:textId="77777777" w:rsidTr="00E7239C">
        <w:trPr>
          <w:trHeight w:val="152"/>
        </w:trPr>
        <w:tc>
          <w:tcPr>
            <w:tcW w:w="171" w:type="pct"/>
            <w:tcBorders>
              <w:top w:val="single" w:sz="4" w:space="0" w:color="auto"/>
              <w:left w:val="single" w:sz="4" w:space="0" w:color="auto"/>
              <w:bottom w:val="single" w:sz="4" w:space="0" w:color="auto"/>
              <w:right w:val="single" w:sz="4" w:space="0" w:color="auto"/>
            </w:tcBorders>
            <w:noWrap/>
          </w:tcPr>
          <w:p w14:paraId="227C60E8" w14:textId="0D6A3094" w:rsidR="00636176" w:rsidRDefault="00B60066">
            <w:pPr>
              <w:jc w:val="both"/>
              <w:rPr>
                <w:rFonts w:ascii="Calibri" w:hAnsi="Calibri" w:cs="Calibri"/>
                <w:color w:val="000000"/>
                <w:szCs w:val="20"/>
              </w:rPr>
            </w:pPr>
            <w:r>
              <w:rPr>
                <w:rFonts w:ascii="Calibri" w:hAnsi="Calibri" w:cs="Calibri"/>
                <w:color w:val="000000"/>
                <w:szCs w:val="20"/>
              </w:rPr>
              <w:t>2</w:t>
            </w:r>
          </w:p>
        </w:tc>
        <w:tc>
          <w:tcPr>
            <w:tcW w:w="1321" w:type="pct"/>
            <w:tcBorders>
              <w:top w:val="single" w:sz="4" w:space="0" w:color="auto"/>
              <w:left w:val="single" w:sz="4" w:space="0" w:color="auto"/>
              <w:bottom w:val="single" w:sz="4" w:space="0" w:color="auto"/>
              <w:right w:val="single" w:sz="4" w:space="0" w:color="auto"/>
            </w:tcBorders>
          </w:tcPr>
          <w:p w14:paraId="189E7821" w14:textId="6A020F22" w:rsidR="00636176" w:rsidRPr="00AD179C" w:rsidRDefault="00B60066" w:rsidP="00636176">
            <w:pPr>
              <w:jc w:val="both"/>
            </w:pPr>
            <w:r>
              <w:t>Ordinario N° 34/2013 de la ilustre municipalidad de Maipú y anexos</w:t>
            </w:r>
          </w:p>
        </w:tc>
        <w:tc>
          <w:tcPr>
            <w:tcW w:w="1068" w:type="pct"/>
            <w:tcBorders>
              <w:top w:val="single" w:sz="4" w:space="0" w:color="auto"/>
              <w:left w:val="single" w:sz="4" w:space="0" w:color="auto"/>
              <w:bottom w:val="single" w:sz="4" w:space="0" w:color="auto"/>
              <w:right w:val="single" w:sz="4" w:space="0" w:color="auto"/>
            </w:tcBorders>
          </w:tcPr>
          <w:p w14:paraId="2BF631AF" w14:textId="77777777" w:rsidR="00636176" w:rsidRDefault="00636176" w:rsidP="00E7239C">
            <w:pPr>
              <w:rPr>
                <w:rFonts w:ascii="Calibri" w:hAnsi="Calibri" w:cs="Calibri"/>
                <w:szCs w:val="20"/>
              </w:rPr>
            </w:pPr>
            <w:r>
              <w:rPr>
                <w:rFonts w:ascii="Calibri" w:hAnsi="Calibri" w:cs="Calibri"/>
                <w:szCs w:val="20"/>
              </w:rPr>
              <w:t>Expediente 580-</w:t>
            </w:r>
            <w:r w:rsidR="00E7239C">
              <w:rPr>
                <w:rFonts w:ascii="Calibri" w:hAnsi="Calibri" w:cs="Calibri"/>
                <w:szCs w:val="20"/>
              </w:rPr>
              <w:t>1</w:t>
            </w:r>
          </w:p>
          <w:p w14:paraId="12734748" w14:textId="45194FC5" w:rsidR="00B60066" w:rsidRPr="009741DB" w:rsidRDefault="00B60066" w:rsidP="00E7239C">
            <w:pPr>
              <w:rPr>
                <w:rFonts w:ascii="Calibri" w:hAnsi="Calibri" w:cs="Calibri"/>
                <w:szCs w:val="20"/>
              </w:rPr>
            </w:pPr>
            <w:r>
              <w:rPr>
                <w:rFonts w:ascii="Calibri" w:hAnsi="Calibri" w:cs="Calibri"/>
                <w:szCs w:val="20"/>
              </w:rPr>
              <w:t>Expediente 580-2</w:t>
            </w:r>
          </w:p>
        </w:tc>
        <w:tc>
          <w:tcPr>
            <w:tcW w:w="2440" w:type="pct"/>
            <w:tcBorders>
              <w:top w:val="single" w:sz="4" w:space="0" w:color="auto"/>
              <w:left w:val="single" w:sz="4" w:space="0" w:color="auto"/>
              <w:bottom w:val="single" w:sz="4" w:space="0" w:color="auto"/>
              <w:right w:val="single" w:sz="4" w:space="0" w:color="auto"/>
            </w:tcBorders>
          </w:tcPr>
          <w:p w14:paraId="31F2BAB0" w14:textId="77777777" w:rsidR="006A4631" w:rsidRDefault="00B60066" w:rsidP="004275F0">
            <w:pPr>
              <w:jc w:val="both"/>
              <w:rPr>
                <w:rFonts w:ascii="Calibri" w:hAnsi="Calibri" w:cs="Calibri"/>
                <w:color w:val="000000"/>
                <w:szCs w:val="20"/>
              </w:rPr>
            </w:pPr>
            <w:r>
              <w:rPr>
                <w:rFonts w:ascii="Calibri" w:hAnsi="Calibri" w:cs="Calibri"/>
                <w:color w:val="000000"/>
                <w:szCs w:val="20"/>
              </w:rPr>
              <w:t xml:space="preserve">Lo expedientes 580-1 y 580-2, corresponden a los mismos antecedentes denunciados, habiéndose generado un duplicado del expediente en el sistema de </w:t>
            </w:r>
            <w:r w:rsidR="00880930">
              <w:rPr>
                <w:rFonts w:ascii="Calibri" w:hAnsi="Calibri" w:cs="Calibri"/>
                <w:color w:val="000000"/>
                <w:szCs w:val="20"/>
              </w:rPr>
              <w:t>d</w:t>
            </w:r>
            <w:r>
              <w:rPr>
                <w:rFonts w:ascii="Calibri" w:hAnsi="Calibri" w:cs="Calibri"/>
                <w:color w:val="000000"/>
                <w:szCs w:val="20"/>
              </w:rPr>
              <w:t>enuncias de la SMA.</w:t>
            </w:r>
          </w:p>
          <w:p w14:paraId="6B825EF5" w14:textId="55C1BA56" w:rsidR="004275F0" w:rsidRPr="006A4631" w:rsidRDefault="004275F0" w:rsidP="004275F0">
            <w:pPr>
              <w:jc w:val="both"/>
              <w:rPr>
                <w:rFonts w:ascii="Calibri" w:hAnsi="Calibri" w:cs="Calibri"/>
                <w:color w:val="000000"/>
                <w:szCs w:val="20"/>
              </w:rPr>
            </w:pPr>
            <w:r>
              <w:rPr>
                <w:rFonts w:ascii="Calibri" w:hAnsi="Calibri" w:cs="Calibri"/>
                <w:color w:val="000000"/>
                <w:szCs w:val="20"/>
              </w:rPr>
              <w:t xml:space="preserve">En los antecedentes de la denuncia, se indica que actualmente estaría operando la actividad de extracción de áridos la Sociedad Legal Minera “Júpiter Primera de Maipú”, no obstante, señala que previamente la misma actividad fue efectuada por la sociedad legal minera “Imperial </w:t>
            </w:r>
            <w:r w:rsidR="00C11977">
              <w:rPr>
                <w:rFonts w:ascii="Calibri" w:hAnsi="Calibri" w:cs="Calibri"/>
                <w:color w:val="000000"/>
                <w:szCs w:val="20"/>
              </w:rPr>
              <w:t>P</w:t>
            </w:r>
            <w:r>
              <w:rPr>
                <w:rFonts w:ascii="Calibri" w:hAnsi="Calibri" w:cs="Calibri"/>
                <w:color w:val="000000"/>
                <w:szCs w:val="20"/>
              </w:rPr>
              <w:t>rimera de Maipú”, ambas de propiedad del Sr. Jorge Alejandro Soto Ponce.</w:t>
            </w:r>
          </w:p>
        </w:tc>
      </w:tr>
    </w:tbl>
    <w:p w14:paraId="1725EB84" w14:textId="77777777" w:rsidR="00584D56" w:rsidRPr="004C3307" w:rsidRDefault="00584D56" w:rsidP="004C3307">
      <w:pPr>
        <w:pStyle w:val="Sinespaciado"/>
      </w:pPr>
    </w:p>
    <w:p w14:paraId="24C8F10F" w14:textId="77777777" w:rsidR="006A7D58" w:rsidRPr="00AD3B9F" w:rsidRDefault="006A7D58" w:rsidP="00AD3B9F">
      <w:pPr>
        <w:pStyle w:val="Ttulo1"/>
      </w:pPr>
      <w:bookmarkStart w:id="77" w:name="_Toc449106093"/>
      <w:bookmarkStart w:id="78" w:name="_Toc37184837"/>
      <w:bookmarkStart w:id="79" w:name="Parte5Estandar"/>
      <w:bookmarkStart w:id="80" w:name="_Toc382381121"/>
      <w:bookmarkStart w:id="81" w:name="_Toc391299717"/>
      <w:bookmarkStart w:id="82" w:name="_Toc390777030"/>
      <w:bookmarkStart w:id="83" w:name="_Toc449085419"/>
      <w:bookmarkEnd w:id="76"/>
      <w:r w:rsidRPr="00D42470">
        <w:t xml:space="preserve">HECHOS </w:t>
      </w:r>
      <w:r w:rsidR="00E90C91" w:rsidRPr="00D42470">
        <w:t>CONSTATADOS</w:t>
      </w:r>
      <w:r w:rsidR="00E90C91">
        <w:t xml:space="preserve"> RESPECTO A LA HIPÓTESIS DE ELUSIÓN AL SEIA</w:t>
      </w:r>
      <w:bookmarkEnd w:id="77"/>
      <w:bookmarkEnd w:id="78"/>
    </w:p>
    <w:bookmarkEnd w:id="79"/>
    <w:bookmarkEnd w:id="80"/>
    <w:bookmarkEnd w:id="81"/>
    <w:bookmarkEnd w:id="82"/>
    <w:bookmarkEnd w:id="83"/>
    <w:p w14:paraId="4BD49893" w14:textId="413BA9E4" w:rsidR="00CE1ACE" w:rsidRDefault="00CE1ACE" w:rsidP="00CE1ACE">
      <w:pPr>
        <w:pStyle w:val="Sinespaciado"/>
      </w:pPr>
    </w:p>
    <w:p w14:paraId="16A6B45B" w14:textId="0A68BC6A" w:rsidR="00FE23C6" w:rsidRDefault="00C11977" w:rsidP="00CE1ACE">
      <w:pPr>
        <w:pStyle w:val="Sinespaciado"/>
        <w:rPr>
          <w:b/>
          <w:bCs/>
        </w:rPr>
      </w:pPr>
      <w:r>
        <w:rPr>
          <w:b/>
          <w:bCs/>
        </w:rPr>
        <w:t>5</w:t>
      </w:r>
      <w:r w:rsidR="008C24A9" w:rsidRPr="008C24A9">
        <w:rPr>
          <w:b/>
          <w:bCs/>
        </w:rPr>
        <w:t>.</w:t>
      </w:r>
      <w:r w:rsidR="001A2594" w:rsidRPr="008C24A9">
        <w:rPr>
          <w:b/>
          <w:bCs/>
        </w:rPr>
        <w:t xml:space="preserve">1. </w:t>
      </w:r>
      <w:r w:rsidR="00704D74">
        <w:rPr>
          <w:b/>
          <w:bCs/>
        </w:rPr>
        <w:t>H</w:t>
      </w:r>
      <w:r w:rsidR="00FE23C6" w:rsidRPr="00FE23C6">
        <w:rPr>
          <w:b/>
          <w:bCs/>
        </w:rPr>
        <w:t>ectáreas y volúmenes de extracción áridos</w:t>
      </w:r>
    </w:p>
    <w:p w14:paraId="28F177C1" w14:textId="6F10EEA5" w:rsidR="001A2594" w:rsidRPr="008C24A9" w:rsidRDefault="001A2594" w:rsidP="00CE1ACE">
      <w:pPr>
        <w:pStyle w:val="Sinespaciado"/>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62"/>
      </w:tblGrid>
      <w:tr w:rsidR="00A42B09" w14:paraId="0D700CFD" w14:textId="77777777" w:rsidTr="00A42B09">
        <w:trPr>
          <w:trHeight w:val="20"/>
        </w:trPr>
        <w:tc>
          <w:tcPr>
            <w:tcW w:w="5000" w:type="pct"/>
            <w:shd w:val="clear" w:color="auto" w:fill="auto"/>
            <w:vAlign w:val="center"/>
            <w:hideMark/>
          </w:tcPr>
          <w:p w14:paraId="35EE2E39" w14:textId="77777777" w:rsidR="00A42B09" w:rsidRDefault="00A42B09" w:rsidP="00925940">
            <w:pPr>
              <w:jc w:val="both"/>
              <w:rPr>
                <w:rFonts w:ascii="Calibri" w:hAnsi="Calibri" w:cs="Calibri"/>
                <w:b/>
                <w:bCs/>
                <w:color w:val="000000"/>
                <w:szCs w:val="20"/>
              </w:rPr>
            </w:pPr>
            <w:bookmarkStart w:id="84" w:name="Materia1"/>
            <w:r>
              <w:rPr>
                <w:rFonts w:ascii="Calibri" w:hAnsi="Calibri" w:cs="Calibri"/>
                <w:b/>
                <w:bCs/>
                <w:color w:val="000000"/>
                <w:szCs w:val="20"/>
              </w:rPr>
              <w:t>Hecho constatado N° 1</w:t>
            </w:r>
          </w:p>
        </w:tc>
      </w:tr>
      <w:tr w:rsidR="001D0EDC" w14:paraId="19256078" w14:textId="77777777" w:rsidTr="00895172">
        <w:trPr>
          <w:trHeight w:val="558"/>
        </w:trPr>
        <w:tc>
          <w:tcPr>
            <w:tcW w:w="5000" w:type="pct"/>
            <w:shd w:val="clear" w:color="auto" w:fill="auto"/>
            <w:vAlign w:val="center"/>
            <w:hideMark/>
          </w:tcPr>
          <w:p w14:paraId="1EAEF5F1" w14:textId="77777777" w:rsidR="008970FE" w:rsidRPr="008970FE" w:rsidRDefault="008970FE" w:rsidP="00471F75">
            <w:pPr>
              <w:jc w:val="both"/>
              <w:rPr>
                <w:rFonts w:ascii="Calibri" w:hAnsi="Calibri" w:cs="Calibri"/>
                <w:b/>
                <w:bCs/>
                <w:color w:val="000000"/>
                <w:szCs w:val="20"/>
              </w:rPr>
            </w:pPr>
            <w:r w:rsidRPr="008970FE">
              <w:rPr>
                <w:rFonts w:ascii="Calibri" w:hAnsi="Calibri" w:cs="Calibri"/>
                <w:b/>
                <w:bCs/>
                <w:color w:val="000000"/>
                <w:szCs w:val="20"/>
              </w:rPr>
              <w:lastRenderedPageBreak/>
              <w:t xml:space="preserve">Exigencia (s): </w:t>
            </w:r>
          </w:p>
          <w:p w14:paraId="391DE296" w14:textId="77777777" w:rsidR="008970FE" w:rsidRPr="008970FE" w:rsidRDefault="008970FE" w:rsidP="00471F75">
            <w:pPr>
              <w:jc w:val="both"/>
              <w:rPr>
                <w:rFonts w:ascii="Calibri" w:hAnsi="Calibri" w:cs="Calibri"/>
                <w:b/>
                <w:bCs/>
                <w:color w:val="000000"/>
                <w:szCs w:val="20"/>
              </w:rPr>
            </w:pPr>
            <w:r w:rsidRPr="008970FE">
              <w:rPr>
                <w:rFonts w:ascii="Calibri" w:hAnsi="Calibri" w:cs="Calibri"/>
                <w:b/>
                <w:bCs/>
                <w:color w:val="000000"/>
                <w:szCs w:val="20"/>
              </w:rPr>
              <w:t xml:space="preserve">Ley N°19.300/1994, Ley sobre Bases Generales del Medio Ambiente </w:t>
            </w:r>
          </w:p>
          <w:p w14:paraId="4A8A6BA2" w14:textId="77777777" w:rsidR="008970FE" w:rsidRPr="00525003" w:rsidRDefault="008970FE" w:rsidP="00471F75">
            <w:pPr>
              <w:jc w:val="both"/>
              <w:rPr>
                <w:rFonts w:ascii="Calibri" w:hAnsi="Calibri" w:cs="Calibri"/>
                <w:i/>
                <w:iCs/>
                <w:color w:val="000000"/>
                <w:szCs w:val="20"/>
              </w:rPr>
            </w:pPr>
            <w:r w:rsidRPr="008970FE">
              <w:rPr>
                <w:rFonts w:ascii="Calibri" w:hAnsi="Calibri" w:cs="Calibri"/>
                <w:b/>
                <w:bCs/>
                <w:color w:val="000000"/>
                <w:szCs w:val="20"/>
              </w:rPr>
              <w:t xml:space="preserve">Artículo 10. </w:t>
            </w:r>
            <w:r w:rsidRPr="00525003">
              <w:rPr>
                <w:rFonts w:ascii="Calibri" w:hAnsi="Calibri" w:cs="Calibri"/>
                <w:i/>
                <w:iCs/>
                <w:color w:val="000000"/>
                <w:szCs w:val="20"/>
              </w:rPr>
              <w:t>Los proyectos o actividades susceptibles de causar impacto ambiental, en cualesquiera de sus fases, que deberán someterse al sistema de evaluación de impacto ambiental, son los siguientes:</w:t>
            </w:r>
          </w:p>
          <w:p w14:paraId="3B500935" w14:textId="16DFF5CE" w:rsidR="008970FE" w:rsidRPr="00525003" w:rsidRDefault="008970FE" w:rsidP="00471F75">
            <w:pPr>
              <w:jc w:val="both"/>
              <w:rPr>
                <w:rFonts w:ascii="Calibri" w:hAnsi="Calibri" w:cs="Calibri"/>
                <w:i/>
                <w:iCs/>
                <w:color w:val="000000"/>
                <w:szCs w:val="20"/>
              </w:rPr>
            </w:pPr>
            <w:r w:rsidRPr="00525003">
              <w:rPr>
                <w:rFonts w:ascii="Calibri" w:hAnsi="Calibri" w:cs="Calibri"/>
                <w:i/>
                <w:iCs/>
                <w:color w:val="000000"/>
                <w:szCs w:val="20"/>
              </w:rPr>
              <w:t>(…)</w:t>
            </w:r>
            <w:r w:rsidR="004E35F6">
              <w:rPr>
                <w:rFonts w:ascii="Calibri" w:hAnsi="Calibri" w:cs="Calibri"/>
                <w:i/>
                <w:iCs/>
                <w:color w:val="000000"/>
                <w:szCs w:val="20"/>
              </w:rPr>
              <w:t xml:space="preserve"> </w:t>
            </w:r>
            <w:r w:rsidR="004E35F6" w:rsidRPr="004E35F6">
              <w:rPr>
                <w:rFonts w:ascii="Calibri" w:hAnsi="Calibri" w:cs="Calibri"/>
                <w:i/>
                <w:iCs/>
                <w:color w:val="000000"/>
                <w:szCs w:val="20"/>
              </w:rPr>
              <w:t>i)   Proyectos de desarrollo minero, incluidos los de carbón, petróleo y gas, comprendiendo las prospecciones, explotaciones, plantas procesadoras y disposición de residuos y estériles, así como la extracción industrial de áridos, turba o greda.</w:t>
            </w:r>
          </w:p>
          <w:p w14:paraId="238D9342" w14:textId="77777777" w:rsidR="004E35F6" w:rsidRDefault="004E35F6" w:rsidP="00471F75">
            <w:pPr>
              <w:jc w:val="both"/>
              <w:rPr>
                <w:rFonts w:ascii="Calibri" w:hAnsi="Calibri" w:cs="Calibri"/>
                <w:b/>
                <w:bCs/>
                <w:color w:val="000000"/>
                <w:szCs w:val="20"/>
              </w:rPr>
            </w:pPr>
          </w:p>
          <w:p w14:paraId="2C3E4BCF" w14:textId="29685B91" w:rsidR="008970FE" w:rsidRDefault="001D0EDC" w:rsidP="00471F75">
            <w:pPr>
              <w:jc w:val="both"/>
              <w:rPr>
                <w:rFonts w:ascii="Calibri" w:hAnsi="Calibri" w:cs="Calibri"/>
                <w:b/>
                <w:bCs/>
                <w:i/>
                <w:iCs/>
                <w:color w:val="000000"/>
                <w:szCs w:val="20"/>
              </w:rPr>
            </w:pPr>
            <w:r>
              <w:rPr>
                <w:rFonts w:ascii="Calibri" w:hAnsi="Calibri" w:cs="Calibri"/>
                <w:b/>
                <w:bCs/>
                <w:color w:val="000000"/>
                <w:szCs w:val="20"/>
              </w:rPr>
              <w:t xml:space="preserve">Decreto </w:t>
            </w:r>
            <w:r w:rsidR="008970FE">
              <w:rPr>
                <w:rFonts w:ascii="Calibri" w:hAnsi="Calibri" w:cs="Calibri"/>
                <w:b/>
                <w:bCs/>
                <w:color w:val="000000"/>
                <w:szCs w:val="20"/>
              </w:rPr>
              <w:t>Supremo N°</w:t>
            </w:r>
            <w:r>
              <w:rPr>
                <w:rFonts w:ascii="Calibri" w:hAnsi="Calibri" w:cs="Calibri"/>
                <w:b/>
                <w:bCs/>
                <w:color w:val="000000"/>
                <w:szCs w:val="20"/>
              </w:rPr>
              <w:t>40/201</w:t>
            </w:r>
            <w:r w:rsidR="008970FE">
              <w:rPr>
                <w:rFonts w:ascii="Calibri" w:hAnsi="Calibri" w:cs="Calibri"/>
                <w:b/>
                <w:bCs/>
                <w:color w:val="000000"/>
                <w:szCs w:val="20"/>
              </w:rPr>
              <w:t>2</w:t>
            </w:r>
            <w:r>
              <w:rPr>
                <w:rFonts w:ascii="Calibri" w:hAnsi="Calibri" w:cs="Calibri"/>
                <w:b/>
                <w:bCs/>
                <w:color w:val="000000"/>
                <w:szCs w:val="20"/>
              </w:rPr>
              <w:t xml:space="preserve">, </w:t>
            </w:r>
            <w:r w:rsidR="008970FE" w:rsidRPr="008970FE">
              <w:rPr>
                <w:rFonts w:ascii="Calibri" w:hAnsi="Calibri" w:cs="Calibri"/>
                <w:b/>
                <w:bCs/>
                <w:color w:val="000000"/>
                <w:szCs w:val="20"/>
              </w:rPr>
              <w:t>del Ministerio del Medio Ambiente, Reglamento del Sistema de Evaluación de Impacto Ambiental</w:t>
            </w:r>
            <w:r w:rsidR="00FB00D5">
              <w:rPr>
                <w:rFonts w:ascii="Calibri" w:hAnsi="Calibri" w:cs="Calibri"/>
                <w:b/>
                <w:bCs/>
                <w:color w:val="000000"/>
                <w:szCs w:val="20"/>
              </w:rPr>
              <w:t xml:space="preserve"> (RSEIA)</w:t>
            </w:r>
          </w:p>
          <w:p w14:paraId="6CEF1D10" w14:textId="77777777" w:rsidR="001D0EDC" w:rsidRPr="009116B6" w:rsidRDefault="001D0EDC" w:rsidP="00471F75">
            <w:pPr>
              <w:jc w:val="both"/>
              <w:rPr>
                <w:rFonts w:ascii="Calibri" w:hAnsi="Calibri" w:cs="Calibri"/>
                <w:i/>
                <w:iCs/>
                <w:color w:val="000000"/>
                <w:szCs w:val="20"/>
              </w:rPr>
            </w:pPr>
            <w:r w:rsidRPr="001D0EDC">
              <w:rPr>
                <w:rFonts w:ascii="Calibri" w:hAnsi="Calibri" w:cs="Calibri"/>
                <w:b/>
                <w:bCs/>
                <w:i/>
                <w:iCs/>
                <w:color w:val="000000"/>
                <w:szCs w:val="20"/>
              </w:rPr>
              <w:t>Artículo 3.-</w:t>
            </w:r>
            <w:r w:rsidRPr="009116B6">
              <w:rPr>
                <w:rFonts w:ascii="Calibri" w:hAnsi="Calibri" w:cs="Calibri"/>
                <w:i/>
                <w:iCs/>
                <w:color w:val="000000"/>
                <w:szCs w:val="20"/>
              </w:rPr>
              <w:t xml:space="preserve"> Tipos de proyectos o actividades.</w:t>
            </w:r>
          </w:p>
          <w:p w14:paraId="2C3AD8FD" w14:textId="09570CB1" w:rsidR="001D0EDC" w:rsidRDefault="001D0EDC" w:rsidP="00471F75">
            <w:pPr>
              <w:jc w:val="both"/>
              <w:rPr>
                <w:rFonts w:ascii="Calibri" w:hAnsi="Calibri" w:cs="Calibri"/>
                <w:i/>
                <w:iCs/>
                <w:color w:val="000000"/>
                <w:szCs w:val="20"/>
              </w:rPr>
            </w:pPr>
            <w:r w:rsidRPr="009116B6">
              <w:rPr>
                <w:rFonts w:ascii="Calibri" w:hAnsi="Calibri" w:cs="Calibri"/>
                <w:i/>
                <w:iCs/>
                <w:color w:val="000000"/>
                <w:szCs w:val="20"/>
              </w:rPr>
              <w:t>Los proyectos o actividades susceptibles de causar impacto ambiental, en cualesquiera de sus fases, que deberán someterse al Sistema de Evaluación de Impacto Ambiental, son los siguientes:</w:t>
            </w:r>
          </w:p>
          <w:p w14:paraId="00DC07AF" w14:textId="77777777" w:rsidR="004E35F6" w:rsidRPr="004E35F6" w:rsidRDefault="004E35F6" w:rsidP="004E35F6">
            <w:pPr>
              <w:jc w:val="both"/>
              <w:rPr>
                <w:rFonts w:ascii="Calibri" w:hAnsi="Calibri" w:cs="Calibri"/>
                <w:i/>
                <w:iCs/>
                <w:color w:val="000000"/>
                <w:szCs w:val="20"/>
              </w:rPr>
            </w:pPr>
            <w:r w:rsidRPr="004E35F6">
              <w:rPr>
                <w:rFonts w:ascii="Calibri" w:hAnsi="Calibri" w:cs="Calibri"/>
                <w:i/>
                <w:iCs/>
                <w:color w:val="000000"/>
                <w:szCs w:val="20"/>
              </w:rPr>
              <w:t>i.5. Se entenderá que los proyectos o actividades de extracción de áridos o greda son de dimensiones industriales cuando:</w:t>
            </w:r>
          </w:p>
          <w:p w14:paraId="4F62B778" w14:textId="22C2A5AD" w:rsidR="00E919D0" w:rsidRDefault="004E35F6" w:rsidP="009C56F8">
            <w:pPr>
              <w:jc w:val="both"/>
              <w:rPr>
                <w:rFonts w:ascii="Calibri" w:hAnsi="Calibri" w:cs="Calibri"/>
                <w:b/>
                <w:bCs/>
                <w:color w:val="000000"/>
                <w:szCs w:val="20"/>
              </w:rPr>
            </w:pPr>
            <w:r w:rsidRPr="004E35F6">
              <w:rPr>
                <w:rFonts w:ascii="Calibri" w:hAnsi="Calibri" w:cs="Calibri"/>
                <w:i/>
                <w:iCs/>
                <w:color w:val="000000"/>
                <w:szCs w:val="20"/>
              </w:rPr>
              <w:t xml:space="preserve">          i.5.1 Tratándose de extracciones en pozos o canteras, la extracción de áridos y/o greda sea igual o superior a diez mil metros cúbicos mensuales (10.000 m³/mes), o a cien mil metros cúbicos (100.000 m³) totales de material removido durante la vida útil del proyecto o actividad, o abarca una superficie total igual o mayor a cinco hectáreas (5 ha)</w:t>
            </w:r>
            <w:r w:rsidR="00F837E4">
              <w:rPr>
                <w:rFonts w:ascii="Calibri" w:hAnsi="Calibri" w:cs="Calibri"/>
                <w:i/>
                <w:iCs/>
                <w:color w:val="000000"/>
                <w:szCs w:val="20"/>
              </w:rPr>
              <w:t>.”</w:t>
            </w:r>
          </w:p>
        </w:tc>
      </w:tr>
      <w:tr w:rsidR="001D0EDC" w:rsidRPr="00F83846" w14:paraId="32053589" w14:textId="77777777" w:rsidTr="000F07D6">
        <w:trPr>
          <w:trHeight w:val="20"/>
        </w:trPr>
        <w:tc>
          <w:tcPr>
            <w:tcW w:w="5000" w:type="pct"/>
            <w:shd w:val="clear" w:color="auto" w:fill="auto"/>
            <w:hideMark/>
          </w:tcPr>
          <w:p w14:paraId="49F2A852" w14:textId="5C84533B" w:rsidR="00F22F13" w:rsidRPr="0095433D" w:rsidRDefault="00F22F13" w:rsidP="00471F75">
            <w:pPr>
              <w:jc w:val="both"/>
              <w:rPr>
                <w:rFonts w:ascii="Calibri" w:hAnsi="Calibri" w:cs="Calibri"/>
                <w:b/>
                <w:bCs/>
                <w:color w:val="000000"/>
                <w:szCs w:val="20"/>
              </w:rPr>
            </w:pPr>
            <w:r w:rsidRPr="0095433D">
              <w:rPr>
                <w:rFonts w:ascii="Calibri" w:hAnsi="Calibri" w:cs="Calibri"/>
                <w:b/>
                <w:bCs/>
                <w:color w:val="000000"/>
                <w:szCs w:val="20"/>
              </w:rPr>
              <w:t xml:space="preserve">Examen de información: </w:t>
            </w:r>
          </w:p>
          <w:p w14:paraId="33290C70" w14:textId="1042EF38" w:rsidR="00965552" w:rsidRDefault="00965552" w:rsidP="00537553">
            <w:pPr>
              <w:pStyle w:val="Prrafodelista"/>
              <w:numPr>
                <w:ilvl w:val="0"/>
                <w:numId w:val="9"/>
              </w:numPr>
              <w:rPr>
                <w:rFonts w:ascii="Calibri" w:hAnsi="Calibri" w:cs="Calibri"/>
                <w:color w:val="000000"/>
                <w:szCs w:val="20"/>
              </w:rPr>
            </w:pPr>
            <w:r>
              <w:rPr>
                <w:rFonts w:ascii="Calibri" w:hAnsi="Calibri" w:cs="Calibri"/>
                <w:color w:val="000000"/>
                <w:szCs w:val="20"/>
              </w:rPr>
              <w:t>En los antecedentes de las denuncias expedientes 580-1</w:t>
            </w:r>
            <w:r w:rsidRPr="00B60066">
              <w:rPr>
                <w:rFonts w:ascii="Calibri" w:hAnsi="Calibri" w:cs="Calibri"/>
                <w:color w:val="000000"/>
                <w:szCs w:val="20"/>
              </w:rPr>
              <w:t xml:space="preserve">, </w:t>
            </w:r>
            <w:r>
              <w:rPr>
                <w:rFonts w:ascii="Calibri" w:hAnsi="Calibri" w:cs="Calibri"/>
                <w:color w:val="000000"/>
                <w:szCs w:val="20"/>
              </w:rPr>
              <w:t xml:space="preserve">y 455-XII-2019, se presentan </w:t>
            </w:r>
            <w:r w:rsidR="00D514AD">
              <w:rPr>
                <w:rFonts w:ascii="Calibri" w:hAnsi="Calibri" w:cs="Calibri"/>
                <w:color w:val="000000"/>
                <w:szCs w:val="20"/>
              </w:rPr>
              <w:t>antecedentes y</w:t>
            </w:r>
            <w:r>
              <w:rPr>
                <w:rFonts w:ascii="Calibri" w:hAnsi="Calibri" w:cs="Calibri"/>
                <w:color w:val="000000"/>
                <w:szCs w:val="20"/>
              </w:rPr>
              <w:t>, fotografías</w:t>
            </w:r>
            <w:r w:rsidR="00DA6E65">
              <w:rPr>
                <w:rFonts w:ascii="Calibri" w:hAnsi="Calibri" w:cs="Calibri"/>
                <w:color w:val="000000"/>
                <w:szCs w:val="20"/>
              </w:rPr>
              <w:t xml:space="preserve"> (imagen N°1) </w:t>
            </w:r>
            <w:r>
              <w:rPr>
                <w:rFonts w:ascii="Calibri" w:hAnsi="Calibri" w:cs="Calibri"/>
                <w:color w:val="000000"/>
                <w:szCs w:val="20"/>
              </w:rPr>
              <w:t>que dan cuenta de diferentes actividades de fiscalización efectuadas por el municipio de Maipú, las cuales se resumen de la siguiente manera:</w:t>
            </w:r>
          </w:p>
          <w:p w14:paraId="331F9716" w14:textId="37AF62D0" w:rsidR="00965552" w:rsidRPr="006658FE" w:rsidRDefault="00965552" w:rsidP="00537553">
            <w:pPr>
              <w:pStyle w:val="Prrafodelista"/>
              <w:numPr>
                <w:ilvl w:val="2"/>
                <w:numId w:val="9"/>
              </w:numPr>
              <w:rPr>
                <w:rFonts w:ascii="Calibri" w:hAnsi="Calibri" w:cs="Calibri"/>
                <w:color w:val="000000"/>
                <w:szCs w:val="20"/>
              </w:rPr>
            </w:pPr>
            <w:r w:rsidRPr="00965552">
              <w:rPr>
                <w:rFonts w:ascii="Calibri" w:hAnsi="Calibri" w:cs="Calibri"/>
                <w:color w:val="000000"/>
                <w:szCs w:val="20"/>
                <w:u w:val="single"/>
              </w:rPr>
              <w:t>Fiscalización municipal del 30 de agosto de 2011:</w:t>
            </w:r>
            <w:r>
              <w:rPr>
                <w:rFonts w:ascii="Calibri" w:hAnsi="Calibri" w:cs="Calibri"/>
                <w:color w:val="000000"/>
                <w:szCs w:val="20"/>
              </w:rPr>
              <w:t xml:space="preserve"> Se constat</w:t>
            </w:r>
            <w:r w:rsidR="000D48C9">
              <w:rPr>
                <w:rFonts w:ascii="Calibri" w:hAnsi="Calibri" w:cs="Calibri"/>
                <w:color w:val="000000"/>
                <w:szCs w:val="20"/>
              </w:rPr>
              <w:t>ó</w:t>
            </w:r>
            <w:r>
              <w:rPr>
                <w:rFonts w:ascii="Calibri" w:hAnsi="Calibri" w:cs="Calibri"/>
                <w:color w:val="000000"/>
                <w:szCs w:val="20"/>
              </w:rPr>
              <w:t xml:space="preserve"> la realización de la actividad, por parte de la Sociedad legal minera júpiter Primera de Maipú, extracción de arena de Lepanto para la construcción, desde un pozo lastrero utilizando un sistema de explotación de manto, en un banco único. Se constata la existencia de retroexcavadora y que el material extraído, no es </w:t>
            </w:r>
            <w:r w:rsidRPr="006658FE">
              <w:rPr>
                <w:rFonts w:ascii="Calibri" w:hAnsi="Calibri" w:cs="Calibri"/>
                <w:color w:val="000000"/>
                <w:szCs w:val="20"/>
              </w:rPr>
              <w:t>tratado, y se carga directamente a camiones para su posterior distribución.</w:t>
            </w:r>
          </w:p>
          <w:p w14:paraId="2008B704" w14:textId="095827A2" w:rsidR="006658FE" w:rsidRDefault="006658FE" w:rsidP="00C50611">
            <w:pPr>
              <w:pStyle w:val="Prrafodelista"/>
              <w:ind w:left="2160"/>
              <w:rPr>
                <w:rFonts w:ascii="Calibri" w:hAnsi="Calibri" w:cs="Calibri"/>
                <w:color w:val="000000"/>
                <w:szCs w:val="20"/>
              </w:rPr>
            </w:pPr>
            <w:r w:rsidRPr="006658FE">
              <w:rPr>
                <w:rFonts w:ascii="Calibri" w:hAnsi="Calibri" w:cs="Calibri"/>
                <w:color w:val="000000"/>
                <w:szCs w:val="20"/>
              </w:rPr>
              <w:t xml:space="preserve">Se constató que la extracción se efectúa mediante zanjas de 10 metros de ancho por 20 de largo, un avance de sur a norte. </w:t>
            </w:r>
          </w:p>
          <w:p w14:paraId="15F51931" w14:textId="1DE01C62" w:rsidR="00BE2513" w:rsidRPr="00BE2513" w:rsidRDefault="001D5EF3" w:rsidP="00C50611">
            <w:pPr>
              <w:pStyle w:val="Prrafodelista"/>
              <w:ind w:left="2160"/>
              <w:rPr>
                <w:rFonts w:ascii="Calibri" w:hAnsi="Calibri" w:cs="Calibri"/>
                <w:color w:val="000000"/>
                <w:szCs w:val="20"/>
                <w:vertAlign w:val="superscript"/>
              </w:rPr>
            </w:pPr>
            <w:r>
              <w:rPr>
                <w:rFonts w:ascii="Calibri" w:hAnsi="Calibri" w:cs="Calibri"/>
                <w:color w:val="000000"/>
                <w:szCs w:val="20"/>
              </w:rPr>
              <w:t>De acuerdo con</w:t>
            </w:r>
            <w:r w:rsidR="00BE2513">
              <w:rPr>
                <w:rFonts w:ascii="Calibri" w:hAnsi="Calibri" w:cs="Calibri"/>
                <w:color w:val="000000"/>
                <w:szCs w:val="20"/>
              </w:rPr>
              <w:t xml:space="preserve"> las dimensiones observadas en terreno, se concluye en el informe de fiscalización de la municipalidad, que la </w:t>
            </w:r>
            <w:r w:rsidR="00BE2513" w:rsidRPr="00C50611">
              <w:rPr>
                <w:rFonts w:ascii="Calibri" w:hAnsi="Calibri" w:cs="Calibri"/>
                <w:b/>
                <w:bCs/>
                <w:color w:val="000000"/>
                <w:szCs w:val="20"/>
              </w:rPr>
              <w:t>superficie intervenida sería de 82.494 m</w:t>
            </w:r>
            <w:r w:rsidR="00BE2513" w:rsidRPr="00C50611">
              <w:rPr>
                <w:rFonts w:ascii="Calibri" w:hAnsi="Calibri" w:cs="Calibri"/>
                <w:b/>
                <w:bCs/>
                <w:color w:val="000000"/>
                <w:szCs w:val="20"/>
                <w:vertAlign w:val="superscript"/>
              </w:rPr>
              <w:t>2</w:t>
            </w:r>
            <w:r w:rsidR="00AF2489">
              <w:rPr>
                <w:rFonts w:ascii="Calibri" w:hAnsi="Calibri" w:cs="Calibri"/>
                <w:b/>
                <w:bCs/>
                <w:color w:val="000000"/>
                <w:szCs w:val="20"/>
              </w:rPr>
              <w:t>,</w:t>
            </w:r>
            <w:r w:rsidR="00BE2513">
              <w:rPr>
                <w:rFonts w:ascii="Calibri" w:hAnsi="Calibri" w:cs="Calibri"/>
                <w:color w:val="000000"/>
                <w:szCs w:val="20"/>
              </w:rPr>
              <w:t xml:space="preserve"> </w:t>
            </w:r>
            <w:r w:rsidR="00BE2513" w:rsidRPr="00C50611">
              <w:rPr>
                <w:rFonts w:ascii="Calibri" w:hAnsi="Calibri" w:cs="Calibri"/>
                <w:b/>
                <w:bCs/>
                <w:color w:val="000000"/>
                <w:szCs w:val="20"/>
              </w:rPr>
              <w:t>el volumen de material pétreo extraído asciende 272.230 m</w:t>
            </w:r>
            <w:r w:rsidR="00BE2513" w:rsidRPr="00C50611">
              <w:rPr>
                <w:rFonts w:ascii="Calibri" w:hAnsi="Calibri" w:cs="Calibri"/>
                <w:b/>
                <w:bCs/>
                <w:color w:val="000000"/>
                <w:szCs w:val="20"/>
                <w:vertAlign w:val="superscript"/>
              </w:rPr>
              <w:t>3</w:t>
            </w:r>
            <w:r w:rsidR="00BE2513">
              <w:rPr>
                <w:rFonts w:ascii="Calibri" w:hAnsi="Calibri" w:cs="Calibri"/>
                <w:color w:val="000000"/>
                <w:szCs w:val="20"/>
              </w:rPr>
              <w:t>, el volumen de suelo vegetal removido equivale a 82.494m2, y por tanto el volumen total de suelo removido suma 354.724 m</w:t>
            </w:r>
            <w:r w:rsidR="00BE2513" w:rsidRPr="00BE2513">
              <w:rPr>
                <w:rFonts w:ascii="Calibri" w:hAnsi="Calibri" w:cs="Calibri"/>
                <w:color w:val="000000"/>
                <w:szCs w:val="20"/>
                <w:vertAlign w:val="superscript"/>
              </w:rPr>
              <w:t>3</w:t>
            </w:r>
            <w:r w:rsidR="00BE2513">
              <w:rPr>
                <w:rFonts w:ascii="Calibri" w:hAnsi="Calibri" w:cs="Calibri"/>
                <w:color w:val="000000"/>
                <w:szCs w:val="20"/>
              </w:rPr>
              <w:t xml:space="preserve"> aproximadamente.</w:t>
            </w:r>
          </w:p>
          <w:p w14:paraId="734E0830" w14:textId="7F9A5F0D" w:rsidR="00C50611" w:rsidRPr="00311DF0" w:rsidRDefault="00311DF0" w:rsidP="00C50611">
            <w:pPr>
              <w:pStyle w:val="Prrafodelista"/>
              <w:ind w:left="2160"/>
              <w:rPr>
                <w:rFonts w:ascii="Calibri" w:hAnsi="Calibri" w:cs="Calibri"/>
                <w:color w:val="000000"/>
                <w:szCs w:val="20"/>
              </w:rPr>
            </w:pPr>
            <w:r w:rsidRPr="00311DF0">
              <w:rPr>
                <w:rFonts w:ascii="Calibri" w:hAnsi="Calibri" w:cs="Calibri"/>
                <w:color w:val="000000"/>
                <w:szCs w:val="20"/>
              </w:rPr>
              <w:t xml:space="preserve">Por último, se constató que no ha existido actividad </w:t>
            </w:r>
            <w:r w:rsidR="00E93D9E">
              <w:rPr>
                <w:rFonts w:ascii="Calibri" w:hAnsi="Calibri" w:cs="Calibri"/>
                <w:color w:val="000000"/>
                <w:szCs w:val="20"/>
              </w:rPr>
              <w:t>d</w:t>
            </w:r>
            <w:r w:rsidRPr="00311DF0">
              <w:rPr>
                <w:rFonts w:ascii="Calibri" w:hAnsi="Calibri" w:cs="Calibri"/>
                <w:color w:val="000000"/>
                <w:szCs w:val="20"/>
              </w:rPr>
              <w:t>e relleno y recuperación del suelo vegetal removido.</w:t>
            </w:r>
          </w:p>
          <w:p w14:paraId="4C8D90B7" w14:textId="39ADB01F" w:rsidR="00965552" w:rsidRPr="00761F2A" w:rsidRDefault="00C50611" w:rsidP="00537553">
            <w:pPr>
              <w:pStyle w:val="Prrafodelista"/>
              <w:numPr>
                <w:ilvl w:val="2"/>
                <w:numId w:val="9"/>
              </w:numPr>
              <w:rPr>
                <w:rFonts w:ascii="Calibri" w:hAnsi="Calibri" w:cs="Calibri"/>
                <w:b/>
                <w:bCs/>
                <w:color w:val="000000"/>
                <w:szCs w:val="20"/>
                <w:u w:val="single"/>
              </w:rPr>
            </w:pPr>
            <w:r w:rsidRPr="00C50611">
              <w:rPr>
                <w:rFonts w:ascii="Calibri" w:hAnsi="Calibri" w:cs="Calibri"/>
                <w:color w:val="000000"/>
                <w:szCs w:val="20"/>
                <w:u w:val="single"/>
              </w:rPr>
              <w:t>Fiscalización municipal del 2 de mayo de 2013:</w:t>
            </w:r>
            <w:r w:rsidR="000D48C9">
              <w:rPr>
                <w:rFonts w:ascii="Calibri" w:hAnsi="Calibri" w:cs="Calibri"/>
                <w:color w:val="000000"/>
                <w:szCs w:val="20"/>
              </w:rPr>
              <w:t xml:space="preserve"> Se indica que la fiscalización </w:t>
            </w:r>
            <w:r w:rsidR="00060EBF">
              <w:rPr>
                <w:rFonts w:ascii="Calibri" w:hAnsi="Calibri" w:cs="Calibri"/>
                <w:color w:val="000000"/>
                <w:szCs w:val="20"/>
              </w:rPr>
              <w:t>fue motivada para verificar decreto alcaldicio</w:t>
            </w:r>
            <w:r w:rsidR="0022454C">
              <w:rPr>
                <w:rFonts w:ascii="Calibri" w:hAnsi="Calibri" w:cs="Calibri"/>
                <w:color w:val="000000"/>
                <w:szCs w:val="20"/>
              </w:rPr>
              <w:t xml:space="preserve"> N</w:t>
            </w:r>
            <w:r w:rsidR="00060EBF">
              <w:rPr>
                <w:rFonts w:ascii="Calibri" w:hAnsi="Calibri" w:cs="Calibri"/>
                <w:color w:val="000000"/>
                <w:szCs w:val="20"/>
              </w:rPr>
              <w:t>° 3562, del 07 de junio de 2012</w:t>
            </w:r>
            <w:r w:rsidR="0022454C">
              <w:rPr>
                <w:rFonts w:ascii="Calibri" w:hAnsi="Calibri" w:cs="Calibri"/>
                <w:color w:val="000000"/>
                <w:szCs w:val="20"/>
              </w:rPr>
              <w:t xml:space="preserve"> (anexo 11,</w:t>
            </w:r>
            <w:r w:rsidR="00AF2489">
              <w:rPr>
                <w:rFonts w:ascii="Calibri" w:hAnsi="Calibri" w:cs="Calibri"/>
                <w:color w:val="000000"/>
                <w:szCs w:val="20"/>
              </w:rPr>
              <w:t xml:space="preserve"> </w:t>
            </w:r>
            <w:r w:rsidR="0022454C">
              <w:rPr>
                <w:rFonts w:ascii="Calibri" w:hAnsi="Calibri" w:cs="Calibri"/>
                <w:color w:val="000000"/>
                <w:szCs w:val="20"/>
              </w:rPr>
              <w:t>del expediente denuncia 580-1)</w:t>
            </w:r>
            <w:r w:rsidR="00060EBF">
              <w:rPr>
                <w:rFonts w:ascii="Calibri" w:hAnsi="Calibri" w:cs="Calibri"/>
                <w:color w:val="000000"/>
                <w:szCs w:val="20"/>
              </w:rPr>
              <w:t xml:space="preserve">, que </w:t>
            </w:r>
            <w:r w:rsidR="00060EBF" w:rsidRPr="00060EBF">
              <w:rPr>
                <w:rFonts w:ascii="Calibri" w:hAnsi="Calibri" w:cs="Calibri"/>
                <w:b/>
                <w:bCs/>
                <w:color w:val="000000"/>
                <w:szCs w:val="20"/>
              </w:rPr>
              <w:t>decretó la clausura de la extracción clandestina de áridos</w:t>
            </w:r>
            <w:r w:rsidR="00060EBF">
              <w:rPr>
                <w:rFonts w:ascii="Calibri" w:hAnsi="Calibri" w:cs="Calibri"/>
                <w:color w:val="000000"/>
                <w:szCs w:val="20"/>
              </w:rPr>
              <w:t xml:space="preserve">. </w:t>
            </w:r>
            <w:r w:rsidR="000D48C9">
              <w:rPr>
                <w:rFonts w:ascii="Calibri" w:hAnsi="Calibri" w:cs="Calibri"/>
                <w:color w:val="000000"/>
                <w:szCs w:val="20"/>
              </w:rPr>
              <w:t xml:space="preserve">Se constató </w:t>
            </w:r>
            <w:r w:rsidR="008D0BCB">
              <w:rPr>
                <w:rFonts w:ascii="Calibri" w:hAnsi="Calibri" w:cs="Calibri"/>
                <w:color w:val="000000"/>
                <w:szCs w:val="20"/>
              </w:rPr>
              <w:t xml:space="preserve">que </w:t>
            </w:r>
            <w:r w:rsidR="000D48C9">
              <w:rPr>
                <w:rFonts w:ascii="Calibri" w:hAnsi="Calibri" w:cs="Calibri"/>
                <w:color w:val="000000"/>
                <w:szCs w:val="20"/>
              </w:rPr>
              <w:t>la actividad</w:t>
            </w:r>
            <w:r w:rsidR="008D0BCB">
              <w:rPr>
                <w:rFonts w:ascii="Calibri" w:hAnsi="Calibri" w:cs="Calibri"/>
                <w:color w:val="000000"/>
                <w:szCs w:val="20"/>
              </w:rPr>
              <w:t xml:space="preserve"> </w:t>
            </w:r>
            <w:r w:rsidR="000D48C9">
              <w:rPr>
                <w:rFonts w:ascii="Calibri" w:hAnsi="Calibri" w:cs="Calibri"/>
                <w:color w:val="000000"/>
                <w:szCs w:val="20"/>
              </w:rPr>
              <w:t>extracción de arena de Lepanto para la construcción</w:t>
            </w:r>
            <w:r w:rsidR="008D0BCB">
              <w:rPr>
                <w:rFonts w:ascii="Calibri" w:hAnsi="Calibri" w:cs="Calibri"/>
                <w:color w:val="000000"/>
                <w:szCs w:val="20"/>
              </w:rPr>
              <w:t>, se mantenía vigente y en operación</w:t>
            </w:r>
            <w:r w:rsidR="00761F2A">
              <w:rPr>
                <w:rFonts w:ascii="Calibri" w:hAnsi="Calibri" w:cs="Calibri"/>
                <w:color w:val="000000"/>
                <w:szCs w:val="20"/>
              </w:rPr>
              <w:t xml:space="preserve">, siendo </w:t>
            </w:r>
            <w:r w:rsidR="00761F2A" w:rsidRPr="00761F2A">
              <w:rPr>
                <w:rFonts w:ascii="Calibri" w:hAnsi="Calibri" w:cs="Calibri"/>
                <w:b/>
                <w:bCs/>
                <w:color w:val="000000"/>
                <w:szCs w:val="20"/>
              </w:rPr>
              <w:t>la superficie total estimada de 139.100m</w:t>
            </w:r>
            <w:r w:rsidR="00761F2A" w:rsidRPr="00761F2A">
              <w:rPr>
                <w:rFonts w:ascii="Calibri" w:hAnsi="Calibri" w:cs="Calibri"/>
                <w:b/>
                <w:bCs/>
                <w:color w:val="000000"/>
                <w:szCs w:val="20"/>
                <w:vertAlign w:val="superscript"/>
              </w:rPr>
              <w:t>2</w:t>
            </w:r>
            <w:r w:rsidR="00761F2A">
              <w:rPr>
                <w:rFonts w:ascii="Calibri" w:hAnsi="Calibri" w:cs="Calibri"/>
                <w:color w:val="000000"/>
                <w:szCs w:val="20"/>
              </w:rPr>
              <w:t xml:space="preserve">, determinada por mediciones en terreno y con herramientas de GIS, el </w:t>
            </w:r>
            <w:r w:rsidR="00761F2A" w:rsidRPr="00761F2A">
              <w:rPr>
                <w:rFonts w:ascii="Calibri" w:hAnsi="Calibri" w:cs="Calibri"/>
                <w:b/>
                <w:bCs/>
                <w:color w:val="000000"/>
                <w:szCs w:val="20"/>
              </w:rPr>
              <w:t>volumen de</w:t>
            </w:r>
            <w:r w:rsidR="00761F2A">
              <w:rPr>
                <w:rFonts w:ascii="Calibri" w:hAnsi="Calibri" w:cs="Calibri"/>
                <w:b/>
                <w:bCs/>
                <w:color w:val="000000"/>
                <w:szCs w:val="20"/>
              </w:rPr>
              <w:t xml:space="preserve"> </w:t>
            </w:r>
            <w:r w:rsidR="00761F2A" w:rsidRPr="00761F2A">
              <w:rPr>
                <w:rFonts w:ascii="Calibri" w:hAnsi="Calibri" w:cs="Calibri"/>
                <w:b/>
                <w:bCs/>
                <w:color w:val="000000"/>
                <w:szCs w:val="20"/>
              </w:rPr>
              <w:t>material pétreo extraído supera los 459.500 m</w:t>
            </w:r>
            <w:r w:rsidR="00761F2A" w:rsidRPr="001D5EF3">
              <w:rPr>
                <w:rFonts w:ascii="Calibri" w:hAnsi="Calibri" w:cs="Calibri"/>
                <w:b/>
                <w:bCs/>
                <w:color w:val="000000"/>
                <w:szCs w:val="20"/>
                <w:vertAlign w:val="superscript"/>
              </w:rPr>
              <w:t>3</w:t>
            </w:r>
            <w:r w:rsidR="00761F2A" w:rsidRPr="001D5EF3">
              <w:rPr>
                <w:rFonts w:ascii="Calibri" w:hAnsi="Calibri" w:cs="Calibri"/>
                <w:color w:val="000000"/>
                <w:szCs w:val="20"/>
              </w:rPr>
              <w:t>,</w:t>
            </w:r>
            <w:r w:rsidR="00761F2A" w:rsidRPr="004D57CC">
              <w:rPr>
                <w:rFonts w:ascii="Calibri" w:hAnsi="Calibri" w:cs="Calibri"/>
                <w:color w:val="000000"/>
                <w:szCs w:val="20"/>
              </w:rPr>
              <w:t xml:space="preserve"> </w:t>
            </w:r>
            <w:r w:rsidR="00761F2A" w:rsidRPr="00761F2A">
              <w:rPr>
                <w:rFonts w:ascii="Calibri" w:hAnsi="Calibri" w:cs="Calibri"/>
                <w:color w:val="000000"/>
                <w:szCs w:val="20"/>
              </w:rPr>
              <w:t>el</w:t>
            </w:r>
            <w:r w:rsidR="00761F2A" w:rsidRPr="00761F2A">
              <w:rPr>
                <w:rFonts w:ascii="Calibri" w:hAnsi="Calibri" w:cs="Calibri"/>
                <w:color w:val="000000"/>
                <w:szCs w:val="20"/>
                <w:vertAlign w:val="superscript"/>
              </w:rPr>
              <w:t xml:space="preserve"> </w:t>
            </w:r>
            <w:r w:rsidR="00761F2A" w:rsidRPr="00761F2A">
              <w:rPr>
                <w:rFonts w:ascii="Calibri" w:hAnsi="Calibri" w:cs="Calibri"/>
                <w:color w:val="000000"/>
                <w:szCs w:val="20"/>
              </w:rPr>
              <w:t xml:space="preserve">volumen de suelo vegetal removido equivale a 139.100 m2, y en total el volumen </w:t>
            </w:r>
            <w:r w:rsidR="00761F2A">
              <w:rPr>
                <w:rFonts w:ascii="Calibri" w:hAnsi="Calibri" w:cs="Calibri"/>
                <w:color w:val="000000"/>
                <w:szCs w:val="20"/>
              </w:rPr>
              <w:t>de material conjunto removido asciende a</w:t>
            </w:r>
            <w:r w:rsidR="00761F2A" w:rsidRPr="00761F2A">
              <w:rPr>
                <w:rFonts w:ascii="Calibri" w:hAnsi="Calibri" w:cs="Calibri"/>
                <w:color w:val="000000"/>
                <w:szCs w:val="20"/>
              </w:rPr>
              <w:t xml:space="preserve"> 598.000 m</w:t>
            </w:r>
            <w:r w:rsidR="00761F2A" w:rsidRPr="00761F2A">
              <w:rPr>
                <w:rFonts w:ascii="Calibri" w:hAnsi="Calibri" w:cs="Calibri"/>
                <w:color w:val="000000"/>
                <w:szCs w:val="20"/>
                <w:vertAlign w:val="superscript"/>
              </w:rPr>
              <w:t>2</w:t>
            </w:r>
            <w:r w:rsidR="00761F2A" w:rsidRPr="00761F2A">
              <w:rPr>
                <w:rFonts w:ascii="Calibri" w:hAnsi="Calibri" w:cs="Calibri"/>
                <w:color w:val="000000"/>
                <w:szCs w:val="20"/>
              </w:rPr>
              <w:t>.</w:t>
            </w:r>
          </w:p>
          <w:p w14:paraId="0383BAC8" w14:textId="635DB8C9" w:rsidR="00311DF0" w:rsidRDefault="00311DF0" w:rsidP="00311DF0">
            <w:pPr>
              <w:pStyle w:val="Prrafodelista"/>
              <w:ind w:left="2160"/>
              <w:rPr>
                <w:rFonts w:ascii="Calibri" w:hAnsi="Calibri" w:cs="Calibri"/>
                <w:color w:val="000000"/>
                <w:szCs w:val="20"/>
              </w:rPr>
            </w:pPr>
            <w:r>
              <w:rPr>
                <w:rFonts w:ascii="Calibri" w:hAnsi="Calibri" w:cs="Calibri"/>
                <w:color w:val="000000"/>
                <w:szCs w:val="20"/>
              </w:rPr>
              <w:t xml:space="preserve">De igual manera, </w:t>
            </w:r>
            <w:r w:rsidRPr="00311DF0">
              <w:rPr>
                <w:rFonts w:ascii="Calibri" w:hAnsi="Calibri" w:cs="Calibri"/>
                <w:color w:val="000000"/>
                <w:szCs w:val="20"/>
              </w:rPr>
              <w:t>se constató que no</w:t>
            </w:r>
            <w:r w:rsidR="00E93D9E">
              <w:rPr>
                <w:rFonts w:ascii="Calibri" w:hAnsi="Calibri" w:cs="Calibri"/>
                <w:color w:val="000000"/>
                <w:szCs w:val="20"/>
              </w:rPr>
              <w:t xml:space="preserve"> ha</w:t>
            </w:r>
            <w:r w:rsidRPr="00311DF0">
              <w:rPr>
                <w:rFonts w:ascii="Calibri" w:hAnsi="Calibri" w:cs="Calibri"/>
                <w:color w:val="000000"/>
                <w:szCs w:val="20"/>
              </w:rPr>
              <w:t xml:space="preserve"> existido actividad </w:t>
            </w:r>
            <w:r w:rsidR="00E93D9E">
              <w:rPr>
                <w:rFonts w:ascii="Calibri" w:hAnsi="Calibri" w:cs="Calibri"/>
                <w:color w:val="000000"/>
                <w:szCs w:val="20"/>
              </w:rPr>
              <w:t>d</w:t>
            </w:r>
            <w:r w:rsidRPr="00311DF0">
              <w:rPr>
                <w:rFonts w:ascii="Calibri" w:hAnsi="Calibri" w:cs="Calibri"/>
                <w:color w:val="000000"/>
                <w:szCs w:val="20"/>
              </w:rPr>
              <w:t>e relleno y recuperación del suelo vegetal removido.</w:t>
            </w:r>
          </w:p>
          <w:p w14:paraId="1D86DB93" w14:textId="6530932D" w:rsidR="00DC0BD7" w:rsidRPr="00DC0BD7" w:rsidRDefault="00DC0BD7" w:rsidP="00537553">
            <w:pPr>
              <w:pStyle w:val="Prrafodelista"/>
              <w:numPr>
                <w:ilvl w:val="2"/>
                <w:numId w:val="9"/>
              </w:numPr>
              <w:rPr>
                <w:rFonts w:ascii="Calibri" w:hAnsi="Calibri" w:cs="Calibri"/>
                <w:color w:val="000000"/>
                <w:szCs w:val="20"/>
                <w:u w:val="single"/>
              </w:rPr>
            </w:pPr>
            <w:r w:rsidRPr="00DC0BD7">
              <w:rPr>
                <w:rFonts w:ascii="Calibri" w:hAnsi="Calibri" w:cs="Calibri"/>
                <w:color w:val="000000"/>
                <w:szCs w:val="20"/>
                <w:u w:val="single"/>
              </w:rPr>
              <w:t>Fiscalización municipal del 14 de agosto de 2018:</w:t>
            </w:r>
            <w:r w:rsidR="00BE51D0">
              <w:rPr>
                <w:rFonts w:ascii="Calibri" w:hAnsi="Calibri" w:cs="Calibri"/>
                <w:color w:val="000000"/>
                <w:szCs w:val="20"/>
              </w:rPr>
              <w:t xml:space="preserve"> Se constató que la empresa mantiene operación de extracción de áridos. El área de explotación evidenciada fue de </w:t>
            </w:r>
            <w:r w:rsidR="00BE51D0" w:rsidRPr="00AF2489">
              <w:rPr>
                <w:rFonts w:ascii="Calibri" w:hAnsi="Calibri" w:cs="Calibri"/>
                <w:b/>
                <w:bCs/>
                <w:color w:val="000000"/>
                <w:szCs w:val="20"/>
              </w:rPr>
              <w:t>4.1 hectáreas, con un volumen de extracción de 114.102,8 m</w:t>
            </w:r>
            <w:r w:rsidR="00BE51D0" w:rsidRPr="00AF2489">
              <w:rPr>
                <w:rFonts w:ascii="Calibri" w:hAnsi="Calibri" w:cs="Calibri"/>
                <w:b/>
                <w:bCs/>
                <w:color w:val="000000"/>
                <w:szCs w:val="20"/>
                <w:vertAlign w:val="superscript"/>
              </w:rPr>
              <w:t>3</w:t>
            </w:r>
            <w:r w:rsidR="00BE51D0" w:rsidRPr="00AF2489">
              <w:rPr>
                <w:rFonts w:ascii="Calibri" w:hAnsi="Calibri" w:cs="Calibri"/>
                <w:b/>
                <w:bCs/>
                <w:color w:val="000000"/>
                <w:szCs w:val="20"/>
              </w:rPr>
              <w:t>.</w:t>
            </w:r>
          </w:p>
          <w:p w14:paraId="3185AEA8" w14:textId="5CF4115C" w:rsidR="00DC0BD7" w:rsidRDefault="00607A8E" w:rsidP="00311DF0">
            <w:pPr>
              <w:pStyle w:val="Prrafodelista"/>
              <w:ind w:left="2160"/>
              <w:rPr>
                <w:rFonts w:ascii="Calibri" w:hAnsi="Calibri" w:cs="Calibri"/>
                <w:color w:val="000000"/>
                <w:szCs w:val="20"/>
              </w:rPr>
            </w:pPr>
            <w:r>
              <w:rPr>
                <w:rFonts w:ascii="Calibri" w:hAnsi="Calibri" w:cs="Calibri"/>
                <w:color w:val="000000"/>
                <w:szCs w:val="20"/>
              </w:rPr>
              <w:t xml:space="preserve">A raíz de dicha de inspección, la municipalidad citó al titular a presentar de los permisos ambientales correspondientes, ante lo cual, describe la denuncia, el </w:t>
            </w:r>
            <w:r w:rsidR="001D5EF3">
              <w:rPr>
                <w:rFonts w:ascii="Calibri" w:hAnsi="Calibri" w:cs="Calibri"/>
                <w:color w:val="000000"/>
                <w:szCs w:val="20"/>
              </w:rPr>
              <w:t>viernes</w:t>
            </w:r>
            <w:r>
              <w:rPr>
                <w:rFonts w:ascii="Calibri" w:hAnsi="Calibri" w:cs="Calibri"/>
                <w:color w:val="000000"/>
                <w:szCs w:val="20"/>
              </w:rPr>
              <w:t xml:space="preserve"> 22 de junio de 2018 se apersono a la municipalidad la Sra. Flaminia Betancourt en representación de la extracción de áridos, solicitando orientación con respecto a los permisos ambientales requeridos. En dicha </w:t>
            </w:r>
            <w:r>
              <w:rPr>
                <w:rFonts w:ascii="Calibri" w:hAnsi="Calibri" w:cs="Calibri"/>
                <w:color w:val="000000"/>
                <w:szCs w:val="20"/>
              </w:rPr>
              <w:lastRenderedPageBreak/>
              <w:t>cita, continua la denuncia, personal municipal orientó respecto de las obligaci</w:t>
            </w:r>
            <w:r w:rsidR="009709A8">
              <w:rPr>
                <w:rFonts w:ascii="Calibri" w:hAnsi="Calibri" w:cs="Calibri"/>
                <w:color w:val="000000"/>
                <w:szCs w:val="20"/>
              </w:rPr>
              <w:t>ones</w:t>
            </w:r>
            <w:r>
              <w:rPr>
                <w:rFonts w:ascii="Calibri" w:hAnsi="Calibri" w:cs="Calibri"/>
                <w:color w:val="000000"/>
                <w:szCs w:val="20"/>
              </w:rPr>
              <w:t xml:space="preserve"> de ingreso al Sistema de Evaluación de Impacto Ambiental.</w:t>
            </w:r>
          </w:p>
          <w:p w14:paraId="4B607C76" w14:textId="20532B54" w:rsidR="009709A8" w:rsidRPr="009709A8" w:rsidRDefault="009709A8" w:rsidP="00537553">
            <w:pPr>
              <w:pStyle w:val="Prrafodelista"/>
              <w:numPr>
                <w:ilvl w:val="2"/>
                <w:numId w:val="9"/>
              </w:numPr>
              <w:rPr>
                <w:rFonts w:ascii="Calibri" w:hAnsi="Calibri" w:cs="Calibri"/>
                <w:color w:val="000000"/>
                <w:szCs w:val="20"/>
                <w:u w:val="single"/>
              </w:rPr>
            </w:pPr>
            <w:r w:rsidRPr="009709A8">
              <w:rPr>
                <w:rFonts w:ascii="Calibri" w:hAnsi="Calibri" w:cs="Calibri"/>
                <w:color w:val="000000"/>
                <w:szCs w:val="20"/>
                <w:u w:val="single"/>
              </w:rPr>
              <w:t xml:space="preserve">Fiscalización municipal del 09 de agosto de 2018: </w:t>
            </w:r>
            <w:r w:rsidR="006B1DA1">
              <w:rPr>
                <w:rFonts w:ascii="Calibri" w:hAnsi="Calibri" w:cs="Calibri"/>
                <w:color w:val="000000"/>
                <w:szCs w:val="20"/>
                <w:u w:val="single"/>
              </w:rPr>
              <w:t>I</w:t>
            </w:r>
            <w:r w:rsidR="006B1DA1" w:rsidRPr="006B1DA1">
              <w:rPr>
                <w:rFonts w:ascii="Calibri" w:hAnsi="Calibri" w:cs="Calibri"/>
                <w:color w:val="000000"/>
                <w:szCs w:val="20"/>
              </w:rPr>
              <w:t>nspección realizada para verificar el estado de la tramitación de los permisos ambientales. Señala el escrito municipal, que el titular declaró que se encontraban en elaboración de un documento para presentar al Servicio de Evaluación Ambiental.</w:t>
            </w:r>
          </w:p>
          <w:p w14:paraId="12F2AF75" w14:textId="60A83FC7" w:rsidR="00D514AD" w:rsidRPr="00B0138B" w:rsidRDefault="00D514AD" w:rsidP="00537553">
            <w:pPr>
              <w:pStyle w:val="Prrafodelista"/>
              <w:numPr>
                <w:ilvl w:val="0"/>
                <w:numId w:val="9"/>
              </w:numPr>
              <w:rPr>
                <w:rFonts w:ascii="Calibri" w:hAnsi="Calibri" w:cs="Calibri"/>
                <w:color w:val="000000"/>
                <w:szCs w:val="20"/>
              </w:rPr>
            </w:pPr>
            <w:r>
              <w:rPr>
                <w:rFonts w:ascii="Calibri" w:hAnsi="Calibri" w:cs="Calibri"/>
                <w:color w:val="000000"/>
                <w:szCs w:val="20"/>
              </w:rPr>
              <w:t xml:space="preserve">De igual manera, entre los antecedentes proporcionados por el denunciante, se entrega un esquema que describe la forma de explotación utilizada por el denunciado (Imagen N°2) la cual permite, dar cuenta en el </w:t>
            </w:r>
            <w:r w:rsidRPr="00B0138B">
              <w:rPr>
                <w:rFonts w:ascii="Calibri" w:hAnsi="Calibri" w:cs="Calibri"/>
                <w:color w:val="000000"/>
                <w:szCs w:val="20"/>
              </w:rPr>
              <w:t>análisis de imágenes satelitales efectuado, el avance de la operación de extracción de áridos.</w:t>
            </w:r>
          </w:p>
          <w:p w14:paraId="461FA3BE" w14:textId="1DEF511B" w:rsidR="009D4A67" w:rsidRPr="00B0138B" w:rsidRDefault="009D4A67" w:rsidP="00537553">
            <w:pPr>
              <w:pStyle w:val="Prrafodelista"/>
              <w:numPr>
                <w:ilvl w:val="0"/>
                <w:numId w:val="9"/>
              </w:numPr>
              <w:rPr>
                <w:rFonts w:ascii="Calibri" w:hAnsi="Calibri" w:cs="Calibri"/>
                <w:color w:val="000000"/>
                <w:szCs w:val="20"/>
              </w:rPr>
            </w:pPr>
            <w:r w:rsidRPr="00B0138B">
              <w:rPr>
                <w:rFonts w:ascii="Calibri" w:hAnsi="Calibri" w:cs="Calibri"/>
                <w:color w:val="000000"/>
                <w:szCs w:val="20"/>
              </w:rPr>
              <w:t>Dentro de los antecedentes que acompañan la denuncia 580-1 y 580-2,</w:t>
            </w:r>
            <w:r w:rsidR="00120BB1" w:rsidRPr="00B0138B">
              <w:rPr>
                <w:rFonts w:ascii="Calibri" w:hAnsi="Calibri" w:cs="Calibri"/>
                <w:color w:val="000000"/>
                <w:szCs w:val="20"/>
              </w:rPr>
              <w:t xml:space="preserve"> en lo pertinente para la hipótesis de elusión en investigación,</w:t>
            </w:r>
            <w:r w:rsidRPr="00B0138B">
              <w:rPr>
                <w:rFonts w:ascii="Calibri" w:hAnsi="Calibri" w:cs="Calibri"/>
                <w:color w:val="000000"/>
                <w:szCs w:val="20"/>
              </w:rPr>
              <w:t xml:space="preserve"> constan:</w:t>
            </w:r>
          </w:p>
          <w:p w14:paraId="52A2CC83" w14:textId="77777777" w:rsidR="004D57CC" w:rsidRDefault="009D4A67" w:rsidP="00537553">
            <w:pPr>
              <w:pStyle w:val="Prrafodelista"/>
              <w:numPr>
                <w:ilvl w:val="1"/>
                <w:numId w:val="11"/>
              </w:numPr>
              <w:rPr>
                <w:rFonts w:ascii="Calibri" w:hAnsi="Calibri" w:cs="Calibri"/>
                <w:color w:val="000000"/>
                <w:szCs w:val="20"/>
              </w:rPr>
            </w:pPr>
            <w:r w:rsidRPr="00B0138B">
              <w:rPr>
                <w:rFonts w:ascii="Calibri" w:hAnsi="Calibri" w:cs="Calibri"/>
                <w:color w:val="000000"/>
                <w:szCs w:val="20"/>
              </w:rPr>
              <w:t>Fallo del</w:t>
            </w:r>
            <w:r w:rsidR="0060362A" w:rsidRPr="00B0138B">
              <w:rPr>
                <w:rFonts w:ascii="Calibri" w:hAnsi="Calibri" w:cs="Calibri"/>
                <w:color w:val="000000"/>
                <w:szCs w:val="20"/>
              </w:rPr>
              <w:t xml:space="preserve"> rol</w:t>
            </w:r>
            <w:r w:rsidR="00B169FF" w:rsidRPr="00B0138B">
              <w:rPr>
                <w:rFonts w:ascii="Calibri" w:hAnsi="Calibri" w:cs="Calibri"/>
                <w:color w:val="000000"/>
                <w:szCs w:val="20"/>
              </w:rPr>
              <w:t xml:space="preserve"> 5325-2001</w:t>
            </w:r>
            <w:r w:rsidRPr="00B0138B">
              <w:rPr>
                <w:rFonts w:ascii="Calibri" w:hAnsi="Calibri" w:cs="Calibri"/>
                <w:color w:val="000000"/>
                <w:szCs w:val="20"/>
              </w:rPr>
              <w:t xml:space="preserve">, </w:t>
            </w:r>
            <w:r w:rsidR="00B169FF" w:rsidRPr="00B0138B">
              <w:rPr>
                <w:rFonts w:ascii="Calibri" w:hAnsi="Calibri" w:cs="Calibri"/>
                <w:color w:val="000000"/>
                <w:szCs w:val="20"/>
              </w:rPr>
              <w:t xml:space="preserve">del 20° </w:t>
            </w:r>
            <w:r w:rsidR="006B6B04" w:rsidRPr="00B0138B">
              <w:rPr>
                <w:rFonts w:ascii="Calibri" w:hAnsi="Calibri" w:cs="Calibri"/>
                <w:color w:val="000000"/>
                <w:szCs w:val="20"/>
              </w:rPr>
              <w:t>J</w:t>
            </w:r>
            <w:r w:rsidR="00B169FF" w:rsidRPr="00B0138B">
              <w:rPr>
                <w:rFonts w:ascii="Calibri" w:hAnsi="Calibri" w:cs="Calibri"/>
                <w:color w:val="000000"/>
                <w:szCs w:val="20"/>
              </w:rPr>
              <w:t>uzgado de crimen de Santiago</w:t>
            </w:r>
            <w:r w:rsidRPr="00B0138B">
              <w:rPr>
                <w:rFonts w:ascii="Calibri" w:hAnsi="Calibri" w:cs="Calibri"/>
                <w:color w:val="000000"/>
                <w:szCs w:val="20"/>
              </w:rPr>
              <w:t xml:space="preserve">, en el cual se señala </w:t>
            </w:r>
            <w:r w:rsidR="00B169FF" w:rsidRPr="00B0138B">
              <w:rPr>
                <w:rFonts w:ascii="Calibri" w:hAnsi="Calibri" w:cs="Calibri"/>
                <w:color w:val="000000"/>
                <w:szCs w:val="20"/>
              </w:rPr>
              <w:t xml:space="preserve">que a partir del </w:t>
            </w:r>
            <w:r w:rsidR="00B169FF" w:rsidRPr="00B0138B">
              <w:rPr>
                <w:rFonts w:ascii="Calibri" w:hAnsi="Calibri" w:cs="Calibri"/>
                <w:i/>
                <w:iCs/>
                <w:color w:val="000000"/>
                <w:szCs w:val="20"/>
              </w:rPr>
              <w:t>“1 de septiembre de 2002, camiones de la mencionada sociedad minera (minera júpiter de Maipú), extrajeron material árido</w:t>
            </w:r>
            <w:r w:rsidR="006F0DBA" w:rsidRPr="00B0138B">
              <w:rPr>
                <w:rFonts w:ascii="Calibri" w:hAnsi="Calibri" w:cs="Calibri"/>
                <w:i/>
                <w:iCs/>
                <w:color w:val="000000"/>
                <w:szCs w:val="20"/>
              </w:rPr>
              <w:t>, de propiedad de el afectad</w:t>
            </w:r>
            <w:r w:rsidR="006B6B04" w:rsidRPr="00B0138B">
              <w:rPr>
                <w:rFonts w:ascii="Calibri" w:hAnsi="Calibri" w:cs="Calibri"/>
                <w:i/>
                <w:iCs/>
                <w:color w:val="000000"/>
                <w:szCs w:val="20"/>
              </w:rPr>
              <w:t>o</w:t>
            </w:r>
            <w:r w:rsidR="006F0DBA" w:rsidRPr="00B0138B">
              <w:rPr>
                <w:rFonts w:ascii="Calibri" w:hAnsi="Calibri" w:cs="Calibri"/>
                <w:i/>
                <w:iCs/>
                <w:color w:val="000000"/>
                <w:szCs w:val="20"/>
              </w:rPr>
              <w:t>, vendiéndolos como materiales aplicables directamente a la construcción</w:t>
            </w:r>
            <w:r w:rsidR="00B169FF" w:rsidRPr="00B0138B">
              <w:rPr>
                <w:rFonts w:ascii="Calibri" w:hAnsi="Calibri" w:cs="Calibri"/>
                <w:i/>
                <w:iCs/>
                <w:color w:val="000000"/>
                <w:szCs w:val="20"/>
              </w:rPr>
              <w:t>”</w:t>
            </w:r>
            <w:r w:rsidR="006B6B04" w:rsidRPr="00B0138B">
              <w:rPr>
                <w:rFonts w:ascii="Calibri" w:hAnsi="Calibri" w:cs="Calibri"/>
                <w:i/>
                <w:iCs/>
                <w:color w:val="000000"/>
                <w:szCs w:val="20"/>
              </w:rPr>
              <w:t xml:space="preserve">. Indica </w:t>
            </w:r>
            <w:r w:rsidR="006B6B04" w:rsidRPr="00B0138B">
              <w:rPr>
                <w:rFonts w:ascii="Calibri" w:hAnsi="Calibri" w:cs="Calibri"/>
                <w:color w:val="000000"/>
                <w:szCs w:val="20"/>
              </w:rPr>
              <w:t>también el fallo la existencia de una visita notarial del 6 de octubre de 2001, en donde se observó la existencia de camiones con carga para la venta de áridos, así como facturas de venta de áridos efectuadas por la sociedad júpiter Primera de Maipú.</w:t>
            </w:r>
          </w:p>
          <w:p w14:paraId="24CA1B8B" w14:textId="77777777" w:rsidR="004D57CC" w:rsidRDefault="000A620B" w:rsidP="004D57CC">
            <w:pPr>
              <w:pStyle w:val="Prrafodelista"/>
              <w:ind w:left="1440"/>
              <w:rPr>
                <w:rFonts w:ascii="Calibri" w:hAnsi="Calibri" w:cs="Calibri"/>
                <w:color w:val="000000"/>
                <w:szCs w:val="20"/>
              </w:rPr>
            </w:pPr>
            <w:r w:rsidRPr="004D57CC">
              <w:rPr>
                <w:rFonts w:ascii="Calibri" w:hAnsi="Calibri" w:cs="Calibri"/>
                <w:color w:val="000000"/>
                <w:szCs w:val="20"/>
              </w:rPr>
              <w:t>En el mismo documento, declaraciones efectuadas por trabajadores de</w:t>
            </w:r>
            <w:r w:rsidR="00A528A8" w:rsidRPr="004D57CC">
              <w:rPr>
                <w:rFonts w:ascii="Calibri" w:hAnsi="Calibri" w:cs="Calibri"/>
                <w:color w:val="000000"/>
                <w:szCs w:val="20"/>
              </w:rPr>
              <w:t xml:space="preserve"> </w:t>
            </w:r>
            <w:r w:rsidRPr="004D57CC">
              <w:rPr>
                <w:rFonts w:ascii="Calibri" w:hAnsi="Calibri" w:cs="Calibri"/>
                <w:color w:val="000000"/>
                <w:szCs w:val="20"/>
              </w:rPr>
              <w:t>la Sociedad Minera Júpiter Primera de Maipú,</w:t>
            </w:r>
            <w:r w:rsidR="002A0083" w:rsidRPr="004D57CC">
              <w:rPr>
                <w:rFonts w:ascii="Calibri" w:hAnsi="Calibri" w:cs="Calibri"/>
                <w:color w:val="000000"/>
                <w:szCs w:val="20"/>
              </w:rPr>
              <w:t xml:space="preserve"> señalan una </w:t>
            </w:r>
            <w:r w:rsidRPr="004D57CC">
              <w:rPr>
                <w:rFonts w:ascii="Calibri" w:hAnsi="Calibri" w:cs="Calibri"/>
                <w:color w:val="000000"/>
                <w:szCs w:val="20"/>
              </w:rPr>
              <w:t>tasa de camiones cargados</w:t>
            </w:r>
            <w:r w:rsidR="002A0083" w:rsidRPr="004D57CC">
              <w:rPr>
                <w:rFonts w:ascii="Calibri" w:hAnsi="Calibri" w:cs="Calibri"/>
                <w:color w:val="000000"/>
                <w:szCs w:val="20"/>
              </w:rPr>
              <w:t>, de</w:t>
            </w:r>
            <w:r w:rsidRPr="004D57CC">
              <w:rPr>
                <w:rFonts w:ascii="Calibri" w:hAnsi="Calibri" w:cs="Calibri"/>
                <w:color w:val="000000"/>
                <w:szCs w:val="20"/>
              </w:rPr>
              <w:t xml:space="preserve"> 15 camiones diario</w:t>
            </w:r>
            <w:r w:rsidR="00A528A8" w:rsidRPr="004D57CC">
              <w:rPr>
                <w:rFonts w:ascii="Calibri" w:hAnsi="Calibri" w:cs="Calibri"/>
                <w:color w:val="000000"/>
                <w:szCs w:val="20"/>
              </w:rPr>
              <w:t xml:space="preserve">. </w:t>
            </w:r>
          </w:p>
          <w:p w14:paraId="29A6727C" w14:textId="0D26CE6E" w:rsidR="000A620B" w:rsidRPr="004D57CC" w:rsidRDefault="00A528A8" w:rsidP="004D57CC">
            <w:pPr>
              <w:pStyle w:val="Prrafodelista"/>
              <w:ind w:left="1440"/>
              <w:rPr>
                <w:rFonts w:ascii="Calibri" w:hAnsi="Calibri" w:cs="Calibri"/>
                <w:color w:val="000000"/>
                <w:szCs w:val="20"/>
              </w:rPr>
            </w:pPr>
            <w:r w:rsidRPr="004D57CC">
              <w:rPr>
                <w:rFonts w:ascii="Calibri" w:hAnsi="Calibri" w:cs="Calibri"/>
                <w:color w:val="000000"/>
                <w:szCs w:val="20"/>
              </w:rPr>
              <w:t>También forma parte del fallo judicial, un informe pericial</w:t>
            </w:r>
            <w:r w:rsidR="005D2982" w:rsidRPr="004D57CC">
              <w:rPr>
                <w:rFonts w:ascii="Calibri" w:hAnsi="Calibri" w:cs="Calibri"/>
                <w:color w:val="000000"/>
                <w:szCs w:val="20"/>
              </w:rPr>
              <w:t xml:space="preserve"> emitido por un perito topógrafo</w:t>
            </w:r>
            <w:r w:rsidRPr="004D57CC">
              <w:rPr>
                <w:rFonts w:ascii="Calibri" w:hAnsi="Calibri" w:cs="Calibri"/>
                <w:color w:val="000000"/>
                <w:szCs w:val="20"/>
              </w:rPr>
              <w:t>, en el cual se efectuó el cálculo de superficie y volumen de extracción de material</w:t>
            </w:r>
            <w:r w:rsidR="00F902A9" w:rsidRPr="004D57CC">
              <w:rPr>
                <w:rFonts w:ascii="Calibri" w:hAnsi="Calibri" w:cs="Calibri"/>
                <w:color w:val="000000"/>
                <w:szCs w:val="20"/>
              </w:rPr>
              <w:t xml:space="preserve"> en el potrero “El Silencio”</w:t>
            </w:r>
            <w:r w:rsidRPr="004D57CC">
              <w:rPr>
                <w:rFonts w:ascii="Calibri" w:hAnsi="Calibri" w:cs="Calibri"/>
                <w:color w:val="000000"/>
                <w:szCs w:val="20"/>
              </w:rPr>
              <w:t xml:space="preserve">, al 26 de julio de 2003, determinado una </w:t>
            </w:r>
            <w:r w:rsidRPr="004D57CC">
              <w:rPr>
                <w:rFonts w:ascii="Calibri" w:hAnsi="Calibri" w:cs="Calibri"/>
                <w:b/>
                <w:bCs/>
                <w:color w:val="000000"/>
                <w:szCs w:val="20"/>
              </w:rPr>
              <w:t>superficie de 9,69 hectáreas y un volumen de 134.827,9 m</w:t>
            </w:r>
            <w:r w:rsidRPr="004D57CC">
              <w:rPr>
                <w:rFonts w:ascii="Calibri" w:hAnsi="Calibri" w:cs="Calibri"/>
                <w:b/>
                <w:bCs/>
                <w:color w:val="000000"/>
                <w:szCs w:val="20"/>
                <w:vertAlign w:val="superscript"/>
              </w:rPr>
              <w:t>3</w:t>
            </w:r>
          </w:p>
          <w:p w14:paraId="38B59874" w14:textId="432A2BC1" w:rsidR="000A620B" w:rsidRDefault="009D4A67" w:rsidP="00537553">
            <w:pPr>
              <w:pStyle w:val="Prrafodelista"/>
              <w:numPr>
                <w:ilvl w:val="1"/>
                <w:numId w:val="11"/>
              </w:numPr>
              <w:rPr>
                <w:rFonts w:ascii="Calibri" w:hAnsi="Calibri" w:cs="Calibri"/>
                <w:color w:val="000000"/>
                <w:szCs w:val="20"/>
              </w:rPr>
            </w:pPr>
            <w:r w:rsidRPr="00082AB0">
              <w:rPr>
                <w:rFonts w:ascii="Calibri" w:hAnsi="Calibri" w:cs="Calibri"/>
                <w:color w:val="000000"/>
                <w:szCs w:val="20"/>
              </w:rPr>
              <w:t>D</w:t>
            </w:r>
            <w:r w:rsidR="00947237" w:rsidRPr="00082AB0">
              <w:rPr>
                <w:rFonts w:ascii="Calibri" w:hAnsi="Calibri" w:cs="Calibri"/>
                <w:color w:val="000000"/>
                <w:szCs w:val="20"/>
              </w:rPr>
              <w:t>ocumento denominado “Propuesta de venta de Sociedad legal imperial Primera de Maipú”, en el cual se entrega la siguiente presentación del proyecto imperial 2000 “</w:t>
            </w:r>
            <w:r w:rsidR="00947237" w:rsidRPr="00082AB0">
              <w:rPr>
                <w:rFonts w:ascii="Calibri" w:hAnsi="Calibri" w:cs="Calibri"/>
                <w:i/>
                <w:iCs/>
                <w:color w:val="000000"/>
                <w:szCs w:val="20"/>
              </w:rPr>
              <w:t xml:space="preserve">La sociedad minera imperial Primera de Maipú, ubicada en La Rinconada de Lo Vial, dará inicio a su segunda etapa de explotación de sílice meteorizado (Arena tipo </w:t>
            </w:r>
            <w:r w:rsidR="001D5EF3" w:rsidRPr="00082AB0">
              <w:rPr>
                <w:rFonts w:ascii="Calibri" w:hAnsi="Calibri" w:cs="Calibri"/>
                <w:i/>
                <w:iCs/>
                <w:color w:val="000000"/>
                <w:szCs w:val="20"/>
              </w:rPr>
              <w:t>Lepanto</w:t>
            </w:r>
            <w:r w:rsidR="00947237" w:rsidRPr="00082AB0">
              <w:rPr>
                <w:rFonts w:ascii="Calibri" w:hAnsi="Calibri" w:cs="Calibri"/>
                <w:i/>
                <w:iCs/>
                <w:color w:val="000000"/>
                <w:szCs w:val="20"/>
              </w:rPr>
              <w:t xml:space="preserve">) en una superficie de </w:t>
            </w:r>
            <w:r w:rsidR="00947237" w:rsidRPr="00082AB0">
              <w:rPr>
                <w:rFonts w:ascii="Calibri" w:hAnsi="Calibri" w:cs="Calibri"/>
                <w:b/>
                <w:bCs/>
                <w:i/>
                <w:iCs/>
                <w:color w:val="000000"/>
                <w:szCs w:val="20"/>
              </w:rPr>
              <w:t>550 hectáreas,</w:t>
            </w:r>
            <w:r w:rsidR="00947237" w:rsidRPr="00082AB0">
              <w:rPr>
                <w:rFonts w:ascii="Calibri" w:hAnsi="Calibri" w:cs="Calibri"/>
                <w:i/>
                <w:iCs/>
                <w:color w:val="000000"/>
                <w:szCs w:val="20"/>
              </w:rPr>
              <w:t xml:space="preserve"> durante el mes de septiembre del presente año. Esta explotación será la más grande de este mineral que se encuentre en la región metropolitana, con un potencial de explotación que excede los</w:t>
            </w:r>
            <w:r w:rsidR="00947237" w:rsidRPr="00082AB0">
              <w:rPr>
                <w:rFonts w:ascii="Calibri" w:hAnsi="Calibri" w:cs="Calibri"/>
                <w:b/>
                <w:bCs/>
                <w:i/>
                <w:iCs/>
                <w:color w:val="000000"/>
                <w:szCs w:val="20"/>
              </w:rPr>
              <w:t xml:space="preserve"> 55 millones de metros cúbicos</w:t>
            </w:r>
            <w:r w:rsidR="00947237" w:rsidRPr="00082AB0">
              <w:rPr>
                <w:rFonts w:ascii="Calibri" w:hAnsi="Calibri" w:cs="Calibri"/>
                <w:i/>
                <w:iCs/>
                <w:color w:val="000000"/>
                <w:szCs w:val="20"/>
              </w:rPr>
              <w:t>”</w:t>
            </w:r>
            <w:r w:rsidR="00DA6E65">
              <w:rPr>
                <w:rFonts w:ascii="Calibri" w:hAnsi="Calibri" w:cs="Calibri"/>
                <w:i/>
                <w:iCs/>
                <w:color w:val="000000"/>
                <w:szCs w:val="20"/>
              </w:rPr>
              <w:t xml:space="preserve"> </w:t>
            </w:r>
            <w:r w:rsidR="00DA6E65" w:rsidRPr="00DA6E65">
              <w:rPr>
                <w:rFonts w:ascii="Calibri" w:hAnsi="Calibri" w:cs="Calibri"/>
                <w:color w:val="000000"/>
                <w:szCs w:val="20"/>
              </w:rPr>
              <w:t>(Anexo 9, del expediente de denuncia 580-1)</w:t>
            </w:r>
          </w:p>
          <w:p w14:paraId="48C2E8BC" w14:textId="77777777" w:rsidR="00B0138B" w:rsidRPr="00082AB0" w:rsidRDefault="00B0138B" w:rsidP="00B0138B">
            <w:pPr>
              <w:pStyle w:val="Prrafodelista"/>
              <w:ind w:left="1440"/>
              <w:rPr>
                <w:rFonts w:ascii="Calibri" w:hAnsi="Calibri" w:cs="Calibri"/>
                <w:color w:val="000000"/>
                <w:szCs w:val="20"/>
              </w:rPr>
            </w:pPr>
          </w:p>
          <w:p w14:paraId="6A1DC3C0" w14:textId="01412E59" w:rsidR="00091D50" w:rsidRPr="00DA6E65" w:rsidRDefault="009D4A67" w:rsidP="00537553">
            <w:pPr>
              <w:pStyle w:val="Prrafodelista"/>
              <w:numPr>
                <w:ilvl w:val="0"/>
                <w:numId w:val="9"/>
              </w:numPr>
              <w:rPr>
                <w:rFonts w:ascii="Calibri" w:hAnsi="Calibri" w:cs="Calibri"/>
                <w:color w:val="000000"/>
                <w:szCs w:val="20"/>
                <w:u w:val="single"/>
              </w:rPr>
            </w:pPr>
            <w:r w:rsidRPr="00DA6E65">
              <w:rPr>
                <w:rFonts w:ascii="Calibri" w:hAnsi="Calibri" w:cs="Calibri"/>
                <w:color w:val="000000"/>
                <w:szCs w:val="20"/>
              </w:rPr>
              <w:t>A raíz de las irregularidades de la actividad detectada por la I. municipalidad de Maipú y la ilegalidad decretada por el juzgado de crimen de Santiago, mediante Decreto Alcaldicio N° 3563, del 7 de junio de 2012</w:t>
            </w:r>
            <w:r w:rsidR="00E460CE">
              <w:rPr>
                <w:rFonts w:ascii="Calibri" w:hAnsi="Calibri" w:cs="Calibri"/>
                <w:color w:val="000000"/>
                <w:szCs w:val="20"/>
              </w:rPr>
              <w:t xml:space="preserve">, </w:t>
            </w:r>
            <w:r w:rsidRPr="00DA6E65">
              <w:rPr>
                <w:rFonts w:ascii="Calibri" w:hAnsi="Calibri" w:cs="Calibri"/>
                <w:color w:val="000000"/>
                <w:szCs w:val="20"/>
              </w:rPr>
              <w:t>la clausura del recinto, orden que fue vulnerada por el titular continuando con la operación, de acuerdo, a los antecedentes presentados, manteniéndose operativa hasta la fecha actual.</w:t>
            </w:r>
          </w:p>
          <w:p w14:paraId="196FD8E1" w14:textId="1E294551" w:rsidR="00D4481E" w:rsidRDefault="00D4481E" w:rsidP="00537553">
            <w:pPr>
              <w:pStyle w:val="Prrafodelista"/>
              <w:numPr>
                <w:ilvl w:val="0"/>
                <w:numId w:val="9"/>
              </w:numPr>
              <w:rPr>
                <w:rFonts w:ascii="Calibri" w:hAnsi="Calibri" w:cs="Calibri"/>
                <w:color w:val="000000"/>
                <w:szCs w:val="20"/>
              </w:rPr>
            </w:pPr>
            <w:r>
              <w:rPr>
                <w:rFonts w:ascii="Calibri" w:hAnsi="Calibri" w:cs="Calibri"/>
                <w:color w:val="000000"/>
                <w:szCs w:val="20"/>
              </w:rPr>
              <w:t>Del análisis de las imágenes satelitales (</w:t>
            </w:r>
            <w:r w:rsidR="00DA6E65">
              <w:rPr>
                <w:rFonts w:ascii="Calibri" w:hAnsi="Calibri" w:cs="Calibri"/>
                <w:color w:val="000000"/>
                <w:szCs w:val="20"/>
              </w:rPr>
              <w:t xml:space="preserve">Imagen </w:t>
            </w:r>
            <w:r w:rsidR="004C5D32">
              <w:rPr>
                <w:rFonts w:ascii="Calibri" w:hAnsi="Calibri" w:cs="Calibri"/>
                <w:color w:val="000000"/>
                <w:szCs w:val="20"/>
              </w:rPr>
              <w:t>2</w:t>
            </w:r>
            <w:r>
              <w:rPr>
                <w:rFonts w:ascii="Calibri" w:hAnsi="Calibri" w:cs="Calibri"/>
                <w:color w:val="000000"/>
                <w:szCs w:val="20"/>
              </w:rPr>
              <w:t xml:space="preserve">) se </w:t>
            </w:r>
            <w:r w:rsidR="00DA6E65">
              <w:rPr>
                <w:rFonts w:ascii="Calibri" w:hAnsi="Calibri" w:cs="Calibri"/>
                <w:color w:val="000000"/>
                <w:szCs w:val="20"/>
              </w:rPr>
              <w:t xml:space="preserve">evidencia que la actividad de extracción de </w:t>
            </w:r>
            <w:r w:rsidR="001D5EF3">
              <w:rPr>
                <w:rFonts w:ascii="Calibri" w:hAnsi="Calibri" w:cs="Calibri"/>
                <w:color w:val="000000"/>
                <w:szCs w:val="20"/>
              </w:rPr>
              <w:t>áridos</w:t>
            </w:r>
            <w:r w:rsidR="00DA6E65">
              <w:rPr>
                <w:rFonts w:ascii="Calibri" w:hAnsi="Calibri" w:cs="Calibri"/>
                <w:color w:val="000000"/>
                <w:szCs w:val="20"/>
              </w:rPr>
              <w:t xml:space="preserve"> se ha ejecutado en forma continua a lo largo de los años, alcanzando al mes de febrero de 2019 (última imagen disponible) una superficie intervenida de </w:t>
            </w:r>
            <w:r w:rsidR="00DA6E65" w:rsidRPr="004D57CC">
              <w:rPr>
                <w:rFonts w:ascii="Calibri" w:hAnsi="Calibri" w:cs="Calibri"/>
                <w:b/>
                <w:bCs/>
                <w:color w:val="000000"/>
                <w:szCs w:val="20"/>
              </w:rPr>
              <w:t>15,99 hectáreas aproximadamente</w:t>
            </w:r>
            <w:r w:rsidR="00DA6E65">
              <w:rPr>
                <w:rFonts w:ascii="Calibri" w:hAnsi="Calibri" w:cs="Calibri"/>
                <w:color w:val="000000"/>
                <w:szCs w:val="20"/>
              </w:rPr>
              <w:t xml:space="preserve"> (2,59 en operación y 13,40 explotadas en años anteriores).</w:t>
            </w:r>
          </w:p>
          <w:p w14:paraId="01DEEA9D" w14:textId="0C06C0BB" w:rsidR="007A37E8" w:rsidRDefault="007A37E8" w:rsidP="00537553">
            <w:pPr>
              <w:pStyle w:val="Prrafodelista"/>
              <w:numPr>
                <w:ilvl w:val="0"/>
                <w:numId w:val="9"/>
              </w:numPr>
              <w:rPr>
                <w:rFonts w:ascii="Calibri" w:hAnsi="Calibri" w:cs="Calibri"/>
                <w:color w:val="000000"/>
                <w:szCs w:val="20"/>
              </w:rPr>
            </w:pPr>
            <w:r>
              <w:rPr>
                <w:rFonts w:ascii="Calibri" w:hAnsi="Calibri" w:cs="Calibri"/>
                <w:color w:val="000000"/>
                <w:szCs w:val="20"/>
              </w:rPr>
              <w:t>En vista de la relación volumen/metros cúbicos efectuada por el informe pericial, en el marco del proceso judicial llevado en contra del titular en el año 2003, en el cual se determinó que, en una superficie d</w:t>
            </w:r>
            <w:r w:rsidRPr="007A37E8">
              <w:rPr>
                <w:rFonts w:ascii="Calibri" w:hAnsi="Calibri" w:cs="Calibri"/>
                <w:color w:val="000000"/>
                <w:szCs w:val="20"/>
              </w:rPr>
              <w:t>e 9,69 hectáreas</w:t>
            </w:r>
            <w:r>
              <w:rPr>
                <w:rFonts w:ascii="Calibri" w:hAnsi="Calibri" w:cs="Calibri"/>
                <w:color w:val="000000"/>
                <w:szCs w:val="20"/>
              </w:rPr>
              <w:t xml:space="preserve"> el volumen extraído fue </w:t>
            </w:r>
            <w:r w:rsidRPr="007A37E8">
              <w:rPr>
                <w:rFonts w:ascii="Calibri" w:hAnsi="Calibri" w:cs="Calibri"/>
                <w:color w:val="000000"/>
                <w:szCs w:val="20"/>
              </w:rPr>
              <w:t>de 134.827,9 m</w:t>
            </w:r>
            <w:r w:rsidRPr="007A37E8">
              <w:rPr>
                <w:rFonts w:ascii="Calibri" w:hAnsi="Calibri" w:cs="Calibri"/>
                <w:color w:val="000000"/>
                <w:szCs w:val="20"/>
                <w:vertAlign w:val="superscript"/>
              </w:rPr>
              <w:t>3</w:t>
            </w:r>
            <w:r>
              <w:rPr>
                <w:rFonts w:ascii="Calibri" w:hAnsi="Calibri" w:cs="Calibri"/>
                <w:color w:val="000000"/>
                <w:szCs w:val="20"/>
              </w:rPr>
              <w:t>, es posible estimar, en forma conservadora, el volumen de la superficie total intervenida identificada en el análisis de la imágenes satelitales, en base a una regla de tres simple, asumiendo una tasa de extracción constante a lo largo del tiempo</w:t>
            </w:r>
            <w:r w:rsidR="003B40EC">
              <w:rPr>
                <w:rFonts w:ascii="Calibri" w:hAnsi="Calibri" w:cs="Calibri"/>
                <w:color w:val="000000"/>
                <w:szCs w:val="20"/>
              </w:rPr>
              <w:t xml:space="preserve">, </w:t>
            </w:r>
            <w:r>
              <w:rPr>
                <w:rFonts w:ascii="Calibri" w:hAnsi="Calibri" w:cs="Calibri"/>
                <w:color w:val="000000"/>
                <w:szCs w:val="20"/>
              </w:rPr>
              <w:t xml:space="preserve"> como sigue:</w:t>
            </w:r>
          </w:p>
          <w:p w14:paraId="76398FD7" w14:textId="1950337A" w:rsidR="007A37E8" w:rsidRDefault="007A37E8" w:rsidP="007A37E8">
            <w:pPr>
              <w:pStyle w:val="Prrafodelista"/>
              <w:rPr>
                <w:rFonts w:ascii="Calibri" w:hAnsi="Calibri" w:cs="Calibri"/>
                <w:color w:val="000000"/>
                <w:szCs w:val="20"/>
              </w:rPr>
            </w:pPr>
          </w:p>
          <w:p w14:paraId="34D39947" w14:textId="7685E7BB" w:rsidR="007A37E8" w:rsidRDefault="007A37E8" w:rsidP="007A37E8">
            <w:pPr>
              <w:pStyle w:val="Prrafodelista"/>
              <w:rPr>
                <w:rFonts w:ascii="Calibri" w:hAnsi="Calibri" w:cs="Calibri"/>
                <w:color w:val="000000"/>
                <w:szCs w:val="20"/>
              </w:rPr>
            </w:pPr>
            <m:oMathPara>
              <m:oMath>
                <m:r>
                  <w:rPr>
                    <w:rFonts w:ascii="Cambria Math" w:hAnsi="Cambria Math" w:cs="Calibri"/>
                    <w:color w:val="000000"/>
                    <w:szCs w:val="20"/>
                  </w:rPr>
                  <m:t>Volumen total estimado=</m:t>
                </m:r>
                <m:f>
                  <m:fPr>
                    <m:ctrlPr>
                      <w:rPr>
                        <w:rFonts w:ascii="Cambria Math" w:hAnsi="Cambria Math" w:cs="Calibri"/>
                        <w:i/>
                        <w:color w:val="000000"/>
                        <w:szCs w:val="20"/>
                      </w:rPr>
                    </m:ctrlPr>
                  </m:fPr>
                  <m:num>
                    <m:r>
                      <w:rPr>
                        <w:rFonts w:ascii="Cambria Math" w:hAnsi="Cambria Math" w:cs="Calibri"/>
                        <w:color w:val="000000"/>
                        <w:szCs w:val="20"/>
                      </w:rPr>
                      <m:t>Volumen informe pericial 2003+Hectareas totales intervenidas</m:t>
                    </m:r>
                  </m:num>
                  <m:den>
                    <m:r>
                      <w:rPr>
                        <w:rFonts w:ascii="Cambria Math" w:hAnsi="Cambria Math" w:cs="Calibri"/>
                        <w:color w:val="000000"/>
                        <w:szCs w:val="20"/>
                      </w:rPr>
                      <m:t>superifice informe pericial 2003</m:t>
                    </m:r>
                  </m:den>
                </m:f>
              </m:oMath>
            </m:oMathPara>
          </w:p>
          <w:p w14:paraId="43107F45" w14:textId="46B69D93" w:rsidR="00DA6E65" w:rsidRDefault="00DA6E65" w:rsidP="00DA6E65">
            <w:pPr>
              <w:rPr>
                <w:rFonts w:ascii="Calibri" w:hAnsi="Calibri" w:cs="Calibri"/>
                <w:color w:val="000000"/>
                <w:szCs w:val="20"/>
              </w:rPr>
            </w:pPr>
          </w:p>
          <w:p w14:paraId="666CF518" w14:textId="75B6C4B8" w:rsidR="007A37E8" w:rsidRDefault="007A37E8" w:rsidP="007A37E8">
            <w:pPr>
              <w:pStyle w:val="Prrafodelista"/>
              <w:rPr>
                <w:rFonts w:ascii="Calibri" w:hAnsi="Calibri" w:cs="Calibri"/>
                <w:color w:val="000000"/>
                <w:szCs w:val="20"/>
              </w:rPr>
            </w:pPr>
            <m:oMathPara>
              <m:oMath>
                <m:r>
                  <w:rPr>
                    <w:rFonts w:ascii="Cambria Math" w:hAnsi="Cambria Math" w:cs="Calibri"/>
                    <w:color w:val="000000"/>
                    <w:szCs w:val="20"/>
                  </w:rPr>
                  <m:t>Volumen total estimado=</m:t>
                </m:r>
                <m:f>
                  <m:fPr>
                    <m:ctrlPr>
                      <w:rPr>
                        <w:rFonts w:ascii="Cambria Math" w:hAnsi="Cambria Math" w:cs="Calibri"/>
                        <w:i/>
                        <w:color w:val="000000"/>
                        <w:szCs w:val="20"/>
                      </w:rPr>
                    </m:ctrlPr>
                  </m:fPr>
                  <m:num>
                    <m:r>
                      <w:rPr>
                        <w:rFonts w:ascii="Cambria Math" w:hAnsi="Cambria Math" w:cs="Calibri"/>
                        <w:color w:val="000000"/>
                        <w:szCs w:val="20"/>
                      </w:rPr>
                      <m:t>134.827,9</m:t>
                    </m:r>
                    <m:sSup>
                      <m:sSupPr>
                        <m:ctrlPr>
                          <w:rPr>
                            <w:rFonts w:ascii="Cambria Math" w:hAnsi="Cambria Math" w:cs="Calibri"/>
                            <w:i/>
                            <w:color w:val="000000"/>
                            <w:szCs w:val="20"/>
                          </w:rPr>
                        </m:ctrlPr>
                      </m:sSupPr>
                      <m:e>
                        <m:r>
                          <w:rPr>
                            <w:rFonts w:ascii="Cambria Math" w:hAnsi="Cambria Math" w:cs="Calibri"/>
                            <w:color w:val="000000"/>
                            <w:szCs w:val="20"/>
                          </w:rPr>
                          <m:t>m</m:t>
                        </m:r>
                      </m:e>
                      <m:sup>
                        <m:r>
                          <w:rPr>
                            <w:rFonts w:ascii="Cambria Math" w:hAnsi="Cambria Math" w:cs="Calibri"/>
                            <w:color w:val="000000"/>
                            <w:szCs w:val="20"/>
                          </w:rPr>
                          <m:t>3</m:t>
                        </m:r>
                      </m:sup>
                    </m:sSup>
                    <m:r>
                      <w:rPr>
                        <w:rFonts w:ascii="Cambria Math" w:hAnsi="Cambria Math" w:cs="Calibri"/>
                        <w:color w:val="000000"/>
                        <w:szCs w:val="20"/>
                      </w:rPr>
                      <m:t>+15,99 Ha</m:t>
                    </m:r>
                  </m:num>
                  <m:den>
                    <m:r>
                      <w:rPr>
                        <w:rFonts w:ascii="Cambria Math" w:hAnsi="Cambria Math" w:cs="Calibri"/>
                        <w:color w:val="000000"/>
                        <w:szCs w:val="20"/>
                      </w:rPr>
                      <m:t>9,69</m:t>
                    </m:r>
                    <m:r>
                      <w:rPr>
                        <w:rFonts w:ascii="Cambria Math" w:hAnsi="Cambria Math" w:cs="Calibri"/>
                        <w:color w:val="000000"/>
                        <w:szCs w:val="20"/>
                      </w:rPr>
                      <m:t>ha</m:t>
                    </m:r>
                  </m:den>
                </m:f>
              </m:oMath>
            </m:oMathPara>
          </w:p>
          <w:p w14:paraId="66C7EC90" w14:textId="1ECB3A30" w:rsidR="007A37E8" w:rsidRDefault="007A37E8" w:rsidP="00DA6E65">
            <w:pPr>
              <w:rPr>
                <w:rFonts w:ascii="Calibri" w:hAnsi="Calibri" w:cs="Calibri"/>
                <w:color w:val="000000"/>
                <w:szCs w:val="20"/>
              </w:rPr>
            </w:pPr>
          </w:p>
          <w:p w14:paraId="544FAA02" w14:textId="77777777" w:rsidR="003B40EC" w:rsidRDefault="003B40EC" w:rsidP="003B40EC">
            <w:pPr>
              <w:rPr>
                <w:rFonts w:ascii="Calibri" w:hAnsi="Calibri" w:cs="Calibri"/>
                <w:color w:val="000000"/>
                <w:szCs w:val="20"/>
              </w:rPr>
            </w:pPr>
          </w:p>
          <w:p w14:paraId="0F39F7DB" w14:textId="72F0F6E6" w:rsidR="003B40EC" w:rsidRDefault="003B40EC" w:rsidP="003B40EC">
            <w:pPr>
              <w:pStyle w:val="Prrafodelista"/>
              <w:rPr>
                <w:rFonts w:ascii="Calibri" w:hAnsi="Calibri" w:cs="Calibri"/>
                <w:color w:val="000000"/>
                <w:szCs w:val="20"/>
              </w:rPr>
            </w:pPr>
            <m:oMathPara>
              <m:oMath>
                <m:r>
                  <w:rPr>
                    <w:rFonts w:ascii="Cambria Math" w:hAnsi="Cambria Math" w:cs="Calibri"/>
                    <w:color w:val="000000"/>
                    <w:szCs w:val="20"/>
                  </w:rPr>
                  <m:t>Volumen total estimado=222.486,9</m:t>
                </m:r>
                <m:sSup>
                  <m:sSupPr>
                    <m:ctrlPr>
                      <w:rPr>
                        <w:rFonts w:ascii="Cambria Math" w:hAnsi="Cambria Math" w:cs="Calibri"/>
                        <w:i/>
                        <w:color w:val="000000"/>
                        <w:szCs w:val="20"/>
                      </w:rPr>
                    </m:ctrlPr>
                  </m:sSupPr>
                  <m:e>
                    <m:r>
                      <w:rPr>
                        <w:rFonts w:ascii="Cambria Math" w:hAnsi="Cambria Math" w:cs="Calibri"/>
                        <w:color w:val="000000"/>
                        <w:szCs w:val="20"/>
                      </w:rPr>
                      <m:t>m</m:t>
                    </m:r>
                  </m:e>
                  <m:sup>
                    <m:r>
                      <w:rPr>
                        <w:rFonts w:ascii="Cambria Math" w:hAnsi="Cambria Math" w:cs="Calibri"/>
                        <w:color w:val="000000"/>
                        <w:szCs w:val="20"/>
                      </w:rPr>
                      <m:t>3</m:t>
                    </m:r>
                  </m:sup>
                </m:sSup>
              </m:oMath>
            </m:oMathPara>
          </w:p>
          <w:p w14:paraId="75841029" w14:textId="0A6BD27F" w:rsidR="007A37E8" w:rsidRDefault="007A37E8" w:rsidP="00DA6E65">
            <w:pPr>
              <w:rPr>
                <w:rFonts w:ascii="Calibri" w:hAnsi="Calibri" w:cs="Calibri"/>
                <w:color w:val="000000"/>
                <w:szCs w:val="20"/>
              </w:rPr>
            </w:pPr>
          </w:p>
          <w:p w14:paraId="18F3B88C" w14:textId="6D28393F" w:rsidR="00F602EB" w:rsidRPr="00E04AFE" w:rsidRDefault="00E04AFE" w:rsidP="00704D74">
            <w:pPr>
              <w:pStyle w:val="Prrafodelista"/>
              <w:numPr>
                <w:ilvl w:val="0"/>
                <w:numId w:val="9"/>
              </w:numPr>
              <w:rPr>
                <w:rFonts w:ascii="Calibri" w:hAnsi="Calibri" w:cs="Calibri"/>
                <w:color w:val="000000"/>
                <w:szCs w:val="20"/>
              </w:rPr>
            </w:pPr>
            <w:r>
              <w:rPr>
                <w:rFonts w:ascii="Calibri" w:hAnsi="Calibri" w:cs="Calibri"/>
                <w:color w:val="000000"/>
                <w:szCs w:val="20"/>
              </w:rPr>
              <w:lastRenderedPageBreak/>
              <w:t>Revisado el Sistema de Evaluación de Impacto Ambiental, se constató que e</w:t>
            </w:r>
            <w:r w:rsidR="00F602EB" w:rsidRPr="00E04AFE">
              <w:rPr>
                <w:rFonts w:ascii="Calibri" w:hAnsi="Calibri" w:cs="Calibri"/>
                <w:color w:val="000000"/>
                <w:szCs w:val="20"/>
              </w:rPr>
              <w:t>l 14 de enero de 2020, el titular Minera Imperial SPA, Rut 76.668.288-k</w:t>
            </w:r>
            <w:r>
              <w:rPr>
                <w:rFonts w:ascii="Calibri" w:hAnsi="Calibri" w:cs="Calibri"/>
                <w:color w:val="000000"/>
                <w:szCs w:val="20"/>
              </w:rPr>
              <w:t xml:space="preserve">, representado por el </w:t>
            </w:r>
            <w:r w:rsidR="00F602EB" w:rsidRPr="00E04AFE">
              <w:rPr>
                <w:rFonts w:ascii="Calibri" w:hAnsi="Calibri" w:cs="Calibri"/>
                <w:color w:val="000000"/>
                <w:szCs w:val="20"/>
              </w:rPr>
              <w:t>Sr. Jorge Alejandro Soto Ponce, presentó carta de pertinencia</w:t>
            </w:r>
            <w:r>
              <w:rPr>
                <w:rFonts w:ascii="Calibri" w:hAnsi="Calibri" w:cs="Calibri"/>
                <w:color w:val="000000"/>
                <w:szCs w:val="20"/>
              </w:rPr>
              <w:t xml:space="preserve"> </w:t>
            </w:r>
            <w:r w:rsidR="00F602EB" w:rsidRPr="00E04AFE">
              <w:rPr>
                <w:rFonts w:ascii="Calibri" w:hAnsi="Calibri" w:cs="Calibri"/>
                <w:color w:val="000000"/>
                <w:szCs w:val="20"/>
              </w:rPr>
              <w:t>“Proyecto Mina Júpiter Extracción de Pumicita” (PERTI-2020-152)</w:t>
            </w:r>
            <w:r>
              <w:rPr>
                <w:rFonts w:ascii="Calibri" w:hAnsi="Calibri" w:cs="Calibri"/>
                <w:color w:val="000000"/>
                <w:szCs w:val="20"/>
              </w:rPr>
              <w:t>, en la cual se efectúa consulta</w:t>
            </w:r>
            <w:r w:rsidR="00F602EB" w:rsidRPr="00E04AFE">
              <w:rPr>
                <w:rFonts w:ascii="Calibri" w:hAnsi="Calibri" w:cs="Calibri"/>
                <w:color w:val="000000"/>
                <w:szCs w:val="20"/>
              </w:rPr>
              <w:t xml:space="preserve"> </w:t>
            </w:r>
            <w:r>
              <w:rPr>
                <w:rFonts w:ascii="Calibri" w:hAnsi="Calibri" w:cs="Calibri"/>
                <w:color w:val="000000"/>
                <w:szCs w:val="20"/>
              </w:rPr>
              <w:t>por un proyecto de</w:t>
            </w:r>
            <w:r w:rsidR="00F602EB" w:rsidRPr="00E04AFE">
              <w:rPr>
                <w:rFonts w:ascii="Calibri" w:hAnsi="Calibri" w:cs="Calibri"/>
                <w:color w:val="000000"/>
                <w:szCs w:val="20"/>
              </w:rPr>
              <w:t xml:space="preserve"> extracción de un mineral no metálico, llamado Pumicita, a través del método a “descubierta”, en un conjunto de potreros en el sector de Rinconada Lo Vial, en la comuna de Maipú</w:t>
            </w:r>
            <w:r>
              <w:rPr>
                <w:rFonts w:ascii="Calibri" w:hAnsi="Calibri" w:cs="Calibri"/>
                <w:color w:val="000000"/>
                <w:szCs w:val="20"/>
              </w:rPr>
              <w:t xml:space="preserve">, </w:t>
            </w:r>
            <w:r w:rsidR="00F602EB" w:rsidRPr="00E04AFE">
              <w:rPr>
                <w:rFonts w:ascii="Calibri" w:hAnsi="Calibri" w:cs="Calibri"/>
                <w:color w:val="000000"/>
                <w:szCs w:val="20"/>
              </w:rPr>
              <w:t>con un ritmo de producción no superior a 4.800 ton/mes. Señala la presentación que la actividad en consulta se realiza hace más de dos años, y contempla una vida útil de 30 años. A través de la Carta 0441, del 11 de marzo de 2020, el Servicio de Evaluación Ambiental, región metropolitana, requirió mayores antecedentes al titular, otorgando un plazo de 30 días de respuesta</w:t>
            </w:r>
            <w:r>
              <w:rPr>
                <w:rFonts w:ascii="Calibri" w:hAnsi="Calibri" w:cs="Calibri"/>
                <w:color w:val="000000"/>
                <w:szCs w:val="20"/>
              </w:rPr>
              <w:t xml:space="preserve">. A la fecha del cierre del presente informe, la pertinencia no ha sido resuelta. </w:t>
            </w:r>
            <w:r w:rsidR="00F602EB" w:rsidRPr="00E04AFE">
              <w:rPr>
                <w:rFonts w:ascii="Calibri" w:hAnsi="Calibri" w:cs="Calibri"/>
                <w:color w:val="000000"/>
                <w:szCs w:val="20"/>
              </w:rPr>
              <w:t xml:space="preserve"> </w:t>
            </w:r>
          </w:p>
          <w:p w14:paraId="63748387" w14:textId="4C45484E" w:rsidR="00AF2489" w:rsidRDefault="00AF2489" w:rsidP="00F602EB">
            <w:pPr>
              <w:pStyle w:val="Prrafodelista"/>
              <w:rPr>
                <w:rFonts w:ascii="Calibri" w:hAnsi="Calibri" w:cs="Calibri"/>
                <w:color w:val="000000"/>
                <w:szCs w:val="20"/>
              </w:rPr>
            </w:pPr>
          </w:p>
          <w:p w14:paraId="6BEC9D7C" w14:textId="77777777" w:rsidR="0096763D" w:rsidRPr="0095433D" w:rsidRDefault="0096763D" w:rsidP="00471F75">
            <w:pPr>
              <w:jc w:val="both"/>
              <w:rPr>
                <w:rFonts w:ascii="Calibri" w:hAnsi="Calibri" w:cs="Calibri"/>
                <w:b/>
                <w:bCs/>
                <w:color w:val="000000"/>
                <w:szCs w:val="20"/>
                <w:u w:val="single"/>
              </w:rPr>
            </w:pPr>
            <w:r w:rsidRPr="0095433D">
              <w:rPr>
                <w:rFonts w:ascii="Calibri" w:hAnsi="Calibri" w:cs="Calibri"/>
                <w:b/>
                <w:bCs/>
                <w:color w:val="000000"/>
                <w:szCs w:val="20"/>
                <w:u w:val="single"/>
              </w:rPr>
              <w:t>Resultados del Examen de información:</w:t>
            </w:r>
          </w:p>
          <w:p w14:paraId="4B9EB2C2" w14:textId="22C0C127" w:rsidR="00A75671" w:rsidRDefault="004D57CC" w:rsidP="000E6111">
            <w:pPr>
              <w:jc w:val="both"/>
              <w:rPr>
                <w:rFonts w:ascii="Calibri" w:eastAsia="Calibri" w:hAnsi="Calibri" w:cs="Calibri"/>
                <w:szCs w:val="20"/>
              </w:rPr>
            </w:pPr>
            <w:r>
              <w:rPr>
                <w:rFonts w:ascii="Calibri" w:eastAsia="Calibri" w:hAnsi="Calibri" w:cs="Calibri"/>
                <w:szCs w:val="20"/>
              </w:rPr>
              <w:t xml:space="preserve">Del examen de información efectuado, es posible concluir que la actividad de extracción de áridos ejecutada por la </w:t>
            </w:r>
            <w:r w:rsidR="000A48A6">
              <w:rPr>
                <w:rFonts w:ascii="Calibri" w:eastAsia="Calibri" w:hAnsi="Calibri" w:cs="Calibri"/>
                <w:szCs w:val="20"/>
              </w:rPr>
              <w:t>S</w:t>
            </w:r>
            <w:r>
              <w:rPr>
                <w:rFonts w:ascii="Calibri" w:eastAsia="Calibri" w:hAnsi="Calibri" w:cs="Calibri"/>
                <w:szCs w:val="20"/>
              </w:rPr>
              <w:t xml:space="preserve">ociedad Legal Minera Júpiter Primera de Maipú, propiedad del titular Sr. Jorge Soto Ponce, </w:t>
            </w:r>
            <w:r w:rsidR="00201992">
              <w:rPr>
                <w:rFonts w:ascii="Calibri" w:eastAsia="Calibri" w:hAnsi="Calibri" w:cs="Calibri"/>
                <w:szCs w:val="20"/>
              </w:rPr>
              <w:t>h</w:t>
            </w:r>
            <w:r>
              <w:rPr>
                <w:rFonts w:ascii="Calibri" w:eastAsia="Calibri" w:hAnsi="Calibri" w:cs="Calibri"/>
                <w:szCs w:val="20"/>
              </w:rPr>
              <w:t>a desarrollado la actividad de extracción de áridos en el sector de Rinconada Lo Vial, comuna de Maipú, en forma continua desde el año 2001,</w:t>
            </w:r>
            <w:r w:rsidR="00A75671">
              <w:rPr>
                <w:rFonts w:ascii="Calibri" w:eastAsia="Calibri" w:hAnsi="Calibri" w:cs="Calibri"/>
                <w:szCs w:val="20"/>
              </w:rPr>
              <w:t xml:space="preserve"> transcurso en el cual se han podido constatar la intervención de las siguiente superficies y volúmenes de extracción</w:t>
            </w:r>
          </w:p>
          <w:p w14:paraId="46B59970" w14:textId="31199C46" w:rsidR="00A75671" w:rsidRDefault="00A75671" w:rsidP="00A75671">
            <w:pPr>
              <w:pStyle w:val="Prrafodelista"/>
              <w:rPr>
                <w:rFonts w:ascii="Calibri" w:hAnsi="Calibri" w:cs="Calibri"/>
                <w:color w:val="000000"/>
                <w:szCs w:val="20"/>
              </w:rPr>
            </w:pPr>
          </w:p>
          <w:tbl>
            <w:tblPr>
              <w:tblStyle w:val="Tablaconcuadrcula"/>
              <w:tblW w:w="0" w:type="auto"/>
              <w:tblInd w:w="720" w:type="dxa"/>
              <w:tblLook w:val="04A0" w:firstRow="1" w:lastRow="0" w:firstColumn="1" w:lastColumn="0" w:noHBand="0" w:noVBand="1"/>
            </w:tblPr>
            <w:tblGrid>
              <w:gridCol w:w="760"/>
              <w:gridCol w:w="1906"/>
              <w:gridCol w:w="1981"/>
              <w:gridCol w:w="4334"/>
            </w:tblGrid>
            <w:tr w:rsidR="00A75671" w14:paraId="23BB8D43" w14:textId="77777777" w:rsidTr="00A75671">
              <w:tc>
                <w:tcPr>
                  <w:tcW w:w="760" w:type="dxa"/>
                </w:tcPr>
                <w:p w14:paraId="3FCC3BDF" w14:textId="77777777" w:rsidR="00A75671" w:rsidRPr="00AF2489" w:rsidRDefault="00A75671" w:rsidP="00A75671">
                  <w:pPr>
                    <w:pStyle w:val="Prrafodelista"/>
                    <w:ind w:left="0"/>
                    <w:jc w:val="center"/>
                    <w:rPr>
                      <w:rFonts w:cs="Calibri"/>
                      <w:b/>
                      <w:bCs/>
                      <w:color w:val="000000"/>
                    </w:rPr>
                  </w:pPr>
                  <w:r w:rsidRPr="00AF2489">
                    <w:rPr>
                      <w:rFonts w:cs="Calibri"/>
                      <w:b/>
                      <w:bCs/>
                      <w:color w:val="000000"/>
                    </w:rPr>
                    <w:t>Año</w:t>
                  </w:r>
                </w:p>
              </w:tc>
              <w:tc>
                <w:tcPr>
                  <w:tcW w:w="1906" w:type="dxa"/>
                </w:tcPr>
                <w:p w14:paraId="1921C037" w14:textId="77777777" w:rsidR="00A75671" w:rsidRPr="00AF2489" w:rsidRDefault="00A75671" w:rsidP="00A75671">
                  <w:pPr>
                    <w:pStyle w:val="Prrafodelista"/>
                    <w:ind w:left="0"/>
                    <w:jc w:val="center"/>
                    <w:rPr>
                      <w:rFonts w:cs="Calibri"/>
                      <w:b/>
                      <w:bCs/>
                      <w:color w:val="000000"/>
                    </w:rPr>
                  </w:pPr>
                  <w:r w:rsidRPr="00AF2489">
                    <w:rPr>
                      <w:rFonts w:cs="Calibri"/>
                      <w:b/>
                      <w:bCs/>
                      <w:color w:val="000000"/>
                    </w:rPr>
                    <w:t>Superficie afectada</w:t>
                  </w:r>
                  <w:r>
                    <w:rPr>
                      <w:rFonts w:cs="Calibri"/>
                      <w:b/>
                      <w:bCs/>
                      <w:color w:val="000000"/>
                    </w:rPr>
                    <w:t xml:space="preserve"> (Ha)</w:t>
                  </w:r>
                </w:p>
              </w:tc>
              <w:tc>
                <w:tcPr>
                  <w:tcW w:w="1981" w:type="dxa"/>
                </w:tcPr>
                <w:p w14:paraId="3ED7CE87" w14:textId="77777777" w:rsidR="00A75671" w:rsidRDefault="00A75671" w:rsidP="00A75671">
                  <w:pPr>
                    <w:pStyle w:val="Prrafodelista"/>
                    <w:ind w:left="0"/>
                    <w:jc w:val="center"/>
                    <w:rPr>
                      <w:rFonts w:cs="Calibri"/>
                      <w:b/>
                      <w:bCs/>
                      <w:color w:val="000000"/>
                    </w:rPr>
                  </w:pPr>
                  <w:r w:rsidRPr="00AF2489">
                    <w:rPr>
                      <w:rFonts w:cs="Calibri"/>
                      <w:b/>
                      <w:bCs/>
                      <w:color w:val="000000"/>
                    </w:rPr>
                    <w:t>Volumen extraído</w:t>
                  </w:r>
                </w:p>
                <w:p w14:paraId="781AF4FF" w14:textId="77777777" w:rsidR="00A75671" w:rsidRPr="00AF2489" w:rsidRDefault="00A75671" w:rsidP="00A75671">
                  <w:pPr>
                    <w:pStyle w:val="Prrafodelista"/>
                    <w:ind w:left="0"/>
                    <w:jc w:val="center"/>
                    <w:rPr>
                      <w:rFonts w:cs="Calibri"/>
                      <w:b/>
                      <w:bCs/>
                      <w:color w:val="000000"/>
                    </w:rPr>
                  </w:pPr>
                  <w:r>
                    <w:rPr>
                      <w:rFonts w:cs="Calibri"/>
                      <w:b/>
                      <w:bCs/>
                      <w:color w:val="000000"/>
                    </w:rPr>
                    <w:t>(m</w:t>
                  </w:r>
                  <w:r w:rsidRPr="00AF2489">
                    <w:rPr>
                      <w:rFonts w:cs="Calibri"/>
                      <w:b/>
                      <w:bCs/>
                      <w:color w:val="000000"/>
                      <w:vertAlign w:val="superscript"/>
                    </w:rPr>
                    <w:t>3</w:t>
                  </w:r>
                  <w:r>
                    <w:rPr>
                      <w:rFonts w:cs="Calibri"/>
                      <w:b/>
                      <w:bCs/>
                      <w:color w:val="000000"/>
                    </w:rPr>
                    <w:t>)</w:t>
                  </w:r>
                </w:p>
              </w:tc>
              <w:tc>
                <w:tcPr>
                  <w:tcW w:w="4334" w:type="dxa"/>
                </w:tcPr>
                <w:p w14:paraId="3D35C051" w14:textId="77777777" w:rsidR="00A75671" w:rsidRPr="00AF2489" w:rsidRDefault="00A75671" w:rsidP="00A75671">
                  <w:pPr>
                    <w:pStyle w:val="Prrafodelista"/>
                    <w:ind w:left="0"/>
                    <w:jc w:val="center"/>
                    <w:rPr>
                      <w:rFonts w:cs="Calibri"/>
                      <w:b/>
                      <w:bCs/>
                      <w:color w:val="000000"/>
                    </w:rPr>
                  </w:pPr>
                  <w:r w:rsidRPr="00AF2489">
                    <w:rPr>
                      <w:rFonts w:cs="Calibri"/>
                      <w:b/>
                      <w:bCs/>
                      <w:color w:val="000000"/>
                    </w:rPr>
                    <w:t>Fuente información</w:t>
                  </w:r>
                </w:p>
              </w:tc>
            </w:tr>
            <w:tr w:rsidR="00A75671" w14:paraId="21F85DDF" w14:textId="77777777" w:rsidTr="00A75671">
              <w:tc>
                <w:tcPr>
                  <w:tcW w:w="760" w:type="dxa"/>
                  <w:vAlign w:val="center"/>
                </w:tcPr>
                <w:p w14:paraId="0284C2E7" w14:textId="77777777" w:rsidR="00A75671" w:rsidRDefault="00A75671" w:rsidP="00A75671">
                  <w:pPr>
                    <w:pStyle w:val="Prrafodelista"/>
                    <w:ind w:left="0"/>
                    <w:jc w:val="center"/>
                    <w:rPr>
                      <w:rFonts w:cs="Calibri"/>
                      <w:color w:val="000000"/>
                    </w:rPr>
                  </w:pPr>
                  <w:r>
                    <w:rPr>
                      <w:rFonts w:cs="Calibri"/>
                      <w:color w:val="000000"/>
                    </w:rPr>
                    <w:t>2003</w:t>
                  </w:r>
                </w:p>
              </w:tc>
              <w:tc>
                <w:tcPr>
                  <w:tcW w:w="1906" w:type="dxa"/>
                  <w:vAlign w:val="center"/>
                </w:tcPr>
                <w:p w14:paraId="3A35D86F" w14:textId="77777777" w:rsidR="00A75671" w:rsidRDefault="00A75671" w:rsidP="00A75671">
                  <w:pPr>
                    <w:pStyle w:val="Prrafodelista"/>
                    <w:ind w:left="0"/>
                    <w:jc w:val="center"/>
                    <w:rPr>
                      <w:rFonts w:cs="Calibri"/>
                      <w:color w:val="000000"/>
                    </w:rPr>
                  </w:pPr>
                  <w:r>
                    <w:rPr>
                      <w:rFonts w:cs="Calibri"/>
                      <w:color w:val="000000"/>
                    </w:rPr>
                    <w:t>9.69</w:t>
                  </w:r>
                </w:p>
              </w:tc>
              <w:tc>
                <w:tcPr>
                  <w:tcW w:w="1981" w:type="dxa"/>
                  <w:vAlign w:val="center"/>
                </w:tcPr>
                <w:p w14:paraId="3EBCDCDD" w14:textId="77777777" w:rsidR="00A75671" w:rsidRDefault="00A75671" w:rsidP="00A75671">
                  <w:pPr>
                    <w:pStyle w:val="Prrafodelista"/>
                    <w:ind w:left="0"/>
                    <w:jc w:val="center"/>
                    <w:rPr>
                      <w:rFonts w:cs="Calibri"/>
                      <w:color w:val="000000"/>
                    </w:rPr>
                  </w:pPr>
                  <w:r>
                    <w:rPr>
                      <w:rFonts w:cs="Calibri"/>
                      <w:color w:val="000000"/>
                    </w:rPr>
                    <w:t>134,827,9</w:t>
                  </w:r>
                </w:p>
              </w:tc>
              <w:tc>
                <w:tcPr>
                  <w:tcW w:w="4334" w:type="dxa"/>
                </w:tcPr>
                <w:p w14:paraId="6E71E027" w14:textId="77777777" w:rsidR="00A75671" w:rsidRDefault="00A75671" w:rsidP="00A75671">
                  <w:pPr>
                    <w:pStyle w:val="Prrafodelista"/>
                    <w:ind w:left="0"/>
                    <w:rPr>
                      <w:rFonts w:cs="Calibri"/>
                      <w:color w:val="000000"/>
                    </w:rPr>
                  </w:pPr>
                  <w:r>
                    <w:rPr>
                      <w:rFonts w:cs="Calibri"/>
                      <w:color w:val="000000"/>
                    </w:rPr>
                    <w:t xml:space="preserve">Resultados Informe perito topográfico, contenido en el </w:t>
                  </w:r>
                  <w:r w:rsidRPr="00B0138B">
                    <w:rPr>
                      <w:rFonts w:cs="Calibri"/>
                      <w:color w:val="000000"/>
                    </w:rPr>
                    <w:t>rol 5325-2001</w:t>
                  </w:r>
                </w:p>
              </w:tc>
            </w:tr>
            <w:tr w:rsidR="00A75671" w14:paraId="1B22494B" w14:textId="77777777" w:rsidTr="00A75671">
              <w:tc>
                <w:tcPr>
                  <w:tcW w:w="760" w:type="dxa"/>
                  <w:vAlign w:val="center"/>
                </w:tcPr>
                <w:p w14:paraId="5035F559" w14:textId="77777777" w:rsidR="00A75671" w:rsidRDefault="00A75671" w:rsidP="00A75671">
                  <w:pPr>
                    <w:pStyle w:val="Prrafodelista"/>
                    <w:ind w:left="0"/>
                    <w:jc w:val="center"/>
                    <w:rPr>
                      <w:rFonts w:cs="Calibri"/>
                      <w:color w:val="000000"/>
                    </w:rPr>
                  </w:pPr>
                  <w:r>
                    <w:rPr>
                      <w:rFonts w:cs="Calibri"/>
                      <w:color w:val="000000"/>
                    </w:rPr>
                    <w:t>2011</w:t>
                  </w:r>
                </w:p>
              </w:tc>
              <w:tc>
                <w:tcPr>
                  <w:tcW w:w="1906" w:type="dxa"/>
                  <w:vAlign w:val="center"/>
                </w:tcPr>
                <w:p w14:paraId="41124028" w14:textId="77777777" w:rsidR="00A75671" w:rsidRDefault="00A75671" w:rsidP="00A75671">
                  <w:pPr>
                    <w:pStyle w:val="Prrafodelista"/>
                    <w:ind w:left="0"/>
                    <w:jc w:val="center"/>
                    <w:rPr>
                      <w:rFonts w:cs="Calibri"/>
                      <w:color w:val="000000"/>
                    </w:rPr>
                  </w:pPr>
                  <w:r>
                    <w:rPr>
                      <w:rFonts w:cs="Calibri"/>
                      <w:color w:val="000000"/>
                    </w:rPr>
                    <w:t>8.2494</w:t>
                  </w:r>
                </w:p>
              </w:tc>
              <w:tc>
                <w:tcPr>
                  <w:tcW w:w="1981" w:type="dxa"/>
                  <w:vAlign w:val="center"/>
                </w:tcPr>
                <w:p w14:paraId="74341CCA" w14:textId="77777777" w:rsidR="00A75671" w:rsidRDefault="00A75671" w:rsidP="00A75671">
                  <w:pPr>
                    <w:pStyle w:val="Prrafodelista"/>
                    <w:ind w:left="0"/>
                    <w:jc w:val="center"/>
                    <w:rPr>
                      <w:rFonts w:cs="Calibri"/>
                      <w:color w:val="000000"/>
                    </w:rPr>
                  </w:pPr>
                  <w:r>
                    <w:rPr>
                      <w:rFonts w:cs="Calibri"/>
                      <w:color w:val="000000"/>
                    </w:rPr>
                    <w:t>272.230</w:t>
                  </w:r>
                </w:p>
              </w:tc>
              <w:tc>
                <w:tcPr>
                  <w:tcW w:w="4334" w:type="dxa"/>
                </w:tcPr>
                <w:p w14:paraId="0E415E8F" w14:textId="394B896F" w:rsidR="00A75671" w:rsidRDefault="00A75671" w:rsidP="00A75671">
                  <w:pPr>
                    <w:pStyle w:val="Prrafodelista"/>
                    <w:ind w:left="0"/>
                    <w:rPr>
                      <w:rFonts w:cs="Calibri"/>
                      <w:color w:val="000000"/>
                    </w:rPr>
                  </w:pPr>
                  <w:r>
                    <w:rPr>
                      <w:rFonts w:cs="Calibri"/>
                      <w:color w:val="000000"/>
                    </w:rPr>
                    <w:t>Inspección municipal del 30 de agosto de 2011</w:t>
                  </w:r>
                </w:p>
              </w:tc>
            </w:tr>
            <w:tr w:rsidR="00A75671" w14:paraId="6313701C" w14:textId="77777777" w:rsidTr="00A75671">
              <w:tc>
                <w:tcPr>
                  <w:tcW w:w="760" w:type="dxa"/>
                  <w:vAlign w:val="center"/>
                </w:tcPr>
                <w:p w14:paraId="0D6279EC" w14:textId="77777777" w:rsidR="00A75671" w:rsidRDefault="00A75671" w:rsidP="00A75671">
                  <w:pPr>
                    <w:pStyle w:val="Prrafodelista"/>
                    <w:ind w:left="0"/>
                    <w:jc w:val="center"/>
                    <w:rPr>
                      <w:rFonts w:cs="Calibri"/>
                      <w:color w:val="000000"/>
                    </w:rPr>
                  </w:pPr>
                  <w:r>
                    <w:rPr>
                      <w:rFonts w:cs="Calibri"/>
                      <w:color w:val="000000"/>
                    </w:rPr>
                    <w:t>2012</w:t>
                  </w:r>
                </w:p>
              </w:tc>
              <w:tc>
                <w:tcPr>
                  <w:tcW w:w="1906" w:type="dxa"/>
                  <w:vAlign w:val="center"/>
                </w:tcPr>
                <w:p w14:paraId="15EC04A4" w14:textId="77777777" w:rsidR="00A75671" w:rsidRDefault="00A75671" w:rsidP="00A75671">
                  <w:pPr>
                    <w:pStyle w:val="Prrafodelista"/>
                    <w:ind w:left="0"/>
                    <w:jc w:val="center"/>
                    <w:rPr>
                      <w:rFonts w:cs="Calibri"/>
                      <w:color w:val="000000"/>
                    </w:rPr>
                  </w:pPr>
                  <w:r>
                    <w:rPr>
                      <w:rFonts w:cs="Calibri"/>
                      <w:color w:val="000000"/>
                    </w:rPr>
                    <w:t>13.910</w:t>
                  </w:r>
                </w:p>
              </w:tc>
              <w:tc>
                <w:tcPr>
                  <w:tcW w:w="1981" w:type="dxa"/>
                  <w:vAlign w:val="center"/>
                </w:tcPr>
                <w:p w14:paraId="1A7ABA02" w14:textId="77777777" w:rsidR="00A75671" w:rsidRDefault="00A75671" w:rsidP="00A75671">
                  <w:pPr>
                    <w:pStyle w:val="Prrafodelista"/>
                    <w:ind w:left="0"/>
                    <w:jc w:val="center"/>
                    <w:rPr>
                      <w:rFonts w:cs="Calibri"/>
                      <w:color w:val="000000"/>
                    </w:rPr>
                  </w:pPr>
                  <w:r>
                    <w:rPr>
                      <w:rFonts w:cs="Calibri"/>
                      <w:color w:val="000000"/>
                    </w:rPr>
                    <w:t>459.599</w:t>
                  </w:r>
                </w:p>
              </w:tc>
              <w:tc>
                <w:tcPr>
                  <w:tcW w:w="4334" w:type="dxa"/>
                </w:tcPr>
                <w:p w14:paraId="713E9B91" w14:textId="144F17AA" w:rsidR="00A75671" w:rsidRDefault="00A75671" w:rsidP="00A75671">
                  <w:pPr>
                    <w:pStyle w:val="Prrafodelista"/>
                    <w:ind w:left="0"/>
                    <w:rPr>
                      <w:rFonts w:cs="Calibri"/>
                      <w:color w:val="000000"/>
                    </w:rPr>
                  </w:pPr>
                  <w:r>
                    <w:rPr>
                      <w:rFonts w:cs="Calibri"/>
                      <w:color w:val="000000"/>
                    </w:rPr>
                    <w:t>Inspección municipal del 2 de mayo de 2013</w:t>
                  </w:r>
                </w:p>
              </w:tc>
            </w:tr>
            <w:tr w:rsidR="00C95259" w14:paraId="1FEE4CD2" w14:textId="77777777" w:rsidTr="00A75671">
              <w:tc>
                <w:tcPr>
                  <w:tcW w:w="760" w:type="dxa"/>
                  <w:vAlign w:val="center"/>
                </w:tcPr>
                <w:p w14:paraId="71A784AD" w14:textId="748C584E" w:rsidR="00C95259" w:rsidRDefault="00C95259" w:rsidP="00A75671">
                  <w:pPr>
                    <w:pStyle w:val="Prrafodelista"/>
                    <w:ind w:left="0"/>
                    <w:jc w:val="center"/>
                    <w:rPr>
                      <w:rFonts w:cs="Calibri"/>
                      <w:color w:val="000000"/>
                    </w:rPr>
                  </w:pPr>
                  <w:r>
                    <w:rPr>
                      <w:rFonts w:cs="Calibri"/>
                      <w:color w:val="000000"/>
                    </w:rPr>
                    <w:t>2018</w:t>
                  </w:r>
                </w:p>
              </w:tc>
              <w:tc>
                <w:tcPr>
                  <w:tcW w:w="1906" w:type="dxa"/>
                  <w:vAlign w:val="center"/>
                </w:tcPr>
                <w:p w14:paraId="4299C4F4" w14:textId="376A80F2" w:rsidR="00C95259" w:rsidRPr="00C95259" w:rsidRDefault="00C95259" w:rsidP="00A75671">
                  <w:pPr>
                    <w:pStyle w:val="Prrafodelista"/>
                    <w:ind w:left="0"/>
                    <w:jc w:val="center"/>
                    <w:rPr>
                      <w:rFonts w:cs="Calibri"/>
                      <w:color w:val="000000"/>
                    </w:rPr>
                  </w:pPr>
                  <w:r w:rsidRPr="00C95259">
                    <w:rPr>
                      <w:rFonts w:cs="Calibri"/>
                      <w:color w:val="000000"/>
                    </w:rPr>
                    <w:t>4.1.</w:t>
                  </w:r>
                </w:p>
              </w:tc>
              <w:tc>
                <w:tcPr>
                  <w:tcW w:w="1981" w:type="dxa"/>
                  <w:vAlign w:val="center"/>
                </w:tcPr>
                <w:p w14:paraId="202591E5" w14:textId="663D6B83" w:rsidR="00C95259" w:rsidRPr="00C95259" w:rsidRDefault="00C95259" w:rsidP="00A75671">
                  <w:pPr>
                    <w:pStyle w:val="Prrafodelista"/>
                    <w:ind w:left="0"/>
                    <w:jc w:val="center"/>
                    <w:rPr>
                      <w:rFonts w:cs="Calibri"/>
                      <w:color w:val="000000"/>
                    </w:rPr>
                  </w:pPr>
                  <w:r w:rsidRPr="00C95259">
                    <w:rPr>
                      <w:rFonts w:cs="Calibri"/>
                      <w:color w:val="000000"/>
                    </w:rPr>
                    <w:t xml:space="preserve">114.102,8 </w:t>
                  </w:r>
                </w:p>
              </w:tc>
              <w:tc>
                <w:tcPr>
                  <w:tcW w:w="4334" w:type="dxa"/>
                </w:tcPr>
                <w:p w14:paraId="5C5ABC15" w14:textId="52D018AA" w:rsidR="00C95259" w:rsidRDefault="00C95259" w:rsidP="00A75671">
                  <w:pPr>
                    <w:pStyle w:val="Prrafodelista"/>
                    <w:ind w:left="0"/>
                    <w:rPr>
                      <w:rFonts w:cs="Calibri"/>
                      <w:color w:val="000000"/>
                    </w:rPr>
                  </w:pPr>
                  <w:r>
                    <w:rPr>
                      <w:rFonts w:cs="Calibri"/>
                      <w:color w:val="000000"/>
                    </w:rPr>
                    <w:t>Inspección municipal del 14 de agosto de 2018</w:t>
                  </w:r>
                </w:p>
              </w:tc>
            </w:tr>
            <w:tr w:rsidR="00A75671" w14:paraId="7591DC36" w14:textId="77777777" w:rsidTr="00A75671">
              <w:tc>
                <w:tcPr>
                  <w:tcW w:w="760" w:type="dxa"/>
                  <w:vAlign w:val="center"/>
                </w:tcPr>
                <w:p w14:paraId="7BC0BFD4" w14:textId="77777777" w:rsidR="00A75671" w:rsidRDefault="00A75671" w:rsidP="00A75671">
                  <w:pPr>
                    <w:pStyle w:val="Prrafodelista"/>
                    <w:ind w:left="0"/>
                    <w:jc w:val="center"/>
                    <w:rPr>
                      <w:rFonts w:cs="Calibri"/>
                      <w:color w:val="000000"/>
                    </w:rPr>
                  </w:pPr>
                  <w:r>
                    <w:rPr>
                      <w:rFonts w:cs="Calibri"/>
                      <w:color w:val="000000"/>
                    </w:rPr>
                    <w:t>2020</w:t>
                  </w:r>
                </w:p>
              </w:tc>
              <w:tc>
                <w:tcPr>
                  <w:tcW w:w="1906" w:type="dxa"/>
                  <w:vAlign w:val="center"/>
                </w:tcPr>
                <w:p w14:paraId="2C8C2A2B" w14:textId="77777777" w:rsidR="00A75671" w:rsidRDefault="00A75671" w:rsidP="00A75671">
                  <w:pPr>
                    <w:pStyle w:val="Prrafodelista"/>
                    <w:ind w:left="0"/>
                    <w:jc w:val="center"/>
                    <w:rPr>
                      <w:rFonts w:cs="Calibri"/>
                      <w:color w:val="000000"/>
                    </w:rPr>
                  </w:pPr>
                  <w:r>
                    <w:rPr>
                      <w:rFonts w:cs="Calibri"/>
                      <w:color w:val="000000"/>
                    </w:rPr>
                    <w:t>15.99</w:t>
                  </w:r>
                </w:p>
              </w:tc>
              <w:tc>
                <w:tcPr>
                  <w:tcW w:w="1981" w:type="dxa"/>
                  <w:vAlign w:val="center"/>
                </w:tcPr>
                <w:p w14:paraId="183A7ABB" w14:textId="77777777" w:rsidR="00A75671" w:rsidRDefault="00A75671" w:rsidP="00A75671">
                  <w:pPr>
                    <w:pStyle w:val="Prrafodelista"/>
                    <w:ind w:left="0"/>
                    <w:jc w:val="center"/>
                    <w:rPr>
                      <w:rFonts w:cs="Calibri"/>
                      <w:color w:val="000000"/>
                    </w:rPr>
                  </w:pPr>
                  <w:r>
                    <w:rPr>
                      <w:rFonts w:cs="Calibri"/>
                      <w:color w:val="000000"/>
                    </w:rPr>
                    <w:t>222.486,9</w:t>
                  </w:r>
                </w:p>
              </w:tc>
              <w:tc>
                <w:tcPr>
                  <w:tcW w:w="4334" w:type="dxa"/>
                </w:tcPr>
                <w:p w14:paraId="168319E0" w14:textId="77777777" w:rsidR="00A75671" w:rsidRDefault="00A75671" w:rsidP="00A75671">
                  <w:pPr>
                    <w:pStyle w:val="Prrafodelista"/>
                    <w:ind w:left="0"/>
                    <w:rPr>
                      <w:rFonts w:cs="Calibri"/>
                      <w:color w:val="000000"/>
                    </w:rPr>
                  </w:pPr>
                  <w:r>
                    <w:rPr>
                      <w:rFonts w:cs="Calibri"/>
                      <w:color w:val="000000"/>
                    </w:rPr>
                    <w:t>Análisis imágenes satelitales y estimación de volumen.</w:t>
                  </w:r>
                </w:p>
              </w:tc>
            </w:tr>
          </w:tbl>
          <w:p w14:paraId="66BB9E52" w14:textId="77777777" w:rsidR="00A75671" w:rsidRDefault="00A75671" w:rsidP="000E6111">
            <w:pPr>
              <w:jc w:val="both"/>
              <w:rPr>
                <w:rFonts w:ascii="Calibri" w:eastAsia="Calibri" w:hAnsi="Calibri" w:cs="Calibri"/>
                <w:szCs w:val="20"/>
              </w:rPr>
            </w:pPr>
          </w:p>
          <w:p w14:paraId="784251EE" w14:textId="0DA53E98" w:rsidR="00255A02" w:rsidRDefault="00A75671" w:rsidP="00A75671">
            <w:pPr>
              <w:jc w:val="both"/>
              <w:rPr>
                <w:rFonts w:ascii="Calibri" w:eastAsia="Calibri" w:hAnsi="Calibri" w:cs="Calibri"/>
                <w:szCs w:val="20"/>
              </w:rPr>
            </w:pPr>
            <w:r>
              <w:rPr>
                <w:rFonts w:ascii="Calibri" w:eastAsia="Calibri" w:hAnsi="Calibri" w:cs="Calibri"/>
                <w:szCs w:val="20"/>
              </w:rPr>
              <w:t xml:space="preserve">En atención a lo anterior, </w:t>
            </w:r>
            <w:r w:rsidRPr="00A75671">
              <w:rPr>
                <w:rFonts w:ascii="Calibri" w:eastAsia="Calibri" w:hAnsi="Calibri" w:cs="Calibri"/>
                <w:b/>
                <w:bCs/>
                <w:szCs w:val="20"/>
              </w:rPr>
              <w:t xml:space="preserve">es posible concluir </w:t>
            </w:r>
            <w:r w:rsidR="00E04AFE">
              <w:rPr>
                <w:rFonts w:ascii="Calibri" w:eastAsia="Calibri" w:hAnsi="Calibri" w:cs="Calibri"/>
                <w:b/>
                <w:bCs/>
                <w:szCs w:val="20"/>
              </w:rPr>
              <w:t>el titular ha</w:t>
            </w:r>
            <w:r w:rsidRPr="00A75671">
              <w:rPr>
                <w:rFonts w:ascii="Calibri" w:eastAsia="Calibri" w:hAnsi="Calibri" w:cs="Calibri"/>
                <w:b/>
                <w:bCs/>
                <w:szCs w:val="20"/>
              </w:rPr>
              <w:t xml:space="preserve"> </w:t>
            </w:r>
            <w:r w:rsidR="00F602EB">
              <w:rPr>
                <w:rFonts w:ascii="Calibri" w:eastAsia="Calibri" w:hAnsi="Calibri" w:cs="Calibri"/>
                <w:b/>
                <w:bCs/>
                <w:szCs w:val="20"/>
              </w:rPr>
              <w:t>efectuado la actividad de extracción de áridos</w:t>
            </w:r>
            <w:r w:rsidR="00E04AFE">
              <w:rPr>
                <w:rFonts w:ascii="Calibri" w:eastAsia="Calibri" w:hAnsi="Calibri" w:cs="Calibri"/>
                <w:b/>
                <w:bCs/>
                <w:szCs w:val="20"/>
              </w:rPr>
              <w:t xml:space="preserve"> </w:t>
            </w:r>
            <w:r w:rsidR="00F602EB">
              <w:rPr>
                <w:rFonts w:ascii="Calibri" w:eastAsia="Calibri" w:hAnsi="Calibri" w:cs="Calibri"/>
                <w:b/>
                <w:bCs/>
                <w:szCs w:val="20"/>
              </w:rPr>
              <w:t>desde el año 2001 en</w:t>
            </w:r>
            <w:r w:rsidR="00E04AFE">
              <w:rPr>
                <w:rFonts w:ascii="Calibri" w:eastAsia="Calibri" w:hAnsi="Calibri" w:cs="Calibri"/>
                <w:b/>
                <w:bCs/>
                <w:szCs w:val="20"/>
              </w:rPr>
              <w:t>, al menos,</w:t>
            </w:r>
            <w:r w:rsidR="00F602EB">
              <w:rPr>
                <w:rFonts w:ascii="Calibri" w:eastAsia="Calibri" w:hAnsi="Calibri" w:cs="Calibri"/>
                <w:b/>
                <w:bCs/>
                <w:szCs w:val="20"/>
              </w:rPr>
              <w:t xml:space="preserve"> una superficie de 15.99 hectáreas y con un volumen total extraído de 222.</w:t>
            </w:r>
            <w:r w:rsidR="00E04AFE">
              <w:rPr>
                <w:rFonts w:ascii="Calibri" w:eastAsia="Calibri" w:hAnsi="Calibri" w:cs="Calibri"/>
                <w:b/>
                <w:bCs/>
                <w:szCs w:val="20"/>
              </w:rPr>
              <w:t>246,9 m</w:t>
            </w:r>
            <w:r w:rsidR="00E04AFE" w:rsidRPr="00E04AFE">
              <w:rPr>
                <w:rFonts w:ascii="Calibri" w:eastAsia="Calibri" w:hAnsi="Calibri" w:cs="Calibri"/>
                <w:b/>
                <w:bCs/>
                <w:szCs w:val="20"/>
                <w:vertAlign w:val="superscript"/>
              </w:rPr>
              <w:t>3</w:t>
            </w:r>
            <w:r w:rsidR="00E04AFE">
              <w:rPr>
                <w:rFonts w:ascii="Calibri" w:eastAsia="Calibri" w:hAnsi="Calibri" w:cs="Calibri"/>
                <w:b/>
                <w:bCs/>
                <w:szCs w:val="20"/>
              </w:rPr>
              <w:t xml:space="preserve">, </w:t>
            </w:r>
            <w:r w:rsidRPr="00A75671">
              <w:rPr>
                <w:rFonts w:ascii="Calibri" w:eastAsia="Calibri" w:hAnsi="Calibri" w:cs="Calibri"/>
                <w:b/>
                <w:bCs/>
                <w:szCs w:val="20"/>
              </w:rPr>
              <w:t>supera</w:t>
            </w:r>
            <w:r w:rsidR="00E04AFE">
              <w:rPr>
                <w:rFonts w:ascii="Calibri" w:eastAsia="Calibri" w:hAnsi="Calibri" w:cs="Calibri"/>
                <w:b/>
                <w:bCs/>
                <w:szCs w:val="20"/>
              </w:rPr>
              <w:t>n</w:t>
            </w:r>
            <w:r w:rsidRPr="00A75671">
              <w:rPr>
                <w:rFonts w:ascii="Calibri" w:eastAsia="Calibri" w:hAnsi="Calibri" w:cs="Calibri"/>
                <w:b/>
                <w:bCs/>
                <w:szCs w:val="20"/>
              </w:rPr>
              <w:t xml:space="preserve">do los límites establecidos en el literal i.5.1) del D.S N° 40/20120, sin que la actividad se haya sometido a evaluación ambiental. </w:t>
            </w:r>
            <w:r w:rsidR="00477377">
              <w:rPr>
                <w:rFonts w:ascii="Calibri" w:eastAsia="Calibri" w:hAnsi="Calibri" w:cs="Calibri"/>
                <w:szCs w:val="20"/>
              </w:rPr>
              <w:t xml:space="preserve"> </w:t>
            </w:r>
          </w:p>
          <w:p w14:paraId="6F6287EB" w14:textId="52EDB382" w:rsidR="00F602EB" w:rsidRPr="004D57CC" w:rsidRDefault="00E04AFE" w:rsidP="00A75671">
            <w:pPr>
              <w:jc w:val="both"/>
              <w:rPr>
                <w:rFonts w:ascii="Calibri" w:eastAsia="Calibri" w:hAnsi="Calibri" w:cs="Calibri"/>
                <w:szCs w:val="20"/>
              </w:rPr>
            </w:pPr>
            <w:r>
              <w:rPr>
                <w:rFonts w:ascii="Calibri" w:hAnsi="Calibri" w:cs="Calibri"/>
                <w:color w:val="000000"/>
                <w:szCs w:val="20"/>
              </w:rPr>
              <w:t>En otro orden de ideas, y e</w:t>
            </w:r>
            <w:r w:rsidR="00F602EB" w:rsidRPr="006C0341">
              <w:rPr>
                <w:rFonts w:ascii="Calibri" w:hAnsi="Calibri" w:cs="Calibri"/>
                <w:color w:val="000000"/>
                <w:szCs w:val="20"/>
              </w:rPr>
              <w:t xml:space="preserve">n razón de lo identificado en el punto </w:t>
            </w:r>
            <w:r w:rsidR="00F602EB">
              <w:rPr>
                <w:rFonts w:ascii="Calibri" w:hAnsi="Calibri" w:cs="Calibri"/>
                <w:color w:val="000000"/>
                <w:szCs w:val="20"/>
              </w:rPr>
              <w:t>g</w:t>
            </w:r>
            <w:r w:rsidR="00F602EB" w:rsidRPr="006C0341">
              <w:rPr>
                <w:rFonts w:ascii="Calibri" w:hAnsi="Calibri" w:cs="Calibri"/>
                <w:color w:val="000000"/>
                <w:szCs w:val="20"/>
              </w:rPr>
              <w:t>)</w:t>
            </w:r>
            <w:r w:rsidR="00F602EB">
              <w:rPr>
                <w:rFonts w:ascii="Calibri" w:hAnsi="Calibri" w:cs="Calibri"/>
                <w:color w:val="000000"/>
                <w:szCs w:val="20"/>
              </w:rPr>
              <w:t>,</w:t>
            </w:r>
            <w:r w:rsidR="00F602EB" w:rsidRPr="006C0341">
              <w:rPr>
                <w:rFonts w:ascii="Calibri" w:hAnsi="Calibri" w:cs="Calibri"/>
                <w:color w:val="000000"/>
                <w:szCs w:val="20"/>
              </w:rPr>
              <w:t xml:space="preserve"> se</w:t>
            </w:r>
            <w:r w:rsidR="00F602EB">
              <w:rPr>
                <w:rFonts w:ascii="Calibri" w:hAnsi="Calibri" w:cs="Calibri"/>
                <w:color w:val="000000"/>
                <w:szCs w:val="20"/>
              </w:rPr>
              <w:t xml:space="preserve"> procedió a derivar </w:t>
            </w:r>
            <w:r w:rsidR="00F602EB" w:rsidRPr="006C0341">
              <w:rPr>
                <w:rFonts w:ascii="Calibri" w:hAnsi="Calibri" w:cs="Calibri"/>
                <w:color w:val="000000"/>
                <w:szCs w:val="20"/>
              </w:rPr>
              <w:t xml:space="preserve">los antecedentes </w:t>
            </w:r>
            <w:r w:rsidR="00F602EB">
              <w:rPr>
                <w:rFonts w:ascii="Calibri" w:hAnsi="Calibri" w:cs="Calibri"/>
                <w:color w:val="000000"/>
                <w:szCs w:val="20"/>
              </w:rPr>
              <w:t xml:space="preserve">al Servicio de Evaluación Ambiental, </w:t>
            </w:r>
            <w:r w:rsidR="00F602EB" w:rsidRPr="006C0341">
              <w:rPr>
                <w:rFonts w:ascii="Calibri" w:hAnsi="Calibri" w:cs="Calibri"/>
                <w:color w:val="000000"/>
                <w:szCs w:val="20"/>
              </w:rPr>
              <w:t xml:space="preserve">para </w:t>
            </w:r>
            <w:r w:rsidR="00F602EB">
              <w:rPr>
                <w:rFonts w:ascii="Calibri" w:hAnsi="Calibri" w:cs="Calibri"/>
                <w:color w:val="000000"/>
                <w:szCs w:val="20"/>
              </w:rPr>
              <w:t xml:space="preserve">que éste efectuará las diligencias pertinentes en </w:t>
            </w:r>
            <w:r w:rsidR="00F602EB" w:rsidRPr="006C0341">
              <w:rPr>
                <w:rFonts w:ascii="Calibri" w:hAnsi="Calibri" w:cs="Calibri"/>
                <w:color w:val="000000"/>
                <w:szCs w:val="20"/>
              </w:rPr>
              <w:t>el marco de sus competencias sectoriales, con independencia de lo</w:t>
            </w:r>
            <w:r w:rsidR="00F602EB">
              <w:rPr>
                <w:rFonts w:ascii="Calibri" w:hAnsi="Calibri" w:cs="Calibri"/>
                <w:color w:val="000000"/>
                <w:szCs w:val="20"/>
              </w:rPr>
              <w:t>s hechos investigados por</w:t>
            </w:r>
            <w:r w:rsidR="00F602EB" w:rsidRPr="006C0341">
              <w:rPr>
                <w:rFonts w:ascii="Calibri" w:hAnsi="Calibri" w:cs="Calibri"/>
                <w:color w:val="000000"/>
                <w:szCs w:val="20"/>
              </w:rPr>
              <w:t xml:space="preserve"> esta Superintendencia</w:t>
            </w:r>
            <w:r w:rsidR="00F602EB">
              <w:rPr>
                <w:rFonts w:ascii="Calibri" w:hAnsi="Calibri" w:cs="Calibri"/>
                <w:color w:val="000000"/>
                <w:szCs w:val="20"/>
              </w:rPr>
              <w:t>.</w:t>
            </w:r>
          </w:p>
        </w:tc>
      </w:tr>
    </w:tbl>
    <w:p w14:paraId="0126FFFF" w14:textId="0A4E0145" w:rsidR="00B0138B" w:rsidRDefault="00B0138B">
      <w:pPr>
        <w:spacing w:after="160"/>
      </w:pPr>
    </w:p>
    <w:p w14:paraId="1CC3B2EC" w14:textId="59F8033D" w:rsidR="00AD360C" w:rsidRDefault="00AD360C" w:rsidP="004D5F26">
      <w:pPr>
        <w:pStyle w:val="Prrafodelista"/>
        <w:rPr>
          <w:sz w:val="22"/>
        </w:rPr>
      </w:pPr>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81"/>
        <w:gridCol w:w="4981"/>
      </w:tblGrid>
      <w:tr w:rsidR="004C5D32" w:rsidRPr="0060162F" w14:paraId="71DD1C5B" w14:textId="77777777" w:rsidTr="004C5D32">
        <w:trPr>
          <w:trHeight w:val="274"/>
          <w:jc w:val="center"/>
        </w:trPr>
        <w:tc>
          <w:tcPr>
            <w:tcW w:w="5000" w:type="pct"/>
            <w:gridSpan w:val="2"/>
            <w:shd w:val="clear" w:color="auto" w:fill="auto"/>
            <w:noWrap/>
            <w:vAlign w:val="center"/>
          </w:tcPr>
          <w:p w14:paraId="5884988C" w14:textId="63F259E1" w:rsidR="004C5D32" w:rsidRPr="00452567" w:rsidRDefault="004C5D32" w:rsidP="00315326">
            <w:pPr>
              <w:spacing w:line="240" w:lineRule="auto"/>
              <w:jc w:val="center"/>
              <w:rPr>
                <w:rFonts w:ascii="Calibri" w:eastAsia="Times New Roman" w:hAnsi="Calibri" w:cs="Times New Roman"/>
                <w:b/>
                <w:bCs/>
                <w:color w:val="000000"/>
                <w:szCs w:val="20"/>
                <w:lang w:eastAsia="es-CL"/>
              </w:rPr>
            </w:pPr>
            <w:r w:rsidRPr="00452567">
              <w:rPr>
                <w:rFonts w:ascii="Calibri" w:eastAsia="Times New Roman" w:hAnsi="Calibri" w:cs="Times New Roman"/>
                <w:b/>
                <w:bCs/>
                <w:color w:val="000000"/>
                <w:szCs w:val="20"/>
                <w:lang w:eastAsia="es-CL"/>
              </w:rPr>
              <w:lastRenderedPageBreak/>
              <w:t>Registros</w:t>
            </w:r>
          </w:p>
        </w:tc>
      </w:tr>
      <w:tr w:rsidR="00DA6E65" w:rsidRPr="0060162F" w14:paraId="4FCCDA1C" w14:textId="77777777" w:rsidTr="00315326">
        <w:trPr>
          <w:trHeight w:val="4275"/>
          <w:jc w:val="center"/>
        </w:trPr>
        <w:tc>
          <w:tcPr>
            <w:tcW w:w="2500" w:type="pct"/>
            <w:shd w:val="clear" w:color="auto" w:fill="auto"/>
            <w:noWrap/>
            <w:vAlign w:val="center"/>
            <w:hideMark/>
          </w:tcPr>
          <w:p w14:paraId="6ECD1FA3" w14:textId="3068BF25" w:rsidR="00DA6E65" w:rsidRPr="0060162F" w:rsidRDefault="00DA6E65" w:rsidP="00315326">
            <w:pPr>
              <w:spacing w:line="240" w:lineRule="auto"/>
              <w:jc w:val="center"/>
              <w:rPr>
                <w:rFonts w:ascii="Calibri" w:eastAsia="Times New Roman" w:hAnsi="Calibri" w:cs="Times New Roman"/>
                <w:color w:val="000000"/>
                <w:szCs w:val="20"/>
                <w:lang w:eastAsia="es-CL"/>
              </w:rPr>
            </w:pPr>
            <w:r>
              <w:rPr>
                <w:noProof/>
              </w:rPr>
              <w:drawing>
                <wp:inline distT="0" distB="0" distL="0" distR="0" wp14:anchorId="3D79B986" wp14:editId="01CF1450">
                  <wp:extent cx="3074035" cy="3773805"/>
                  <wp:effectExtent l="0" t="0" r="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074035" cy="3773805"/>
                          </a:xfrm>
                          <a:prstGeom prst="rect">
                            <a:avLst/>
                          </a:prstGeom>
                        </pic:spPr>
                      </pic:pic>
                    </a:graphicData>
                  </a:graphic>
                </wp:inline>
              </w:drawing>
            </w:r>
            <w:r>
              <w:rPr>
                <w:rFonts w:ascii="Calibri" w:eastAsia="Times New Roman" w:hAnsi="Calibri" w:cs="Times New Roman"/>
                <w:noProof/>
                <w:color w:val="000000"/>
                <w:szCs w:val="20"/>
                <w:lang w:eastAsia="es-CL"/>
              </w:rPr>
              <mc:AlternateContent>
                <mc:Choice Requires="wps">
                  <w:drawing>
                    <wp:anchor distT="0" distB="0" distL="114300" distR="114300" simplePos="0" relativeHeight="251795456" behindDoc="0" locked="0" layoutInCell="1" allowOverlap="1" wp14:anchorId="1D8EE320" wp14:editId="6E2B4FCC">
                      <wp:simplePos x="0" y="0"/>
                      <wp:positionH relativeFrom="column">
                        <wp:posOffset>-3456940</wp:posOffset>
                      </wp:positionH>
                      <wp:positionV relativeFrom="paragraph">
                        <wp:posOffset>488315</wp:posOffset>
                      </wp:positionV>
                      <wp:extent cx="561975" cy="495300"/>
                      <wp:effectExtent l="19050" t="19050" r="28575" b="19050"/>
                      <wp:wrapNone/>
                      <wp:docPr id="67" name="Rectángulo 67"/>
                      <wp:cNvGraphicFramePr/>
                      <a:graphic xmlns:a="http://schemas.openxmlformats.org/drawingml/2006/main">
                        <a:graphicData uri="http://schemas.microsoft.com/office/word/2010/wordprocessingShape">
                          <wps:wsp>
                            <wps:cNvSpPr/>
                            <wps:spPr>
                              <a:xfrm>
                                <a:off x="0" y="0"/>
                                <a:ext cx="561975" cy="495300"/>
                              </a:xfrm>
                              <a:prstGeom prst="rect">
                                <a:avLst/>
                              </a:prstGeom>
                              <a:noFill/>
                              <a:ln w="28575">
                                <a:solidFill>
                                  <a:srgbClr val="FF0000"/>
                                </a:solidFill>
                              </a:ln>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9684CD" id="Rectángulo 67" o:spid="_x0000_s1026" style="position:absolute;margin-left:-272.2pt;margin-top:38.45pt;width:44.25pt;height:39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" filled="f" strokecolor="red" strokeweight="2.25pt"/>
                  </w:pict>
                </mc:Fallback>
              </mc:AlternateContent>
            </w:r>
            <w:r>
              <w:rPr>
                <w:rFonts w:ascii="Calibri" w:eastAsia="Times New Roman" w:hAnsi="Calibri" w:cs="Times New Roman"/>
                <w:noProof/>
                <w:color w:val="000000"/>
                <w:szCs w:val="20"/>
                <w:lang w:eastAsia="es-CL"/>
              </w:rPr>
              <w:drawing>
                <wp:anchor distT="0" distB="0" distL="114300" distR="114300" simplePos="0" relativeHeight="251796480" behindDoc="0" locked="0" layoutInCell="1" allowOverlap="1" wp14:anchorId="1CC76A2F" wp14:editId="29414CFD">
                  <wp:simplePos x="0" y="0"/>
                  <wp:positionH relativeFrom="column">
                    <wp:posOffset>-5099050</wp:posOffset>
                  </wp:positionH>
                  <wp:positionV relativeFrom="paragraph">
                    <wp:posOffset>1891665</wp:posOffset>
                  </wp:positionV>
                  <wp:extent cx="1914525" cy="1759585"/>
                  <wp:effectExtent l="0" t="0" r="9525" b="0"/>
                  <wp:wrapNone/>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zoom estacionamento lateral.JPG"/>
                          <pic:cNvPicPr/>
                        </pic:nvPicPr>
                        <pic:blipFill>
                          <a:blip r:embed="rId16">
                            <a:extLst>
                              <a:ext uri="{28A0092B-C50C-407E-A947-70E740481C1C}">
                                <a14:useLocalDpi xmlns:a14="http://schemas.microsoft.com/office/drawing/2010/main" val="0"/>
                              </a:ext>
                            </a:extLst>
                          </a:blip>
                          <a:stretch>
                            <a:fillRect/>
                          </a:stretch>
                        </pic:blipFill>
                        <pic:spPr>
                          <a:xfrm>
                            <a:off x="0" y="0"/>
                            <a:ext cx="1914525" cy="1759585"/>
                          </a:xfrm>
                          <a:prstGeom prst="rect">
                            <a:avLst/>
                          </a:prstGeom>
                        </pic:spPr>
                      </pic:pic>
                    </a:graphicData>
                  </a:graphic>
                  <wp14:sizeRelH relativeFrom="margin">
                    <wp14:pctWidth>0</wp14:pctWidth>
                  </wp14:sizeRelH>
                  <wp14:sizeRelV relativeFrom="margin">
                    <wp14:pctHeight>0</wp14:pctHeight>
                  </wp14:sizeRelV>
                </wp:anchor>
              </w:drawing>
            </w:r>
            <w:r>
              <w:rPr>
                <w:rFonts w:ascii="Calibri" w:eastAsia="Times New Roman" w:hAnsi="Calibri" w:cs="Times New Roman"/>
                <w:noProof/>
                <w:color w:val="000000"/>
                <w:szCs w:val="20"/>
                <w:lang w:eastAsia="es-CL"/>
              </w:rPr>
              <w:drawing>
                <wp:anchor distT="0" distB="0" distL="114300" distR="114300" simplePos="0" relativeHeight="251797504" behindDoc="0" locked="0" layoutInCell="1" allowOverlap="1" wp14:anchorId="49335D6D" wp14:editId="5293FE6E">
                  <wp:simplePos x="0" y="0"/>
                  <wp:positionH relativeFrom="column">
                    <wp:posOffset>-5185410</wp:posOffset>
                  </wp:positionH>
                  <wp:positionV relativeFrom="paragraph">
                    <wp:posOffset>2294890</wp:posOffset>
                  </wp:positionV>
                  <wp:extent cx="3394075" cy="3084830"/>
                  <wp:effectExtent l="0" t="0" r="0" b="1270"/>
                  <wp:wrapNone/>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zoonm estacionamiento 29 octubre 2019.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394075" cy="3084830"/>
                          </a:xfrm>
                          <a:prstGeom prst="rect">
                            <a:avLst/>
                          </a:prstGeom>
                        </pic:spPr>
                      </pic:pic>
                    </a:graphicData>
                  </a:graphic>
                  <wp14:sizeRelH relativeFrom="margin">
                    <wp14:pctWidth>0</wp14:pctWidth>
                  </wp14:sizeRelH>
                  <wp14:sizeRelV relativeFrom="margin">
                    <wp14:pctHeight>0</wp14:pctHeight>
                  </wp14:sizeRelV>
                </wp:anchor>
              </w:drawing>
            </w:r>
            <w:r>
              <w:rPr>
                <w:rFonts w:ascii="Calibri" w:eastAsia="Times New Roman" w:hAnsi="Calibri" w:cs="Times New Roman"/>
                <w:noProof/>
                <w:color w:val="000000"/>
                <w:szCs w:val="20"/>
                <w:lang w:eastAsia="es-CL"/>
              </w:rPr>
              <mc:AlternateContent>
                <mc:Choice Requires="wps">
                  <w:drawing>
                    <wp:anchor distT="0" distB="0" distL="114300" distR="114300" simplePos="0" relativeHeight="251794432" behindDoc="0" locked="0" layoutInCell="1" allowOverlap="1" wp14:anchorId="1294A804" wp14:editId="6BFE6410">
                      <wp:simplePos x="0" y="0"/>
                      <wp:positionH relativeFrom="column">
                        <wp:posOffset>-3357880</wp:posOffset>
                      </wp:positionH>
                      <wp:positionV relativeFrom="paragraph">
                        <wp:posOffset>375285</wp:posOffset>
                      </wp:positionV>
                      <wp:extent cx="447675" cy="485775"/>
                      <wp:effectExtent l="19050" t="19050" r="28575" b="28575"/>
                      <wp:wrapNone/>
                      <wp:docPr id="68" name="Rectángulo 68"/>
                      <wp:cNvGraphicFramePr/>
                      <a:graphic xmlns:a="http://schemas.openxmlformats.org/drawingml/2006/main">
                        <a:graphicData uri="http://schemas.microsoft.com/office/word/2010/wordprocessingShape">
                          <wps:wsp>
                            <wps:cNvSpPr/>
                            <wps:spPr>
                              <a:xfrm>
                                <a:off x="0" y="0"/>
                                <a:ext cx="447675" cy="485775"/>
                              </a:xfrm>
                              <a:prstGeom prst="rect">
                                <a:avLst/>
                              </a:prstGeom>
                              <a:noFill/>
                              <a:ln w="28575"/>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0F7787" id="Rectángulo 68" o:spid="_x0000_s1026" style="position:absolute;margin-left:-264.4pt;margin-top:29.55pt;width:35.25pt;height:38.2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" filled="f" strokecolor="#ffc000 [3207]" strokeweight="2.25pt"/>
                  </w:pict>
                </mc:Fallback>
              </mc:AlternateContent>
            </w:r>
            <w:r>
              <w:rPr>
                <w:rFonts w:ascii="Calibri" w:eastAsia="Times New Roman" w:hAnsi="Calibri" w:cs="Times New Roman"/>
                <w:noProof/>
                <w:color w:val="000000"/>
                <w:szCs w:val="20"/>
                <w:lang w:eastAsia="es-CL"/>
              </w:rPr>
              <mc:AlternateContent>
                <mc:Choice Requires="wps">
                  <w:drawing>
                    <wp:anchor distT="0" distB="0" distL="114300" distR="114300" simplePos="0" relativeHeight="251793408" behindDoc="0" locked="0" layoutInCell="1" allowOverlap="1" wp14:anchorId="1951A603" wp14:editId="6C5A7FA7">
                      <wp:simplePos x="0" y="0"/>
                      <wp:positionH relativeFrom="column">
                        <wp:posOffset>-3133725</wp:posOffset>
                      </wp:positionH>
                      <wp:positionV relativeFrom="paragraph">
                        <wp:posOffset>548005</wp:posOffset>
                      </wp:positionV>
                      <wp:extent cx="466725" cy="1276350"/>
                      <wp:effectExtent l="76200" t="19050" r="28575" b="57150"/>
                      <wp:wrapNone/>
                      <wp:docPr id="72" name="Conector recto de flecha 72"/>
                      <wp:cNvGraphicFramePr/>
                      <a:graphic xmlns:a="http://schemas.openxmlformats.org/drawingml/2006/main">
                        <a:graphicData uri="http://schemas.microsoft.com/office/word/2010/wordprocessingShape">
                          <wps:wsp>
                            <wps:cNvCnPr/>
                            <wps:spPr>
                              <a:xfrm flipH="1">
                                <a:off x="0" y="0"/>
                                <a:ext cx="466725" cy="1276350"/>
                              </a:xfrm>
                              <a:prstGeom prst="straightConnector1">
                                <a:avLst/>
                              </a:prstGeom>
                              <a:ln w="28575" cap="flat" cmpd="sng" algn="ctr">
                                <a:solidFill>
                                  <a:schemeClr val="accent4"/>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08BF87A" id="_x0000_t32" coordsize="21600,21600" o:spt="32" o:oned="t" path="m,l21600,21600e" filled="f">
                      <v:path arrowok="t" fillok="f" o:connecttype="none"/>
                      <o:lock v:ext="edit" shapetype="t"/>
                    </v:shapetype>
                    <v:shape id="Conector recto de flecha 72" o:spid="_x0000_s1026" type="#_x0000_t32" style="position:absolute;margin-left:-246.75pt;margin-top:43.15pt;width:36.75pt;height:100.5pt;flip:x;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" strokecolor="#ffc000 [3207]" strokeweight="2.25pt">
                      <v:stroke endarrow="open"/>
                    </v:shape>
                  </w:pict>
                </mc:Fallback>
              </mc:AlternateContent>
            </w:r>
          </w:p>
        </w:tc>
        <w:tc>
          <w:tcPr>
            <w:tcW w:w="2500" w:type="pct"/>
          </w:tcPr>
          <w:p w14:paraId="155DF000" w14:textId="765370BC" w:rsidR="00DA6E65" w:rsidRDefault="004C5D32" w:rsidP="00DA6E65">
            <w:pPr>
              <w:spacing w:line="240" w:lineRule="auto"/>
              <w:jc w:val="center"/>
              <w:rPr>
                <w:noProof/>
              </w:rPr>
            </w:pPr>
            <w:r>
              <w:rPr>
                <w:noProof/>
              </w:rPr>
              <w:drawing>
                <wp:inline distT="0" distB="0" distL="0" distR="0" wp14:anchorId="7A18CF4F" wp14:editId="24D60303">
                  <wp:extent cx="3074035" cy="3587750"/>
                  <wp:effectExtent l="0" t="0" r="0"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074035" cy="3587750"/>
                          </a:xfrm>
                          <a:prstGeom prst="rect">
                            <a:avLst/>
                          </a:prstGeom>
                        </pic:spPr>
                      </pic:pic>
                    </a:graphicData>
                  </a:graphic>
                </wp:inline>
              </w:drawing>
            </w:r>
          </w:p>
        </w:tc>
      </w:tr>
      <w:tr w:rsidR="00DA6E65" w:rsidRPr="0060162F" w14:paraId="238353E4" w14:textId="77777777" w:rsidTr="00DA6E65">
        <w:trPr>
          <w:trHeight w:val="20"/>
          <w:jc w:val="center"/>
        </w:trPr>
        <w:tc>
          <w:tcPr>
            <w:tcW w:w="5000" w:type="pct"/>
            <w:gridSpan w:val="2"/>
            <w:noWrap/>
            <w:vAlign w:val="center"/>
            <w:hideMark/>
          </w:tcPr>
          <w:p w14:paraId="1CD14651" w14:textId="519C0C12" w:rsidR="00DA6E65" w:rsidRPr="0063191F" w:rsidRDefault="00DA6E65" w:rsidP="00315326">
            <w:pPr>
              <w:spacing w:line="240" w:lineRule="auto"/>
              <w:jc w:val="both"/>
              <w:rPr>
                <w:rFonts w:ascii="Calibri" w:eastAsia="Times New Roman" w:hAnsi="Calibri" w:cs="Times New Roman"/>
                <w:b/>
                <w:szCs w:val="20"/>
                <w:lang w:eastAsia="es-CL"/>
              </w:rPr>
            </w:pPr>
            <w:r>
              <w:rPr>
                <w:rFonts w:ascii="Calibri" w:eastAsia="Calibri" w:hAnsi="Calibri" w:cs="Calibri"/>
                <w:b/>
                <w:szCs w:val="20"/>
              </w:rPr>
              <w:t>Imagen</w:t>
            </w:r>
            <w:r w:rsidRPr="0060162F">
              <w:rPr>
                <w:rFonts w:ascii="Calibri" w:eastAsia="Calibri" w:hAnsi="Calibri" w:cs="Calibri"/>
                <w:b/>
                <w:szCs w:val="20"/>
              </w:rPr>
              <w:t xml:space="preserve"> </w:t>
            </w:r>
            <w:r>
              <w:rPr>
                <w:rFonts w:ascii="Calibri" w:eastAsia="Calibri" w:hAnsi="Calibri" w:cs="Calibri"/>
                <w:b/>
                <w:szCs w:val="20"/>
              </w:rPr>
              <w:t>1</w:t>
            </w:r>
          </w:p>
        </w:tc>
      </w:tr>
      <w:tr w:rsidR="00DA6E65" w:rsidRPr="0060162F" w14:paraId="49F66E28" w14:textId="77777777" w:rsidTr="004C5D32">
        <w:trPr>
          <w:trHeight w:val="577"/>
          <w:jc w:val="center"/>
        </w:trPr>
        <w:tc>
          <w:tcPr>
            <w:tcW w:w="5000" w:type="pct"/>
            <w:gridSpan w:val="2"/>
            <w:shd w:val="clear" w:color="auto" w:fill="auto"/>
          </w:tcPr>
          <w:p w14:paraId="328A8F52" w14:textId="636EFAA8" w:rsidR="00DA6E65" w:rsidRDefault="00DA6E65" w:rsidP="00315326">
            <w:pPr>
              <w:spacing w:line="240" w:lineRule="auto"/>
              <w:jc w:val="both"/>
              <w:rPr>
                <w:rFonts w:ascii="Calibri" w:eastAsia="Times New Roman" w:hAnsi="Calibri" w:cs="Times New Roman"/>
                <w:color w:val="000000"/>
                <w:szCs w:val="20"/>
                <w:lang w:eastAsia="es-CL"/>
              </w:rPr>
            </w:pPr>
            <w:r w:rsidRPr="0060162F">
              <w:rPr>
                <w:rFonts w:ascii="Calibri" w:eastAsia="Times New Roman" w:hAnsi="Calibri" w:cs="Times New Roman"/>
                <w:b/>
                <w:color w:val="000000"/>
                <w:szCs w:val="20"/>
                <w:lang w:eastAsia="es-CL"/>
              </w:rPr>
              <w:t>Descripción del medio de prueba:</w:t>
            </w:r>
            <w:r w:rsidRPr="0060162F">
              <w:rPr>
                <w:rFonts w:ascii="Calibri" w:eastAsia="Times New Roman" w:hAnsi="Calibri" w:cs="Times New Roman"/>
                <w:color w:val="000000"/>
                <w:szCs w:val="20"/>
                <w:lang w:eastAsia="es-CL"/>
              </w:rPr>
              <w:t xml:space="preserve"> </w:t>
            </w:r>
            <w:r w:rsidR="00243FEA">
              <w:rPr>
                <w:rFonts w:ascii="Calibri" w:eastAsia="Times New Roman" w:hAnsi="Calibri" w:cs="Times New Roman"/>
                <w:color w:val="000000"/>
                <w:szCs w:val="20"/>
                <w:lang w:eastAsia="es-CL"/>
              </w:rPr>
              <w:t>imágenes en los antecedentes denunciados.</w:t>
            </w:r>
          </w:p>
          <w:p w14:paraId="09945537" w14:textId="3392EAC7" w:rsidR="00243FEA" w:rsidRDefault="00243FEA" w:rsidP="00315326">
            <w:pPr>
              <w:spacing w:line="240" w:lineRule="auto"/>
              <w:jc w:val="both"/>
              <w:rPr>
                <w:rFonts w:ascii="Calibri" w:eastAsia="Times New Roman" w:hAnsi="Calibri" w:cs="Times New Roman"/>
                <w:color w:val="000000"/>
                <w:szCs w:val="20"/>
                <w:lang w:eastAsia="es-CL"/>
              </w:rPr>
            </w:pPr>
            <w:r>
              <w:rPr>
                <w:rFonts w:ascii="Calibri" w:eastAsia="Times New Roman" w:hAnsi="Calibri" w:cs="Times New Roman"/>
                <w:color w:val="000000"/>
                <w:szCs w:val="20"/>
                <w:lang w:eastAsia="es-CL"/>
              </w:rPr>
              <w:t>Derecha, fotografías de la inspección municipal realizada el 30 de agosto de 2010.</w:t>
            </w:r>
          </w:p>
          <w:p w14:paraId="25F88441" w14:textId="1AD7A906" w:rsidR="00DA6E65" w:rsidRPr="00A94996" w:rsidRDefault="004C5D32" w:rsidP="004C5D32">
            <w:pPr>
              <w:spacing w:line="240" w:lineRule="auto"/>
              <w:jc w:val="both"/>
              <w:rPr>
                <w:rFonts w:ascii="Calibri" w:eastAsia="Times New Roman" w:hAnsi="Calibri" w:cs="Times New Roman"/>
                <w:bCs/>
                <w:color w:val="000000"/>
                <w:szCs w:val="20"/>
                <w:lang w:eastAsia="es-CL"/>
              </w:rPr>
            </w:pPr>
            <w:r>
              <w:rPr>
                <w:rFonts w:ascii="Calibri" w:eastAsia="Times New Roman" w:hAnsi="Calibri" w:cs="Times New Roman"/>
                <w:color w:val="000000"/>
                <w:szCs w:val="20"/>
                <w:lang w:eastAsia="es-CL"/>
              </w:rPr>
              <w:t>Izquierda: fotografías de la inspección municipal realizada el 2 de mayo de 2013.</w:t>
            </w:r>
          </w:p>
        </w:tc>
      </w:tr>
    </w:tbl>
    <w:p w14:paraId="78E1ABE6" w14:textId="77777777" w:rsidR="004C5D32" w:rsidRDefault="004C5D32" w:rsidP="00DA6E65">
      <w:pPr>
        <w:spacing w:after="1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57"/>
        <w:gridCol w:w="24"/>
        <w:gridCol w:w="1961"/>
        <w:gridCol w:w="3020"/>
      </w:tblGrid>
      <w:tr w:rsidR="004C5D32" w:rsidRPr="0060162F" w14:paraId="412ADCF6" w14:textId="77777777" w:rsidTr="004C5D32">
        <w:trPr>
          <w:trHeight w:val="274"/>
          <w:jc w:val="center"/>
        </w:trPr>
        <w:tc>
          <w:tcPr>
            <w:tcW w:w="5000" w:type="pct"/>
            <w:gridSpan w:val="4"/>
            <w:shd w:val="clear" w:color="auto" w:fill="auto"/>
            <w:noWrap/>
            <w:vAlign w:val="center"/>
          </w:tcPr>
          <w:p w14:paraId="0472BF8B" w14:textId="427DEE6D" w:rsidR="004C5D32" w:rsidRPr="00452567" w:rsidRDefault="004C5D32" w:rsidP="00315326">
            <w:pPr>
              <w:spacing w:line="240" w:lineRule="auto"/>
              <w:jc w:val="center"/>
              <w:rPr>
                <w:rFonts w:ascii="Calibri" w:eastAsia="Times New Roman" w:hAnsi="Calibri" w:cs="Times New Roman"/>
                <w:b/>
                <w:bCs/>
                <w:color w:val="000000"/>
                <w:szCs w:val="20"/>
                <w:lang w:eastAsia="es-CL"/>
              </w:rPr>
            </w:pPr>
            <w:r w:rsidRPr="00452567">
              <w:rPr>
                <w:rFonts w:ascii="Calibri" w:eastAsia="Times New Roman" w:hAnsi="Calibri" w:cs="Times New Roman"/>
                <w:b/>
                <w:bCs/>
                <w:color w:val="000000"/>
                <w:szCs w:val="20"/>
                <w:lang w:eastAsia="es-CL"/>
              </w:rPr>
              <w:t>Registros</w:t>
            </w:r>
          </w:p>
        </w:tc>
      </w:tr>
      <w:tr w:rsidR="004C5D32" w:rsidRPr="0060162F" w14:paraId="1212C48D" w14:textId="77777777" w:rsidTr="00126FC9">
        <w:trPr>
          <w:trHeight w:val="3943"/>
          <w:jc w:val="center"/>
        </w:trPr>
        <w:tc>
          <w:tcPr>
            <w:tcW w:w="5000" w:type="pct"/>
            <w:gridSpan w:val="4"/>
            <w:shd w:val="clear" w:color="auto" w:fill="auto"/>
            <w:noWrap/>
            <w:vAlign w:val="center"/>
            <w:hideMark/>
          </w:tcPr>
          <w:p w14:paraId="4F5885D3" w14:textId="14CE3731" w:rsidR="004C5D32" w:rsidRDefault="004C5D32" w:rsidP="00126FC9">
            <w:pPr>
              <w:spacing w:before="240" w:after="240" w:line="240" w:lineRule="auto"/>
              <w:jc w:val="center"/>
              <w:rPr>
                <w:noProof/>
              </w:rPr>
            </w:pPr>
            <w:r>
              <w:rPr>
                <w:rFonts w:ascii="Calibri" w:eastAsia="Times New Roman" w:hAnsi="Calibri" w:cs="Times New Roman"/>
                <w:noProof/>
                <w:color w:val="000000"/>
                <w:szCs w:val="20"/>
                <w:lang w:eastAsia="es-CL"/>
              </w:rPr>
              <mc:AlternateContent>
                <mc:Choice Requires="wps">
                  <w:drawing>
                    <wp:anchor distT="0" distB="0" distL="114300" distR="114300" simplePos="0" relativeHeight="251807744" behindDoc="0" locked="0" layoutInCell="1" allowOverlap="1" wp14:anchorId="4ACF8EEB" wp14:editId="0A390080">
                      <wp:simplePos x="0" y="0"/>
                      <wp:positionH relativeFrom="column">
                        <wp:posOffset>-3456940</wp:posOffset>
                      </wp:positionH>
                      <wp:positionV relativeFrom="paragraph">
                        <wp:posOffset>488315</wp:posOffset>
                      </wp:positionV>
                      <wp:extent cx="561975" cy="495300"/>
                      <wp:effectExtent l="19050" t="19050" r="28575" b="19050"/>
                      <wp:wrapNone/>
                      <wp:docPr id="101" name="Rectángulo 101"/>
                      <wp:cNvGraphicFramePr/>
                      <a:graphic xmlns:a="http://schemas.openxmlformats.org/drawingml/2006/main">
                        <a:graphicData uri="http://schemas.microsoft.com/office/word/2010/wordprocessingShape">
                          <wps:wsp>
                            <wps:cNvSpPr/>
                            <wps:spPr>
                              <a:xfrm>
                                <a:off x="0" y="0"/>
                                <a:ext cx="561975" cy="495300"/>
                              </a:xfrm>
                              <a:prstGeom prst="rect">
                                <a:avLst/>
                              </a:prstGeom>
                              <a:noFill/>
                              <a:ln w="28575">
                                <a:solidFill>
                                  <a:srgbClr val="FF0000"/>
                                </a:solidFill>
                              </a:ln>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E2695D" id="Rectángulo 101" o:spid="_x0000_s1026" style="position:absolute;margin-left:-272.2pt;margin-top:38.45pt;width:44.25pt;height:39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" filled="f" strokecolor="red" strokeweight="2.25pt"/>
                  </w:pict>
                </mc:Fallback>
              </mc:AlternateContent>
            </w:r>
            <w:r>
              <w:rPr>
                <w:rFonts w:ascii="Calibri" w:eastAsia="Times New Roman" w:hAnsi="Calibri" w:cs="Times New Roman"/>
                <w:noProof/>
                <w:color w:val="000000"/>
                <w:szCs w:val="20"/>
                <w:lang w:eastAsia="es-CL"/>
              </w:rPr>
              <w:drawing>
                <wp:anchor distT="0" distB="0" distL="114300" distR="114300" simplePos="0" relativeHeight="251808768" behindDoc="0" locked="0" layoutInCell="1" allowOverlap="1" wp14:anchorId="07F79EA4" wp14:editId="418D9D05">
                  <wp:simplePos x="0" y="0"/>
                  <wp:positionH relativeFrom="column">
                    <wp:posOffset>-5099050</wp:posOffset>
                  </wp:positionH>
                  <wp:positionV relativeFrom="paragraph">
                    <wp:posOffset>1891665</wp:posOffset>
                  </wp:positionV>
                  <wp:extent cx="1914525" cy="1759585"/>
                  <wp:effectExtent l="0" t="0" r="9525" b="0"/>
                  <wp:wrapNone/>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zoom estacionamento lateral.JPG"/>
                          <pic:cNvPicPr/>
                        </pic:nvPicPr>
                        <pic:blipFill>
                          <a:blip r:embed="rId16">
                            <a:extLst>
                              <a:ext uri="{28A0092B-C50C-407E-A947-70E740481C1C}">
                                <a14:useLocalDpi xmlns:a14="http://schemas.microsoft.com/office/drawing/2010/main" val="0"/>
                              </a:ext>
                            </a:extLst>
                          </a:blip>
                          <a:stretch>
                            <a:fillRect/>
                          </a:stretch>
                        </pic:blipFill>
                        <pic:spPr>
                          <a:xfrm>
                            <a:off x="0" y="0"/>
                            <a:ext cx="1914525" cy="1759585"/>
                          </a:xfrm>
                          <a:prstGeom prst="rect">
                            <a:avLst/>
                          </a:prstGeom>
                        </pic:spPr>
                      </pic:pic>
                    </a:graphicData>
                  </a:graphic>
                  <wp14:sizeRelH relativeFrom="margin">
                    <wp14:pctWidth>0</wp14:pctWidth>
                  </wp14:sizeRelH>
                  <wp14:sizeRelV relativeFrom="margin">
                    <wp14:pctHeight>0</wp14:pctHeight>
                  </wp14:sizeRelV>
                </wp:anchor>
              </w:drawing>
            </w:r>
            <w:r>
              <w:rPr>
                <w:rFonts w:ascii="Calibri" w:eastAsia="Times New Roman" w:hAnsi="Calibri" w:cs="Times New Roman"/>
                <w:noProof/>
                <w:color w:val="000000"/>
                <w:szCs w:val="20"/>
                <w:lang w:eastAsia="es-CL"/>
              </w:rPr>
              <w:drawing>
                <wp:anchor distT="0" distB="0" distL="114300" distR="114300" simplePos="0" relativeHeight="251809792" behindDoc="0" locked="0" layoutInCell="1" allowOverlap="1" wp14:anchorId="70CD9F6E" wp14:editId="1B6A3E44">
                  <wp:simplePos x="0" y="0"/>
                  <wp:positionH relativeFrom="column">
                    <wp:posOffset>-5185410</wp:posOffset>
                  </wp:positionH>
                  <wp:positionV relativeFrom="paragraph">
                    <wp:posOffset>2294890</wp:posOffset>
                  </wp:positionV>
                  <wp:extent cx="3394075" cy="3084830"/>
                  <wp:effectExtent l="0" t="0" r="0" b="1270"/>
                  <wp:wrapNone/>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zoonm estacionamiento 29 octubre 2019.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394075" cy="3084830"/>
                          </a:xfrm>
                          <a:prstGeom prst="rect">
                            <a:avLst/>
                          </a:prstGeom>
                        </pic:spPr>
                      </pic:pic>
                    </a:graphicData>
                  </a:graphic>
                  <wp14:sizeRelH relativeFrom="margin">
                    <wp14:pctWidth>0</wp14:pctWidth>
                  </wp14:sizeRelH>
                  <wp14:sizeRelV relativeFrom="margin">
                    <wp14:pctHeight>0</wp14:pctHeight>
                  </wp14:sizeRelV>
                </wp:anchor>
              </w:drawing>
            </w:r>
            <w:r>
              <w:rPr>
                <w:rFonts w:ascii="Calibri" w:eastAsia="Times New Roman" w:hAnsi="Calibri" w:cs="Times New Roman"/>
                <w:noProof/>
                <w:color w:val="000000"/>
                <w:szCs w:val="20"/>
                <w:lang w:eastAsia="es-CL"/>
              </w:rPr>
              <mc:AlternateContent>
                <mc:Choice Requires="wps">
                  <w:drawing>
                    <wp:anchor distT="0" distB="0" distL="114300" distR="114300" simplePos="0" relativeHeight="251806720" behindDoc="0" locked="0" layoutInCell="1" allowOverlap="1" wp14:anchorId="55E3818E" wp14:editId="13EE1009">
                      <wp:simplePos x="0" y="0"/>
                      <wp:positionH relativeFrom="column">
                        <wp:posOffset>-3357880</wp:posOffset>
                      </wp:positionH>
                      <wp:positionV relativeFrom="paragraph">
                        <wp:posOffset>375285</wp:posOffset>
                      </wp:positionV>
                      <wp:extent cx="447675" cy="485775"/>
                      <wp:effectExtent l="19050" t="19050" r="28575" b="28575"/>
                      <wp:wrapNone/>
                      <wp:docPr id="102" name="Rectángulo 102"/>
                      <wp:cNvGraphicFramePr/>
                      <a:graphic xmlns:a="http://schemas.openxmlformats.org/drawingml/2006/main">
                        <a:graphicData uri="http://schemas.microsoft.com/office/word/2010/wordprocessingShape">
                          <wps:wsp>
                            <wps:cNvSpPr/>
                            <wps:spPr>
                              <a:xfrm>
                                <a:off x="0" y="0"/>
                                <a:ext cx="447675" cy="485775"/>
                              </a:xfrm>
                              <a:prstGeom prst="rect">
                                <a:avLst/>
                              </a:prstGeom>
                              <a:noFill/>
                              <a:ln w="28575"/>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D5FDEE" id="Rectángulo 102" o:spid="_x0000_s1026" style="position:absolute;margin-left:-264.4pt;margin-top:29.55pt;width:35.25pt;height:38.2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" filled="f" strokecolor="#ffc000 [3207]" strokeweight="2.25pt"/>
                  </w:pict>
                </mc:Fallback>
              </mc:AlternateContent>
            </w:r>
            <w:r>
              <w:rPr>
                <w:rFonts w:ascii="Calibri" w:eastAsia="Times New Roman" w:hAnsi="Calibri" w:cs="Times New Roman"/>
                <w:noProof/>
                <w:color w:val="000000"/>
                <w:szCs w:val="20"/>
                <w:lang w:eastAsia="es-CL"/>
              </w:rPr>
              <mc:AlternateContent>
                <mc:Choice Requires="wps">
                  <w:drawing>
                    <wp:anchor distT="0" distB="0" distL="114300" distR="114300" simplePos="0" relativeHeight="251805696" behindDoc="0" locked="0" layoutInCell="1" allowOverlap="1" wp14:anchorId="2EE9EEE1" wp14:editId="5F7DFDC3">
                      <wp:simplePos x="0" y="0"/>
                      <wp:positionH relativeFrom="column">
                        <wp:posOffset>-3133725</wp:posOffset>
                      </wp:positionH>
                      <wp:positionV relativeFrom="paragraph">
                        <wp:posOffset>548005</wp:posOffset>
                      </wp:positionV>
                      <wp:extent cx="466725" cy="1276350"/>
                      <wp:effectExtent l="76200" t="19050" r="28575" b="57150"/>
                      <wp:wrapNone/>
                      <wp:docPr id="103" name="Conector recto de flecha 103"/>
                      <wp:cNvGraphicFramePr/>
                      <a:graphic xmlns:a="http://schemas.openxmlformats.org/drawingml/2006/main">
                        <a:graphicData uri="http://schemas.microsoft.com/office/word/2010/wordprocessingShape">
                          <wps:wsp>
                            <wps:cNvCnPr/>
                            <wps:spPr>
                              <a:xfrm flipH="1">
                                <a:off x="0" y="0"/>
                                <a:ext cx="466725" cy="1276350"/>
                              </a:xfrm>
                              <a:prstGeom prst="straightConnector1">
                                <a:avLst/>
                              </a:prstGeom>
                              <a:ln w="28575" cap="flat" cmpd="sng" algn="ctr">
                                <a:solidFill>
                                  <a:schemeClr val="accent4"/>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23AED1E" id="Conector recto de flecha 103" o:spid="_x0000_s1026" type="#_x0000_t32" style="position:absolute;margin-left:-246.75pt;margin-top:43.15pt;width:36.75pt;height:100.5pt;flip:x;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" strokecolor="#ffc000 [3207]" strokeweight="2.25pt">
                      <v:stroke endarrow="open"/>
                    </v:shape>
                  </w:pict>
                </mc:Fallback>
              </mc:AlternateContent>
            </w:r>
            <w:r>
              <w:rPr>
                <w:noProof/>
              </w:rPr>
              <w:drawing>
                <wp:inline distT="0" distB="0" distL="0" distR="0" wp14:anchorId="7F7CFB60" wp14:editId="6AD0D3B3">
                  <wp:extent cx="3173586" cy="2299063"/>
                  <wp:effectExtent l="0" t="0" r="8255" b="635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177446" cy="2301859"/>
                          </a:xfrm>
                          <a:prstGeom prst="rect">
                            <a:avLst/>
                          </a:prstGeom>
                        </pic:spPr>
                      </pic:pic>
                    </a:graphicData>
                  </a:graphic>
                </wp:inline>
              </w:drawing>
            </w:r>
          </w:p>
        </w:tc>
      </w:tr>
      <w:tr w:rsidR="004C5D32" w:rsidRPr="0060162F" w14:paraId="42317A05" w14:textId="77777777" w:rsidTr="00315326">
        <w:trPr>
          <w:trHeight w:val="20"/>
          <w:jc w:val="center"/>
        </w:trPr>
        <w:tc>
          <w:tcPr>
            <w:tcW w:w="5000" w:type="pct"/>
            <w:gridSpan w:val="4"/>
            <w:noWrap/>
            <w:vAlign w:val="center"/>
            <w:hideMark/>
          </w:tcPr>
          <w:p w14:paraId="750B00FA" w14:textId="47CD6600" w:rsidR="004C5D32" w:rsidRPr="0063191F" w:rsidRDefault="004C5D32" w:rsidP="00315326">
            <w:pPr>
              <w:spacing w:line="240" w:lineRule="auto"/>
              <w:jc w:val="both"/>
              <w:rPr>
                <w:rFonts w:ascii="Calibri" w:eastAsia="Times New Roman" w:hAnsi="Calibri" w:cs="Times New Roman"/>
                <w:b/>
                <w:szCs w:val="20"/>
                <w:lang w:eastAsia="es-CL"/>
              </w:rPr>
            </w:pPr>
            <w:r>
              <w:rPr>
                <w:rFonts w:ascii="Calibri" w:eastAsia="Calibri" w:hAnsi="Calibri" w:cs="Calibri"/>
                <w:b/>
                <w:szCs w:val="20"/>
              </w:rPr>
              <w:t>Imagen</w:t>
            </w:r>
            <w:r w:rsidRPr="0060162F">
              <w:rPr>
                <w:rFonts w:ascii="Calibri" w:eastAsia="Calibri" w:hAnsi="Calibri" w:cs="Calibri"/>
                <w:b/>
                <w:szCs w:val="20"/>
              </w:rPr>
              <w:t xml:space="preserve"> </w:t>
            </w:r>
            <w:r>
              <w:rPr>
                <w:rFonts w:ascii="Calibri" w:eastAsia="Calibri" w:hAnsi="Calibri" w:cs="Calibri"/>
                <w:b/>
                <w:szCs w:val="20"/>
              </w:rPr>
              <w:t>2</w:t>
            </w:r>
          </w:p>
        </w:tc>
      </w:tr>
      <w:tr w:rsidR="004C5D32" w:rsidRPr="0060162F" w14:paraId="11CD9B61" w14:textId="77777777" w:rsidTr="004C5D32">
        <w:trPr>
          <w:trHeight w:val="581"/>
          <w:jc w:val="center"/>
        </w:trPr>
        <w:tc>
          <w:tcPr>
            <w:tcW w:w="5000" w:type="pct"/>
            <w:gridSpan w:val="4"/>
            <w:shd w:val="clear" w:color="auto" w:fill="auto"/>
          </w:tcPr>
          <w:p w14:paraId="1A4630DF" w14:textId="47BABAF0" w:rsidR="004C5D32" w:rsidRPr="00A94996" w:rsidRDefault="004C5D32" w:rsidP="004C5D32">
            <w:pPr>
              <w:spacing w:line="240" w:lineRule="auto"/>
              <w:jc w:val="both"/>
              <w:rPr>
                <w:rFonts w:ascii="Calibri" w:eastAsia="Times New Roman" w:hAnsi="Calibri" w:cs="Times New Roman"/>
                <w:bCs/>
                <w:color w:val="000000"/>
                <w:szCs w:val="20"/>
                <w:lang w:eastAsia="es-CL"/>
              </w:rPr>
            </w:pPr>
            <w:r w:rsidRPr="0060162F">
              <w:rPr>
                <w:rFonts w:ascii="Calibri" w:eastAsia="Times New Roman" w:hAnsi="Calibri" w:cs="Times New Roman"/>
                <w:b/>
                <w:color w:val="000000"/>
                <w:szCs w:val="20"/>
                <w:lang w:eastAsia="es-CL"/>
              </w:rPr>
              <w:t>Descripción del medio de prueba:</w:t>
            </w:r>
            <w:r w:rsidRPr="0060162F">
              <w:rPr>
                <w:rFonts w:ascii="Calibri" w:eastAsia="Times New Roman" w:hAnsi="Calibri" w:cs="Times New Roman"/>
                <w:color w:val="000000"/>
                <w:szCs w:val="20"/>
                <w:lang w:eastAsia="es-CL"/>
              </w:rPr>
              <w:t xml:space="preserve"> </w:t>
            </w:r>
            <w:r>
              <w:rPr>
                <w:rFonts w:ascii="Calibri" w:eastAsia="Times New Roman" w:hAnsi="Calibri" w:cs="Times New Roman"/>
                <w:color w:val="000000"/>
                <w:szCs w:val="20"/>
                <w:lang w:eastAsia="es-CL"/>
              </w:rPr>
              <w:t>Esquema, contenida en los antecedentes de las denuncias, de la operación de la extracción de áridos, efectuada por sociedad minera Legal Júpiter Primera de Maipú, en el sector de Rinconada de Lo Vial. Se observa que el suelo vegetal es apilado, lo que permite evidenciar el avance de la operación en el transcurso de los años (imagen N°3).</w:t>
            </w:r>
          </w:p>
        </w:tc>
      </w:tr>
      <w:bookmarkEnd w:id="84"/>
      <w:tr w:rsidR="00B437DC" w:rsidRPr="0060162F" w14:paraId="1AE0A20B" w14:textId="318F57CF" w:rsidTr="00B437DC">
        <w:trPr>
          <w:trHeight w:val="274"/>
          <w:jc w:val="center"/>
        </w:trPr>
        <w:tc>
          <w:tcPr>
            <w:tcW w:w="2500" w:type="pct"/>
            <w:gridSpan w:val="2"/>
            <w:shd w:val="clear" w:color="auto" w:fill="auto"/>
            <w:noWrap/>
            <w:vAlign w:val="center"/>
          </w:tcPr>
          <w:p w14:paraId="2A22FA14" w14:textId="77777777" w:rsidR="00B437DC" w:rsidRPr="00452567" w:rsidRDefault="00B437DC" w:rsidP="00C87A06">
            <w:pPr>
              <w:spacing w:line="240" w:lineRule="auto"/>
              <w:jc w:val="center"/>
              <w:rPr>
                <w:rFonts w:ascii="Calibri" w:eastAsia="Times New Roman" w:hAnsi="Calibri" w:cs="Times New Roman"/>
                <w:b/>
                <w:bCs/>
                <w:color w:val="000000"/>
                <w:szCs w:val="20"/>
                <w:lang w:eastAsia="es-CL"/>
              </w:rPr>
            </w:pPr>
            <w:r w:rsidRPr="00452567">
              <w:rPr>
                <w:rFonts w:ascii="Calibri" w:eastAsia="Times New Roman" w:hAnsi="Calibri" w:cs="Times New Roman"/>
                <w:b/>
                <w:bCs/>
                <w:color w:val="000000"/>
                <w:szCs w:val="20"/>
                <w:lang w:eastAsia="es-CL"/>
              </w:rPr>
              <w:lastRenderedPageBreak/>
              <w:t>Registros</w:t>
            </w:r>
          </w:p>
        </w:tc>
        <w:tc>
          <w:tcPr>
            <w:tcW w:w="2500" w:type="pct"/>
            <w:gridSpan w:val="2"/>
          </w:tcPr>
          <w:p w14:paraId="63286668" w14:textId="77777777" w:rsidR="00B437DC" w:rsidRPr="00452567" w:rsidRDefault="00B437DC" w:rsidP="00C87A06">
            <w:pPr>
              <w:spacing w:line="240" w:lineRule="auto"/>
              <w:jc w:val="center"/>
              <w:rPr>
                <w:rFonts w:ascii="Calibri" w:eastAsia="Times New Roman" w:hAnsi="Calibri" w:cs="Times New Roman"/>
                <w:b/>
                <w:bCs/>
                <w:color w:val="000000"/>
                <w:szCs w:val="20"/>
                <w:lang w:eastAsia="es-CL"/>
              </w:rPr>
            </w:pPr>
          </w:p>
        </w:tc>
      </w:tr>
      <w:tr w:rsidR="00B437DC" w:rsidRPr="0060162F" w14:paraId="3DA540C6" w14:textId="1FED8531" w:rsidTr="00B437DC">
        <w:trPr>
          <w:trHeight w:val="4275"/>
          <w:jc w:val="center"/>
        </w:trPr>
        <w:tc>
          <w:tcPr>
            <w:tcW w:w="2500" w:type="pct"/>
            <w:gridSpan w:val="2"/>
            <w:shd w:val="clear" w:color="auto" w:fill="auto"/>
            <w:noWrap/>
            <w:vAlign w:val="center"/>
            <w:hideMark/>
          </w:tcPr>
          <w:p w14:paraId="36B537A2" w14:textId="59922B13" w:rsidR="00B437DC" w:rsidRPr="00B437DC" w:rsidRDefault="00B437DC" w:rsidP="00C87A06">
            <w:pPr>
              <w:spacing w:line="240" w:lineRule="auto"/>
              <w:jc w:val="center"/>
              <w:rPr>
                <w:b/>
                <w:bCs/>
                <w:noProof/>
              </w:rPr>
            </w:pPr>
            <w:r w:rsidRPr="00B437DC">
              <w:rPr>
                <w:b/>
                <w:bCs/>
                <w:noProof/>
              </w:rPr>
              <w:t>15 de enero de 2003</w:t>
            </w:r>
          </w:p>
          <w:p w14:paraId="61240373" w14:textId="0401B613" w:rsidR="00B437DC" w:rsidRPr="0060162F" w:rsidRDefault="00093F99" w:rsidP="00093F99">
            <w:pPr>
              <w:spacing w:line="240" w:lineRule="auto"/>
              <w:jc w:val="center"/>
              <w:rPr>
                <w:rFonts w:ascii="Calibri" w:eastAsia="Times New Roman" w:hAnsi="Calibri" w:cs="Times New Roman"/>
                <w:color w:val="000000"/>
                <w:szCs w:val="20"/>
                <w:lang w:eastAsia="es-CL"/>
              </w:rPr>
            </w:pPr>
            <w:r>
              <w:rPr>
                <w:noProof/>
              </w:rPr>
              <w:drawing>
                <wp:inline distT="0" distB="0" distL="0" distR="0" wp14:anchorId="50B2B9D0" wp14:editId="15D4344B">
                  <wp:extent cx="2952750" cy="3615152"/>
                  <wp:effectExtent l="0" t="0" r="0" b="444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954106" cy="3616812"/>
                          </a:xfrm>
                          <a:prstGeom prst="rect">
                            <a:avLst/>
                          </a:prstGeom>
                        </pic:spPr>
                      </pic:pic>
                    </a:graphicData>
                  </a:graphic>
                </wp:inline>
              </w:drawing>
            </w:r>
            <w:r w:rsidR="00B437DC">
              <w:rPr>
                <w:rFonts w:ascii="Calibri" w:eastAsia="Times New Roman" w:hAnsi="Calibri" w:cs="Times New Roman"/>
                <w:noProof/>
                <w:color w:val="000000"/>
                <w:szCs w:val="20"/>
                <w:lang w:eastAsia="es-CL"/>
              </w:rPr>
              <mc:AlternateContent>
                <mc:Choice Requires="wps">
                  <w:drawing>
                    <wp:anchor distT="0" distB="0" distL="114300" distR="114300" simplePos="0" relativeHeight="251767808" behindDoc="0" locked="0" layoutInCell="1" allowOverlap="1" wp14:anchorId="65DBA327" wp14:editId="7F2F602E">
                      <wp:simplePos x="0" y="0"/>
                      <wp:positionH relativeFrom="column">
                        <wp:posOffset>-3456940</wp:posOffset>
                      </wp:positionH>
                      <wp:positionV relativeFrom="paragraph">
                        <wp:posOffset>488315</wp:posOffset>
                      </wp:positionV>
                      <wp:extent cx="561975" cy="495300"/>
                      <wp:effectExtent l="19050" t="19050" r="28575" b="19050"/>
                      <wp:wrapNone/>
                      <wp:docPr id="69" name="Rectángulo 69"/>
                      <wp:cNvGraphicFramePr/>
                      <a:graphic xmlns:a="http://schemas.openxmlformats.org/drawingml/2006/main">
                        <a:graphicData uri="http://schemas.microsoft.com/office/word/2010/wordprocessingShape">
                          <wps:wsp>
                            <wps:cNvSpPr/>
                            <wps:spPr>
                              <a:xfrm>
                                <a:off x="0" y="0"/>
                                <a:ext cx="561975" cy="495300"/>
                              </a:xfrm>
                              <a:prstGeom prst="rect">
                                <a:avLst/>
                              </a:prstGeom>
                              <a:noFill/>
                              <a:ln w="28575">
                                <a:solidFill>
                                  <a:srgbClr val="FF0000"/>
                                </a:solidFill>
                              </a:ln>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E3214A" id="Rectángulo 69" o:spid="_x0000_s1026" style="position:absolute;margin-left:-272.2pt;margin-top:38.45pt;width:44.25pt;height:39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" filled="f" strokecolor="red" strokeweight="2.25pt"/>
                  </w:pict>
                </mc:Fallback>
              </mc:AlternateContent>
            </w:r>
            <w:r w:rsidR="00B437DC">
              <w:rPr>
                <w:rFonts w:ascii="Calibri" w:eastAsia="Times New Roman" w:hAnsi="Calibri" w:cs="Times New Roman"/>
                <w:noProof/>
                <w:color w:val="000000"/>
                <w:szCs w:val="20"/>
                <w:lang w:eastAsia="es-CL"/>
              </w:rPr>
              <w:drawing>
                <wp:anchor distT="0" distB="0" distL="114300" distR="114300" simplePos="0" relativeHeight="251768832" behindDoc="0" locked="0" layoutInCell="1" allowOverlap="1" wp14:anchorId="77C56419" wp14:editId="6A9E12FB">
                  <wp:simplePos x="0" y="0"/>
                  <wp:positionH relativeFrom="column">
                    <wp:posOffset>-5099050</wp:posOffset>
                  </wp:positionH>
                  <wp:positionV relativeFrom="paragraph">
                    <wp:posOffset>1891665</wp:posOffset>
                  </wp:positionV>
                  <wp:extent cx="1914525" cy="1759585"/>
                  <wp:effectExtent l="0" t="0" r="9525" b="0"/>
                  <wp:wrapNone/>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zoom estacionamento lateral.JPG"/>
                          <pic:cNvPicPr/>
                        </pic:nvPicPr>
                        <pic:blipFill>
                          <a:blip r:embed="rId16">
                            <a:extLst>
                              <a:ext uri="{28A0092B-C50C-407E-A947-70E740481C1C}">
                                <a14:useLocalDpi xmlns:a14="http://schemas.microsoft.com/office/drawing/2010/main" val="0"/>
                              </a:ext>
                            </a:extLst>
                          </a:blip>
                          <a:stretch>
                            <a:fillRect/>
                          </a:stretch>
                        </pic:blipFill>
                        <pic:spPr>
                          <a:xfrm>
                            <a:off x="0" y="0"/>
                            <a:ext cx="1914525" cy="1759585"/>
                          </a:xfrm>
                          <a:prstGeom prst="rect">
                            <a:avLst/>
                          </a:prstGeom>
                        </pic:spPr>
                      </pic:pic>
                    </a:graphicData>
                  </a:graphic>
                  <wp14:sizeRelH relativeFrom="margin">
                    <wp14:pctWidth>0</wp14:pctWidth>
                  </wp14:sizeRelH>
                  <wp14:sizeRelV relativeFrom="margin">
                    <wp14:pctHeight>0</wp14:pctHeight>
                  </wp14:sizeRelV>
                </wp:anchor>
              </w:drawing>
            </w:r>
            <w:r w:rsidR="00B437DC">
              <w:rPr>
                <w:rFonts w:ascii="Calibri" w:eastAsia="Times New Roman" w:hAnsi="Calibri" w:cs="Times New Roman"/>
                <w:noProof/>
                <w:color w:val="000000"/>
                <w:szCs w:val="20"/>
                <w:lang w:eastAsia="es-CL"/>
              </w:rPr>
              <w:drawing>
                <wp:anchor distT="0" distB="0" distL="114300" distR="114300" simplePos="0" relativeHeight="251769856" behindDoc="0" locked="0" layoutInCell="1" allowOverlap="1" wp14:anchorId="4D4B29C8" wp14:editId="578ECE7F">
                  <wp:simplePos x="0" y="0"/>
                  <wp:positionH relativeFrom="column">
                    <wp:posOffset>-5185410</wp:posOffset>
                  </wp:positionH>
                  <wp:positionV relativeFrom="paragraph">
                    <wp:posOffset>2294890</wp:posOffset>
                  </wp:positionV>
                  <wp:extent cx="3394075" cy="3084830"/>
                  <wp:effectExtent l="0" t="0" r="0" b="1270"/>
                  <wp:wrapNone/>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zoonm estacionamiento 29 octubre 2019.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394075" cy="3084830"/>
                          </a:xfrm>
                          <a:prstGeom prst="rect">
                            <a:avLst/>
                          </a:prstGeom>
                        </pic:spPr>
                      </pic:pic>
                    </a:graphicData>
                  </a:graphic>
                  <wp14:sizeRelH relativeFrom="margin">
                    <wp14:pctWidth>0</wp14:pctWidth>
                  </wp14:sizeRelH>
                  <wp14:sizeRelV relativeFrom="margin">
                    <wp14:pctHeight>0</wp14:pctHeight>
                  </wp14:sizeRelV>
                </wp:anchor>
              </w:drawing>
            </w:r>
            <w:r w:rsidR="00B437DC">
              <w:rPr>
                <w:rFonts w:ascii="Calibri" w:eastAsia="Times New Roman" w:hAnsi="Calibri" w:cs="Times New Roman"/>
                <w:noProof/>
                <w:color w:val="000000"/>
                <w:szCs w:val="20"/>
                <w:lang w:eastAsia="es-CL"/>
              </w:rPr>
              <mc:AlternateContent>
                <mc:Choice Requires="wps">
                  <w:drawing>
                    <wp:anchor distT="0" distB="0" distL="114300" distR="114300" simplePos="0" relativeHeight="251766784" behindDoc="0" locked="0" layoutInCell="1" allowOverlap="1" wp14:anchorId="1C94CD1C" wp14:editId="138D5F06">
                      <wp:simplePos x="0" y="0"/>
                      <wp:positionH relativeFrom="column">
                        <wp:posOffset>-3357880</wp:posOffset>
                      </wp:positionH>
                      <wp:positionV relativeFrom="paragraph">
                        <wp:posOffset>375285</wp:posOffset>
                      </wp:positionV>
                      <wp:extent cx="447675" cy="485775"/>
                      <wp:effectExtent l="19050" t="19050" r="28575" b="28575"/>
                      <wp:wrapNone/>
                      <wp:docPr id="70" name="Rectángulo 70"/>
                      <wp:cNvGraphicFramePr/>
                      <a:graphic xmlns:a="http://schemas.openxmlformats.org/drawingml/2006/main">
                        <a:graphicData uri="http://schemas.microsoft.com/office/word/2010/wordprocessingShape">
                          <wps:wsp>
                            <wps:cNvSpPr/>
                            <wps:spPr>
                              <a:xfrm>
                                <a:off x="0" y="0"/>
                                <a:ext cx="447675" cy="485775"/>
                              </a:xfrm>
                              <a:prstGeom prst="rect">
                                <a:avLst/>
                              </a:prstGeom>
                              <a:noFill/>
                              <a:ln w="28575"/>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DB029A" id="Rectángulo 70" o:spid="_x0000_s1026" style="position:absolute;margin-left:-264.4pt;margin-top:29.55pt;width:35.25pt;height:38.2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" filled="f" strokecolor="#ffc000 [3207]" strokeweight="2.25pt"/>
                  </w:pict>
                </mc:Fallback>
              </mc:AlternateContent>
            </w:r>
            <w:r w:rsidR="00B437DC">
              <w:rPr>
                <w:rFonts w:ascii="Calibri" w:eastAsia="Times New Roman" w:hAnsi="Calibri" w:cs="Times New Roman"/>
                <w:noProof/>
                <w:color w:val="000000"/>
                <w:szCs w:val="20"/>
                <w:lang w:eastAsia="es-CL"/>
              </w:rPr>
              <mc:AlternateContent>
                <mc:Choice Requires="wps">
                  <w:drawing>
                    <wp:anchor distT="0" distB="0" distL="114300" distR="114300" simplePos="0" relativeHeight="251765760" behindDoc="0" locked="0" layoutInCell="1" allowOverlap="1" wp14:anchorId="31833755" wp14:editId="11EE7CAB">
                      <wp:simplePos x="0" y="0"/>
                      <wp:positionH relativeFrom="column">
                        <wp:posOffset>-3133725</wp:posOffset>
                      </wp:positionH>
                      <wp:positionV relativeFrom="paragraph">
                        <wp:posOffset>548005</wp:posOffset>
                      </wp:positionV>
                      <wp:extent cx="466725" cy="1276350"/>
                      <wp:effectExtent l="76200" t="19050" r="28575" b="57150"/>
                      <wp:wrapNone/>
                      <wp:docPr id="71" name="Conector recto de flecha 71"/>
                      <wp:cNvGraphicFramePr/>
                      <a:graphic xmlns:a="http://schemas.openxmlformats.org/drawingml/2006/main">
                        <a:graphicData uri="http://schemas.microsoft.com/office/word/2010/wordprocessingShape">
                          <wps:wsp>
                            <wps:cNvCnPr/>
                            <wps:spPr>
                              <a:xfrm flipH="1">
                                <a:off x="0" y="0"/>
                                <a:ext cx="466725" cy="1276350"/>
                              </a:xfrm>
                              <a:prstGeom prst="straightConnector1">
                                <a:avLst/>
                              </a:prstGeom>
                              <a:ln w="28575" cap="flat" cmpd="sng" algn="ctr">
                                <a:solidFill>
                                  <a:schemeClr val="accent4"/>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522C28C" id="Conector recto de flecha 71" o:spid="_x0000_s1026" type="#_x0000_t32" style="position:absolute;margin-left:-246.75pt;margin-top:43.15pt;width:36.75pt;height:100.5pt;flip:x;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" strokecolor="#ffc000 [3207]" strokeweight="2.25pt">
                      <v:stroke endarrow="open"/>
                    </v:shape>
                  </w:pict>
                </mc:Fallback>
              </mc:AlternateContent>
            </w:r>
          </w:p>
        </w:tc>
        <w:tc>
          <w:tcPr>
            <w:tcW w:w="2500" w:type="pct"/>
            <w:gridSpan w:val="2"/>
          </w:tcPr>
          <w:p w14:paraId="61DA57EE" w14:textId="2AAB28E2" w:rsidR="00B437DC" w:rsidRPr="00332B8B" w:rsidRDefault="00332B8B" w:rsidP="00C87A06">
            <w:pPr>
              <w:spacing w:line="240" w:lineRule="auto"/>
              <w:jc w:val="center"/>
              <w:rPr>
                <w:b/>
                <w:bCs/>
                <w:noProof/>
              </w:rPr>
            </w:pPr>
            <w:r w:rsidRPr="00332B8B">
              <w:rPr>
                <w:b/>
                <w:bCs/>
                <w:noProof/>
              </w:rPr>
              <w:t>22 de noviembre de 2008</w:t>
            </w:r>
          </w:p>
          <w:p w14:paraId="761B615E" w14:textId="443D1118" w:rsidR="00332B8B" w:rsidRDefault="00141886" w:rsidP="00C87A06">
            <w:pPr>
              <w:spacing w:line="240" w:lineRule="auto"/>
              <w:jc w:val="center"/>
              <w:rPr>
                <w:noProof/>
              </w:rPr>
            </w:pPr>
            <w:r>
              <w:rPr>
                <w:noProof/>
              </w:rPr>
              <w:drawing>
                <wp:inline distT="0" distB="0" distL="0" distR="0" wp14:anchorId="75C5ADDE" wp14:editId="6BAEFF18">
                  <wp:extent cx="2889347" cy="3576320"/>
                  <wp:effectExtent l="0" t="0" r="6350" b="508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899619" cy="3589035"/>
                          </a:xfrm>
                          <a:prstGeom prst="rect">
                            <a:avLst/>
                          </a:prstGeom>
                        </pic:spPr>
                      </pic:pic>
                    </a:graphicData>
                  </a:graphic>
                </wp:inline>
              </w:drawing>
            </w:r>
          </w:p>
        </w:tc>
      </w:tr>
      <w:tr w:rsidR="00B437DC" w:rsidRPr="0060162F" w14:paraId="6E547F84" w14:textId="137358AC" w:rsidTr="00B437DC">
        <w:trPr>
          <w:trHeight w:val="4275"/>
          <w:jc w:val="center"/>
        </w:trPr>
        <w:tc>
          <w:tcPr>
            <w:tcW w:w="2500" w:type="pct"/>
            <w:gridSpan w:val="2"/>
            <w:shd w:val="clear" w:color="auto" w:fill="auto"/>
            <w:noWrap/>
            <w:vAlign w:val="center"/>
          </w:tcPr>
          <w:p w14:paraId="4D36BD6A" w14:textId="77777777" w:rsidR="00B437DC" w:rsidRPr="00EC351F" w:rsidRDefault="00EC351F" w:rsidP="00C87A06">
            <w:pPr>
              <w:spacing w:line="240" w:lineRule="auto"/>
              <w:jc w:val="center"/>
              <w:rPr>
                <w:b/>
                <w:bCs/>
                <w:noProof/>
              </w:rPr>
            </w:pPr>
            <w:r w:rsidRPr="00EC351F">
              <w:rPr>
                <w:b/>
                <w:bCs/>
                <w:noProof/>
              </w:rPr>
              <w:t>20 de febrero de 2010</w:t>
            </w:r>
          </w:p>
          <w:p w14:paraId="07B2B849" w14:textId="712B91EE" w:rsidR="00EC351F" w:rsidRDefault="00611129" w:rsidP="00C87A06">
            <w:pPr>
              <w:spacing w:line="240" w:lineRule="auto"/>
              <w:jc w:val="center"/>
              <w:rPr>
                <w:noProof/>
              </w:rPr>
            </w:pPr>
            <w:r>
              <w:rPr>
                <w:noProof/>
              </w:rPr>
              <mc:AlternateContent>
                <mc:Choice Requires="wps">
                  <w:drawing>
                    <wp:anchor distT="0" distB="0" distL="114300" distR="114300" simplePos="0" relativeHeight="251773952" behindDoc="0" locked="0" layoutInCell="1" allowOverlap="1" wp14:anchorId="2F8A460E" wp14:editId="45E62712">
                      <wp:simplePos x="0" y="0"/>
                      <wp:positionH relativeFrom="column">
                        <wp:posOffset>1956435</wp:posOffset>
                      </wp:positionH>
                      <wp:positionV relativeFrom="paragraph">
                        <wp:posOffset>62865</wp:posOffset>
                      </wp:positionV>
                      <wp:extent cx="1057275" cy="1295400"/>
                      <wp:effectExtent l="0" t="0" r="28575" b="19050"/>
                      <wp:wrapNone/>
                      <wp:docPr id="17" name="Rectángulo 17"/>
                      <wp:cNvGraphicFramePr/>
                      <a:graphic xmlns:a="http://schemas.openxmlformats.org/drawingml/2006/main">
                        <a:graphicData uri="http://schemas.microsoft.com/office/word/2010/wordprocessingShape">
                          <wps:wsp>
                            <wps:cNvSpPr/>
                            <wps:spPr>
                              <a:xfrm>
                                <a:off x="0" y="0"/>
                                <a:ext cx="1057275" cy="1295400"/>
                              </a:xfrm>
                              <a:prstGeom prst="rect">
                                <a:avLst/>
                              </a:prstGeom>
                              <a:noFill/>
                              <a:ln w="1905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F99A97" id="Rectángulo 17" o:spid="_x0000_s1026" style="position:absolute;margin-left:154.05pt;margin-top:4.95pt;width:83.25pt;height:102pt;z-index:251773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" filled="f" strokecolor="#ed7d31 [3205]" strokeweight="1.5pt"/>
                  </w:pict>
                </mc:Fallback>
              </mc:AlternateContent>
            </w:r>
            <w:r>
              <w:rPr>
                <w:noProof/>
              </w:rPr>
              <mc:AlternateContent>
                <mc:Choice Requires="wps">
                  <w:drawing>
                    <wp:anchor distT="0" distB="0" distL="114300" distR="114300" simplePos="0" relativeHeight="251772928" behindDoc="0" locked="0" layoutInCell="1" allowOverlap="1" wp14:anchorId="4CC94087" wp14:editId="32350324">
                      <wp:simplePos x="0" y="0"/>
                      <wp:positionH relativeFrom="column">
                        <wp:posOffset>1356360</wp:posOffset>
                      </wp:positionH>
                      <wp:positionV relativeFrom="paragraph">
                        <wp:posOffset>358140</wp:posOffset>
                      </wp:positionV>
                      <wp:extent cx="590550" cy="38100"/>
                      <wp:effectExtent l="0" t="57150" r="38100" b="57150"/>
                      <wp:wrapNone/>
                      <wp:docPr id="15" name="Conector recto de flecha 15"/>
                      <wp:cNvGraphicFramePr/>
                      <a:graphic xmlns:a="http://schemas.openxmlformats.org/drawingml/2006/main">
                        <a:graphicData uri="http://schemas.microsoft.com/office/word/2010/wordprocessingShape">
                          <wps:wsp>
                            <wps:cNvCnPr/>
                            <wps:spPr>
                              <a:xfrm flipV="1">
                                <a:off x="0" y="0"/>
                                <a:ext cx="590550" cy="3810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7E5A356F" id="Conector recto de flecha 15" o:spid="_x0000_s1026" type="#_x0000_t32" style="position:absolute;margin-left:106.8pt;margin-top:28.2pt;width:46.5pt;height:3pt;flip:y;z-index:251772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" strokecolor="#ed7d31 [3205]" strokeweight=".5pt">
                      <v:stroke endarrow="block" joinstyle="miter"/>
                    </v:shape>
                  </w:pict>
                </mc:Fallback>
              </mc:AlternateContent>
            </w:r>
            <w:r>
              <w:rPr>
                <w:noProof/>
              </w:rPr>
              <mc:AlternateContent>
                <mc:Choice Requires="wps">
                  <w:drawing>
                    <wp:anchor distT="0" distB="0" distL="114300" distR="114300" simplePos="0" relativeHeight="251771904" behindDoc="0" locked="0" layoutInCell="1" allowOverlap="1" wp14:anchorId="02CEF09F" wp14:editId="075AEC06">
                      <wp:simplePos x="0" y="0"/>
                      <wp:positionH relativeFrom="column">
                        <wp:posOffset>956310</wp:posOffset>
                      </wp:positionH>
                      <wp:positionV relativeFrom="paragraph">
                        <wp:posOffset>196215</wp:posOffset>
                      </wp:positionV>
                      <wp:extent cx="361950" cy="381000"/>
                      <wp:effectExtent l="0" t="0" r="19050" b="19050"/>
                      <wp:wrapNone/>
                      <wp:docPr id="14" name="Elipse 14"/>
                      <wp:cNvGraphicFramePr/>
                      <a:graphic xmlns:a="http://schemas.openxmlformats.org/drawingml/2006/main">
                        <a:graphicData uri="http://schemas.microsoft.com/office/word/2010/wordprocessingShape">
                          <wps:wsp>
                            <wps:cNvSpPr/>
                            <wps:spPr>
                              <a:xfrm>
                                <a:off x="0" y="0"/>
                                <a:ext cx="361950" cy="381000"/>
                              </a:xfrm>
                              <a:prstGeom prst="ellipse">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5960583" id="Elipse 14" o:spid="_x0000_s1026" style="position:absolute;margin-left:75.3pt;margin-top:15.45pt;width:28.5pt;height:30pt;z-index:251771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" filled="f" strokecolor="#ed7d31 [3205]" strokeweight="1pt">
                      <v:stroke joinstyle="miter"/>
                    </v:oval>
                  </w:pict>
                </mc:Fallback>
              </mc:AlternateContent>
            </w:r>
            <w:r w:rsidR="00DD6F11">
              <w:rPr>
                <w:noProof/>
              </w:rPr>
              <w:drawing>
                <wp:anchor distT="0" distB="0" distL="114300" distR="114300" simplePos="0" relativeHeight="251770880" behindDoc="0" locked="0" layoutInCell="1" allowOverlap="1" wp14:anchorId="5D6DB2D5" wp14:editId="62F3D80E">
                  <wp:simplePos x="0" y="0"/>
                  <wp:positionH relativeFrom="column">
                    <wp:posOffset>1967230</wp:posOffset>
                  </wp:positionH>
                  <wp:positionV relativeFrom="paragraph">
                    <wp:posOffset>62865</wp:posOffset>
                  </wp:positionV>
                  <wp:extent cx="1049655" cy="1285875"/>
                  <wp:effectExtent l="0" t="0" r="0" b="9525"/>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1049655" cy="1285875"/>
                          </a:xfrm>
                          <a:prstGeom prst="rect">
                            <a:avLst/>
                          </a:prstGeom>
                        </pic:spPr>
                      </pic:pic>
                    </a:graphicData>
                  </a:graphic>
                  <wp14:sizeRelH relativeFrom="margin">
                    <wp14:pctWidth>0</wp14:pctWidth>
                  </wp14:sizeRelH>
                  <wp14:sizeRelV relativeFrom="margin">
                    <wp14:pctHeight>0</wp14:pctHeight>
                  </wp14:sizeRelV>
                </wp:anchor>
              </w:drawing>
            </w:r>
            <w:r w:rsidR="00EC351F">
              <w:rPr>
                <w:noProof/>
              </w:rPr>
              <w:drawing>
                <wp:inline distT="0" distB="0" distL="0" distR="0" wp14:anchorId="7D455C02" wp14:editId="1A386CEE">
                  <wp:extent cx="2419350" cy="345186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431320" cy="3468939"/>
                          </a:xfrm>
                          <a:prstGeom prst="rect">
                            <a:avLst/>
                          </a:prstGeom>
                        </pic:spPr>
                      </pic:pic>
                    </a:graphicData>
                  </a:graphic>
                </wp:inline>
              </w:drawing>
            </w:r>
          </w:p>
        </w:tc>
        <w:tc>
          <w:tcPr>
            <w:tcW w:w="2500" w:type="pct"/>
            <w:gridSpan w:val="2"/>
          </w:tcPr>
          <w:p w14:paraId="6F33CAF9" w14:textId="5E2F2D6B" w:rsidR="00611129" w:rsidRPr="00611129" w:rsidRDefault="00611129" w:rsidP="00C87A06">
            <w:pPr>
              <w:spacing w:line="240" w:lineRule="auto"/>
              <w:jc w:val="center"/>
              <w:rPr>
                <w:b/>
                <w:bCs/>
                <w:noProof/>
              </w:rPr>
            </w:pPr>
            <w:r w:rsidRPr="00611129">
              <w:rPr>
                <w:b/>
                <w:bCs/>
                <w:noProof/>
              </w:rPr>
              <w:t>5 de abril de 2011</w:t>
            </w:r>
          </w:p>
          <w:p w14:paraId="4B1D8C56" w14:textId="0A951599" w:rsidR="008573B5" w:rsidRDefault="008573B5" w:rsidP="00B5144C">
            <w:pPr>
              <w:spacing w:line="240" w:lineRule="auto"/>
              <w:jc w:val="center"/>
              <w:rPr>
                <w:noProof/>
              </w:rPr>
            </w:pPr>
            <w:r>
              <w:rPr>
                <w:noProof/>
              </w:rPr>
              <w:drawing>
                <wp:anchor distT="0" distB="0" distL="114300" distR="114300" simplePos="0" relativeHeight="251774976" behindDoc="0" locked="0" layoutInCell="1" allowOverlap="1" wp14:anchorId="5FA24FE9" wp14:editId="4A20AC5D">
                  <wp:simplePos x="0" y="0"/>
                  <wp:positionH relativeFrom="column">
                    <wp:posOffset>2003426</wp:posOffset>
                  </wp:positionH>
                  <wp:positionV relativeFrom="paragraph">
                    <wp:posOffset>210185</wp:posOffset>
                  </wp:positionV>
                  <wp:extent cx="762000" cy="1044575"/>
                  <wp:effectExtent l="0" t="0" r="0" b="3175"/>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762000" cy="1044575"/>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81120" behindDoc="0" locked="0" layoutInCell="1" allowOverlap="1" wp14:anchorId="672FC3AE" wp14:editId="7104F4F1">
                      <wp:simplePos x="0" y="0"/>
                      <wp:positionH relativeFrom="column">
                        <wp:posOffset>1955801</wp:posOffset>
                      </wp:positionH>
                      <wp:positionV relativeFrom="paragraph">
                        <wp:posOffset>191135</wp:posOffset>
                      </wp:positionV>
                      <wp:extent cx="824230" cy="1076325"/>
                      <wp:effectExtent l="0" t="0" r="13970" b="28575"/>
                      <wp:wrapNone/>
                      <wp:docPr id="23" name="Rectángulo 23"/>
                      <wp:cNvGraphicFramePr/>
                      <a:graphic xmlns:a="http://schemas.openxmlformats.org/drawingml/2006/main">
                        <a:graphicData uri="http://schemas.microsoft.com/office/word/2010/wordprocessingShape">
                          <wps:wsp>
                            <wps:cNvSpPr/>
                            <wps:spPr>
                              <a:xfrm>
                                <a:off x="0" y="0"/>
                                <a:ext cx="824230" cy="1076325"/>
                              </a:xfrm>
                              <a:prstGeom prst="rect">
                                <a:avLst/>
                              </a:prstGeom>
                              <a:noFill/>
                              <a:ln w="1905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BDD180" id="Rectángulo 23" o:spid="_x0000_s1026" style="position:absolute;margin-left:154pt;margin-top:15.05pt;width:64.9pt;height:84.7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" filled="f" strokecolor="#ed7d31 [3205]" strokeweight="1.5pt"/>
                  </w:pict>
                </mc:Fallback>
              </mc:AlternateContent>
            </w:r>
            <w:r>
              <w:rPr>
                <w:noProof/>
              </w:rPr>
              <mc:AlternateContent>
                <mc:Choice Requires="wps">
                  <w:drawing>
                    <wp:anchor distT="0" distB="0" distL="114300" distR="114300" simplePos="0" relativeHeight="251779072" behindDoc="0" locked="0" layoutInCell="1" allowOverlap="1" wp14:anchorId="7138ED5A" wp14:editId="6A80FE5C">
                      <wp:simplePos x="0" y="0"/>
                      <wp:positionH relativeFrom="column">
                        <wp:posOffset>1069975</wp:posOffset>
                      </wp:positionH>
                      <wp:positionV relativeFrom="paragraph">
                        <wp:posOffset>657860</wp:posOffset>
                      </wp:positionV>
                      <wp:extent cx="857250" cy="47625"/>
                      <wp:effectExtent l="0" t="57150" r="19050" b="47625"/>
                      <wp:wrapNone/>
                      <wp:docPr id="22" name="Conector recto de flecha 22"/>
                      <wp:cNvGraphicFramePr/>
                      <a:graphic xmlns:a="http://schemas.openxmlformats.org/drawingml/2006/main">
                        <a:graphicData uri="http://schemas.microsoft.com/office/word/2010/wordprocessingShape">
                          <wps:wsp>
                            <wps:cNvCnPr/>
                            <wps:spPr>
                              <a:xfrm flipV="1">
                                <a:off x="0" y="0"/>
                                <a:ext cx="857250" cy="47625"/>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9B658F3" id="Conector recto de flecha 22" o:spid="_x0000_s1026" type="#_x0000_t32" style="position:absolute;margin-left:84.25pt;margin-top:51.8pt;width:67.5pt;height:3.75pt;flip:y;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" strokecolor="#ed7d31 [3205]" strokeweight=".5pt">
                      <v:stroke endarrow="block" joinstyle="miter"/>
                    </v:shape>
                  </w:pict>
                </mc:Fallback>
              </mc:AlternateContent>
            </w:r>
            <w:r>
              <w:rPr>
                <w:noProof/>
              </w:rPr>
              <mc:AlternateContent>
                <mc:Choice Requires="wps">
                  <w:drawing>
                    <wp:anchor distT="0" distB="0" distL="114300" distR="114300" simplePos="0" relativeHeight="251777024" behindDoc="0" locked="0" layoutInCell="1" allowOverlap="1" wp14:anchorId="768F88AA" wp14:editId="620763CC">
                      <wp:simplePos x="0" y="0"/>
                      <wp:positionH relativeFrom="column">
                        <wp:posOffset>688340</wp:posOffset>
                      </wp:positionH>
                      <wp:positionV relativeFrom="paragraph">
                        <wp:posOffset>582295</wp:posOffset>
                      </wp:positionV>
                      <wp:extent cx="361950" cy="381000"/>
                      <wp:effectExtent l="0" t="0" r="19050" b="19050"/>
                      <wp:wrapNone/>
                      <wp:docPr id="21" name="Elipse 21"/>
                      <wp:cNvGraphicFramePr/>
                      <a:graphic xmlns:a="http://schemas.openxmlformats.org/drawingml/2006/main">
                        <a:graphicData uri="http://schemas.microsoft.com/office/word/2010/wordprocessingShape">
                          <wps:wsp>
                            <wps:cNvSpPr/>
                            <wps:spPr>
                              <a:xfrm>
                                <a:off x="0" y="0"/>
                                <a:ext cx="361950" cy="381000"/>
                              </a:xfrm>
                              <a:prstGeom prst="ellipse">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37849B7" id="Elipse 21" o:spid="_x0000_s1026" style="position:absolute;margin-left:54.2pt;margin-top:45.85pt;width:28.5pt;height:30pt;z-index:251777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" filled="f" strokecolor="#ed7d31 [3205]" strokeweight="1pt">
                      <v:stroke joinstyle="miter"/>
                    </v:oval>
                  </w:pict>
                </mc:Fallback>
              </mc:AlternateContent>
            </w:r>
            <w:r w:rsidR="00611129">
              <w:rPr>
                <w:noProof/>
              </w:rPr>
              <w:drawing>
                <wp:inline distT="0" distB="0" distL="0" distR="0" wp14:anchorId="31617AF3" wp14:editId="6BA51267">
                  <wp:extent cx="2482068" cy="3381375"/>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484881" cy="3385207"/>
                          </a:xfrm>
                          <a:prstGeom prst="rect">
                            <a:avLst/>
                          </a:prstGeom>
                        </pic:spPr>
                      </pic:pic>
                    </a:graphicData>
                  </a:graphic>
                </wp:inline>
              </w:drawing>
            </w:r>
          </w:p>
        </w:tc>
      </w:tr>
      <w:tr w:rsidR="00AD1E71" w:rsidRPr="0060162F" w14:paraId="316B3648" w14:textId="77777777" w:rsidTr="00AD1E71">
        <w:trPr>
          <w:trHeight w:val="4275"/>
          <w:jc w:val="center"/>
        </w:trPr>
        <w:tc>
          <w:tcPr>
            <w:tcW w:w="5000" w:type="pct"/>
            <w:gridSpan w:val="4"/>
            <w:shd w:val="clear" w:color="auto" w:fill="auto"/>
            <w:noWrap/>
            <w:vAlign w:val="center"/>
          </w:tcPr>
          <w:p w14:paraId="3AFB12C0" w14:textId="77777777" w:rsidR="00AD1E71" w:rsidRDefault="00AD1E71" w:rsidP="00AD1E71">
            <w:pPr>
              <w:spacing w:line="240" w:lineRule="auto"/>
              <w:jc w:val="center"/>
              <w:rPr>
                <w:b/>
                <w:bCs/>
                <w:noProof/>
              </w:rPr>
            </w:pPr>
            <w:r>
              <w:rPr>
                <w:b/>
                <w:bCs/>
                <w:noProof/>
              </w:rPr>
              <w:lastRenderedPageBreak/>
              <w:t>4 de mayo de 2013</w:t>
            </w:r>
          </w:p>
          <w:p w14:paraId="48D513F3" w14:textId="20DB2541" w:rsidR="00AD1E71" w:rsidRPr="00611129" w:rsidRDefault="00AD1E71" w:rsidP="00C87A06">
            <w:pPr>
              <w:spacing w:line="240" w:lineRule="auto"/>
              <w:jc w:val="center"/>
              <w:rPr>
                <w:b/>
                <w:bCs/>
                <w:noProof/>
              </w:rPr>
            </w:pPr>
            <w:r>
              <w:rPr>
                <w:noProof/>
              </w:rPr>
              <w:drawing>
                <wp:inline distT="0" distB="0" distL="0" distR="0" wp14:anchorId="1230FF17" wp14:editId="7C62D117">
                  <wp:extent cx="5055870" cy="3207919"/>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064935" cy="3213671"/>
                          </a:xfrm>
                          <a:prstGeom prst="rect">
                            <a:avLst/>
                          </a:prstGeom>
                        </pic:spPr>
                      </pic:pic>
                    </a:graphicData>
                  </a:graphic>
                </wp:inline>
              </w:drawing>
            </w:r>
          </w:p>
        </w:tc>
      </w:tr>
      <w:tr w:rsidR="009E600B" w:rsidRPr="0060162F" w14:paraId="3DB2AC9F" w14:textId="77777777" w:rsidTr="009E600B">
        <w:trPr>
          <w:trHeight w:val="4275"/>
          <w:jc w:val="center"/>
        </w:trPr>
        <w:tc>
          <w:tcPr>
            <w:tcW w:w="5000" w:type="pct"/>
            <w:gridSpan w:val="4"/>
            <w:shd w:val="clear" w:color="auto" w:fill="auto"/>
            <w:noWrap/>
            <w:vAlign w:val="center"/>
          </w:tcPr>
          <w:p w14:paraId="7EDFF3A5" w14:textId="4F03E66B" w:rsidR="009E600B" w:rsidRDefault="009E600B" w:rsidP="00C87A06">
            <w:pPr>
              <w:spacing w:line="240" w:lineRule="auto"/>
              <w:jc w:val="center"/>
              <w:rPr>
                <w:b/>
                <w:bCs/>
                <w:noProof/>
              </w:rPr>
            </w:pPr>
            <w:r>
              <w:rPr>
                <w:b/>
                <w:bCs/>
                <w:noProof/>
              </w:rPr>
              <w:t>2 de febrero de 2019</w:t>
            </w:r>
          </w:p>
          <w:p w14:paraId="517C6FBB" w14:textId="11969DD1" w:rsidR="009E600B" w:rsidRDefault="0023595F" w:rsidP="00C87A06">
            <w:pPr>
              <w:spacing w:line="240" w:lineRule="auto"/>
              <w:jc w:val="center"/>
              <w:rPr>
                <w:b/>
                <w:bCs/>
                <w:noProof/>
              </w:rPr>
            </w:pPr>
            <w:r w:rsidRPr="0023595F">
              <w:rPr>
                <w:b/>
                <w:bCs/>
                <w:noProof/>
              </w:rPr>
              <mc:AlternateContent>
                <mc:Choice Requires="wps">
                  <w:drawing>
                    <wp:anchor distT="0" distB="0" distL="114300" distR="114300" simplePos="0" relativeHeight="251791360" behindDoc="0" locked="0" layoutInCell="1" allowOverlap="1" wp14:anchorId="7DD4EC6F" wp14:editId="08EE52FA">
                      <wp:simplePos x="0" y="0"/>
                      <wp:positionH relativeFrom="column">
                        <wp:posOffset>4496435</wp:posOffset>
                      </wp:positionH>
                      <wp:positionV relativeFrom="paragraph">
                        <wp:posOffset>2553970</wp:posOffset>
                      </wp:positionV>
                      <wp:extent cx="1562100" cy="1247775"/>
                      <wp:effectExtent l="19050" t="19050" r="19050" b="28575"/>
                      <wp:wrapNone/>
                      <wp:docPr id="66" name="Rectángulo 66"/>
                      <wp:cNvGraphicFramePr/>
                      <a:graphic xmlns:a="http://schemas.openxmlformats.org/drawingml/2006/main">
                        <a:graphicData uri="http://schemas.microsoft.com/office/word/2010/wordprocessingShape">
                          <wps:wsp>
                            <wps:cNvSpPr/>
                            <wps:spPr>
                              <a:xfrm>
                                <a:off x="0" y="0"/>
                                <a:ext cx="1562100" cy="1247775"/>
                              </a:xfrm>
                              <a:prstGeom prst="rect">
                                <a:avLst/>
                              </a:prstGeom>
                              <a:noFill/>
                              <a:ln w="28575">
                                <a:solidFill>
                                  <a:srgbClr val="00B05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61E835" id="Rectángulo 66" o:spid="_x0000_s1026" style="position:absolute;margin-left:354.05pt;margin-top:201.1pt;width:123pt;height:98.2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" filled="f" strokecolor="#00b050" strokeweight="2.25pt"/>
                  </w:pict>
                </mc:Fallback>
              </mc:AlternateContent>
            </w:r>
            <w:r w:rsidRPr="0023595F">
              <w:rPr>
                <w:b/>
                <w:bCs/>
                <w:noProof/>
              </w:rPr>
              <mc:AlternateContent>
                <mc:Choice Requires="wps">
                  <w:drawing>
                    <wp:anchor distT="0" distB="0" distL="114300" distR="114300" simplePos="0" relativeHeight="251790336" behindDoc="0" locked="0" layoutInCell="1" allowOverlap="1" wp14:anchorId="4C028D81" wp14:editId="4E63EA0E">
                      <wp:simplePos x="0" y="0"/>
                      <wp:positionH relativeFrom="column">
                        <wp:posOffset>981710</wp:posOffset>
                      </wp:positionH>
                      <wp:positionV relativeFrom="paragraph">
                        <wp:posOffset>3287395</wp:posOffset>
                      </wp:positionV>
                      <wp:extent cx="3467100" cy="107315"/>
                      <wp:effectExtent l="19050" t="19050" r="57150" b="83185"/>
                      <wp:wrapNone/>
                      <wp:docPr id="65" name="Conector recto de flecha 65"/>
                      <wp:cNvGraphicFramePr/>
                      <a:graphic xmlns:a="http://schemas.openxmlformats.org/drawingml/2006/main">
                        <a:graphicData uri="http://schemas.microsoft.com/office/word/2010/wordprocessingShape">
                          <wps:wsp>
                            <wps:cNvCnPr/>
                            <wps:spPr>
                              <a:xfrm>
                                <a:off x="0" y="0"/>
                                <a:ext cx="3467100" cy="107315"/>
                              </a:xfrm>
                              <a:prstGeom prst="straightConnector1">
                                <a:avLst/>
                              </a:prstGeom>
                              <a:ln w="28575">
                                <a:solidFill>
                                  <a:srgbClr val="00B050"/>
                                </a:solidFill>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7927BA3" id="Conector recto de flecha 65" o:spid="_x0000_s1026" type="#_x0000_t32" style="position:absolute;margin-left:77.3pt;margin-top:258.85pt;width:273pt;height:8.4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" strokecolor="#00b050" strokeweight="2.25pt">
                      <v:stroke endarrow="block" joinstyle="miter"/>
                    </v:shape>
                  </w:pict>
                </mc:Fallback>
              </mc:AlternateContent>
            </w:r>
            <w:r w:rsidRPr="0023595F">
              <w:rPr>
                <w:b/>
                <w:bCs/>
                <w:noProof/>
              </w:rPr>
              <mc:AlternateContent>
                <mc:Choice Requires="wps">
                  <w:drawing>
                    <wp:anchor distT="0" distB="0" distL="114300" distR="114300" simplePos="0" relativeHeight="251789312" behindDoc="0" locked="0" layoutInCell="1" allowOverlap="1" wp14:anchorId="7E58E3EA" wp14:editId="1B672F75">
                      <wp:simplePos x="0" y="0"/>
                      <wp:positionH relativeFrom="column">
                        <wp:posOffset>181610</wp:posOffset>
                      </wp:positionH>
                      <wp:positionV relativeFrom="paragraph">
                        <wp:posOffset>2658745</wp:posOffset>
                      </wp:positionV>
                      <wp:extent cx="800100" cy="895350"/>
                      <wp:effectExtent l="0" t="0" r="19050" b="19050"/>
                      <wp:wrapNone/>
                      <wp:docPr id="64" name="Elipse 64"/>
                      <wp:cNvGraphicFramePr/>
                      <a:graphic xmlns:a="http://schemas.openxmlformats.org/drawingml/2006/main">
                        <a:graphicData uri="http://schemas.microsoft.com/office/word/2010/wordprocessingShape">
                          <wps:wsp>
                            <wps:cNvSpPr/>
                            <wps:spPr>
                              <a:xfrm>
                                <a:off x="0" y="0"/>
                                <a:ext cx="800100" cy="895350"/>
                              </a:xfrm>
                              <a:prstGeom prst="ellipse">
                                <a:avLst/>
                              </a:prstGeom>
                              <a:noFill/>
                              <a:ln w="19050">
                                <a:solidFill>
                                  <a:srgbClr val="00B05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3FA769E" id="Elipse 64" o:spid="_x0000_s1026" style="position:absolute;margin-left:14.3pt;margin-top:209.35pt;width:63pt;height:70.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" filled="f" strokecolor="#00b050" strokeweight="1.5pt">
                      <v:stroke joinstyle="miter"/>
                    </v:oval>
                  </w:pict>
                </mc:Fallback>
              </mc:AlternateContent>
            </w:r>
            <w:r>
              <w:rPr>
                <w:noProof/>
              </w:rPr>
              <w:drawing>
                <wp:anchor distT="0" distB="0" distL="114300" distR="114300" simplePos="0" relativeHeight="251787264" behindDoc="0" locked="0" layoutInCell="1" allowOverlap="1" wp14:anchorId="4B441D89" wp14:editId="72AB9164">
                  <wp:simplePos x="0" y="0"/>
                  <wp:positionH relativeFrom="column">
                    <wp:posOffset>4474210</wp:posOffset>
                  </wp:positionH>
                  <wp:positionV relativeFrom="paragraph">
                    <wp:posOffset>2555240</wp:posOffset>
                  </wp:positionV>
                  <wp:extent cx="1562100" cy="1266825"/>
                  <wp:effectExtent l="0" t="0" r="0" b="9525"/>
                  <wp:wrapNone/>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562100" cy="1266825"/>
                          </a:xfrm>
                          <a:prstGeom prst="rect">
                            <a:avLst/>
                          </a:prstGeom>
                        </pic:spPr>
                      </pic:pic>
                    </a:graphicData>
                  </a:graphic>
                  <wp14:sizeRelH relativeFrom="margin">
                    <wp14:pctWidth>0</wp14:pctWidth>
                  </wp14:sizeRelH>
                  <wp14:sizeRelV relativeFrom="margin">
                    <wp14:pctHeight>0</wp14:pctHeight>
                  </wp14:sizeRelV>
                </wp:anchor>
              </w:drawing>
            </w:r>
            <w:r w:rsidRPr="0023595F">
              <w:rPr>
                <w:b/>
                <w:bCs/>
                <w:noProof/>
              </w:rPr>
              <mc:AlternateContent>
                <mc:Choice Requires="wps">
                  <w:drawing>
                    <wp:anchor distT="0" distB="0" distL="114300" distR="114300" simplePos="0" relativeHeight="251785216" behindDoc="0" locked="0" layoutInCell="1" allowOverlap="1" wp14:anchorId="3DEE941B" wp14:editId="66003833">
                      <wp:simplePos x="0" y="0"/>
                      <wp:positionH relativeFrom="column">
                        <wp:posOffset>3657600</wp:posOffset>
                      </wp:positionH>
                      <wp:positionV relativeFrom="paragraph">
                        <wp:posOffset>681990</wp:posOffset>
                      </wp:positionV>
                      <wp:extent cx="1209675" cy="45085"/>
                      <wp:effectExtent l="0" t="76200" r="9525" b="50165"/>
                      <wp:wrapNone/>
                      <wp:docPr id="29" name="Conector recto de flecha 29"/>
                      <wp:cNvGraphicFramePr/>
                      <a:graphic xmlns:a="http://schemas.openxmlformats.org/drawingml/2006/main">
                        <a:graphicData uri="http://schemas.microsoft.com/office/word/2010/wordprocessingShape">
                          <wps:wsp>
                            <wps:cNvCnPr/>
                            <wps:spPr>
                              <a:xfrm flipV="1">
                                <a:off x="0" y="0"/>
                                <a:ext cx="1209675" cy="45085"/>
                              </a:xfrm>
                              <a:prstGeom prst="straightConnector1">
                                <a:avLst/>
                              </a:prstGeom>
                              <a:ln w="19050">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47310F1" id="Conector recto de flecha 29" o:spid="_x0000_s1026" type="#_x0000_t32" style="position:absolute;margin-left:4in;margin-top:53.7pt;width:95.25pt;height:3.55pt;flip:y;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" strokecolor="#ed7d31 [3205]" strokeweight="1.5pt">
                      <v:stroke endarrow="block" joinstyle="miter"/>
                    </v:shape>
                  </w:pict>
                </mc:Fallback>
              </mc:AlternateContent>
            </w:r>
            <w:r w:rsidRPr="0023595F">
              <w:rPr>
                <w:b/>
                <w:bCs/>
                <w:noProof/>
              </w:rPr>
              <mc:AlternateContent>
                <mc:Choice Requires="wps">
                  <w:drawing>
                    <wp:anchor distT="0" distB="0" distL="114300" distR="114300" simplePos="0" relativeHeight="251786240" behindDoc="0" locked="0" layoutInCell="1" allowOverlap="1" wp14:anchorId="22950EB4" wp14:editId="0B4884F1">
                      <wp:simplePos x="0" y="0"/>
                      <wp:positionH relativeFrom="column">
                        <wp:posOffset>4925060</wp:posOffset>
                      </wp:positionH>
                      <wp:positionV relativeFrom="paragraph">
                        <wp:posOffset>118110</wp:posOffset>
                      </wp:positionV>
                      <wp:extent cx="990600" cy="1276350"/>
                      <wp:effectExtent l="19050" t="19050" r="19050" b="19050"/>
                      <wp:wrapNone/>
                      <wp:docPr id="30" name="Rectángulo 30"/>
                      <wp:cNvGraphicFramePr/>
                      <a:graphic xmlns:a="http://schemas.openxmlformats.org/drawingml/2006/main">
                        <a:graphicData uri="http://schemas.microsoft.com/office/word/2010/wordprocessingShape">
                          <wps:wsp>
                            <wps:cNvSpPr/>
                            <wps:spPr>
                              <a:xfrm>
                                <a:off x="0" y="0"/>
                                <a:ext cx="990600" cy="1276350"/>
                              </a:xfrm>
                              <a:prstGeom prst="rect">
                                <a:avLst/>
                              </a:prstGeom>
                              <a:noFill/>
                              <a:ln w="28575"/>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BA9645" id="Rectángulo 30" o:spid="_x0000_s1026" style="position:absolute;margin-left:387.8pt;margin-top:9.3pt;width:78pt;height:100.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" filled="f" strokecolor="#ed7d31 [3205]" strokeweight="2.25pt"/>
                  </w:pict>
                </mc:Fallback>
              </mc:AlternateContent>
            </w:r>
            <w:r w:rsidRPr="0023595F">
              <w:rPr>
                <w:b/>
                <w:bCs/>
                <w:noProof/>
              </w:rPr>
              <mc:AlternateContent>
                <mc:Choice Requires="wps">
                  <w:drawing>
                    <wp:anchor distT="0" distB="0" distL="114300" distR="114300" simplePos="0" relativeHeight="251784192" behindDoc="0" locked="0" layoutInCell="1" allowOverlap="1" wp14:anchorId="291FD309" wp14:editId="1D498AE7">
                      <wp:simplePos x="0" y="0"/>
                      <wp:positionH relativeFrom="column">
                        <wp:posOffset>3267075</wp:posOffset>
                      </wp:positionH>
                      <wp:positionV relativeFrom="paragraph">
                        <wp:posOffset>560070</wp:posOffset>
                      </wp:positionV>
                      <wp:extent cx="361950" cy="381000"/>
                      <wp:effectExtent l="19050" t="19050" r="19050" b="19050"/>
                      <wp:wrapNone/>
                      <wp:docPr id="28" name="Elipse 28"/>
                      <wp:cNvGraphicFramePr/>
                      <a:graphic xmlns:a="http://schemas.openxmlformats.org/drawingml/2006/main">
                        <a:graphicData uri="http://schemas.microsoft.com/office/word/2010/wordprocessingShape">
                          <wps:wsp>
                            <wps:cNvSpPr/>
                            <wps:spPr>
                              <a:xfrm>
                                <a:off x="0" y="0"/>
                                <a:ext cx="361950" cy="381000"/>
                              </a:xfrm>
                              <a:prstGeom prst="ellipse">
                                <a:avLst/>
                              </a:prstGeom>
                              <a:noFill/>
                              <a:ln w="28575"/>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1A9F6BF" id="Elipse 28" o:spid="_x0000_s1026" style="position:absolute;margin-left:257.25pt;margin-top:44.1pt;width:28.5pt;height:30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" filled="f" strokecolor="#ed7d31 [3205]" strokeweight="2.25pt">
                      <v:stroke joinstyle="miter"/>
                    </v:oval>
                  </w:pict>
                </mc:Fallback>
              </mc:AlternateContent>
            </w:r>
            <w:r w:rsidR="00D9524C">
              <w:rPr>
                <w:noProof/>
              </w:rPr>
              <w:drawing>
                <wp:anchor distT="0" distB="0" distL="114300" distR="114300" simplePos="0" relativeHeight="251782144" behindDoc="0" locked="0" layoutInCell="1" allowOverlap="1" wp14:anchorId="1846532A" wp14:editId="4CAF187E">
                  <wp:simplePos x="0" y="0"/>
                  <wp:positionH relativeFrom="column">
                    <wp:posOffset>4912360</wp:posOffset>
                  </wp:positionH>
                  <wp:positionV relativeFrom="paragraph">
                    <wp:posOffset>123190</wp:posOffset>
                  </wp:positionV>
                  <wp:extent cx="1009650" cy="1290955"/>
                  <wp:effectExtent l="0" t="0" r="0" b="4445"/>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1009650" cy="1290955"/>
                          </a:xfrm>
                          <a:prstGeom prst="rect">
                            <a:avLst/>
                          </a:prstGeom>
                        </pic:spPr>
                      </pic:pic>
                    </a:graphicData>
                  </a:graphic>
                  <wp14:sizeRelH relativeFrom="margin">
                    <wp14:pctWidth>0</wp14:pctWidth>
                  </wp14:sizeRelH>
                  <wp14:sizeRelV relativeFrom="margin">
                    <wp14:pctHeight>0</wp14:pctHeight>
                  </wp14:sizeRelV>
                </wp:anchor>
              </w:drawing>
            </w:r>
            <w:r w:rsidR="009E600B">
              <w:rPr>
                <w:noProof/>
              </w:rPr>
              <w:drawing>
                <wp:inline distT="0" distB="0" distL="0" distR="0" wp14:anchorId="789E2E95" wp14:editId="78383E78">
                  <wp:extent cx="5943600" cy="4019888"/>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7471" cy="4022506"/>
                          </a:xfrm>
                          <a:prstGeom prst="rect">
                            <a:avLst/>
                          </a:prstGeom>
                        </pic:spPr>
                      </pic:pic>
                    </a:graphicData>
                  </a:graphic>
                </wp:inline>
              </w:drawing>
            </w:r>
          </w:p>
          <w:p w14:paraId="358EADEA" w14:textId="6127DDFF" w:rsidR="0023595F" w:rsidRPr="00611129" w:rsidRDefault="0023595F" w:rsidP="00C87A06">
            <w:pPr>
              <w:spacing w:line="240" w:lineRule="auto"/>
              <w:jc w:val="center"/>
              <w:rPr>
                <w:b/>
                <w:bCs/>
                <w:noProof/>
              </w:rPr>
            </w:pPr>
          </w:p>
        </w:tc>
      </w:tr>
      <w:tr w:rsidR="00B437DC" w:rsidRPr="0060162F" w14:paraId="3E5F171E" w14:textId="479D8E84" w:rsidTr="00B5144C">
        <w:trPr>
          <w:trHeight w:val="20"/>
          <w:jc w:val="center"/>
        </w:trPr>
        <w:tc>
          <w:tcPr>
            <w:tcW w:w="2488" w:type="pct"/>
            <w:noWrap/>
            <w:vAlign w:val="center"/>
            <w:hideMark/>
          </w:tcPr>
          <w:p w14:paraId="3AACD13B" w14:textId="2ECEE8EE" w:rsidR="00B437DC" w:rsidRPr="005D0A8C" w:rsidRDefault="00B437DC" w:rsidP="00C87A06">
            <w:pPr>
              <w:spacing w:line="240" w:lineRule="auto"/>
              <w:contextualSpacing/>
              <w:jc w:val="both"/>
              <w:outlineLvl w:val="1"/>
              <w:rPr>
                <w:rFonts w:ascii="Calibri" w:eastAsia="Calibri" w:hAnsi="Calibri" w:cs="Calibri"/>
                <w:b/>
                <w:szCs w:val="20"/>
              </w:rPr>
            </w:pPr>
            <w:bookmarkStart w:id="85" w:name="_Toc37157029"/>
            <w:bookmarkStart w:id="86" w:name="_Toc37184838"/>
            <w:r>
              <w:rPr>
                <w:rFonts w:ascii="Calibri" w:eastAsia="Calibri" w:hAnsi="Calibri" w:cs="Calibri"/>
                <w:b/>
                <w:szCs w:val="20"/>
              </w:rPr>
              <w:t>Imagen</w:t>
            </w:r>
            <w:r w:rsidRPr="0060162F">
              <w:rPr>
                <w:rFonts w:ascii="Calibri" w:eastAsia="Calibri" w:hAnsi="Calibri" w:cs="Calibri"/>
                <w:b/>
                <w:szCs w:val="20"/>
              </w:rPr>
              <w:t xml:space="preserve"> </w:t>
            </w:r>
            <w:r w:rsidR="004C5D32">
              <w:rPr>
                <w:rFonts w:ascii="Calibri" w:eastAsia="Calibri" w:hAnsi="Calibri" w:cs="Calibri"/>
                <w:b/>
                <w:szCs w:val="20"/>
              </w:rPr>
              <w:t>3</w:t>
            </w:r>
            <w:bookmarkEnd w:id="85"/>
            <w:bookmarkEnd w:id="86"/>
          </w:p>
        </w:tc>
        <w:tc>
          <w:tcPr>
            <w:tcW w:w="2512" w:type="pct"/>
            <w:gridSpan w:val="3"/>
            <w:noWrap/>
            <w:vAlign w:val="center"/>
            <w:hideMark/>
          </w:tcPr>
          <w:p w14:paraId="02713E8A" w14:textId="1F182EFD" w:rsidR="00B437DC" w:rsidRPr="0063191F" w:rsidRDefault="00B437DC" w:rsidP="00C87A06">
            <w:pPr>
              <w:spacing w:line="240" w:lineRule="auto"/>
              <w:jc w:val="both"/>
              <w:rPr>
                <w:rFonts w:ascii="Calibri" w:eastAsia="Times New Roman" w:hAnsi="Calibri" w:cs="Times New Roman"/>
                <w:b/>
                <w:szCs w:val="20"/>
                <w:lang w:eastAsia="es-CL"/>
              </w:rPr>
            </w:pPr>
            <w:r w:rsidRPr="0063191F">
              <w:rPr>
                <w:rFonts w:ascii="Calibri" w:eastAsia="Times New Roman" w:hAnsi="Calibri" w:cs="Times New Roman"/>
                <w:b/>
                <w:color w:val="000000"/>
                <w:szCs w:val="20"/>
                <w:lang w:eastAsia="es-CL"/>
              </w:rPr>
              <w:t xml:space="preserve">Fecha captura </w:t>
            </w:r>
            <w:r w:rsidR="00C863F1" w:rsidRPr="0063191F">
              <w:rPr>
                <w:rFonts w:ascii="Calibri" w:eastAsia="Times New Roman" w:hAnsi="Calibri" w:cs="Times New Roman"/>
                <w:b/>
                <w:color w:val="000000"/>
                <w:szCs w:val="20"/>
                <w:lang w:eastAsia="es-CL"/>
              </w:rPr>
              <w:t>imágen</w:t>
            </w:r>
            <w:r w:rsidR="00C863F1">
              <w:rPr>
                <w:rFonts w:ascii="Calibri" w:eastAsia="Times New Roman" w:hAnsi="Calibri" w:cs="Times New Roman"/>
                <w:b/>
                <w:color w:val="000000"/>
                <w:szCs w:val="20"/>
                <w:lang w:eastAsia="es-CL"/>
              </w:rPr>
              <w:t>es</w:t>
            </w:r>
            <w:r w:rsidRPr="0063191F">
              <w:rPr>
                <w:rFonts w:ascii="Calibri" w:eastAsia="Times New Roman" w:hAnsi="Calibri" w:cs="Times New Roman"/>
                <w:b/>
                <w:color w:val="000000"/>
                <w:szCs w:val="20"/>
                <w:lang w:eastAsia="es-CL"/>
              </w:rPr>
              <w:t xml:space="preserve">: </w:t>
            </w:r>
            <w:r w:rsidR="00C863F1">
              <w:rPr>
                <w:rFonts w:ascii="Calibri" w:eastAsia="Times New Roman" w:hAnsi="Calibri" w:cs="Times New Roman"/>
                <w:b/>
                <w:color w:val="000000"/>
                <w:szCs w:val="20"/>
                <w:lang w:eastAsia="es-CL"/>
              </w:rPr>
              <w:t>02 de abril de 2020</w:t>
            </w:r>
          </w:p>
        </w:tc>
      </w:tr>
      <w:tr w:rsidR="00E2263C" w:rsidRPr="0060162F" w14:paraId="0A95D874" w14:textId="4D78ECC7" w:rsidTr="00B5144C">
        <w:trPr>
          <w:trHeight w:val="20"/>
          <w:jc w:val="center"/>
        </w:trPr>
        <w:tc>
          <w:tcPr>
            <w:tcW w:w="2488" w:type="pct"/>
            <w:shd w:val="clear" w:color="auto" w:fill="auto"/>
            <w:noWrap/>
            <w:vAlign w:val="center"/>
          </w:tcPr>
          <w:p w14:paraId="61069CE2" w14:textId="5DCA692A" w:rsidR="00E2263C" w:rsidRPr="0060162F" w:rsidRDefault="00E2263C" w:rsidP="00E2263C">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szCs w:val="20"/>
                <w:lang w:eastAsia="es-CL"/>
              </w:rPr>
              <w:t>Coordenadas UTM</w:t>
            </w:r>
            <w:r>
              <w:rPr>
                <w:rFonts w:ascii="Calibri" w:eastAsia="Times New Roman" w:hAnsi="Calibri" w:cs="Times New Roman"/>
                <w:b/>
                <w:szCs w:val="20"/>
                <w:lang w:eastAsia="es-CL"/>
              </w:rPr>
              <w:t>:</w:t>
            </w:r>
            <w:r w:rsidRPr="0060162F">
              <w:rPr>
                <w:rFonts w:ascii="Calibri" w:eastAsia="Times New Roman" w:hAnsi="Calibri" w:cs="Times New Roman"/>
                <w:b/>
                <w:szCs w:val="20"/>
                <w:lang w:eastAsia="es-CL"/>
              </w:rPr>
              <w:t xml:space="preserve"> </w:t>
            </w:r>
            <w:r w:rsidRPr="00846516">
              <w:rPr>
                <w:rFonts w:ascii="Calibri" w:eastAsia="Times New Roman" w:hAnsi="Calibri" w:cs="Times New Roman"/>
                <w:bCs/>
                <w:szCs w:val="20"/>
                <w:lang w:eastAsia="es-CL"/>
              </w:rPr>
              <w:t>DATUM WGS84 HUSO 19s</w:t>
            </w:r>
          </w:p>
        </w:tc>
        <w:tc>
          <w:tcPr>
            <w:tcW w:w="996" w:type="pct"/>
            <w:gridSpan w:val="2"/>
            <w:shd w:val="clear" w:color="auto" w:fill="auto"/>
            <w:noWrap/>
            <w:vAlign w:val="center"/>
          </w:tcPr>
          <w:p w14:paraId="55BD72C6" w14:textId="3513BA50" w:rsidR="00E2263C" w:rsidRPr="0060162F" w:rsidRDefault="00E2263C" w:rsidP="00E2263C">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Norte</w:t>
            </w:r>
            <w:r>
              <w:rPr>
                <w:rFonts w:ascii="Calibri" w:eastAsia="Times New Roman" w:hAnsi="Calibri" w:cs="Times New Roman"/>
                <w:b/>
                <w:color w:val="000000"/>
                <w:szCs w:val="20"/>
                <w:lang w:eastAsia="es-CL"/>
              </w:rPr>
              <w:t>:</w:t>
            </w:r>
            <w:r w:rsidRPr="008B6503">
              <w:rPr>
                <w:rFonts w:ascii="Calibri" w:eastAsia="Times New Roman" w:hAnsi="Calibri" w:cs="Times New Roman"/>
                <w:bCs/>
                <w:color w:val="000000"/>
                <w:szCs w:val="20"/>
                <w:lang w:eastAsia="es-CL"/>
              </w:rPr>
              <w:t xml:space="preserve"> </w:t>
            </w:r>
            <w:r>
              <w:rPr>
                <w:rFonts w:ascii="Calibri" w:eastAsia="Times New Roman" w:hAnsi="Calibri" w:cs="Times New Roman"/>
                <w:bCs/>
                <w:color w:val="000000"/>
                <w:szCs w:val="20"/>
                <w:lang w:eastAsia="es-CL"/>
              </w:rPr>
              <w:t>6290329</w:t>
            </w:r>
          </w:p>
        </w:tc>
        <w:tc>
          <w:tcPr>
            <w:tcW w:w="1516" w:type="pct"/>
            <w:shd w:val="clear" w:color="auto" w:fill="auto"/>
            <w:noWrap/>
            <w:vAlign w:val="center"/>
          </w:tcPr>
          <w:p w14:paraId="3320746C" w14:textId="23F96C6A" w:rsidR="00E2263C" w:rsidRPr="0060162F" w:rsidRDefault="00E2263C" w:rsidP="00E2263C">
            <w:pPr>
              <w:spacing w:line="240" w:lineRule="auto"/>
              <w:jc w:val="both"/>
              <w:rPr>
                <w:rFonts w:ascii="Calibri" w:eastAsia="Times New Roman" w:hAnsi="Calibri" w:cs="Times New Roman"/>
                <w:b/>
                <w:color w:val="000000"/>
                <w:szCs w:val="20"/>
                <w:lang w:eastAsia="es-CL"/>
              </w:rPr>
            </w:pPr>
            <w:r w:rsidRPr="0060162F">
              <w:rPr>
                <w:rFonts w:ascii="Calibri" w:eastAsia="Times New Roman" w:hAnsi="Calibri" w:cs="Times New Roman"/>
                <w:b/>
                <w:color w:val="000000"/>
                <w:szCs w:val="20"/>
                <w:lang w:eastAsia="es-CL"/>
              </w:rPr>
              <w:t>Este:</w:t>
            </w:r>
            <w:r w:rsidRPr="0060162F">
              <w:rPr>
                <w:rFonts w:ascii="Calibri" w:eastAsia="Times New Roman" w:hAnsi="Calibri" w:cs="Times New Roman"/>
                <w:color w:val="000000"/>
                <w:szCs w:val="20"/>
                <w:lang w:eastAsia="es-CL"/>
              </w:rPr>
              <w:t xml:space="preserve"> </w:t>
            </w:r>
            <w:r>
              <w:rPr>
                <w:rFonts w:ascii="Calibri" w:eastAsia="Times New Roman" w:hAnsi="Calibri" w:cs="Times New Roman"/>
                <w:color w:val="000000"/>
                <w:szCs w:val="20"/>
                <w:lang w:eastAsia="es-CL"/>
              </w:rPr>
              <w:t>329728</w:t>
            </w:r>
          </w:p>
        </w:tc>
      </w:tr>
      <w:tr w:rsidR="00B437DC" w:rsidRPr="0060162F" w14:paraId="16C7395E" w14:textId="7F1F33D0" w:rsidTr="00B437DC">
        <w:trPr>
          <w:trHeight w:val="1378"/>
          <w:jc w:val="center"/>
        </w:trPr>
        <w:tc>
          <w:tcPr>
            <w:tcW w:w="5000" w:type="pct"/>
            <w:gridSpan w:val="4"/>
            <w:shd w:val="clear" w:color="auto" w:fill="auto"/>
          </w:tcPr>
          <w:p w14:paraId="4C4507A7" w14:textId="0F437C98" w:rsidR="00B437DC" w:rsidRDefault="00B437DC" w:rsidP="005A1D80">
            <w:pPr>
              <w:spacing w:line="240" w:lineRule="auto"/>
              <w:jc w:val="both"/>
              <w:rPr>
                <w:rFonts w:ascii="Calibri" w:eastAsia="Times New Roman" w:hAnsi="Calibri" w:cs="Times New Roman"/>
                <w:color w:val="000000"/>
                <w:szCs w:val="20"/>
                <w:lang w:eastAsia="es-CL"/>
              </w:rPr>
            </w:pPr>
            <w:r w:rsidRPr="0060162F">
              <w:rPr>
                <w:rFonts w:ascii="Calibri" w:eastAsia="Times New Roman" w:hAnsi="Calibri" w:cs="Times New Roman"/>
                <w:b/>
                <w:color w:val="000000"/>
                <w:szCs w:val="20"/>
                <w:lang w:eastAsia="es-CL"/>
              </w:rPr>
              <w:lastRenderedPageBreak/>
              <w:t>Descripción del medio de prueba:</w:t>
            </w:r>
            <w:r w:rsidRPr="0060162F">
              <w:rPr>
                <w:rFonts w:ascii="Calibri" w:eastAsia="Times New Roman" w:hAnsi="Calibri" w:cs="Times New Roman"/>
                <w:color w:val="000000"/>
                <w:szCs w:val="20"/>
                <w:lang w:eastAsia="es-CL"/>
              </w:rPr>
              <w:t xml:space="preserve"> </w:t>
            </w:r>
          </w:p>
          <w:p w14:paraId="76E674BA" w14:textId="5C7927AF" w:rsidR="00B437DC" w:rsidRDefault="00B437DC" w:rsidP="005A1D80">
            <w:pPr>
              <w:spacing w:line="240" w:lineRule="auto"/>
              <w:jc w:val="both"/>
              <w:rPr>
                <w:rFonts w:ascii="Calibri" w:eastAsia="Times New Roman" w:hAnsi="Calibri" w:cs="Times New Roman"/>
                <w:color w:val="000000"/>
                <w:szCs w:val="20"/>
                <w:lang w:eastAsia="es-CL"/>
              </w:rPr>
            </w:pPr>
            <w:r>
              <w:rPr>
                <w:rFonts w:ascii="Calibri" w:eastAsia="Times New Roman" w:hAnsi="Calibri" w:cs="Times New Roman"/>
                <w:color w:val="000000"/>
                <w:szCs w:val="20"/>
                <w:lang w:eastAsia="es-CL"/>
              </w:rPr>
              <w:t>Imágenes satelitales de Google Earth. En el recuadro amarillo se demarca el área denunciada.</w:t>
            </w:r>
          </w:p>
          <w:p w14:paraId="2EF44528" w14:textId="5068CFFA" w:rsidR="00B437DC" w:rsidRDefault="00B437DC" w:rsidP="005A1D80">
            <w:pPr>
              <w:spacing w:line="240" w:lineRule="auto"/>
              <w:jc w:val="both"/>
              <w:rPr>
                <w:rFonts w:ascii="Calibri" w:eastAsia="Times New Roman" w:hAnsi="Calibri" w:cs="Times New Roman"/>
                <w:color w:val="000000"/>
                <w:szCs w:val="20"/>
                <w:lang w:eastAsia="es-CL"/>
              </w:rPr>
            </w:pPr>
            <w:r>
              <w:rPr>
                <w:rFonts w:ascii="Calibri" w:eastAsia="Times New Roman" w:hAnsi="Calibri" w:cs="Times New Roman"/>
                <w:color w:val="000000"/>
                <w:szCs w:val="20"/>
                <w:lang w:eastAsia="es-CL"/>
              </w:rPr>
              <w:t>El punto rojo es la locación de las coordenadas geográficas presentadas en la denuncia (33°30</w:t>
            </w:r>
            <w:r w:rsidR="00961559">
              <w:rPr>
                <w:rFonts w:ascii="Calibri" w:eastAsia="Times New Roman" w:hAnsi="Calibri" w:cs="Times New Roman"/>
                <w:color w:val="000000"/>
                <w:szCs w:val="20"/>
                <w:lang w:eastAsia="es-CL"/>
              </w:rPr>
              <w:t>´</w:t>
            </w:r>
            <w:r>
              <w:rPr>
                <w:rFonts w:ascii="Calibri" w:eastAsia="Times New Roman" w:hAnsi="Calibri" w:cs="Times New Roman"/>
                <w:color w:val="000000"/>
                <w:szCs w:val="20"/>
                <w:lang w:eastAsia="es-CL"/>
              </w:rPr>
              <w:t>44.</w:t>
            </w:r>
            <w:r w:rsidR="001D5EF3">
              <w:rPr>
                <w:rFonts w:ascii="Calibri" w:eastAsia="Times New Roman" w:hAnsi="Calibri" w:cs="Times New Roman"/>
                <w:color w:val="000000"/>
                <w:szCs w:val="20"/>
                <w:lang w:eastAsia="es-CL"/>
              </w:rPr>
              <w:t>0” S</w:t>
            </w:r>
            <w:r>
              <w:rPr>
                <w:rFonts w:ascii="Calibri" w:eastAsia="Times New Roman" w:hAnsi="Calibri" w:cs="Times New Roman"/>
                <w:color w:val="000000"/>
                <w:szCs w:val="20"/>
                <w:lang w:eastAsia="es-CL"/>
              </w:rPr>
              <w:t>- 70°</w:t>
            </w:r>
            <w:r w:rsidR="00961559">
              <w:rPr>
                <w:rFonts w:ascii="Calibri" w:eastAsia="Times New Roman" w:hAnsi="Calibri" w:cs="Times New Roman"/>
                <w:color w:val="000000"/>
                <w:szCs w:val="20"/>
                <w:lang w:eastAsia="es-CL"/>
              </w:rPr>
              <w:t>49´</w:t>
            </w:r>
            <w:r>
              <w:rPr>
                <w:rFonts w:ascii="Calibri" w:eastAsia="Times New Roman" w:hAnsi="Calibri" w:cs="Times New Roman"/>
                <w:color w:val="000000"/>
                <w:szCs w:val="20"/>
                <w:lang w:eastAsia="es-CL"/>
              </w:rPr>
              <w:t>58.</w:t>
            </w:r>
            <w:r w:rsidR="001D5EF3">
              <w:rPr>
                <w:rFonts w:ascii="Calibri" w:eastAsia="Times New Roman" w:hAnsi="Calibri" w:cs="Times New Roman"/>
                <w:color w:val="000000"/>
                <w:szCs w:val="20"/>
                <w:lang w:eastAsia="es-CL"/>
              </w:rPr>
              <w:t>87” O</w:t>
            </w:r>
            <w:r>
              <w:rPr>
                <w:rFonts w:ascii="Calibri" w:eastAsia="Times New Roman" w:hAnsi="Calibri" w:cs="Times New Roman"/>
                <w:color w:val="000000"/>
                <w:szCs w:val="20"/>
                <w:lang w:eastAsia="es-CL"/>
              </w:rPr>
              <w:t>)</w:t>
            </w:r>
          </w:p>
          <w:p w14:paraId="411AF39A" w14:textId="06A905C4" w:rsidR="000B041C" w:rsidRDefault="000B041C" w:rsidP="005A1D80">
            <w:pPr>
              <w:spacing w:line="240" w:lineRule="auto"/>
              <w:jc w:val="both"/>
              <w:rPr>
                <w:rFonts w:ascii="Calibri" w:eastAsia="Times New Roman" w:hAnsi="Calibri" w:cs="Times New Roman"/>
                <w:color w:val="000000"/>
                <w:szCs w:val="20"/>
                <w:lang w:eastAsia="es-CL"/>
              </w:rPr>
            </w:pPr>
            <w:r>
              <w:rPr>
                <w:rFonts w:ascii="Calibri" w:eastAsia="Times New Roman" w:hAnsi="Calibri" w:cs="Times New Roman"/>
                <w:color w:val="000000"/>
                <w:szCs w:val="20"/>
                <w:lang w:eastAsia="es-CL"/>
              </w:rPr>
              <w:t>Las áreas rojas corresponden a fre</w:t>
            </w:r>
            <w:r w:rsidR="00791E9D">
              <w:rPr>
                <w:rFonts w:ascii="Calibri" w:eastAsia="Times New Roman" w:hAnsi="Calibri" w:cs="Times New Roman"/>
                <w:color w:val="000000"/>
                <w:szCs w:val="20"/>
                <w:lang w:eastAsia="es-CL"/>
              </w:rPr>
              <w:t>n</w:t>
            </w:r>
            <w:r>
              <w:rPr>
                <w:rFonts w:ascii="Calibri" w:eastAsia="Times New Roman" w:hAnsi="Calibri" w:cs="Times New Roman"/>
                <w:color w:val="000000"/>
                <w:szCs w:val="20"/>
                <w:lang w:eastAsia="es-CL"/>
              </w:rPr>
              <w:t>tes de trabajo de extracción de áridos o franjas de extracción</w:t>
            </w:r>
            <w:r w:rsidR="00791E9D">
              <w:rPr>
                <w:rFonts w:ascii="Calibri" w:eastAsia="Times New Roman" w:hAnsi="Calibri" w:cs="Times New Roman"/>
                <w:color w:val="000000"/>
                <w:szCs w:val="20"/>
                <w:lang w:eastAsia="es-CL"/>
              </w:rPr>
              <w:t xml:space="preserve"> en operación al momento de la imagen.</w:t>
            </w:r>
          </w:p>
          <w:p w14:paraId="6A3554C2" w14:textId="5BED00B4" w:rsidR="000B041C" w:rsidRDefault="000B041C" w:rsidP="005A1D80">
            <w:pPr>
              <w:spacing w:line="240" w:lineRule="auto"/>
              <w:jc w:val="both"/>
              <w:rPr>
                <w:rFonts w:ascii="Calibri" w:eastAsia="Times New Roman" w:hAnsi="Calibri" w:cs="Times New Roman"/>
                <w:color w:val="000000"/>
                <w:szCs w:val="20"/>
                <w:lang w:eastAsia="es-CL"/>
              </w:rPr>
            </w:pPr>
            <w:r>
              <w:rPr>
                <w:rFonts w:ascii="Calibri" w:eastAsia="Times New Roman" w:hAnsi="Calibri" w:cs="Times New Roman"/>
                <w:color w:val="000000"/>
                <w:szCs w:val="20"/>
                <w:lang w:eastAsia="es-CL"/>
              </w:rPr>
              <w:t>Las áreas azules corresponden a áreas pasadas o franjas previas</w:t>
            </w:r>
            <w:r w:rsidR="00791E9D">
              <w:rPr>
                <w:rFonts w:ascii="Calibri" w:eastAsia="Times New Roman" w:hAnsi="Calibri" w:cs="Times New Roman"/>
                <w:color w:val="000000"/>
                <w:szCs w:val="20"/>
                <w:lang w:eastAsia="es-CL"/>
              </w:rPr>
              <w:t>, o</w:t>
            </w:r>
            <w:r>
              <w:rPr>
                <w:rFonts w:ascii="Calibri" w:eastAsia="Times New Roman" w:hAnsi="Calibri" w:cs="Times New Roman"/>
                <w:color w:val="000000"/>
                <w:szCs w:val="20"/>
                <w:lang w:eastAsia="es-CL"/>
              </w:rPr>
              <w:t xml:space="preserve"> ya explotadas.</w:t>
            </w:r>
          </w:p>
          <w:p w14:paraId="16186BBE" w14:textId="77777777" w:rsidR="00093F99" w:rsidRDefault="00093F99" w:rsidP="005A1D80">
            <w:pPr>
              <w:spacing w:line="240" w:lineRule="auto"/>
              <w:jc w:val="both"/>
              <w:rPr>
                <w:rFonts w:ascii="Calibri" w:eastAsia="Times New Roman" w:hAnsi="Calibri" w:cs="Times New Roman"/>
                <w:color w:val="000000"/>
                <w:szCs w:val="20"/>
                <w:lang w:eastAsia="es-CL"/>
              </w:rPr>
            </w:pPr>
          </w:p>
          <w:p w14:paraId="7F3763DB" w14:textId="46BE6789" w:rsidR="00B437DC" w:rsidRPr="00B437DC" w:rsidRDefault="00B437DC" w:rsidP="00B437DC">
            <w:pPr>
              <w:spacing w:line="240" w:lineRule="auto"/>
              <w:rPr>
                <w:noProof/>
              </w:rPr>
            </w:pPr>
            <w:r w:rsidRPr="00DF6286">
              <w:rPr>
                <w:noProof/>
                <w:u w:val="single"/>
              </w:rPr>
              <w:t>15 de enero de 2003</w:t>
            </w:r>
            <w:r>
              <w:rPr>
                <w:noProof/>
              </w:rPr>
              <w:t xml:space="preserve">: Dentro del área demarcada como denunciada, Se observa </w:t>
            </w:r>
            <w:r w:rsidR="00093F99">
              <w:rPr>
                <w:noProof/>
              </w:rPr>
              <w:t>una</w:t>
            </w:r>
            <w:r>
              <w:rPr>
                <w:noProof/>
              </w:rPr>
              <w:t xml:space="preserve"> franja (</w:t>
            </w:r>
            <w:r w:rsidR="00093F99">
              <w:rPr>
                <w:noProof/>
              </w:rPr>
              <w:t>área roja</w:t>
            </w:r>
            <w:r>
              <w:rPr>
                <w:noProof/>
              </w:rPr>
              <w:t>) que coinci</w:t>
            </w:r>
            <w:r w:rsidR="00093F99">
              <w:rPr>
                <w:noProof/>
              </w:rPr>
              <w:t>de</w:t>
            </w:r>
            <w:r>
              <w:rPr>
                <w:noProof/>
              </w:rPr>
              <w:t xml:space="preserve"> con la descripción del tipo de extracción denunciada </w:t>
            </w:r>
            <w:r w:rsidR="00093F99">
              <w:rPr>
                <w:noProof/>
              </w:rPr>
              <w:t>del tipo franjas norte-sur, no obstante, la imagen no permite diferenciar si se trata de una zona de extracción de áridos o un camino.</w:t>
            </w:r>
          </w:p>
          <w:p w14:paraId="4833B615" w14:textId="40FF45A3" w:rsidR="00332B8B" w:rsidRPr="00332B8B" w:rsidRDefault="00332B8B" w:rsidP="00332B8B">
            <w:pPr>
              <w:spacing w:line="240" w:lineRule="auto"/>
              <w:rPr>
                <w:noProof/>
                <w:u w:val="single"/>
              </w:rPr>
            </w:pPr>
            <w:r w:rsidRPr="00332B8B">
              <w:rPr>
                <w:noProof/>
                <w:u w:val="single"/>
              </w:rPr>
              <w:t>22 de noviembre de 2008:</w:t>
            </w:r>
            <w:r>
              <w:rPr>
                <w:noProof/>
              </w:rPr>
              <w:t xml:space="preserve"> : Dentro del área demarcada como denunciada, se observa </w:t>
            </w:r>
            <w:r w:rsidR="00093F99">
              <w:rPr>
                <w:noProof/>
              </w:rPr>
              <w:t>dos</w:t>
            </w:r>
            <w:r>
              <w:rPr>
                <w:noProof/>
              </w:rPr>
              <w:t xml:space="preserve"> franja</w:t>
            </w:r>
            <w:r w:rsidR="00093F99">
              <w:rPr>
                <w:noProof/>
              </w:rPr>
              <w:t>s</w:t>
            </w:r>
            <w:r>
              <w:rPr>
                <w:noProof/>
              </w:rPr>
              <w:t xml:space="preserve"> de extracción de árido, </w:t>
            </w:r>
            <w:r w:rsidR="00093F99">
              <w:rPr>
                <w:noProof/>
              </w:rPr>
              <w:t xml:space="preserve">que en conjunto </w:t>
            </w:r>
            <w:r>
              <w:rPr>
                <w:noProof/>
              </w:rPr>
              <w:t>posee</w:t>
            </w:r>
            <w:r w:rsidR="00093F99">
              <w:rPr>
                <w:noProof/>
              </w:rPr>
              <w:t>n</w:t>
            </w:r>
            <w:r>
              <w:rPr>
                <w:noProof/>
              </w:rPr>
              <w:t xml:space="preserve"> una superficie de 0,90 hectáreas.</w:t>
            </w:r>
            <w:r w:rsidR="00093F99">
              <w:rPr>
                <w:noProof/>
              </w:rPr>
              <w:t xml:space="preserve"> Adicionalmente</w:t>
            </w:r>
            <w:r w:rsidR="00141886">
              <w:rPr>
                <w:noProof/>
              </w:rPr>
              <w:t>se observa una zona (área azul) con indicio</w:t>
            </w:r>
            <w:r w:rsidR="00EC351F">
              <w:rPr>
                <w:noProof/>
              </w:rPr>
              <w:t xml:space="preserve">s de </w:t>
            </w:r>
            <w:r w:rsidR="00141886">
              <w:rPr>
                <w:noProof/>
              </w:rPr>
              <w:t xml:space="preserve">intevención </w:t>
            </w:r>
            <w:r w:rsidR="00EC351F">
              <w:rPr>
                <w:noProof/>
              </w:rPr>
              <w:t>concordantes con la explotación por franjas. Esta superifice abarca 2,12 hectáreas apróximadamente.</w:t>
            </w:r>
          </w:p>
          <w:p w14:paraId="16357117" w14:textId="751F9A98" w:rsidR="00B437DC" w:rsidRDefault="00EC351F" w:rsidP="00611129">
            <w:pPr>
              <w:spacing w:line="240" w:lineRule="auto"/>
              <w:jc w:val="both"/>
              <w:rPr>
                <w:rFonts w:ascii="Calibri" w:eastAsia="Times New Roman" w:hAnsi="Calibri" w:cs="Times New Roman"/>
                <w:color w:val="000000"/>
                <w:szCs w:val="20"/>
                <w:lang w:eastAsia="es-CL"/>
              </w:rPr>
            </w:pPr>
            <w:r w:rsidRPr="00EC351F">
              <w:rPr>
                <w:rFonts w:ascii="Calibri" w:eastAsia="Times New Roman" w:hAnsi="Calibri" w:cs="Times New Roman"/>
                <w:color w:val="000000"/>
                <w:szCs w:val="20"/>
                <w:u w:val="single"/>
                <w:lang w:eastAsia="es-CL"/>
              </w:rPr>
              <w:t>20 de febrero de 2010:</w:t>
            </w:r>
            <w:r w:rsidR="000B041C">
              <w:rPr>
                <w:rFonts w:ascii="Calibri" w:eastAsia="Times New Roman" w:hAnsi="Calibri" w:cs="Times New Roman"/>
                <w:color w:val="000000"/>
                <w:szCs w:val="20"/>
                <w:u w:val="single"/>
                <w:lang w:eastAsia="es-CL"/>
              </w:rPr>
              <w:t xml:space="preserve"> S</w:t>
            </w:r>
            <w:r w:rsidR="000B041C" w:rsidRPr="000B041C">
              <w:rPr>
                <w:rFonts w:ascii="Calibri" w:eastAsia="Times New Roman" w:hAnsi="Calibri" w:cs="Times New Roman"/>
                <w:color w:val="000000"/>
                <w:szCs w:val="20"/>
                <w:lang w:eastAsia="es-CL"/>
              </w:rPr>
              <w:t>e observa claramente la franja de trabajo de la extracción de áridos</w:t>
            </w:r>
            <w:r w:rsidR="000B041C">
              <w:rPr>
                <w:rFonts w:ascii="Calibri" w:eastAsia="Times New Roman" w:hAnsi="Calibri" w:cs="Times New Roman"/>
                <w:color w:val="000000"/>
                <w:szCs w:val="20"/>
                <w:lang w:eastAsia="es-CL"/>
              </w:rPr>
              <w:t xml:space="preserve"> (área roja)</w:t>
            </w:r>
            <w:r w:rsidR="000B041C" w:rsidRPr="000B041C">
              <w:rPr>
                <w:rFonts w:ascii="Calibri" w:eastAsia="Times New Roman" w:hAnsi="Calibri" w:cs="Times New Roman"/>
                <w:color w:val="000000"/>
                <w:szCs w:val="20"/>
                <w:lang w:eastAsia="es-CL"/>
              </w:rPr>
              <w:t>, la cual abarca una superficie total de 0,62 hectáreas aproximante</w:t>
            </w:r>
            <w:r w:rsidR="000B041C">
              <w:rPr>
                <w:rFonts w:ascii="Calibri" w:eastAsia="Times New Roman" w:hAnsi="Calibri" w:cs="Times New Roman"/>
                <w:color w:val="000000"/>
                <w:szCs w:val="20"/>
                <w:lang w:eastAsia="es-CL"/>
              </w:rPr>
              <w:t>. Se observa también el área intervenida previamente (área azul). En esta imagen es posible constatar claramente, que las áreas demarcadas en color azul, corresponde efectivamente al movimiento de tierra producto de la explotación de áridos</w:t>
            </w:r>
            <w:r w:rsidR="00243FEA">
              <w:rPr>
                <w:rFonts w:ascii="Calibri" w:eastAsia="Times New Roman" w:hAnsi="Calibri" w:cs="Times New Roman"/>
                <w:color w:val="000000"/>
                <w:szCs w:val="20"/>
                <w:lang w:eastAsia="es-CL"/>
              </w:rPr>
              <w:t>, siendo concordante con el esquema de explotación proporcionado por el denunciante (imagen N°</w:t>
            </w:r>
            <w:r w:rsidR="004C5D32">
              <w:rPr>
                <w:rFonts w:ascii="Calibri" w:eastAsia="Times New Roman" w:hAnsi="Calibri" w:cs="Times New Roman"/>
                <w:color w:val="000000"/>
                <w:szCs w:val="20"/>
                <w:lang w:eastAsia="es-CL"/>
              </w:rPr>
              <w:t>2</w:t>
            </w:r>
            <w:r w:rsidR="00243FEA">
              <w:rPr>
                <w:rFonts w:ascii="Calibri" w:eastAsia="Times New Roman" w:hAnsi="Calibri" w:cs="Times New Roman"/>
                <w:color w:val="000000"/>
                <w:szCs w:val="20"/>
                <w:lang w:eastAsia="es-CL"/>
              </w:rPr>
              <w:t>)</w:t>
            </w:r>
            <w:r w:rsidR="000B041C">
              <w:rPr>
                <w:rFonts w:ascii="Calibri" w:eastAsia="Times New Roman" w:hAnsi="Calibri" w:cs="Times New Roman"/>
                <w:color w:val="000000"/>
                <w:szCs w:val="20"/>
                <w:lang w:eastAsia="es-CL"/>
              </w:rPr>
              <w:t xml:space="preserve">. En la imagen, el área </w:t>
            </w:r>
            <w:r w:rsidR="00243FEA">
              <w:rPr>
                <w:rFonts w:ascii="Calibri" w:eastAsia="Times New Roman" w:hAnsi="Calibri" w:cs="Times New Roman"/>
                <w:color w:val="000000"/>
                <w:szCs w:val="20"/>
                <w:lang w:eastAsia="es-CL"/>
              </w:rPr>
              <w:t>de f</w:t>
            </w:r>
            <w:r w:rsidR="000B041C">
              <w:rPr>
                <w:rFonts w:ascii="Calibri" w:eastAsia="Times New Roman" w:hAnsi="Calibri" w:cs="Times New Roman"/>
                <w:color w:val="000000"/>
                <w:szCs w:val="20"/>
                <w:lang w:eastAsia="es-CL"/>
              </w:rPr>
              <w:t>ranjas previas corresponde a 3,93 hectáreas aproximadamente.</w:t>
            </w:r>
            <w:r w:rsidR="00611129">
              <w:rPr>
                <w:rFonts w:ascii="Calibri" w:eastAsia="Times New Roman" w:hAnsi="Calibri" w:cs="Times New Roman"/>
                <w:color w:val="000000"/>
                <w:szCs w:val="20"/>
                <w:lang w:eastAsia="es-CL"/>
              </w:rPr>
              <w:t xml:space="preserve"> Se observa en la imagen una retroexcavadora</w:t>
            </w:r>
            <w:r w:rsidR="00232B0B">
              <w:rPr>
                <w:rFonts w:ascii="Calibri" w:eastAsia="Times New Roman" w:hAnsi="Calibri" w:cs="Times New Roman"/>
                <w:color w:val="000000"/>
                <w:szCs w:val="20"/>
                <w:lang w:eastAsia="es-CL"/>
              </w:rPr>
              <w:t xml:space="preserve"> (recuadro naranjo)</w:t>
            </w:r>
            <w:r w:rsidR="00E75EFB">
              <w:rPr>
                <w:rFonts w:ascii="Calibri" w:eastAsia="Times New Roman" w:hAnsi="Calibri" w:cs="Times New Roman"/>
                <w:color w:val="000000"/>
                <w:szCs w:val="20"/>
                <w:lang w:eastAsia="es-CL"/>
              </w:rPr>
              <w:t xml:space="preserve"> y caminos claramente demarcados para la actividad de extracción.</w:t>
            </w:r>
          </w:p>
          <w:p w14:paraId="7BC6ED2B" w14:textId="77777777" w:rsidR="00611129" w:rsidRDefault="00611129" w:rsidP="00A94996">
            <w:pPr>
              <w:spacing w:line="240" w:lineRule="auto"/>
              <w:jc w:val="both"/>
              <w:rPr>
                <w:rFonts w:ascii="Calibri" w:eastAsia="Times New Roman" w:hAnsi="Calibri" w:cs="Times New Roman"/>
                <w:bCs/>
                <w:color w:val="000000"/>
                <w:szCs w:val="20"/>
                <w:lang w:eastAsia="es-CL"/>
              </w:rPr>
            </w:pPr>
            <w:r w:rsidRPr="00611129">
              <w:rPr>
                <w:rFonts w:ascii="Calibri" w:eastAsia="Times New Roman" w:hAnsi="Calibri" w:cs="Times New Roman"/>
                <w:bCs/>
                <w:color w:val="000000"/>
                <w:szCs w:val="20"/>
                <w:u w:val="single"/>
                <w:lang w:eastAsia="es-CL"/>
              </w:rPr>
              <w:t xml:space="preserve">5 de abril de 2011: </w:t>
            </w:r>
            <w:r w:rsidRPr="008573B5">
              <w:rPr>
                <w:rFonts w:ascii="Calibri" w:eastAsia="Times New Roman" w:hAnsi="Calibri" w:cs="Times New Roman"/>
                <w:bCs/>
                <w:color w:val="000000"/>
                <w:szCs w:val="20"/>
                <w:lang w:eastAsia="es-CL"/>
              </w:rPr>
              <w:t xml:space="preserve">Se </w:t>
            </w:r>
            <w:r w:rsidR="008573B5" w:rsidRPr="008573B5">
              <w:rPr>
                <w:rFonts w:ascii="Calibri" w:eastAsia="Times New Roman" w:hAnsi="Calibri" w:cs="Times New Roman"/>
                <w:bCs/>
                <w:color w:val="000000"/>
                <w:szCs w:val="20"/>
                <w:lang w:eastAsia="es-CL"/>
              </w:rPr>
              <w:t xml:space="preserve">constata </w:t>
            </w:r>
            <w:r w:rsidRPr="008573B5">
              <w:rPr>
                <w:rFonts w:ascii="Calibri" w:eastAsia="Times New Roman" w:hAnsi="Calibri" w:cs="Times New Roman"/>
                <w:bCs/>
                <w:color w:val="000000"/>
                <w:szCs w:val="20"/>
                <w:lang w:eastAsia="es-CL"/>
              </w:rPr>
              <w:t>un área de explotación (área roja) de 0,37 hectáreas, y un área previamente intervenida de 6,</w:t>
            </w:r>
            <w:r w:rsidR="008573B5" w:rsidRPr="008573B5">
              <w:rPr>
                <w:rFonts w:ascii="Calibri" w:eastAsia="Times New Roman" w:hAnsi="Calibri" w:cs="Times New Roman"/>
                <w:bCs/>
                <w:color w:val="000000"/>
                <w:szCs w:val="20"/>
                <w:lang w:eastAsia="es-CL"/>
              </w:rPr>
              <w:t xml:space="preserve">20 hectáreas aproximadamente. Se </w:t>
            </w:r>
            <w:r w:rsidR="008573B5">
              <w:rPr>
                <w:rFonts w:ascii="Calibri" w:eastAsia="Times New Roman" w:hAnsi="Calibri" w:cs="Times New Roman"/>
                <w:bCs/>
                <w:color w:val="000000"/>
                <w:szCs w:val="20"/>
                <w:lang w:eastAsia="es-CL"/>
              </w:rPr>
              <w:t>observa nuevamente una retroexcavadora y también un camión, presuntamente cargando material extraído</w:t>
            </w:r>
            <w:r w:rsidR="00232B0B">
              <w:rPr>
                <w:rFonts w:ascii="Calibri" w:eastAsia="Times New Roman" w:hAnsi="Calibri" w:cs="Times New Roman"/>
                <w:bCs/>
                <w:color w:val="000000"/>
                <w:szCs w:val="20"/>
                <w:lang w:eastAsia="es-CL"/>
              </w:rPr>
              <w:t xml:space="preserve"> (recuadro naranjo)</w:t>
            </w:r>
            <w:r w:rsidR="00E75EFB">
              <w:rPr>
                <w:rFonts w:ascii="Calibri" w:eastAsia="Times New Roman" w:hAnsi="Calibri" w:cs="Times New Roman"/>
                <w:bCs/>
                <w:color w:val="000000"/>
                <w:szCs w:val="20"/>
                <w:lang w:eastAsia="es-CL"/>
              </w:rPr>
              <w:t>.</w:t>
            </w:r>
          </w:p>
          <w:p w14:paraId="2F4E8B22" w14:textId="7C54AC8E" w:rsidR="00E75EFB" w:rsidRPr="00A94996" w:rsidRDefault="00A94996" w:rsidP="00A94996">
            <w:pPr>
              <w:pStyle w:val="Ttulo1"/>
              <w:numPr>
                <w:ilvl w:val="0"/>
                <w:numId w:val="0"/>
              </w:numPr>
              <w:jc w:val="both"/>
              <w:rPr>
                <w:rFonts w:eastAsia="Times New Roman" w:cs="Times New Roman"/>
                <w:b w:val="0"/>
                <w:bCs/>
                <w:color w:val="000000"/>
                <w:sz w:val="20"/>
                <w:lang w:eastAsia="es-CL"/>
              </w:rPr>
            </w:pPr>
            <w:bookmarkStart w:id="87" w:name="_Toc37157030"/>
            <w:bookmarkStart w:id="88" w:name="_Toc37184839"/>
            <w:r w:rsidRPr="00A94996">
              <w:rPr>
                <w:rFonts w:eastAsia="Times New Roman" w:cs="Times New Roman"/>
                <w:b w:val="0"/>
                <w:bCs/>
                <w:color w:val="000000"/>
                <w:sz w:val="20"/>
                <w:u w:val="single"/>
                <w:lang w:eastAsia="es-CL"/>
              </w:rPr>
              <w:t xml:space="preserve">4 </w:t>
            </w:r>
            <w:r w:rsidR="00E75EFB" w:rsidRPr="00A94996">
              <w:rPr>
                <w:rFonts w:eastAsia="Times New Roman" w:cs="Times New Roman"/>
                <w:b w:val="0"/>
                <w:bCs/>
                <w:color w:val="000000"/>
                <w:sz w:val="20"/>
                <w:u w:val="single"/>
                <w:lang w:eastAsia="es-CL"/>
              </w:rPr>
              <w:t>de mayo de 2013:</w:t>
            </w:r>
            <w:r w:rsidR="00791E9D" w:rsidRPr="00A94996">
              <w:rPr>
                <w:rFonts w:eastAsia="Times New Roman" w:cs="Times New Roman"/>
                <w:b w:val="0"/>
                <w:bCs/>
                <w:color w:val="000000"/>
                <w:sz w:val="20"/>
                <w:lang w:eastAsia="es-CL"/>
              </w:rPr>
              <w:t xml:space="preserve"> Se </w:t>
            </w:r>
            <w:r>
              <w:rPr>
                <w:rFonts w:eastAsia="Times New Roman" w:cs="Times New Roman"/>
                <w:b w:val="0"/>
                <w:bCs/>
                <w:color w:val="000000"/>
                <w:sz w:val="20"/>
                <w:lang w:eastAsia="es-CL"/>
              </w:rPr>
              <w:t xml:space="preserve">evidencia </w:t>
            </w:r>
            <w:r w:rsidR="00791E9D" w:rsidRPr="00A94996">
              <w:rPr>
                <w:rFonts w:eastAsia="Times New Roman" w:cs="Times New Roman"/>
                <w:b w:val="0"/>
                <w:bCs/>
                <w:color w:val="000000"/>
                <w:sz w:val="20"/>
                <w:lang w:eastAsia="es-CL"/>
              </w:rPr>
              <w:t xml:space="preserve">un área de explotación </w:t>
            </w:r>
            <w:r w:rsidR="00AD1E71" w:rsidRPr="00A94996">
              <w:rPr>
                <w:rFonts w:eastAsia="Times New Roman" w:cs="Times New Roman"/>
                <w:b w:val="0"/>
                <w:bCs/>
                <w:color w:val="000000"/>
                <w:sz w:val="20"/>
                <w:lang w:eastAsia="es-CL"/>
              </w:rPr>
              <w:t xml:space="preserve">contigua a las previamente evidenciadas </w:t>
            </w:r>
            <w:r w:rsidR="00791E9D" w:rsidRPr="00A94996">
              <w:rPr>
                <w:rFonts w:eastAsia="Times New Roman" w:cs="Times New Roman"/>
                <w:b w:val="0"/>
                <w:bCs/>
                <w:color w:val="000000"/>
                <w:sz w:val="20"/>
                <w:lang w:eastAsia="es-CL"/>
              </w:rPr>
              <w:t>de 0,31 hectáreas</w:t>
            </w:r>
            <w:r w:rsidR="00AD1E71" w:rsidRPr="00A94996">
              <w:rPr>
                <w:rFonts w:eastAsia="Times New Roman" w:cs="Times New Roman"/>
                <w:b w:val="0"/>
                <w:bCs/>
                <w:color w:val="000000"/>
                <w:sz w:val="20"/>
                <w:lang w:eastAsia="es-CL"/>
              </w:rPr>
              <w:t>, pero adicionalmente se observa una nueva área de explotación al costado oeste, con una superficie de 1,62 hectáreas aproximadamente. El área d</w:t>
            </w:r>
            <w:r w:rsidR="00791E9D" w:rsidRPr="00A94996">
              <w:rPr>
                <w:rFonts w:eastAsia="Times New Roman" w:cs="Times New Roman"/>
                <w:b w:val="0"/>
                <w:bCs/>
                <w:color w:val="000000"/>
                <w:sz w:val="20"/>
                <w:lang w:eastAsia="es-CL"/>
              </w:rPr>
              <w:t xml:space="preserve">e franjas antiguas (área azul) </w:t>
            </w:r>
            <w:r w:rsidR="00AD1E71" w:rsidRPr="00A94996">
              <w:rPr>
                <w:rFonts w:eastAsia="Times New Roman" w:cs="Times New Roman"/>
                <w:b w:val="0"/>
                <w:bCs/>
                <w:color w:val="000000"/>
                <w:sz w:val="20"/>
                <w:lang w:eastAsia="es-CL"/>
              </w:rPr>
              <w:t>suma una superficie de 13,02 hectáreas.</w:t>
            </w:r>
            <w:bookmarkEnd w:id="87"/>
            <w:bookmarkEnd w:id="88"/>
          </w:p>
          <w:p w14:paraId="2A5DD06C" w14:textId="77777777" w:rsidR="00A94996" w:rsidRDefault="00A94996" w:rsidP="00A94996">
            <w:pPr>
              <w:spacing w:line="240" w:lineRule="auto"/>
              <w:jc w:val="both"/>
              <w:rPr>
                <w:rFonts w:ascii="Calibri" w:eastAsia="Times New Roman" w:hAnsi="Calibri" w:cs="Times New Roman"/>
                <w:bCs/>
                <w:color w:val="000000"/>
                <w:szCs w:val="20"/>
                <w:lang w:eastAsia="es-CL"/>
              </w:rPr>
            </w:pPr>
            <w:r w:rsidRPr="00A94996">
              <w:rPr>
                <w:rFonts w:ascii="Calibri" w:eastAsia="Times New Roman" w:hAnsi="Calibri" w:cs="Times New Roman"/>
                <w:bCs/>
                <w:color w:val="000000"/>
                <w:szCs w:val="20"/>
                <w:u w:val="single"/>
                <w:lang w:eastAsia="es-CL"/>
              </w:rPr>
              <w:t xml:space="preserve">2 de febrero de 2019: </w:t>
            </w:r>
            <w:r>
              <w:rPr>
                <w:rFonts w:ascii="Calibri" w:eastAsia="Times New Roman" w:hAnsi="Calibri" w:cs="Times New Roman"/>
                <w:bCs/>
                <w:color w:val="000000"/>
                <w:szCs w:val="20"/>
                <w:lang w:eastAsia="es-CL"/>
              </w:rPr>
              <w:t xml:space="preserve"> Se observa un área de explotación que supera el área denunciada (áreas rojas) las cuales en conjunto suman 2,59 hectáreas aproximadamente, y un área intervenida pasada de 13,40 hectáreas (área azul)</w:t>
            </w:r>
            <w:r w:rsidR="0023595F">
              <w:rPr>
                <w:rFonts w:ascii="Calibri" w:eastAsia="Times New Roman" w:hAnsi="Calibri" w:cs="Times New Roman"/>
                <w:bCs/>
                <w:color w:val="000000"/>
                <w:szCs w:val="20"/>
                <w:lang w:eastAsia="es-CL"/>
              </w:rPr>
              <w:t>. Se observa en la imagen afloramiento de aguas subterráneas, por la actividad de extracción.</w:t>
            </w:r>
          </w:p>
          <w:p w14:paraId="6B13B7EF" w14:textId="052F5BE0" w:rsidR="0023595F" w:rsidRPr="00A94996" w:rsidRDefault="0023595F" w:rsidP="00A94996">
            <w:pPr>
              <w:spacing w:line="240" w:lineRule="auto"/>
              <w:jc w:val="both"/>
              <w:rPr>
                <w:rFonts w:ascii="Calibri" w:eastAsia="Times New Roman" w:hAnsi="Calibri" w:cs="Times New Roman"/>
                <w:bCs/>
                <w:color w:val="000000"/>
                <w:szCs w:val="20"/>
                <w:lang w:eastAsia="es-CL"/>
              </w:rPr>
            </w:pPr>
            <w:r>
              <w:rPr>
                <w:rFonts w:ascii="Calibri" w:eastAsia="Times New Roman" w:hAnsi="Calibri" w:cs="Times New Roman"/>
                <w:bCs/>
                <w:color w:val="000000"/>
                <w:szCs w:val="20"/>
                <w:lang w:eastAsia="es-CL"/>
              </w:rPr>
              <w:t xml:space="preserve">Se observa también (recuadro verde) la presencia de camiones y </w:t>
            </w:r>
            <w:r w:rsidR="007D23A3">
              <w:rPr>
                <w:rFonts w:ascii="Calibri" w:eastAsia="Times New Roman" w:hAnsi="Calibri" w:cs="Times New Roman"/>
                <w:bCs/>
                <w:color w:val="000000"/>
                <w:szCs w:val="20"/>
                <w:lang w:eastAsia="es-CL"/>
              </w:rPr>
              <w:t xml:space="preserve">2 </w:t>
            </w:r>
            <w:r>
              <w:rPr>
                <w:rFonts w:ascii="Calibri" w:eastAsia="Times New Roman" w:hAnsi="Calibri" w:cs="Times New Roman"/>
                <w:bCs/>
                <w:color w:val="000000"/>
                <w:szCs w:val="20"/>
                <w:lang w:eastAsia="es-CL"/>
              </w:rPr>
              <w:t>retroexcavadoras, que dan cuenta de la operación de la actividad.</w:t>
            </w:r>
          </w:p>
        </w:tc>
      </w:tr>
    </w:tbl>
    <w:p w14:paraId="0D9ED297" w14:textId="60022185" w:rsidR="00842B1E" w:rsidRDefault="00842B1E">
      <w:pPr>
        <w:spacing w:after="160"/>
      </w:pPr>
      <w:r>
        <w:br w:type="page"/>
      </w:r>
    </w:p>
    <w:p w14:paraId="7E2A49B0" w14:textId="2DBB9B26" w:rsidR="00B73908" w:rsidRPr="00391E7F" w:rsidRDefault="00C11977" w:rsidP="00B73908">
      <w:pPr>
        <w:spacing w:after="160"/>
        <w:rPr>
          <w:b/>
          <w:bCs/>
        </w:rPr>
      </w:pPr>
      <w:r>
        <w:rPr>
          <w:b/>
          <w:bCs/>
        </w:rPr>
        <w:lastRenderedPageBreak/>
        <w:t>5</w:t>
      </w:r>
      <w:r w:rsidR="00B73908" w:rsidRPr="00391E7F">
        <w:rPr>
          <w:b/>
          <w:bCs/>
        </w:rPr>
        <w:t xml:space="preserve">.2. </w:t>
      </w:r>
      <w:r w:rsidR="00FE23C6">
        <w:rPr>
          <w:b/>
          <w:bCs/>
        </w:rPr>
        <w:t xml:space="preserve">Uso de suelo y planificación </w:t>
      </w:r>
      <w:r w:rsidR="00E04AFE">
        <w:rPr>
          <w:b/>
          <w:bCs/>
        </w:rPr>
        <w:t>territorial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62"/>
      </w:tblGrid>
      <w:tr w:rsidR="00B73908" w14:paraId="0C964066" w14:textId="77777777" w:rsidTr="00315326">
        <w:trPr>
          <w:trHeight w:val="20"/>
        </w:trPr>
        <w:tc>
          <w:tcPr>
            <w:tcW w:w="5000" w:type="pct"/>
            <w:shd w:val="clear" w:color="auto" w:fill="auto"/>
            <w:vAlign w:val="center"/>
            <w:hideMark/>
          </w:tcPr>
          <w:p w14:paraId="3759D6E7" w14:textId="5DDFB7AD" w:rsidR="00B73908" w:rsidRDefault="00B73908" w:rsidP="00315326">
            <w:pPr>
              <w:jc w:val="both"/>
              <w:rPr>
                <w:rFonts w:ascii="Calibri" w:hAnsi="Calibri" w:cs="Calibri"/>
                <w:b/>
                <w:bCs/>
                <w:color w:val="000000"/>
                <w:szCs w:val="20"/>
              </w:rPr>
            </w:pPr>
            <w:r>
              <w:rPr>
                <w:rFonts w:ascii="Calibri" w:hAnsi="Calibri" w:cs="Calibri"/>
                <w:b/>
                <w:bCs/>
                <w:color w:val="000000"/>
                <w:szCs w:val="20"/>
              </w:rPr>
              <w:t>Otros hechos</w:t>
            </w:r>
            <w:r w:rsidR="004275F0">
              <w:rPr>
                <w:rFonts w:ascii="Calibri" w:hAnsi="Calibri" w:cs="Calibri"/>
                <w:b/>
                <w:bCs/>
                <w:color w:val="000000"/>
                <w:szCs w:val="20"/>
              </w:rPr>
              <w:t xml:space="preserve"> 1</w:t>
            </w:r>
          </w:p>
        </w:tc>
      </w:tr>
      <w:tr w:rsidR="00B73908" w:rsidRPr="00F83846" w14:paraId="08C78EB7" w14:textId="77777777" w:rsidTr="00315326">
        <w:trPr>
          <w:trHeight w:val="20"/>
        </w:trPr>
        <w:tc>
          <w:tcPr>
            <w:tcW w:w="5000" w:type="pct"/>
            <w:shd w:val="clear" w:color="auto" w:fill="auto"/>
            <w:hideMark/>
          </w:tcPr>
          <w:p w14:paraId="40C4CE54" w14:textId="77777777" w:rsidR="00B73908" w:rsidRPr="0095433D" w:rsidRDefault="00B73908" w:rsidP="00315326">
            <w:pPr>
              <w:jc w:val="both"/>
              <w:rPr>
                <w:rFonts w:ascii="Calibri" w:hAnsi="Calibri" w:cs="Calibri"/>
                <w:b/>
                <w:bCs/>
                <w:color w:val="000000"/>
                <w:szCs w:val="20"/>
              </w:rPr>
            </w:pPr>
            <w:r w:rsidRPr="0095433D">
              <w:rPr>
                <w:rFonts w:ascii="Calibri" w:hAnsi="Calibri" w:cs="Calibri"/>
                <w:b/>
                <w:bCs/>
                <w:color w:val="000000"/>
                <w:szCs w:val="20"/>
              </w:rPr>
              <w:t xml:space="preserve">Examen de información: </w:t>
            </w:r>
          </w:p>
          <w:p w14:paraId="49B31741" w14:textId="77777777" w:rsidR="000575DD" w:rsidRDefault="004275F0" w:rsidP="000575DD">
            <w:pPr>
              <w:pStyle w:val="Prrafodelista"/>
              <w:numPr>
                <w:ilvl w:val="0"/>
                <w:numId w:val="10"/>
              </w:numPr>
              <w:rPr>
                <w:rFonts w:ascii="Calibri" w:hAnsi="Calibri" w:cs="Calibri"/>
                <w:color w:val="000000"/>
                <w:szCs w:val="20"/>
              </w:rPr>
            </w:pPr>
            <w:r>
              <w:rPr>
                <w:rFonts w:ascii="Calibri" w:hAnsi="Calibri" w:cs="Calibri"/>
                <w:color w:val="000000"/>
                <w:szCs w:val="20"/>
              </w:rPr>
              <w:t xml:space="preserve">Respecto de uso de suelo y la planificación territorial, </w:t>
            </w:r>
            <w:r w:rsidRPr="00F01D31">
              <w:rPr>
                <w:rFonts w:ascii="Calibri" w:hAnsi="Calibri" w:cs="Calibri"/>
                <w:color w:val="000000"/>
                <w:szCs w:val="20"/>
              </w:rPr>
              <w:t>las denuncias</w:t>
            </w:r>
            <w:r w:rsidR="00A81075">
              <w:rPr>
                <w:rFonts w:ascii="Calibri" w:hAnsi="Calibri" w:cs="Calibri"/>
                <w:color w:val="000000"/>
                <w:szCs w:val="20"/>
              </w:rPr>
              <w:t xml:space="preserve"> atendidas </w:t>
            </w:r>
            <w:r>
              <w:rPr>
                <w:rFonts w:ascii="Calibri" w:hAnsi="Calibri" w:cs="Calibri"/>
                <w:color w:val="000000"/>
                <w:szCs w:val="20"/>
              </w:rPr>
              <w:t>realzan el hecho que el terreno donde se ejecuta la actividad de extracción de árido corresponde a “Área de valor natural y/o de intereses silvoagropecuario” definido por el Plan Regulador metropolitano de Santiago (PRMS)</w:t>
            </w:r>
            <w:r w:rsidR="00A81075">
              <w:rPr>
                <w:rFonts w:ascii="Calibri" w:hAnsi="Calibri" w:cs="Calibri"/>
                <w:color w:val="000000"/>
                <w:szCs w:val="20"/>
              </w:rPr>
              <w:t>, y por tanto, la actividad habría efectuado un perjuicio a la calidad y cantidad de suelo agrícola de la región metropolitana.</w:t>
            </w:r>
          </w:p>
          <w:p w14:paraId="3C977938" w14:textId="21C8C25F" w:rsidR="00AF4403" w:rsidRPr="00AF4403" w:rsidRDefault="00BA0480" w:rsidP="00AF4403">
            <w:pPr>
              <w:pStyle w:val="Prrafodelista"/>
              <w:numPr>
                <w:ilvl w:val="0"/>
                <w:numId w:val="10"/>
              </w:numPr>
              <w:rPr>
                <w:rFonts w:ascii="Calibri" w:hAnsi="Calibri" w:cs="Calibri"/>
                <w:color w:val="000000"/>
                <w:szCs w:val="20"/>
              </w:rPr>
            </w:pPr>
            <w:r w:rsidRPr="000575DD">
              <w:rPr>
                <w:rFonts w:ascii="Calibri" w:hAnsi="Calibri" w:cs="Calibri"/>
                <w:color w:val="000000"/>
                <w:szCs w:val="20"/>
                <w:shd w:val="clear" w:color="auto" w:fill="FFFFFF"/>
              </w:rPr>
              <w:t>Revisada la información disponible en los visores de instrumentos de planificación territorial del Ministerio de Vivienda y Urbanismos (</w:t>
            </w:r>
            <w:hyperlink r:id="rId30" w:tgtFrame="_blank" w:history="1">
              <w:r w:rsidRPr="000575DD">
                <w:rPr>
                  <w:rStyle w:val="Hipervnculo"/>
                  <w:rFonts w:ascii="Calibri" w:hAnsi="Calibri" w:cs="Calibri"/>
                  <w:color w:val="0563C1"/>
                  <w:szCs w:val="20"/>
                  <w:shd w:val="clear" w:color="auto" w:fill="FFFFFF"/>
                </w:rPr>
                <w:t>http</w:t>
              </w:r>
            </w:hyperlink>
            <w:hyperlink r:id="rId31" w:tgtFrame="_blank" w:history="1">
              <w:r w:rsidRPr="000575DD">
                <w:rPr>
                  <w:rStyle w:val="Hipervnculo"/>
                  <w:rFonts w:ascii="Calibri" w:hAnsi="Calibri" w:cs="Calibri"/>
                  <w:color w:val="1155CC"/>
                  <w:szCs w:val="20"/>
                  <w:shd w:val="clear" w:color="auto" w:fill="FFFFFF"/>
                </w:rPr>
                <w:t>://ide.minvu.cl/Visor/</w:t>
              </w:r>
            </w:hyperlink>
            <w:r w:rsidRPr="000575DD">
              <w:rPr>
                <w:rFonts w:ascii="Calibri" w:hAnsi="Calibri" w:cs="Calibri"/>
                <w:color w:val="000000"/>
                <w:szCs w:val="20"/>
                <w:shd w:val="clear" w:color="auto" w:fill="FFFFFF"/>
              </w:rPr>
              <w:t>), el área denunciada se encontraría en una zona clasificada como “</w:t>
            </w:r>
            <w:r w:rsidRPr="000575DD">
              <w:rPr>
                <w:rFonts w:ascii="Calibri" w:hAnsi="Calibri" w:cs="Calibri"/>
                <w:b/>
                <w:bCs/>
                <w:color w:val="000000"/>
                <w:szCs w:val="20"/>
                <w:shd w:val="clear" w:color="auto" w:fill="FFFFFF"/>
              </w:rPr>
              <w:t>Áreas de interés agropecuario exclusivo”</w:t>
            </w:r>
            <w:r w:rsidRPr="000575DD">
              <w:rPr>
                <w:rFonts w:ascii="Calibri" w:hAnsi="Calibri" w:cs="Calibri"/>
                <w:color w:val="000000"/>
                <w:szCs w:val="20"/>
                <w:shd w:val="clear" w:color="auto" w:fill="FFFFFF"/>
              </w:rPr>
              <w:t xml:space="preserve"> del “Plan Regulador Metropolitana Santiago Rural”</w:t>
            </w:r>
            <w:r w:rsidR="000575DD">
              <w:rPr>
                <w:rFonts w:ascii="Calibri" w:hAnsi="Calibri" w:cs="Calibri"/>
                <w:color w:val="000000"/>
                <w:szCs w:val="20"/>
                <w:shd w:val="clear" w:color="auto" w:fill="FFFFFF"/>
              </w:rPr>
              <w:t xml:space="preserve">, </w:t>
            </w:r>
            <w:r w:rsidR="000575DD">
              <w:t xml:space="preserve">permitiendo solo la instalación de agroindustrias que procesen productos frescos, y prohibiendo todo otro uso. Señala que el uso de suelo está regulado en el capítulo 8.3 Áreas de valor natural y/o de interés silvoagropecuarias, y artículos 8.3.2.  Áreas de interés silvoagropecuario, y 8.3.2.1 de interés agropecuario </w:t>
            </w:r>
            <w:r w:rsidR="000575DD" w:rsidRPr="00AF4403">
              <w:t>Exclusivo.</w:t>
            </w:r>
            <w:r w:rsidR="000575DD" w:rsidRPr="00AF4403">
              <w:rPr>
                <w:rFonts w:ascii="Calibri" w:hAnsi="Calibri" w:cs="Calibri"/>
                <w:color w:val="000000"/>
                <w:szCs w:val="20"/>
                <w:shd w:val="clear" w:color="auto" w:fill="FFFFFF"/>
              </w:rPr>
              <w:t xml:space="preserve"> </w:t>
            </w:r>
            <w:r w:rsidRPr="00AF4403">
              <w:rPr>
                <w:rFonts w:ascii="Calibri" w:hAnsi="Calibri" w:cs="Calibri"/>
                <w:color w:val="000000"/>
                <w:szCs w:val="20"/>
                <w:shd w:val="clear" w:color="auto" w:fill="FFFFFF"/>
              </w:rPr>
              <w:t>(Ver imagen N°</w:t>
            </w:r>
            <w:r w:rsidR="006C0341">
              <w:rPr>
                <w:rFonts w:ascii="Calibri" w:hAnsi="Calibri" w:cs="Calibri"/>
                <w:color w:val="000000"/>
                <w:szCs w:val="20"/>
                <w:shd w:val="clear" w:color="auto" w:fill="FFFFFF"/>
              </w:rPr>
              <w:t>4</w:t>
            </w:r>
            <w:r w:rsidRPr="00AF4403">
              <w:rPr>
                <w:rFonts w:ascii="Calibri" w:hAnsi="Calibri" w:cs="Calibri"/>
                <w:color w:val="000000"/>
                <w:szCs w:val="20"/>
                <w:shd w:val="clear" w:color="auto" w:fill="FFFFFF"/>
              </w:rPr>
              <w:t>)</w:t>
            </w:r>
            <w:r w:rsidR="000575DD" w:rsidRPr="00AF4403">
              <w:rPr>
                <w:rFonts w:ascii="Calibri" w:hAnsi="Calibri" w:cs="Calibri"/>
                <w:color w:val="000000"/>
                <w:szCs w:val="20"/>
                <w:shd w:val="clear" w:color="auto" w:fill="FFFFFF"/>
              </w:rPr>
              <w:t>.</w:t>
            </w:r>
          </w:p>
          <w:p w14:paraId="5C53DF7F" w14:textId="558E4834" w:rsidR="004275F0" w:rsidRPr="00986A81" w:rsidRDefault="004275F0" w:rsidP="00AF4403">
            <w:pPr>
              <w:pStyle w:val="Prrafodelista"/>
              <w:numPr>
                <w:ilvl w:val="0"/>
                <w:numId w:val="10"/>
              </w:numPr>
              <w:rPr>
                <w:rFonts w:ascii="Calibri" w:hAnsi="Calibri" w:cs="Calibri"/>
                <w:color w:val="000000"/>
                <w:szCs w:val="20"/>
              </w:rPr>
            </w:pPr>
            <w:r w:rsidRPr="00AF4403">
              <w:rPr>
                <w:rFonts w:ascii="Calibri" w:hAnsi="Calibri" w:cs="Calibri"/>
                <w:color w:val="000000"/>
                <w:szCs w:val="20"/>
              </w:rPr>
              <w:t xml:space="preserve">De acuerdo lo establecido por el capítulo 8.3. del PRMS las áreas de valor natural y/o de interés silvoagropecuario, </w:t>
            </w:r>
            <w:r w:rsidR="00315326" w:rsidRPr="00AF4403">
              <w:rPr>
                <w:rFonts w:ascii="Calibri" w:hAnsi="Calibri" w:cs="Calibri"/>
                <w:color w:val="000000"/>
                <w:szCs w:val="20"/>
              </w:rPr>
              <w:t xml:space="preserve">éstas </w:t>
            </w:r>
            <w:r w:rsidR="00AF4403" w:rsidRPr="00AF4403">
              <w:rPr>
                <w:rFonts w:ascii="Calibri" w:hAnsi="Calibri" w:cs="Calibri"/>
                <w:i/>
                <w:iCs/>
                <w:color w:val="000000"/>
                <w:szCs w:val="20"/>
              </w:rPr>
              <w:t>“</w:t>
            </w:r>
            <w:r w:rsidR="00AF4403" w:rsidRPr="00AF4403">
              <w:rPr>
                <w:i/>
                <w:iCs/>
              </w:rPr>
              <w:t xml:space="preserve">Corresponde al territorio emplazado fuera de las áreas urbanizadas y urbanizables, que comprende las áreas de interés natural o paisajístico y/o que presentan vegetación y fauna silvestre, cursos o vertientes naturales de agua y que </w:t>
            </w:r>
            <w:r w:rsidR="00AF4403" w:rsidRPr="006C0341">
              <w:rPr>
                <w:b/>
                <w:bCs/>
                <w:i/>
                <w:iCs/>
              </w:rPr>
              <w:t>constituyen un patrimonio natural o cultural que debe ser protegido o preservado.</w:t>
            </w:r>
            <w:r w:rsidR="00AF4403" w:rsidRPr="00AF4403">
              <w:rPr>
                <w:i/>
                <w:iCs/>
              </w:rPr>
              <w:t xml:space="preserve"> Se incluyen asimismo en esta categoría aquellos territorios que presentan suelos arables clase I, II y III de capacidad de uso, algunos suelos de clase IV y suelos de aptitud ganadera y/o forestal</w:t>
            </w:r>
            <w:r w:rsidR="00AF4403" w:rsidRPr="003D2139">
              <w:rPr>
                <w:i/>
                <w:iCs/>
              </w:rPr>
              <w:t>.</w:t>
            </w:r>
            <w:r w:rsidR="003D2139" w:rsidRPr="003D2139">
              <w:rPr>
                <w:i/>
                <w:iCs/>
              </w:rPr>
              <w:t xml:space="preserve"> En estas áreas se permitirá la construcción de instalaciones de apoyo a su destino de recurso agrícola y las mínimas para su valoración paisajística. Se consideran en esta categoría las siguientes áreas: - Áreas de Valor Natural - </w:t>
            </w:r>
            <w:r w:rsidR="003D2139" w:rsidRPr="003D2139">
              <w:rPr>
                <w:b/>
                <w:bCs/>
                <w:i/>
                <w:iCs/>
              </w:rPr>
              <w:t>Áreas de Interés Silvoagropecuario</w:t>
            </w:r>
            <w:r w:rsidR="003D2139" w:rsidRPr="003D2139">
              <w:rPr>
                <w:i/>
                <w:iCs/>
              </w:rPr>
              <w:t xml:space="preserve"> - Área Restringida por Cordones Montañosos</w:t>
            </w:r>
            <w:r w:rsidR="00AF4403" w:rsidRPr="003D2139">
              <w:rPr>
                <w:i/>
                <w:iCs/>
              </w:rPr>
              <w:t>”</w:t>
            </w:r>
            <w:r w:rsidR="003D2139">
              <w:rPr>
                <w:i/>
                <w:iCs/>
              </w:rPr>
              <w:t xml:space="preserve"> (énfasis agregado)</w:t>
            </w:r>
            <w:r w:rsidR="00986A81">
              <w:rPr>
                <w:i/>
                <w:iCs/>
              </w:rPr>
              <w:t>.</w:t>
            </w:r>
          </w:p>
          <w:p w14:paraId="4E74C5D6" w14:textId="393361CC" w:rsidR="00986A81" w:rsidRPr="00DC21C9" w:rsidRDefault="00986A81" w:rsidP="00AF4403">
            <w:pPr>
              <w:pStyle w:val="Prrafodelista"/>
              <w:numPr>
                <w:ilvl w:val="0"/>
                <w:numId w:val="10"/>
              </w:numPr>
              <w:rPr>
                <w:rFonts w:ascii="Calibri" w:hAnsi="Calibri" w:cs="Calibri"/>
                <w:i/>
                <w:iCs/>
                <w:color w:val="000000"/>
                <w:szCs w:val="20"/>
              </w:rPr>
            </w:pPr>
            <w:r>
              <w:rPr>
                <w:rFonts w:ascii="Calibri" w:hAnsi="Calibri"/>
                <w:color w:val="000000"/>
                <w:szCs w:val="20"/>
              </w:rPr>
              <w:t>Asimismo, el capítulo 8.3.2</w:t>
            </w:r>
            <w:r w:rsidR="00DC21C9">
              <w:rPr>
                <w:rFonts w:ascii="Calibri" w:hAnsi="Calibri"/>
                <w:color w:val="000000"/>
                <w:szCs w:val="20"/>
              </w:rPr>
              <w:t xml:space="preserve">. </w:t>
            </w:r>
            <w:r>
              <w:rPr>
                <w:rFonts w:ascii="Calibri" w:hAnsi="Calibri"/>
                <w:color w:val="000000"/>
                <w:szCs w:val="20"/>
              </w:rPr>
              <w:t>Áreas de Interés Silvoagropecuario</w:t>
            </w:r>
            <w:r w:rsidR="00DC21C9">
              <w:rPr>
                <w:rFonts w:ascii="Calibri" w:hAnsi="Calibri"/>
                <w:color w:val="000000"/>
                <w:szCs w:val="20"/>
              </w:rPr>
              <w:t xml:space="preserve">, señala que estas áreas </w:t>
            </w:r>
            <w:r w:rsidR="00DC21C9" w:rsidRPr="00DC21C9">
              <w:rPr>
                <w:rFonts w:ascii="Calibri" w:hAnsi="Calibri"/>
                <w:i/>
                <w:iCs/>
                <w:color w:val="000000"/>
                <w:szCs w:val="20"/>
              </w:rPr>
              <w:t>“</w:t>
            </w:r>
            <w:r w:rsidR="00DC21C9" w:rsidRPr="00DC21C9">
              <w:rPr>
                <w:i/>
                <w:iCs/>
              </w:rPr>
              <w:t>corresponden a los territorios cuyas características de aptitud silvoagropecuaria e importancia para la economía regional, hacen imprescindible su control y manejo”</w:t>
            </w:r>
            <w:r w:rsidR="00DC21C9">
              <w:rPr>
                <w:i/>
                <w:iCs/>
              </w:rPr>
              <w:t xml:space="preserve">. </w:t>
            </w:r>
            <w:r w:rsidR="00DC21C9" w:rsidRPr="00DC21C9">
              <w:t>Por otra parte, define a las áreas de interés agropecuario exclusivo</w:t>
            </w:r>
            <w:r w:rsidR="00DC21C9">
              <w:t xml:space="preserve"> como a</w:t>
            </w:r>
            <w:r w:rsidR="0011461D">
              <w:t>q</w:t>
            </w:r>
            <w:r w:rsidR="00DC21C9">
              <w:t xml:space="preserve">uellas que </w:t>
            </w:r>
            <w:r w:rsidR="00DC21C9" w:rsidRPr="0011461D">
              <w:rPr>
                <w:i/>
                <w:iCs/>
              </w:rPr>
              <w:t xml:space="preserve">“Corresponden a aquellas áreas </w:t>
            </w:r>
            <w:r w:rsidR="00DC21C9" w:rsidRPr="0011461D">
              <w:rPr>
                <w:b/>
                <w:bCs/>
                <w:i/>
                <w:iCs/>
              </w:rPr>
              <w:t>con uso agropecuario, cuyo suelo y capacidad de uso agrícola debe ser preservado</w:t>
            </w:r>
            <w:r w:rsidR="00DC21C9" w:rsidRPr="0011461D">
              <w:rPr>
                <w:i/>
                <w:iCs/>
              </w:rPr>
              <w:t>. En estas áreas, en conjunto con las actividades agropecuarias, se podrá autorizar la instalación de agroindustrias que procesen productos frescos, previo informe favorable de los organismos, instituciones y servicios que corresponda.”</w:t>
            </w:r>
            <w:r w:rsidR="0011461D">
              <w:rPr>
                <w:i/>
                <w:iCs/>
              </w:rPr>
              <w:t xml:space="preserve"> (énfasis agregado)</w:t>
            </w:r>
            <w:r w:rsidR="00126C79">
              <w:rPr>
                <w:i/>
                <w:iCs/>
              </w:rPr>
              <w:t>.</w:t>
            </w:r>
          </w:p>
          <w:p w14:paraId="103DFDA2" w14:textId="77777777" w:rsidR="00B73908" w:rsidRPr="00DA6E65" w:rsidRDefault="00B73908" w:rsidP="00315326">
            <w:pPr>
              <w:rPr>
                <w:rFonts w:ascii="Calibri" w:hAnsi="Calibri" w:cs="Calibri"/>
                <w:color w:val="000000"/>
                <w:szCs w:val="20"/>
              </w:rPr>
            </w:pPr>
          </w:p>
          <w:p w14:paraId="3537F011" w14:textId="77777777" w:rsidR="00B73908" w:rsidRPr="0095433D" w:rsidRDefault="00B73908" w:rsidP="00315326">
            <w:pPr>
              <w:jc w:val="both"/>
              <w:rPr>
                <w:rFonts w:ascii="Calibri" w:hAnsi="Calibri" w:cs="Calibri"/>
                <w:b/>
                <w:bCs/>
                <w:color w:val="000000"/>
                <w:szCs w:val="20"/>
                <w:u w:val="single"/>
              </w:rPr>
            </w:pPr>
            <w:r w:rsidRPr="0095433D">
              <w:rPr>
                <w:rFonts w:ascii="Calibri" w:hAnsi="Calibri" w:cs="Calibri"/>
                <w:b/>
                <w:bCs/>
                <w:color w:val="000000"/>
                <w:szCs w:val="20"/>
                <w:u w:val="single"/>
              </w:rPr>
              <w:t>Resultados del Examen de información:</w:t>
            </w:r>
          </w:p>
          <w:p w14:paraId="2E668917" w14:textId="683BCB7B" w:rsidR="006E561D" w:rsidRDefault="00EF0E58" w:rsidP="006E561D">
            <w:pPr>
              <w:jc w:val="both"/>
              <w:rPr>
                <w:rFonts w:ascii="Calibri" w:hAnsi="Calibri" w:cs="Calibri"/>
                <w:color w:val="000000"/>
                <w:szCs w:val="20"/>
                <w:shd w:val="clear" w:color="auto" w:fill="FFFFFF"/>
              </w:rPr>
            </w:pPr>
            <w:r>
              <w:rPr>
                <w:rFonts w:ascii="Calibri" w:eastAsia="Calibri" w:hAnsi="Calibri" w:cs="Calibri"/>
                <w:szCs w:val="20"/>
              </w:rPr>
              <w:t xml:space="preserve">En vista </w:t>
            </w:r>
            <w:r w:rsidR="00EE42EB">
              <w:rPr>
                <w:rFonts w:ascii="Calibri" w:eastAsia="Calibri" w:hAnsi="Calibri" w:cs="Calibri"/>
                <w:szCs w:val="20"/>
              </w:rPr>
              <w:t xml:space="preserve">del examen de información efectuado, es posible concluir que la actividad de extracción de áridos se ubica en una zona rural, definida por el instrumento de planificación </w:t>
            </w:r>
            <w:r w:rsidR="00EE42EB" w:rsidRPr="000575DD">
              <w:rPr>
                <w:rFonts w:ascii="Calibri" w:hAnsi="Calibri" w:cs="Calibri"/>
                <w:color w:val="000000"/>
                <w:szCs w:val="20"/>
                <w:shd w:val="clear" w:color="auto" w:fill="FFFFFF"/>
              </w:rPr>
              <w:t>“Plan Regulador Metropolitana Santiago Rural”</w:t>
            </w:r>
            <w:r w:rsidR="00EE42EB">
              <w:rPr>
                <w:rFonts w:ascii="Calibri" w:hAnsi="Calibri" w:cs="Calibri"/>
                <w:color w:val="000000"/>
                <w:szCs w:val="20"/>
                <w:shd w:val="clear" w:color="auto" w:fill="FFFFFF"/>
              </w:rPr>
              <w:t>, como “Área de interés agropecuaria exclusiva”</w:t>
            </w:r>
            <w:r w:rsidR="006E561D">
              <w:rPr>
                <w:rFonts w:ascii="Calibri" w:hAnsi="Calibri" w:cs="Calibri"/>
                <w:color w:val="000000"/>
                <w:szCs w:val="20"/>
                <w:shd w:val="clear" w:color="auto" w:fill="FFFFFF"/>
              </w:rPr>
              <w:t xml:space="preserve">, la que tiene por objeto preservar el suelo y su capacidad agrícola, </w:t>
            </w:r>
            <w:r w:rsidR="000A48A6">
              <w:rPr>
                <w:rFonts w:ascii="Calibri" w:hAnsi="Calibri" w:cs="Calibri"/>
                <w:color w:val="000000"/>
                <w:szCs w:val="20"/>
                <w:shd w:val="clear" w:color="auto" w:fill="FFFFFF"/>
              </w:rPr>
              <w:t xml:space="preserve">intención </w:t>
            </w:r>
            <w:r w:rsidR="006E561D">
              <w:rPr>
                <w:rFonts w:ascii="Calibri" w:hAnsi="Calibri" w:cs="Calibri"/>
                <w:color w:val="000000"/>
                <w:szCs w:val="20"/>
                <w:shd w:val="clear" w:color="auto" w:fill="FFFFFF"/>
              </w:rPr>
              <w:t xml:space="preserve">que ha sido vulnerada por la actividad </w:t>
            </w:r>
            <w:r w:rsidR="000A48A6">
              <w:rPr>
                <w:rFonts w:ascii="Calibri" w:hAnsi="Calibri" w:cs="Calibri"/>
                <w:color w:val="000000"/>
                <w:szCs w:val="20"/>
                <w:shd w:val="clear" w:color="auto" w:fill="FFFFFF"/>
              </w:rPr>
              <w:t xml:space="preserve">realizada por la empresa </w:t>
            </w:r>
            <w:r w:rsidR="000A48A6">
              <w:rPr>
                <w:rFonts w:ascii="Calibri" w:eastAsia="Calibri" w:hAnsi="Calibri" w:cs="Calibri"/>
                <w:szCs w:val="20"/>
              </w:rPr>
              <w:t xml:space="preserve">Sociedad Legal Minera Júpiter Primera de Maipú, propiedad del titular Sr. Jorge Soto Ponce, </w:t>
            </w:r>
            <w:r w:rsidR="00BE3812">
              <w:rPr>
                <w:rFonts w:ascii="Calibri" w:hAnsi="Calibri" w:cs="Calibri"/>
                <w:color w:val="000000"/>
                <w:szCs w:val="20"/>
                <w:shd w:val="clear" w:color="auto" w:fill="FFFFFF"/>
              </w:rPr>
              <w:t xml:space="preserve">la que ha afectado, al menos </w:t>
            </w:r>
            <w:r w:rsidR="000A48A6">
              <w:rPr>
                <w:rFonts w:ascii="Calibri" w:hAnsi="Calibri" w:cs="Calibri"/>
                <w:color w:val="000000"/>
                <w:szCs w:val="20"/>
                <w:shd w:val="clear" w:color="auto" w:fill="FFFFFF"/>
              </w:rPr>
              <w:t>15,99 hectáreas de esta área de preservación de suelos agrícolas.</w:t>
            </w:r>
          </w:p>
          <w:p w14:paraId="5BF95F3D" w14:textId="051297EF" w:rsidR="00B73908" w:rsidRPr="004D57CC" w:rsidRDefault="006E561D" w:rsidP="006E561D">
            <w:pPr>
              <w:jc w:val="both"/>
              <w:rPr>
                <w:rFonts w:ascii="Calibri" w:eastAsia="Calibri" w:hAnsi="Calibri" w:cs="Calibri"/>
                <w:szCs w:val="20"/>
              </w:rPr>
            </w:pPr>
            <w:r>
              <w:rPr>
                <w:rFonts w:ascii="Calibri" w:hAnsi="Calibri" w:cs="Calibri"/>
                <w:color w:val="000000"/>
                <w:szCs w:val="20"/>
                <w:shd w:val="clear" w:color="auto" w:fill="FFFFFF"/>
              </w:rPr>
              <w:t xml:space="preserve">Con todo, es </w:t>
            </w:r>
            <w:r w:rsidR="000A48A6">
              <w:rPr>
                <w:rFonts w:ascii="Calibri" w:hAnsi="Calibri" w:cs="Calibri"/>
                <w:color w:val="000000"/>
                <w:szCs w:val="20"/>
                <w:shd w:val="clear" w:color="auto" w:fill="FFFFFF"/>
              </w:rPr>
              <w:t>d</w:t>
            </w:r>
            <w:r>
              <w:rPr>
                <w:rFonts w:ascii="Calibri" w:hAnsi="Calibri" w:cs="Calibri"/>
                <w:color w:val="000000"/>
                <w:szCs w:val="20"/>
                <w:shd w:val="clear" w:color="auto" w:fill="FFFFFF"/>
              </w:rPr>
              <w:t xml:space="preserve">able concluir que </w:t>
            </w:r>
            <w:r w:rsidR="00E8099B">
              <w:rPr>
                <w:rFonts w:ascii="Calibri" w:hAnsi="Calibri" w:cs="Calibri"/>
                <w:color w:val="000000"/>
                <w:szCs w:val="20"/>
                <w:shd w:val="clear" w:color="auto" w:fill="FFFFFF"/>
              </w:rPr>
              <w:t xml:space="preserve">ha existido un </w:t>
            </w:r>
            <w:r w:rsidR="00373360">
              <w:rPr>
                <w:rFonts w:ascii="Calibri" w:hAnsi="Calibri" w:cs="Calibri"/>
                <w:color w:val="000000"/>
                <w:szCs w:val="20"/>
                <w:shd w:val="clear" w:color="auto" w:fill="FFFFFF"/>
              </w:rPr>
              <w:t>menoscabo</w:t>
            </w:r>
            <w:r w:rsidR="00E8099B">
              <w:rPr>
                <w:rFonts w:ascii="Calibri" w:hAnsi="Calibri" w:cs="Calibri"/>
                <w:color w:val="000000"/>
                <w:szCs w:val="20"/>
                <w:shd w:val="clear" w:color="auto" w:fill="FFFFFF"/>
              </w:rPr>
              <w:t xml:space="preserve"> en la cantidad y calidad de los suelos </w:t>
            </w:r>
            <w:r>
              <w:rPr>
                <w:rFonts w:ascii="Calibri" w:hAnsi="Calibri" w:cs="Calibri"/>
                <w:color w:val="000000"/>
                <w:szCs w:val="20"/>
                <w:shd w:val="clear" w:color="auto" w:fill="FFFFFF"/>
              </w:rPr>
              <w:t xml:space="preserve">agrícolas </w:t>
            </w:r>
            <w:r w:rsidR="000A48A6">
              <w:rPr>
                <w:rFonts w:ascii="Calibri" w:hAnsi="Calibri" w:cs="Calibri"/>
                <w:color w:val="000000"/>
                <w:szCs w:val="20"/>
                <w:shd w:val="clear" w:color="auto" w:fill="FFFFFF"/>
              </w:rPr>
              <w:t>destinados a la preservación de la capacidad de uso agrícola de la Región Metropolitana.</w:t>
            </w:r>
          </w:p>
        </w:tc>
      </w:tr>
    </w:tbl>
    <w:p w14:paraId="6ABAB701" w14:textId="6ABC45E6" w:rsidR="006C0341" w:rsidRDefault="006C0341" w:rsidP="00B73908">
      <w:pPr>
        <w:spacing w:after="160"/>
      </w:pPr>
    </w:p>
    <w:p w14:paraId="53D28935" w14:textId="77777777" w:rsidR="006C0341" w:rsidRDefault="006C0341">
      <w:pPr>
        <w:spacing w:after="160"/>
      </w:pPr>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962"/>
      </w:tblGrid>
      <w:tr w:rsidR="00BA0480" w:rsidRPr="0060162F" w14:paraId="6535901C" w14:textId="77777777" w:rsidTr="00315326">
        <w:trPr>
          <w:trHeight w:val="274"/>
          <w:jc w:val="center"/>
        </w:trPr>
        <w:tc>
          <w:tcPr>
            <w:tcW w:w="5000" w:type="pct"/>
            <w:shd w:val="clear" w:color="auto" w:fill="auto"/>
            <w:noWrap/>
            <w:vAlign w:val="center"/>
          </w:tcPr>
          <w:p w14:paraId="431DB1AA" w14:textId="77777777" w:rsidR="00BA0480" w:rsidRPr="00452567" w:rsidRDefault="00BA0480" w:rsidP="00315326">
            <w:pPr>
              <w:spacing w:line="240" w:lineRule="auto"/>
              <w:jc w:val="center"/>
              <w:rPr>
                <w:rFonts w:ascii="Calibri" w:eastAsia="Times New Roman" w:hAnsi="Calibri" w:cs="Times New Roman"/>
                <w:b/>
                <w:bCs/>
                <w:color w:val="000000"/>
                <w:szCs w:val="20"/>
                <w:lang w:eastAsia="es-CL"/>
              </w:rPr>
            </w:pPr>
            <w:r w:rsidRPr="00452567">
              <w:rPr>
                <w:rFonts w:ascii="Calibri" w:eastAsia="Times New Roman" w:hAnsi="Calibri" w:cs="Times New Roman"/>
                <w:b/>
                <w:bCs/>
                <w:color w:val="000000"/>
                <w:szCs w:val="20"/>
                <w:lang w:eastAsia="es-CL"/>
              </w:rPr>
              <w:lastRenderedPageBreak/>
              <w:t>Registros</w:t>
            </w:r>
          </w:p>
        </w:tc>
      </w:tr>
      <w:tr w:rsidR="00BA0480" w:rsidRPr="0060162F" w14:paraId="6F249A0E" w14:textId="77777777" w:rsidTr="00315326">
        <w:trPr>
          <w:trHeight w:val="2101"/>
          <w:jc w:val="center"/>
        </w:trPr>
        <w:tc>
          <w:tcPr>
            <w:tcW w:w="5000" w:type="pct"/>
            <w:shd w:val="clear" w:color="auto" w:fill="auto"/>
            <w:noWrap/>
            <w:vAlign w:val="center"/>
            <w:hideMark/>
          </w:tcPr>
          <w:p w14:paraId="52E67BB4" w14:textId="67EDC956" w:rsidR="00BA0480" w:rsidRDefault="00BA0480" w:rsidP="00126FC9">
            <w:pPr>
              <w:spacing w:before="240" w:after="240" w:line="240" w:lineRule="auto"/>
              <w:jc w:val="center"/>
              <w:rPr>
                <w:noProof/>
              </w:rPr>
            </w:pPr>
            <w:r>
              <w:rPr>
                <w:noProof/>
              </w:rPr>
              <mc:AlternateContent>
                <mc:Choice Requires="wps">
                  <w:drawing>
                    <wp:anchor distT="0" distB="0" distL="114300" distR="114300" simplePos="0" relativeHeight="251819008" behindDoc="0" locked="0" layoutInCell="1" allowOverlap="1" wp14:anchorId="7357A305" wp14:editId="5276B327">
                      <wp:simplePos x="0" y="0"/>
                      <wp:positionH relativeFrom="column">
                        <wp:posOffset>3181985</wp:posOffset>
                      </wp:positionH>
                      <wp:positionV relativeFrom="paragraph">
                        <wp:posOffset>1668145</wp:posOffset>
                      </wp:positionV>
                      <wp:extent cx="219075" cy="171450"/>
                      <wp:effectExtent l="0" t="0" r="28575" b="19050"/>
                      <wp:wrapNone/>
                      <wp:docPr id="5" name="Diagrama de flujo: unión de suma 5"/>
                      <wp:cNvGraphicFramePr/>
                      <a:graphic xmlns:a="http://schemas.openxmlformats.org/drawingml/2006/main">
                        <a:graphicData uri="http://schemas.microsoft.com/office/word/2010/wordprocessingShape">
                          <wps:wsp>
                            <wps:cNvSpPr/>
                            <wps:spPr>
                              <a:xfrm>
                                <a:off x="0" y="0"/>
                                <a:ext cx="219075" cy="171450"/>
                              </a:xfrm>
                              <a:prstGeom prst="flowChartSummingJunction">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5C8817C" id="_x0000_t123" coordsize="21600,21600" o:spt="123" path="m10800,qx,10800,10800,21600,21600,10800,10800,xem3163,3163nfl18437,18437em3163,18437nfl18437,3163e">
                      <v:path o:extrusionok="f" gradientshapeok="t" o:connecttype="custom" o:connectlocs="10800,0;3163,3163;0,10800;3163,18437;10800,21600;18437,18437;21600,10800;18437,3163" textboxrect="3163,3163,18437,18437"/>
                    </v:shapetype>
                    <v:shape id="Diagrama de flujo: unión de suma 5" o:spid="_x0000_s1026" type="#_x0000_t123" style="position:absolute;margin-left:250.55pt;margin-top:131.35pt;width:17.25pt;height:13.5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" fillcolor="#ffc000 [3207]" strokecolor="#7f5f00 [1607]" strokeweight="1pt">
                      <v:stroke joinstyle="miter"/>
                    </v:shape>
                  </w:pict>
                </mc:Fallback>
              </mc:AlternateContent>
            </w:r>
            <w:r>
              <w:rPr>
                <w:noProof/>
              </w:rPr>
              <w:drawing>
                <wp:inline distT="0" distB="0" distL="0" distR="0" wp14:anchorId="0BB1094E" wp14:editId="530960D9">
                  <wp:extent cx="5713095" cy="2712173"/>
                  <wp:effectExtent l="0" t="0" r="190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13750" cy="2712484"/>
                          </a:xfrm>
                          <a:prstGeom prst="rect">
                            <a:avLst/>
                          </a:prstGeom>
                        </pic:spPr>
                      </pic:pic>
                    </a:graphicData>
                  </a:graphic>
                </wp:inline>
              </w:drawing>
            </w:r>
            <w:r>
              <w:rPr>
                <w:rFonts w:ascii="Calibri" w:eastAsia="Times New Roman" w:hAnsi="Calibri" w:cs="Times New Roman"/>
                <w:noProof/>
                <w:color w:val="000000"/>
                <w:szCs w:val="20"/>
                <w:lang w:eastAsia="es-CL"/>
              </w:rPr>
              <mc:AlternateContent>
                <mc:Choice Requires="wps">
                  <w:drawing>
                    <wp:anchor distT="0" distB="0" distL="114300" distR="114300" simplePos="0" relativeHeight="251814912" behindDoc="0" locked="0" layoutInCell="1" allowOverlap="1" wp14:anchorId="7FECF5DF" wp14:editId="40A16120">
                      <wp:simplePos x="0" y="0"/>
                      <wp:positionH relativeFrom="column">
                        <wp:posOffset>-3456940</wp:posOffset>
                      </wp:positionH>
                      <wp:positionV relativeFrom="paragraph">
                        <wp:posOffset>488315</wp:posOffset>
                      </wp:positionV>
                      <wp:extent cx="561975" cy="495300"/>
                      <wp:effectExtent l="19050" t="19050" r="28575" b="19050"/>
                      <wp:wrapNone/>
                      <wp:docPr id="7" name="Rectángulo 7"/>
                      <wp:cNvGraphicFramePr/>
                      <a:graphic xmlns:a="http://schemas.openxmlformats.org/drawingml/2006/main">
                        <a:graphicData uri="http://schemas.microsoft.com/office/word/2010/wordprocessingShape">
                          <wps:wsp>
                            <wps:cNvSpPr/>
                            <wps:spPr>
                              <a:xfrm>
                                <a:off x="0" y="0"/>
                                <a:ext cx="561975" cy="495300"/>
                              </a:xfrm>
                              <a:prstGeom prst="rect">
                                <a:avLst/>
                              </a:prstGeom>
                              <a:noFill/>
                              <a:ln w="28575">
                                <a:solidFill>
                                  <a:srgbClr val="FF0000"/>
                                </a:solidFill>
                              </a:ln>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E144AB" id="Rectángulo 7" o:spid="_x0000_s1026" style="position:absolute;margin-left:-272.2pt;margin-top:38.45pt;width:44.25pt;height:39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" filled="f" strokecolor="red" strokeweight="2.25pt"/>
                  </w:pict>
                </mc:Fallback>
              </mc:AlternateContent>
            </w:r>
            <w:r>
              <w:rPr>
                <w:rFonts w:ascii="Calibri" w:eastAsia="Times New Roman" w:hAnsi="Calibri" w:cs="Times New Roman"/>
                <w:noProof/>
                <w:color w:val="000000"/>
                <w:szCs w:val="20"/>
                <w:lang w:eastAsia="es-CL"/>
              </w:rPr>
              <w:drawing>
                <wp:anchor distT="0" distB="0" distL="114300" distR="114300" simplePos="0" relativeHeight="251815936" behindDoc="0" locked="0" layoutInCell="1" allowOverlap="1" wp14:anchorId="0A17DEDF" wp14:editId="50CDC71C">
                  <wp:simplePos x="0" y="0"/>
                  <wp:positionH relativeFrom="column">
                    <wp:posOffset>-5099050</wp:posOffset>
                  </wp:positionH>
                  <wp:positionV relativeFrom="paragraph">
                    <wp:posOffset>1891665</wp:posOffset>
                  </wp:positionV>
                  <wp:extent cx="1914525" cy="1759585"/>
                  <wp:effectExtent l="0" t="0" r="9525" b="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zoom estacionamento lateral.JPG"/>
                          <pic:cNvPicPr/>
                        </pic:nvPicPr>
                        <pic:blipFill>
                          <a:blip r:embed="rId16">
                            <a:extLst>
                              <a:ext uri="{28A0092B-C50C-407E-A947-70E740481C1C}">
                                <a14:useLocalDpi xmlns:a14="http://schemas.microsoft.com/office/drawing/2010/main" val="0"/>
                              </a:ext>
                            </a:extLst>
                          </a:blip>
                          <a:stretch>
                            <a:fillRect/>
                          </a:stretch>
                        </pic:blipFill>
                        <pic:spPr>
                          <a:xfrm>
                            <a:off x="0" y="0"/>
                            <a:ext cx="1914525" cy="1759585"/>
                          </a:xfrm>
                          <a:prstGeom prst="rect">
                            <a:avLst/>
                          </a:prstGeom>
                        </pic:spPr>
                      </pic:pic>
                    </a:graphicData>
                  </a:graphic>
                  <wp14:sizeRelH relativeFrom="margin">
                    <wp14:pctWidth>0</wp14:pctWidth>
                  </wp14:sizeRelH>
                  <wp14:sizeRelV relativeFrom="margin">
                    <wp14:pctHeight>0</wp14:pctHeight>
                  </wp14:sizeRelV>
                </wp:anchor>
              </w:drawing>
            </w:r>
            <w:r>
              <w:rPr>
                <w:rFonts w:ascii="Calibri" w:eastAsia="Times New Roman" w:hAnsi="Calibri" w:cs="Times New Roman"/>
                <w:noProof/>
                <w:color w:val="000000"/>
                <w:szCs w:val="20"/>
                <w:lang w:eastAsia="es-CL"/>
              </w:rPr>
              <w:drawing>
                <wp:anchor distT="0" distB="0" distL="114300" distR="114300" simplePos="0" relativeHeight="251816960" behindDoc="0" locked="0" layoutInCell="1" allowOverlap="1" wp14:anchorId="015C5C8F" wp14:editId="4F579631">
                  <wp:simplePos x="0" y="0"/>
                  <wp:positionH relativeFrom="column">
                    <wp:posOffset>-5185410</wp:posOffset>
                  </wp:positionH>
                  <wp:positionV relativeFrom="paragraph">
                    <wp:posOffset>2294890</wp:posOffset>
                  </wp:positionV>
                  <wp:extent cx="3394075" cy="3084830"/>
                  <wp:effectExtent l="0" t="0" r="0" b="127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zoonm estacionamiento 29 octubre 2019.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394075" cy="3084830"/>
                          </a:xfrm>
                          <a:prstGeom prst="rect">
                            <a:avLst/>
                          </a:prstGeom>
                        </pic:spPr>
                      </pic:pic>
                    </a:graphicData>
                  </a:graphic>
                  <wp14:sizeRelH relativeFrom="margin">
                    <wp14:pctWidth>0</wp14:pctWidth>
                  </wp14:sizeRelH>
                  <wp14:sizeRelV relativeFrom="margin">
                    <wp14:pctHeight>0</wp14:pctHeight>
                  </wp14:sizeRelV>
                </wp:anchor>
              </w:drawing>
            </w:r>
            <w:r>
              <w:rPr>
                <w:rFonts w:ascii="Calibri" w:eastAsia="Times New Roman" w:hAnsi="Calibri" w:cs="Times New Roman"/>
                <w:noProof/>
                <w:color w:val="000000"/>
                <w:szCs w:val="20"/>
                <w:lang w:eastAsia="es-CL"/>
              </w:rPr>
              <mc:AlternateContent>
                <mc:Choice Requires="wps">
                  <w:drawing>
                    <wp:anchor distT="0" distB="0" distL="114300" distR="114300" simplePos="0" relativeHeight="251813888" behindDoc="0" locked="0" layoutInCell="1" allowOverlap="1" wp14:anchorId="6E29B123" wp14:editId="507D8120">
                      <wp:simplePos x="0" y="0"/>
                      <wp:positionH relativeFrom="column">
                        <wp:posOffset>-3357880</wp:posOffset>
                      </wp:positionH>
                      <wp:positionV relativeFrom="paragraph">
                        <wp:posOffset>375285</wp:posOffset>
                      </wp:positionV>
                      <wp:extent cx="447675" cy="485775"/>
                      <wp:effectExtent l="19050" t="19050" r="28575" b="28575"/>
                      <wp:wrapNone/>
                      <wp:docPr id="8" name="Rectángulo 8"/>
                      <wp:cNvGraphicFramePr/>
                      <a:graphic xmlns:a="http://schemas.openxmlformats.org/drawingml/2006/main">
                        <a:graphicData uri="http://schemas.microsoft.com/office/word/2010/wordprocessingShape">
                          <wps:wsp>
                            <wps:cNvSpPr/>
                            <wps:spPr>
                              <a:xfrm>
                                <a:off x="0" y="0"/>
                                <a:ext cx="447675" cy="485775"/>
                              </a:xfrm>
                              <a:prstGeom prst="rect">
                                <a:avLst/>
                              </a:prstGeom>
                              <a:noFill/>
                              <a:ln w="28575"/>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8AA8C1" id="Rectángulo 8" o:spid="_x0000_s1026" style="position:absolute;margin-left:-264.4pt;margin-top:29.55pt;width:35.25pt;height:38.2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" filled="f" strokecolor="#ffc000 [3207]" strokeweight="2.25pt"/>
                  </w:pict>
                </mc:Fallback>
              </mc:AlternateContent>
            </w:r>
            <w:r>
              <w:rPr>
                <w:rFonts w:ascii="Calibri" w:eastAsia="Times New Roman" w:hAnsi="Calibri" w:cs="Times New Roman"/>
                <w:noProof/>
                <w:color w:val="000000"/>
                <w:szCs w:val="20"/>
                <w:lang w:eastAsia="es-CL"/>
              </w:rPr>
              <mc:AlternateContent>
                <mc:Choice Requires="wps">
                  <w:drawing>
                    <wp:anchor distT="0" distB="0" distL="114300" distR="114300" simplePos="0" relativeHeight="251812864" behindDoc="0" locked="0" layoutInCell="1" allowOverlap="1" wp14:anchorId="79CF9ABD" wp14:editId="2C703701">
                      <wp:simplePos x="0" y="0"/>
                      <wp:positionH relativeFrom="column">
                        <wp:posOffset>-3133725</wp:posOffset>
                      </wp:positionH>
                      <wp:positionV relativeFrom="paragraph">
                        <wp:posOffset>548005</wp:posOffset>
                      </wp:positionV>
                      <wp:extent cx="466725" cy="1276350"/>
                      <wp:effectExtent l="76200" t="19050" r="28575" b="57150"/>
                      <wp:wrapNone/>
                      <wp:docPr id="12" name="Conector recto de flecha 12"/>
                      <wp:cNvGraphicFramePr/>
                      <a:graphic xmlns:a="http://schemas.openxmlformats.org/drawingml/2006/main">
                        <a:graphicData uri="http://schemas.microsoft.com/office/word/2010/wordprocessingShape">
                          <wps:wsp>
                            <wps:cNvCnPr/>
                            <wps:spPr>
                              <a:xfrm flipH="1">
                                <a:off x="0" y="0"/>
                                <a:ext cx="466725" cy="1276350"/>
                              </a:xfrm>
                              <a:prstGeom prst="straightConnector1">
                                <a:avLst/>
                              </a:prstGeom>
                              <a:ln w="28575" cap="flat" cmpd="sng" algn="ctr">
                                <a:solidFill>
                                  <a:schemeClr val="accent4"/>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F3CB4C0" id="_x0000_t32" coordsize="21600,21600" o:spt="32" o:oned="t" path="m,l21600,21600e" filled="f">
                      <v:path arrowok="t" fillok="f" o:connecttype="none"/>
                      <o:lock v:ext="edit" shapetype="t"/>
                    </v:shapetype>
                    <v:shape id="Conector recto de flecha 12" o:spid="_x0000_s1026" type="#_x0000_t32" style="position:absolute;margin-left:-246.75pt;margin-top:43.15pt;width:36.75pt;height:100.5pt;flip:x;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" strokecolor="#ffc000 [3207]" strokeweight="2.25pt">
                      <v:stroke endarrow="open"/>
                    </v:shape>
                  </w:pict>
                </mc:Fallback>
              </mc:AlternateContent>
            </w:r>
          </w:p>
        </w:tc>
      </w:tr>
      <w:tr w:rsidR="00BA0480" w:rsidRPr="0060162F" w14:paraId="5A20E56D" w14:textId="77777777" w:rsidTr="00315326">
        <w:trPr>
          <w:trHeight w:val="20"/>
          <w:jc w:val="center"/>
        </w:trPr>
        <w:tc>
          <w:tcPr>
            <w:tcW w:w="5000" w:type="pct"/>
            <w:noWrap/>
            <w:vAlign w:val="center"/>
            <w:hideMark/>
          </w:tcPr>
          <w:p w14:paraId="6A36F9FA" w14:textId="615B37D7" w:rsidR="00BA0480" w:rsidRPr="0063191F" w:rsidRDefault="00BA0480" w:rsidP="00315326">
            <w:pPr>
              <w:spacing w:line="240" w:lineRule="auto"/>
              <w:jc w:val="both"/>
              <w:rPr>
                <w:rFonts w:ascii="Calibri" w:eastAsia="Times New Roman" w:hAnsi="Calibri" w:cs="Times New Roman"/>
                <w:b/>
                <w:szCs w:val="20"/>
                <w:lang w:eastAsia="es-CL"/>
              </w:rPr>
            </w:pPr>
            <w:r>
              <w:rPr>
                <w:rFonts w:ascii="Calibri" w:eastAsia="Calibri" w:hAnsi="Calibri" w:cs="Calibri"/>
                <w:b/>
                <w:szCs w:val="20"/>
              </w:rPr>
              <w:t>Imagen</w:t>
            </w:r>
            <w:r w:rsidRPr="0060162F">
              <w:rPr>
                <w:rFonts w:ascii="Calibri" w:eastAsia="Calibri" w:hAnsi="Calibri" w:cs="Calibri"/>
                <w:b/>
                <w:szCs w:val="20"/>
              </w:rPr>
              <w:t xml:space="preserve"> </w:t>
            </w:r>
            <w:r>
              <w:rPr>
                <w:rFonts w:ascii="Calibri" w:eastAsia="Calibri" w:hAnsi="Calibri" w:cs="Calibri"/>
                <w:b/>
                <w:szCs w:val="20"/>
              </w:rPr>
              <w:t>4</w:t>
            </w:r>
          </w:p>
        </w:tc>
      </w:tr>
      <w:tr w:rsidR="00BA0480" w:rsidRPr="0060162F" w14:paraId="3633E535" w14:textId="77777777" w:rsidTr="00315326">
        <w:trPr>
          <w:trHeight w:val="581"/>
          <w:jc w:val="center"/>
        </w:trPr>
        <w:tc>
          <w:tcPr>
            <w:tcW w:w="5000" w:type="pct"/>
            <w:shd w:val="clear" w:color="auto" w:fill="auto"/>
          </w:tcPr>
          <w:p w14:paraId="26E3C139" w14:textId="1888508B" w:rsidR="00BA0480" w:rsidRDefault="00BA0480" w:rsidP="00315326">
            <w:pPr>
              <w:spacing w:line="240" w:lineRule="auto"/>
              <w:jc w:val="both"/>
            </w:pPr>
            <w:r w:rsidRPr="0060162F">
              <w:rPr>
                <w:rFonts w:ascii="Calibri" w:eastAsia="Times New Roman" w:hAnsi="Calibri" w:cs="Times New Roman"/>
                <w:b/>
                <w:color w:val="000000"/>
                <w:szCs w:val="20"/>
                <w:lang w:eastAsia="es-CL"/>
              </w:rPr>
              <w:t>Descripción del medio de prueba:</w:t>
            </w:r>
            <w:r w:rsidRPr="0060162F">
              <w:rPr>
                <w:rFonts w:ascii="Calibri" w:eastAsia="Times New Roman" w:hAnsi="Calibri" w:cs="Times New Roman"/>
                <w:color w:val="000000"/>
                <w:szCs w:val="20"/>
                <w:lang w:eastAsia="es-CL"/>
              </w:rPr>
              <w:t xml:space="preserve"> </w:t>
            </w:r>
            <w:r>
              <w:rPr>
                <w:rFonts w:ascii="Calibri" w:eastAsia="Times New Roman" w:hAnsi="Calibri" w:cs="Times New Roman"/>
                <w:color w:val="000000"/>
                <w:szCs w:val="20"/>
                <w:lang w:eastAsia="es-CL"/>
              </w:rPr>
              <w:t xml:space="preserve">Plano Regulador Metropolitano de Santiago, disponible en </w:t>
            </w:r>
            <w:hyperlink r:id="rId33" w:history="1">
              <w:r>
                <w:rPr>
                  <w:rStyle w:val="Hipervnculo"/>
                </w:rPr>
                <w:t>http://ide.minvu.cl/Visor/</w:t>
              </w:r>
            </w:hyperlink>
            <w:r>
              <w:t>, del Ministerio de Vivienda y Urbanismo</w:t>
            </w:r>
            <w:r w:rsidR="00F943E3">
              <w:t xml:space="preserve"> </w:t>
            </w:r>
            <w:r>
              <w:t>(Fecha consulta</w:t>
            </w:r>
            <w:r w:rsidR="00CD7F99">
              <w:t>:</w:t>
            </w:r>
            <w:r>
              <w:t xml:space="preserve"> 07 de abril </w:t>
            </w:r>
            <w:r w:rsidR="00CD7F99">
              <w:t>2020)</w:t>
            </w:r>
          </w:p>
          <w:p w14:paraId="78D17F6B" w14:textId="05A7C703" w:rsidR="00BA0480" w:rsidRDefault="00BA0480" w:rsidP="00315326">
            <w:pPr>
              <w:spacing w:line="240" w:lineRule="auto"/>
              <w:jc w:val="both"/>
            </w:pPr>
            <w:r>
              <w:t>El punto amarillo marca la ubicación de la actividad denunciada.</w:t>
            </w:r>
          </w:p>
          <w:p w14:paraId="3B0E7F3C" w14:textId="084A0892" w:rsidR="00BA0480" w:rsidRPr="00A94996" w:rsidRDefault="00BA0480" w:rsidP="00F943E3">
            <w:pPr>
              <w:spacing w:line="240" w:lineRule="auto"/>
              <w:jc w:val="both"/>
              <w:rPr>
                <w:rFonts w:ascii="Calibri" w:eastAsia="Times New Roman" w:hAnsi="Calibri" w:cs="Times New Roman"/>
                <w:bCs/>
                <w:color w:val="000000"/>
                <w:szCs w:val="20"/>
                <w:lang w:eastAsia="es-CL"/>
              </w:rPr>
            </w:pPr>
            <w:r>
              <w:t xml:space="preserve">Se observa en </w:t>
            </w:r>
            <w:r w:rsidR="00CD7F99">
              <w:t>la leyenda de que corresponde a “Área de interés agropecuario Exclusivo”, permitiendo solo la instalación de agroindustrias que procesen productos frescos, y prohibiendo todo otro uso.</w:t>
            </w:r>
            <w:r w:rsidR="00F943E3">
              <w:t xml:space="preserve"> </w:t>
            </w:r>
            <w:r w:rsidR="00CD7F99">
              <w:t>Señala que el uso de suelo esta regulado en el capítulo 8.3 Áreas de valor natural y/o de interés silvoagropecuarias, y artículos 8.3.2.  Áreas de interés silvoagropecuario, y 8.3.2.1 de interés agropecuario Exclusivo.</w:t>
            </w:r>
          </w:p>
        </w:tc>
      </w:tr>
    </w:tbl>
    <w:p w14:paraId="1D1AC27C" w14:textId="77777777" w:rsidR="00A81075" w:rsidRDefault="00A81075" w:rsidP="00B73908">
      <w:pPr>
        <w:spacing w:after="1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62"/>
      </w:tblGrid>
      <w:tr w:rsidR="00B73908" w14:paraId="27E71AE6" w14:textId="77777777" w:rsidTr="00315326">
        <w:trPr>
          <w:trHeight w:val="20"/>
        </w:trPr>
        <w:tc>
          <w:tcPr>
            <w:tcW w:w="5000" w:type="pct"/>
            <w:shd w:val="clear" w:color="auto" w:fill="auto"/>
            <w:vAlign w:val="center"/>
            <w:hideMark/>
          </w:tcPr>
          <w:p w14:paraId="439435F7" w14:textId="459E210A" w:rsidR="00B73908" w:rsidRDefault="00126FC9" w:rsidP="00315326">
            <w:pPr>
              <w:jc w:val="both"/>
              <w:rPr>
                <w:rFonts w:ascii="Calibri" w:hAnsi="Calibri" w:cs="Calibri"/>
                <w:b/>
                <w:bCs/>
                <w:color w:val="000000"/>
                <w:szCs w:val="20"/>
              </w:rPr>
            </w:pPr>
            <w:r>
              <w:rPr>
                <w:rFonts w:ascii="Calibri" w:hAnsi="Calibri" w:cs="Calibri"/>
                <w:b/>
                <w:bCs/>
                <w:color w:val="000000"/>
                <w:szCs w:val="20"/>
              </w:rPr>
              <w:t>Otros hechos 2</w:t>
            </w:r>
          </w:p>
        </w:tc>
      </w:tr>
      <w:tr w:rsidR="00B73908" w:rsidRPr="00F83846" w14:paraId="16C3538D" w14:textId="77777777" w:rsidTr="00315326">
        <w:trPr>
          <w:trHeight w:val="20"/>
        </w:trPr>
        <w:tc>
          <w:tcPr>
            <w:tcW w:w="5000" w:type="pct"/>
            <w:shd w:val="clear" w:color="auto" w:fill="auto"/>
            <w:hideMark/>
          </w:tcPr>
          <w:p w14:paraId="051CDCF0" w14:textId="77777777" w:rsidR="00B73908" w:rsidRPr="0095433D" w:rsidRDefault="00B73908" w:rsidP="00315326">
            <w:pPr>
              <w:jc w:val="both"/>
              <w:rPr>
                <w:rFonts w:ascii="Calibri" w:hAnsi="Calibri" w:cs="Calibri"/>
                <w:b/>
                <w:bCs/>
                <w:color w:val="000000"/>
                <w:szCs w:val="20"/>
              </w:rPr>
            </w:pPr>
            <w:r w:rsidRPr="0095433D">
              <w:rPr>
                <w:rFonts w:ascii="Calibri" w:hAnsi="Calibri" w:cs="Calibri"/>
                <w:b/>
                <w:bCs/>
                <w:color w:val="000000"/>
                <w:szCs w:val="20"/>
              </w:rPr>
              <w:t xml:space="preserve">Examen de información: </w:t>
            </w:r>
          </w:p>
          <w:p w14:paraId="5B4B0763" w14:textId="5253885B" w:rsidR="004275F0" w:rsidRPr="00882C6F" w:rsidRDefault="004275F0" w:rsidP="00537553">
            <w:pPr>
              <w:pStyle w:val="Prrafodelista"/>
              <w:numPr>
                <w:ilvl w:val="0"/>
                <w:numId w:val="8"/>
              </w:numPr>
              <w:rPr>
                <w:rFonts w:ascii="Calibri" w:hAnsi="Calibri" w:cs="Calibri"/>
                <w:color w:val="000000"/>
                <w:szCs w:val="20"/>
              </w:rPr>
            </w:pPr>
            <w:r w:rsidRPr="00882C6F">
              <w:rPr>
                <w:rFonts w:ascii="Calibri" w:hAnsi="Calibri" w:cs="Calibri"/>
                <w:color w:val="000000"/>
                <w:szCs w:val="20"/>
              </w:rPr>
              <w:t>Como antecedentes de la denuncia se indica la existencia de tres causas legales interpuestas encontrar las actividades efectuadas por las empresas del Sr. Jorge Alejandro Soto Ponce.</w:t>
            </w:r>
          </w:p>
          <w:p w14:paraId="68674E82" w14:textId="77777777" w:rsidR="004275F0" w:rsidRDefault="004275F0" w:rsidP="00537553">
            <w:pPr>
              <w:pStyle w:val="Prrafodelista"/>
              <w:numPr>
                <w:ilvl w:val="0"/>
                <w:numId w:val="12"/>
              </w:numPr>
              <w:rPr>
                <w:rFonts w:ascii="Calibri" w:hAnsi="Calibri" w:cs="Calibri"/>
                <w:color w:val="000000"/>
                <w:szCs w:val="20"/>
              </w:rPr>
            </w:pPr>
            <w:r w:rsidRPr="00273EFC">
              <w:rPr>
                <w:rFonts w:ascii="Calibri" w:hAnsi="Calibri" w:cs="Calibri"/>
                <w:b/>
                <w:bCs/>
                <w:color w:val="000000"/>
                <w:szCs w:val="20"/>
              </w:rPr>
              <w:t>Rol 1265-1998</w:t>
            </w:r>
            <w:r>
              <w:rPr>
                <w:rFonts w:ascii="Calibri" w:hAnsi="Calibri" w:cs="Calibri"/>
                <w:color w:val="000000"/>
                <w:szCs w:val="20"/>
              </w:rPr>
              <w:t>. Interpuesta por la Universidad de chile (propietaria del terreno) en la cual fue otorgado, en primera instancia, la servidumbre de tránsito, ocupación y uso de caminos por la concesión minera propiedad de la Sociedad legal minera imperial Primera de Maipú.</w:t>
            </w:r>
          </w:p>
          <w:p w14:paraId="5E3BC07E" w14:textId="3BEB6DD0" w:rsidR="004275F0" w:rsidRPr="00A84978" w:rsidRDefault="004275F0" w:rsidP="00537553">
            <w:pPr>
              <w:pStyle w:val="Prrafodelista"/>
              <w:numPr>
                <w:ilvl w:val="0"/>
                <w:numId w:val="12"/>
              </w:numPr>
              <w:rPr>
                <w:rFonts w:ascii="Calibri" w:hAnsi="Calibri" w:cs="Calibri"/>
                <w:i/>
                <w:iCs/>
                <w:color w:val="000000"/>
                <w:szCs w:val="20"/>
              </w:rPr>
            </w:pPr>
            <w:r w:rsidRPr="00A84978">
              <w:rPr>
                <w:rFonts w:ascii="Calibri" w:hAnsi="Calibri" w:cs="Calibri"/>
                <w:b/>
                <w:bCs/>
                <w:color w:val="000000"/>
                <w:szCs w:val="20"/>
              </w:rPr>
              <w:t>Rol 5325.2001</w:t>
            </w:r>
            <w:r w:rsidRPr="00A84978">
              <w:rPr>
                <w:rFonts w:ascii="Calibri" w:hAnsi="Calibri" w:cs="Calibri"/>
                <w:color w:val="000000"/>
                <w:szCs w:val="20"/>
              </w:rPr>
              <w:t xml:space="preserve">. </w:t>
            </w:r>
            <w:r w:rsidR="001D5EF3" w:rsidRPr="00A84978">
              <w:rPr>
                <w:rFonts w:ascii="Calibri" w:hAnsi="Calibri" w:cs="Calibri"/>
                <w:color w:val="000000"/>
                <w:szCs w:val="20"/>
              </w:rPr>
              <w:t>Querella</w:t>
            </w:r>
            <w:r w:rsidRPr="00A84978">
              <w:rPr>
                <w:rFonts w:ascii="Calibri" w:hAnsi="Calibri" w:cs="Calibri"/>
                <w:color w:val="000000"/>
                <w:szCs w:val="20"/>
              </w:rPr>
              <w:t xml:space="preserve"> interpuesta por la Universidad de Chile antes el 20° </w:t>
            </w:r>
            <w:r>
              <w:rPr>
                <w:rFonts w:ascii="Calibri" w:hAnsi="Calibri" w:cs="Calibri"/>
                <w:color w:val="000000"/>
                <w:szCs w:val="20"/>
              </w:rPr>
              <w:t>J</w:t>
            </w:r>
            <w:r w:rsidRPr="00A84978">
              <w:rPr>
                <w:rFonts w:ascii="Calibri" w:hAnsi="Calibri" w:cs="Calibri"/>
                <w:color w:val="000000"/>
                <w:szCs w:val="20"/>
              </w:rPr>
              <w:t>uzgado de crimen de Santiago, falló condena contra el Sr. Jorge soto Ponce como</w:t>
            </w:r>
            <w:r w:rsidRPr="00A84978">
              <w:rPr>
                <w:rFonts w:ascii="Calibri" w:hAnsi="Calibri" w:cs="Calibri"/>
                <w:b/>
                <w:bCs/>
                <w:color w:val="000000"/>
                <w:szCs w:val="20"/>
              </w:rPr>
              <w:t xml:space="preserve"> autor del delito de hurto de especies (áridos),</w:t>
            </w:r>
            <w:r w:rsidRPr="00A84978">
              <w:rPr>
                <w:rFonts w:ascii="Calibri" w:hAnsi="Calibri" w:cs="Calibri"/>
                <w:color w:val="000000"/>
                <w:szCs w:val="20"/>
              </w:rPr>
              <w:t xml:space="preserve"> condenándolo a</w:t>
            </w:r>
            <w:r>
              <w:rPr>
                <w:rFonts w:ascii="Calibri" w:hAnsi="Calibri" w:cs="Calibri"/>
                <w:color w:val="000000"/>
                <w:szCs w:val="20"/>
              </w:rPr>
              <w:t xml:space="preserve"> </w:t>
            </w:r>
            <w:r w:rsidRPr="00A84978">
              <w:rPr>
                <w:rFonts w:ascii="Calibri" w:hAnsi="Calibri" w:cs="Calibri"/>
                <w:color w:val="000000"/>
                <w:szCs w:val="20"/>
              </w:rPr>
              <w:t>la pena de tres años de presidio menor en su grado medio y el pago de una multa de 21 UTM, por el delito de hurto de especies (áridos) de propiedad de la universidad de Chile, en la comuna de Maipú. Indica la causa que el Sr. Jorge Soto Ponce había “</w:t>
            </w:r>
            <w:r w:rsidRPr="00A84978">
              <w:rPr>
                <w:rFonts w:ascii="Calibri" w:hAnsi="Calibri" w:cs="Calibri"/>
                <w:i/>
                <w:iCs/>
                <w:color w:val="000000"/>
                <w:szCs w:val="20"/>
              </w:rPr>
              <w:t>incurrido en un abuso de derecho, a propósitos dela extracción de sustancias y de la servidumbre de tránsito constituida, pues le asiste derecho, pero lo ejercicio en forma ilegitima (…) a juicio del juzgador indiciario de su ánimo de disfrazar la extracción ilegal de sustancias que sabía no eran material de la concesión (…) los destinos de la carga no eran otros claramente vinculados a la construcción (…) nunca efectúo acto alguno que permita presumir que realizaría actividad minera allí, limitándose a mantener la maquinaria pesada, que típicamente se utiliza para la extracción de áridos”</w:t>
            </w:r>
          </w:p>
          <w:p w14:paraId="355497DD" w14:textId="1D3B8A59" w:rsidR="004275F0" w:rsidRDefault="004275F0" w:rsidP="00537553">
            <w:pPr>
              <w:pStyle w:val="Prrafodelista"/>
              <w:numPr>
                <w:ilvl w:val="0"/>
                <w:numId w:val="12"/>
              </w:numPr>
              <w:rPr>
                <w:rFonts w:ascii="Calibri" w:hAnsi="Calibri" w:cs="Calibri"/>
                <w:color w:val="000000"/>
                <w:szCs w:val="20"/>
              </w:rPr>
            </w:pPr>
            <w:r w:rsidRPr="003D6582">
              <w:rPr>
                <w:rFonts w:ascii="Calibri" w:hAnsi="Calibri" w:cs="Calibri"/>
                <w:b/>
                <w:bCs/>
                <w:color w:val="000000"/>
                <w:szCs w:val="20"/>
              </w:rPr>
              <w:t>Rol 13.917-2012</w:t>
            </w:r>
            <w:r w:rsidRPr="00F41A3C">
              <w:rPr>
                <w:rFonts w:ascii="Calibri" w:hAnsi="Calibri" w:cs="Calibri"/>
                <w:color w:val="000000"/>
                <w:szCs w:val="20"/>
              </w:rPr>
              <w:t>. Demanda interpuesta Ilustre municipalidad de Maipú ante la corte de apelaciones la cual designo al Interpuesta por la ante el 5° Juzgado civil de Santiago. La Causa se encuentra actualmente archivada, de acuerdo a los antecedentes informados en la denuncia 455-XIII-2019.</w:t>
            </w:r>
          </w:p>
          <w:p w14:paraId="103734BA" w14:textId="78861C4C" w:rsidR="00882C6F" w:rsidRDefault="008477DA" w:rsidP="00537553">
            <w:pPr>
              <w:pStyle w:val="Prrafodelista"/>
              <w:numPr>
                <w:ilvl w:val="0"/>
                <w:numId w:val="8"/>
              </w:numPr>
              <w:rPr>
                <w:rFonts w:ascii="Calibri" w:hAnsi="Calibri" w:cs="Calibri"/>
                <w:color w:val="000000"/>
                <w:szCs w:val="20"/>
              </w:rPr>
            </w:pPr>
            <w:r>
              <w:rPr>
                <w:rFonts w:ascii="Calibri" w:hAnsi="Calibri" w:cs="Calibri"/>
                <w:color w:val="000000"/>
                <w:szCs w:val="20"/>
              </w:rPr>
              <w:lastRenderedPageBreak/>
              <w:t xml:space="preserve">Por otra parte, en el anexo 11 del expediente de la denuncia 580-1, </w:t>
            </w:r>
            <w:r w:rsidR="00835E73">
              <w:rPr>
                <w:rFonts w:ascii="Calibri" w:hAnsi="Calibri" w:cs="Calibri"/>
                <w:color w:val="000000"/>
                <w:szCs w:val="20"/>
              </w:rPr>
              <w:t>se presentan antecedentes relevantes para establecer la conducta previa del titular</w:t>
            </w:r>
            <w:r>
              <w:rPr>
                <w:rFonts w:ascii="Calibri" w:hAnsi="Calibri" w:cs="Calibri"/>
                <w:color w:val="000000"/>
                <w:szCs w:val="20"/>
              </w:rPr>
              <w:t>, a saber, Decreto alcaldicio N° 3562, del 07 de junio de 2012</w:t>
            </w:r>
            <w:r w:rsidR="00835E73">
              <w:rPr>
                <w:rFonts w:ascii="Calibri" w:hAnsi="Calibri" w:cs="Calibri"/>
                <w:color w:val="000000"/>
                <w:szCs w:val="20"/>
              </w:rPr>
              <w:t xml:space="preserve"> que decreta la clausura de la actividad y</w:t>
            </w:r>
            <w:r>
              <w:rPr>
                <w:rFonts w:ascii="Calibri" w:hAnsi="Calibri" w:cs="Calibri"/>
                <w:color w:val="000000"/>
                <w:szCs w:val="20"/>
              </w:rPr>
              <w:t xml:space="preserve"> acta de fiscalización y fotografías de la violación de la clausura decretada</w:t>
            </w:r>
            <w:r w:rsidR="00835E73">
              <w:rPr>
                <w:rFonts w:ascii="Calibri" w:hAnsi="Calibri" w:cs="Calibri"/>
                <w:color w:val="000000"/>
                <w:szCs w:val="20"/>
              </w:rPr>
              <w:t>.</w:t>
            </w:r>
          </w:p>
          <w:p w14:paraId="0952B6F4" w14:textId="588B2EEC" w:rsidR="004275F0" w:rsidRPr="00882C6F" w:rsidRDefault="004275F0" w:rsidP="00537553">
            <w:pPr>
              <w:pStyle w:val="Prrafodelista"/>
              <w:numPr>
                <w:ilvl w:val="0"/>
                <w:numId w:val="8"/>
              </w:numPr>
              <w:rPr>
                <w:rFonts w:ascii="Calibri" w:hAnsi="Calibri" w:cs="Calibri"/>
                <w:b/>
                <w:bCs/>
                <w:color w:val="000000"/>
                <w:szCs w:val="20"/>
              </w:rPr>
            </w:pPr>
            <w:r w:rsidRPr="00882C6F">
              <w:rPr>
                <w:rFonts w:ascii="Calibri" w:hAnsi="Calibri" w:cs="Calibri"/>
                <w:color w:val="000000"/>
                <w:szCs w:val="20"/>
              </w:rPr>
              <w:t xml:space="preserve">Se señala </w:t>
            </w:r>
            <w:r w:rsidR="00882C6F" w:rsidRPr="00882C6F">
              <w:rPr>
                <w:rFonts w:ascii="Calibri" w:hAnsi="Calibri" w:cs="Calibri"/>
                <w:color w:val="000000"/>
                <w:szCs w:val="20"/>
              </w:rPr>
              <w:t xml:space="preserve">adicionalmente, </w:t>
            </w:r>
            <w:r w:rsidRPr="00882C6F">
              <w:rPr>
                <w:rFonts w:ascii="Calibri" w:hAnsi="Calibri" w:cs="Calibri"/>
                <w:color w:val="000000"/>
                <w:szCs w:val="20"/>
              </w:rPr>
              <w:t>que la actividad NO cuenta con permisos sectoriales de ningún tipo, siendo las de mayor relevancia:</w:t>
            </w:r>
          </w:p>
          <w:p w14:paraId="454174EC" w14:textId="77777777" w:rsidR="004275F0" w:rsidRPr="00882C6F" w:rsidRDefault="004275F0" w:rsidP="00537553">
            <w:pPr>
              <w:pStyle w:val="Prrafodelista"/>
              <w:numPr>
                <w:ilvl w:val="0"/>
                <w:numId w:val="13"/>
              </w:numPr>
              <w:rPr>
                <w:rFonts w:ascii="Calibri" w:hAnsi="Calibri" w:cs="Calibri"/>
                <w:color w:val="000000"/>
                <w:szCs w:val="20"/>
              </w:rPr>
            </w:pPr>
            <w:r w:rsidRPr="00882C6F">
              <w:rPr>
                <w:rFonts w:ascii="Calibri" w:hAnsi="Calibri" w:cs="Calibri"/>
                <w:color w:val="000000"/>
                <w:szCs w:val="20"/>
              </w:rPr>
              <w:t>Autorización sanitaria (Seremi de salud),</w:t>
            </w:r>
          </w:p>
          <w:p w14:paraId="7B2F6A1B" w14:textId="77777777" w:rsidR="004275F0" w:rsidRPr="00882C6F" w:rsidRDefault="004275F0" w:rsidP="00537553">
            <w:pPr>
              <w:pStyle w:val="Prrafodelista"/>
              <w:numPr>
                <w:ilvl w:val="0"/>
                <w:numId w:val="13"/>
              </w:numPr>
              <w:rPr>
                <w:rFonts w:ascii="Calibri" w:hAnsi="Calibri" w:cs="Calibri"/>
                <w:color w:val="000000"/>
                <w:szCs w:val="20"/>
              </w:rPr>
            </w:pPr>
            <w:r w:rsidRPr="00882C6F">
              <w:rPr>
                <w:rFonts w:ascii="Calibri" w:hAnsi="Calibri" w:cs="Calibri"/>
                <w:color w:val="000000"/>
                <w:szCs w:val="20"/>
              </w:rPr>
              <w:t xml:space="preserve">Plan de rehabilitación de suelo (SAG); </w:t>
            </w:r>
          </w:p>
          <w:p w14:paraId="65068EFC" w14:textId="77777777" w:rsidR="004275F0" w:rsidRPr="00882C6F" w:rsidRDefault="004275F0" w:rsidP="00537553">
            <w:pPr>
              <w:pStyle w:val="Prrafodelista"/>
              <w:numPr>
                <w:ilvl w:val="0"/>
                <w:numId w:val="13"/>
              </w:numPr>
              <w:rPr>
                <w:rFonts w:ascii="Calibri" w:hAnsi="Calibri" w:cs="Calibri"/>
                <w:color w:val="000000"/>
                <w:szCs w:val="20"/>
              </w:rPr>
            </w:pPr>
            <w:r w:rsidRPr="00882C6F">
              <w:rPr>
                <w:rFonts w:ascii="Calibri" w:hAnsi="Calibri" w:cs="Calibri"/>
                <w:color w:val="000000"/>
                <w:szCs w:val="20"/>
              </w:rPr>
              <w:t>Condiciones mínimas de seguridad laboral para sus rabajadores (Inspección del trabajo);</w:t>
            </w:r>
          </w:p>
          <w:p w14:paraId="47A83915" w14:textId="77777777" w:rsidR="004275F0" w:rsidRPr="00882C6F" w:rsidRDefault="004275F0" w:rsidP="00537553">
            <w:pPr>
              <w:pStyle w:val="Prrafodelista"/>
              <w:numPr>
                <w:ilvl w:val="0"/>
                <w:numId w:val="13"/>
              </w:numPr>
              <w:rPr>
                <w:rFonts w:ascii="Calibri" w:hAnsi="Calibri" w:cs="Calibri"/>
                <w:color w:val="000000"/>
                <w:szCs w:val="20"/>
              </w:rPr>
            </w:pPr>
            <w:r w:rsidRPr="00882C6F">
              <w:rPr>
                <w:rFonts w:ascii="Calibri" w:hAnsi="Calibri" w:cs="Calibri"/>
                <w:color w:val="000000"/>
                <w:szCs w:val="20"/>
              </w:rPr>
              <w:t>Condiciones sanitarias mínimas (Seremi de Salud)</w:t>
            </w:r>
          </w:p>
          <w:p w14:paraId="7338F025" w14:textId="4B6D44E8" w:rsidR="00882C6F" w:rsidRDefault="004275F0" w:rsidP="00882C6F">
            <w:pPr>
              <w:jc w:val="both"/>
              <w:rPr>
                <w:rFonts w:ascii="Calibri" w:hAnsi="Calibri" w:cs="Calibri"/>
                <w:b/>
                <w:bCs/>
                <w:color w:val="000000"/>
                <w:szCs w:val="20"/>
                <w:u w:val="single"/>
              </w:rPr>
            </w:pPr>
            <w:r w:rsidRPr="00882C6F">
              <w:rPr>
                <w:rFonts w:ascii="Calibri" w:hAnsi="Calibri" w:cs="Calibri"/>
                <w:color w:val="000000"/>
                <w:szCs w:val="20"/>
              </w:rPr>
              <w:t>Patente municipal</w:t>
            </w:r>
            <w:r w:rsidR="00882C6F" w:rsidRPr="0095433D">
              <w:rPr>
                <w:rFonts w:ascii="Calibri" w:hAnsi="Calibri" w:cs="Calibri"/>
                <w:b/>
                <w:bCs/>
                <w:color w:val="000000"/>
                <w:szCs w:val="20"/>
                <w:u w:val="single"/>
              </w:rPr>
              <w:t>Resultados del Examen de información:</w:t>
            </w:r>
          </w:p>
          <w:p w14:paraId="7C117F2B" w14:textId="64707CFE" w:rsidR="00882C6F" w:rsidRPr="00882C6F" w:rsidRDefault="00882C6F" w:rsidP="003D7D38">
            <w:pPr>
              <w:jc w:val="both"/>
              <w:rPr>
                <w:rFonts w:ascii="Calibri" w:hAnsi="Calibri" w:cs="Calibri"/>
                <w:color w:val="000000"/>
                <w:szCs w:val="20"/>
              </w:rPr>
            </w:pPr>
            <w:r w:rsidRPr="00882C6F">
              <w:rPr>
                <w:rFonts w:ascii="Calibri" w:hAnsi="Calibri" w:cs="Calibri"/>
                <w:color w:val="000000"/>
                <w:szCs w:val="20"/>
              </w:rPr>
              <w:t>Respecto de lo señalado en</w:t>
            </w:r>
            <w:r w:rsidR="00752FA7">
              <w:rPr>
                <w:rFonts w:ascii="Calibri" w:hAnsi="Calibri" w:cs="Calibri"/>
                <w:color w:val="000000"/>
                <w:szCs w:val="20"/>
              </w:rPr>
              <w:t xml:space="preserve"> los</w:t>
            </w:r>
            <w:r w:rsidRPr="00882C6F">
              <w:rPr>
                <w:rFonts w:ascii="Calibri" w:hAnsi="Calibri" w:cs="Calibri"/>
                <w:color w:val="000000"/>
                <w:szCs w:val="20"/>
              </w:rPr>
              <w:t xml:space="preserve"> punto</w:t>
            </w:r>
            <w:r w:rsidR="00835E73">
              <w:rPr>
                <w:rFonts w:ascii="Calibri" w:hAnsi="Calibri" w:cs="Calibri"/>
                <w:color w:val="000000"/>
                <w:szCs w:val="20"/>
              </w:rPr>
              <w:t>s</w:t>
            </w:r>
            <w:r w:rsidRPr="00882C6F">
              <w:rPr>
                <w:rFonts w:ascii="Calibri" w:hAnsi="Calibri" w:cs="Calibri"/>
                <w:color w:val="000000"/>
                <w:szCs w:val="20"/>
              </w:rPr>
              <w:t xml:space="preserve"> a)</w:t>
            </w:r>
            <w:r w:rsidR="00835E73">
              <w:rPr>
                <w:rFonts w:ascii="Calibri" w:hAnsi="Calibri" w:cs="Calibri"/>
                <w:color w:val="000000"/>
                <w:szCs w:val="20"/>
              </w:rPr>
              <w:t xml:space="preserve"> y b)</w:t>
            </w:r>
            <w:r w:rsidRPr="00882C6F">
              <w:rPr>
                <w:rFonts w:ascii="Calibri" w:hAnsi="Calibri" w:cs="Calibri"/>
                <w:color w:val="000000"/>
                <w:szCs w:val="20"/>
              </w:rPr>
              <w:t>, se recomienda ponderar dichos antecedentes en la ponderación de los factores de una potencial sanción, en el marco de la evaluación de la conducta previa del infractor.</w:t>
            </w:r>
          </w:p>
          <w:p w14:paraId="205923E9" w14:textId="64CC9AEC" w:rsidR="00B73908" w:rsidRPr="004D57CC" w:rsidRDefault="004275F0" w:rsidP="003D7D38">
            <w:pPr>
              <w:jc w:val="both"/>
              <w:rPr>
                <w:rFonts w:ascii="Calibri" w:eastAsia="Calibri" w:hAnsi="Calibri" w:cs="Calibri"/>
                <w:szCs w:val="20"/>
              </w:rPr>
            </w:pPr>
            <w:r w:rsidRPr="006C0341">
              <w:rPr>
                <w:rFonts w:ascii="Calibri" w:hAnsi="Calibri" w:cs="Calibri"/>
                <w:color w:val="000000"/>
                <w:szCs w:val="20"/>
              </w:rPr>
              <w:t xml:space="preserve">En razón de lo </w:t>
            </w:r>
            <w:r w:rsidR="00882C6F" w:rsidRPr="006C0341">
              <w:rPr>
                <w:rFonts w:ascii="Calibri" w:hAnsi="Calibri" w:cs="Calibri"/>
                <w:color w:val="000000"/>
                <w:szCs w:val="20"/>
              </w:rPr>
              <w:t xml:space="preserve">identificado en el punto </w:t>
            </w:r>
            <w:r w:rsidR="006C0341">
              <w:rPr>
                <w:rFonts w:ascii="Calibri" w:hAnsi="Calibri" w:cs="Calibri"/>
                <w:color w:val="000000"/>
                <w:szCs w:val="20"/>
              </w:rPr>
              <w:t>c</w:t>
            </w:r>
            <w:r w:rsidR="00882C6F" w:rsidRPr="006C0341">
              <w:rPr>
                <w:rFonts w:ascii="Calibri" w:hAnsi="Calibri" w:cs="Calibri"/>
                <w:color w:val="000000"/>
                <w:szCs w:val="20"/>
              </w:rPr>
              <w:t>)</w:t>
            </w:r>
            <w:r w:rsidR="004B13A2">
              <w:rPr>
                <w:rFonts w:ascii="Calibri" w:hAnsi="Calibri" w:cs="Calibri"/>
                <w:color w:val="000000"/>
                <w:szCs w:val="20"/>
              </w:rPr>
              <w:t>,</w:t>
            </w:r>
            <w:r w:rsidR="00882C6F" w:rsidRPr="006C0341">
              <w:rPr>
                <w:rFonts w:ascii="Calibri" w:hAnsi="Calibri" w:cs="Calibri"/>
                <w:color w:val="000000"/>
                <w:szCs w:val="20"/>
              </w:rPr>
              <w:t xml:space="preserve"> </w:t>
            </w:r>
            <w:r w:rsidRPr="006C0341">
              <w:rPr>
                <w:rFonts w:ascii="Calibri" w:hAnsi="Calibri" w:cs="Calibri"/>
                <w:color w:val="000000"/>
                <w:szCs w:val="20"/>
              </w:rPr>
              <w:t>se</w:t>
            </w:r>
            <w:r w:rsidR="006C0341">
              <w:rPr>
                <w:rFonts w:ascii="Calibri" w:hAnsi="Calibri" w:cs="Calibri"/>
                <w:color w:val="000000"/>
                <w:szCs w:val="20"/>
              </w:rPr>
              <w:t xml:space="preserve"> procedió a derivar </w:t>
            </w:r>
            <w:r w:rsidRPr="006C0341">
              <w:rPr>
                <w:rFonts w:ascii="Calibri" w:hAnsi="Calibri" w:cs="Calibri"/>
                <w:color w:val="000000"/>
                <w:szCs w:val="20"/>
              </w:rPr>
              <w:t xml:space="preserve">los antecedentes a los organismos </w:t>
            </w:r>
            <w:r w:rsidR="006C0341">
              <w:rPr>
                <w:rFonts w:ascii="Calibri" w:hAnsi="Calibri" w:cs="Calibri"/>
                <w:color w:val="000000"/>
                <w:szCs w:val="20"/>
              </w:rPr>
              <w:t xml:space="preserve">sectoriales </w:t>
            </w:r>
            <w:r w:rsidRPr="006C0341">
              <w:rPr>
                <w:rFonts w:ascii="Calibri" w:hAnsi="Calibri" w:cs="Calibri"/>
                <w:color w:val="000000"/>
                <w:szCs w:val="20"/>
              </w:rPr>
              <w:t>correspondientes, para perseguir las acciones en el marco de sus competencias sectoriales, con independencia de lo</w:t>
            </w:r>
            <w:r w:rsidR="006C0341">
              <w:rPr>
                <w:rFonts w:ascii="Calibri" w:hAnsi="Calibri" w:cs="Calibri"/>
                <w:color w:val="000000"/>
                <w:szCs w:val="20"/>
              </w:rPr>
              <w:t>s hechos investigados por</w:t>
            </w:r>
            <w:r w:rsidRPr="006C0341">
              <w:rPr>
                <w:rFonts w:ascii="Calibri" w:hAnsi="Calibri" w:cs="Calibri"/>
                <w:color w:val="000000"/>
                <w:szCs w:val="20"/>
              </w:rPr>
              <w:t xml:space="preserve"> esta Superintendencia</w:t>
            </w:r>
            <w:r w:rsidR="006C0341">
              <w:rPr>
                <w:rFonts w:ascii="Calibri" w:hAnsi="Calibri" w:cs="Calibri"/>
                <w:color w:val="000000"/>
                <w:szCs w:val="20"/>
              </w:rPr>
              <w:t>.</w:t>
            </w:r>
          </w:p>
        </w:tc>
      </w:tr>
    </w:tbl>
    <w:p w14:paraId="180B87DE" w14:textId="77777777" w:rsidR="00B73908" w:rsidRDefault="00B73908" w:rsidP="00B73908">
      <w:pPr>
        <w:spacing w:after="160"/>
      </w:pPr>
    </w:p>
    <w:p w14:paraId="576635C5" w14:textId="6C9A86C4" w:rsidR="006A7D58" w:rsidRDefault="006A7D58" w:rsidP="00C11977">
      <w:pPr>
        <w:pStyle w:val="Ttulo1"/>
      </w:pPr>
      <w:bookmarkStart w:id="89" w:name="_Toc449106105"/>
      <w:bookmarkStart w:id="90" w:name="_Toc37184840"/>
      <w:bookmarkStart w:id="91" w:name="Parte6Estandar"/>
      <w:r w:rsidRPr="00D42470">
        <w:t>CONCLUSIONES</w:t>
      </w:r>
      <w:bookmarkEnd w:id="89"/>
      <w:bookmarkEnd w:id="90"/>
    </w:p>
    <w:p w14:paraId="4EA9420F" w14:textId="77777777" w:rsidR="00FF0280" w:rsidRDefault="005E379E" w:rsidP="005E379E">
      <w:pPr>
        <w:pStyle w:val="Prrafodelista"/>
        <w:ind w:left="0"/>
        <w:rPr>
          <w:rFonts w:ascii="Calibri" w:hAnsi="Calibri" w:cs="Calibri"/>
          <w:szCs w:val="20"/>
        </w:rPr>
      </w:pPr>
      <w:r w:rsidRPr="003D4E10">
        <w:rPr>
          <w:rFonts w:ascii="Calibri" w:hAnsi="Calibri" w:cs="Calibri"/>
          <w:szCs w:val="20"/>
        </w:rPr>
        <w:t>En consideración a los hechos</w:t>
      </w:r>
      <w:r>
        <w:rPr>
          <w:rFonts w:ascii="Calibri" w:hAnsi="Calibri" w:cs="Calibri"/>
          <w:szCs w:val="20"/>
        </w:rPr>
        <w:t xml:space="preserve"> constatados por medio del examen de información, se concluye</w:t>
      </w:r>
      <w:r w:rsidR="00FF0280">
        <w:rPr>
          <w:rFonts w:ascii="Calibri" w:hAnsi="Calibri" w:cs="Calibri"/>
          <w:szCs w:val="20"/>
        </w:rPr>
        <w:t>n</w:t>
      </w:r>
      <w:r>
        <w:rPr>
          <w:rFonts w:ascii="Calibri" w:hAnsi="Calibri" w:cs="Calibri"/>
          <w:szCs w:val="20"/>
        </w:rPr>
        <w:t xml:space="preserve"> </w:t>
      </w:r>
      <w:r w:rsidR="00FF0280">
        <w:rPr>
          <w:rFonts w:ascii="Calibri" w:hAnsi="Calibri" w:cs="Calibri"/>
          <w:szCs w:val="20"/>
        </w:rPr>
        <w:t>los s</w:t>
      </w:r>
      <w:r>
        <w:rPr>
          <w:rFonts w:ascii="Calibri" w:hAnsi="Calibri" w:cs="Calibri"/>
          <w:szCs w:val="20"/>
        </w:rPr>
        <w:t>iguiente</w:t>
      </w:r>
      <w:r w:rsidR="00FF0280">
        <w:rPr>
          <w:rFonts w:ascii="Calibri" w:hAnsi="Calibri" w:cs="Calibri"/>
          <w:szCs w:val="20"/>
        </w:rPr>
        <w:t>s</w:t>
      </w:r>
      <w:r>
        <w:rPr>
          <w:rFonts w:ascii="Calibri" w:hAnsi="Calibri" w:cs="Calibri"/>
          <w:szCs w:val="20"/>
        </w:rPr>
        <w:t xml:space="preserve"> hallazgo</w:t>
      </w:r>
      <w:r w:rsidR="00FF0280">
        <w:rPr>
          <w:rFonts w:ascii="Calibri" w:hAnsi="Calibri" w:cs="Calibri"/>
          <w:szCs w:val="20"/>
        </w:rPr>
        <w:t>s.</w:t>
      </w:r>
    </w:p>
    <w:p w14:paraId="66DE1AB4" w14:textId="77777777" w:rsidR="008863F6" w:rsidRPr="00F7456A" w:rsidRDefault="008863F6" w:rsidP="006A7D58">
      <w:pPr>
        <w:spacing w:line="240" w:lineRule="auto"/>
        <w:jc w:val="both"/>
        <w:rPr>
          <w:rFonts w:eastAsia="Calibri" w:cs="Calibri"/>
          <w:szCs w:val="20"/>
        </w:rPr>
      </w:pPr>
    </w:p>
    <w:tbl>
      <w:tblPr>
        <w:tblStyle w:val="Tablaconcuadrcula1"/>
        <w:tblW w:w="4907" w:type="pct"/>
        <w:jc w:val="center"/>
        <w:tblLook w:val="04A0" w:firstRow="1" w:lastRow="0" w:firstColumn="1" w:lastColumn="0" w:noHBand="0" w:noVBand="1"/>
      </w:tblPr>
      <w:tblGrid>
        <w:gridCol w:w="1146"/>
        <w:gridCol w:w="1580"/>
        <w:gridCol w:w="3932"/>
        <w:gridCol w:w="3119"/>
      </w:tblGrid>
      <w:tr w:rsidR="00337965" w:rsidRPr="008863F6" w14:paraId="1DD8BBA1" w14:textId="77777777" w:rsidTr="00EE6701">
        <w:trPr>
          <w:trHeight w:val="20"/>
          <w:tblHeader/>
          <w:jc w:val="center"/>
        </w:trPr>
        <w:tc>
          <w:tcPr>
            <w:tcW w:w="586" w:type="pct"/>
            <w:shd w:val="clear" w:color="auto" w:fill="D9D9D9"/>
            <w:vAlign w:val="center"/>
          </w:tcPr>
          <w:p w14:paraId="71B364B2" w14:textId="77777777" w:rsidR="00337965" w:rsidRPr="008863F6" w:rsidRDefault="00337965" w:rsidP="00CE1ACE">
            <w:pPr>
              <w:jc w:val="both"/>
              <w:rPr>
                <w:rFonts w:asciiTheme="minorHAnsi" w:hAnsiTheme="minorHAnsi" w:cs="Calibri"/>
                <w:b/>
                <w:lang w:val="es-CL" w:eastAsia="en-US"/>
              </w:rPr>
            </w:pPr>
            <w:r w:rsidRPr="008863F6">
              <w:rPr>
                <w:rFonts w:asciiTheme="minorHAnsi" w:hAnsiTheme="minorHAnsi" w:cs="Calibri"/>
                <w:b/>
                <w:lang w:val="es-CL" w:eastAsia="en-US"/>
              </w:rPr>
              <w:t>N° Hecho constatado</w:t>
            </w:r>
          </w:p>
        </w:tc>
        <w:tc>
          <w:tcPr>
            <w:tcW w:w="808" w:type="pct"/>
            <w:shd w:val="clear" w:color="auto" w:fill="D9D9D9"/>
            <w:vAlign w:val="center"/>
          </w:tcPr>
          <w:p w14:paraId="0A2B03CB" w14:textId="77777777" w:rsidR="00337965" w:rsidRPr="008863F6" w:rsidRDefault="00337965" w:rsidP="00CE1ACE">
            <w:pPr>
              <w:jc w:val="both"/>
              <w:rPr>
                <w:rFonts w:asciiTheme="minorHAnsi" w:hAnsiTheme="minorHAnsi" w:cs="Calibri"/>
                <w:b/>
                <w:color w:val="A6A6A6"/>
                <w:lang w:val="es-CL" w:eastAsia="en-US"/>
              </w:rPr>
            </w:pPr>
            <w:r w:rsidRPr="008863F6">
              <w:rPr>
                <w:rFonts w:asciiTheme="minorHAnsi" w:hAnsiTheme="minorHAnsi" w:cs="Calibri"/>
                <w:b/>
                <w:lang w:val="es-CL" w:eastAsia="en-US"/>
              </w:rPr>
              <w:t>Materia específica objeto de la fiscalización ambiental.</w:t>
            </w:r>
          </w:p>
        </w:tc>
        <w:tc>
          <w:tcPr>
            <w:tcW w:w="2011" w:type="pct"/>
            <w:shd w:val="clear" w:color="auto" w:fill="D9D9D9"/>
            <w:vAlign w:val="center"/>
          </w:tcPr>
          <w:p w14:paraId="2F3D316E" w14:textId="77777777" w:rsidR="00337965" w:rsidRPr="008863F6" w:rsidRDefault="00337965" w:rsidP="00CE1ACE">
            <w:pPr>
              <w:jc w:val="both"/>
              <w:rPr>
                <w:rFonts w:asciiTheme="minorHAnsi" w:hAnsiTheme="minorHAnsi" w:cs="Calibri"/>
                <w:b/>
                <w:lang w:val="es-CL" w:eastAsia="en-US"/>
              </w:rPr>
            </w:pPr>
            <w:r w:rsidRPr="008863F6">
              <w:rPr>
                <w:rFonts w:asciiTheme="minorHAnsi" w:hAnsiTheme="minorHAnsi" w:cs="Calibri"/>
                <w:b/>
                <w:lang w:val="es-CL" w:eastAsia="en-US"/>
              </w:rPr>
              <w:t>Exigencia asociada</w:t>
            </w:r>
          </w:p>
        </w:tc>
        <w:tc>
          <w:tcPr>
            <w:tcW w:w="1595" w:type="pct"/>
            <w:shd w:val="clear" w:color="auto" w:fill="D9D9D9"/>
            <w:vAlign w:val="center"/>
          </w:tcPr>
          <w:p w14:paraId="599E02A8" w14:textId="77777777" w:rsidR="00337965" w:rsidRPr="008863F6" w:rsidRDefault="00337965" w:rsidP="00CE1ACE">
            <w:pPr>
              <w:jc w:val="both"/>
              <w:rPr>
                <w:rFonts w:asciiTheme="minorHAnsi" w:hAnsiTheme="minorHAnsi" w:cs="Calibri"/>
                <w:b/>
                <w:lang w:val="es-CL" w:eastAsia="en-US"/>
              </w:rPr>
            </w:pPr>
            <w:r w:rsidRPr="008863F6">
              <w:rPr>
                <w:rFonts w:asciiTheme="minorHAnsi" w:hAnsiTheme="minorHAnsi" w:cs="Calibri"/>
                <w:b/>
                <w:lang w:val="es-CL" w:eastAsia="en-US"/>
              </w:rPr>
              <w:t>Hallazgo</w:t>
            </w:r>
          </w:p>
        </w:tc>
      </w:tr>
      <w:tr w:rsidR="00337965" w:rsidRPr="008863F6" w14:paraId="1745FC01" w14:textId="77777777" w:rsidTr="00EE6701">
        <w:trPr>
          <w:trHeight w:val="20"/>
          <w:jc w:val="center"/>
        </w:trPr>
        <w:tc>
          <w:tcPr>
            <w:tcW w:w="586" w:type="pct"/>
            <w:vAlign w:val="center"/>
          </w:tcPr>
          <w:p w14:paraId="1EA2C5BD" w14:textId="245B474F" w:rsidR="00337965" w:rsidRPr="008863F6" w:rsidRDefault="00337965" w:rsidP="005E379E">
            <w:pPr>
              <w:widowControl w:val="0"/>
              <w:overflowPunct w:val="0"/>
              <w:autoSpaceDE w:val="0"/>
              <w:autoSpaceDN w:val="0"/>
              <w:adjustRightInd w:val="0"/>
              <w:spacing w:line="285" w:lineRule="auto"/>
              <w:jc w:val="both"/>
              <w:rPr>
                <w:rFonts w:asciiTheme="minorHAnsi" w:hAnsiTheme="minorHAnsi" w:cs="Calibri"/>
                <w:iCs/>
                <w:lang w:val="es-CL" w:eastAsia="en-US"/>
              </w:rPr>
            </w:pPr>
            <w:r>
              <w:rPr>
                <w:rFonts w:asciiTheme="minorHAnsi" w:hAnsiTheme="minorHAnsi" w:cs="Calibri"/>
                <w:iCs/>
                <w:lang w:val="es-CL" w:eastAsia="en-US"/>
              </w:rPr>
              <w:t>1</w:t>
            </w:r>
          </w:p>
        </w:tc>
        <w:tc>
          <w:tcPr>
            <w:tcW w:w="808" w:type="pct"/>
            <w:vAlign w:val="center"/>
          </w:tcPr>
          <w:p w14:paraId="6588AA9E" w14:textId="3C0BDC8D" w:rsidR="00337965" w:rsidRPr="008863F6" w:rsidRDefault="00337965" w:rsidP="005E379E">
            <w:pPr>
              <w:widowControl w:val="0"/>
              <w:overflowPunct w:val="0"/>
              <w:autoSpaceDE w:val="0"/>
              <w:autoSpaceDN w:val="0"/>
              <w:adjustRightInd w:val="0"/>
              <w:spacing w:line="285" w:lineRule="auto"/>
              <w:jc w:val="both"/>
              <w:rPr>
                <w:rFonts w:asciiTheme="minorHAnsi" w:hAnsiTheme="minorHAnsi" w:cs="Calibri"/>
                <w:iCs/>
                <w:lang w:val="es-CL" w:eastAsia="en-US"/>
              </w:rPr>
            </w:pPr>
            <w:r>
              <w:rPr>
                <w:rFonts w:asciiTheme="minorHAnsi" w:hAnsiTheme="minorHAnsi" w:cs="Calibri"/>
                <w:iCs/>
                <w:lang w:val="es-CL" w:eastAsia="en-US"/>
              </w:rPr>
              <w:t>Hipótesis de elusión</w:t>
            </w:r>
          </w:p>
        </w:tc>
        <w:tc>
          <w:tcPr>
            <w:tcW w:w="2011" w:type="pct"/>
            <w:vAlign w:val="center"/>
          </w:tcPr>
          <w:p w14:paraId="7AA7DD54" w14:textId="77777777" w:rsidR="002A12DD" w:rsidRPr="008970FE" w:rsidRDefault="002A12DD" w:rsidP="002A12DD">
            <w:pPr>
              <w:jc w:val="both"/>
              <w:rPr>
                <w:rFonts w:cs="Calibri"/>
                <w:b/>
                <w:bCs/>
                <w:color w:val="000000"/>
              </w:rPr>
            </w:pPr>
            <w:r w:rsidRPr="008970FE">
              <w:rPr>
                <w:rFonts w:cs="Calibri"/>
                <w:b/>
                <w:bCs/>
                <w:color w:val="000000"/>
              </w:rPr>
              <w:t xml:space="preserve">Exigencia (s): </w:t>
            </w:r>
          </w:p>
          <w:p w14:paraId="14E2E87D" w14:textId="77777777" w:rsidR="002A12DD" w:rsidRPr="008970FE" w:rsidRDefault="002A12DD" w:rsidP="002A12DD">
            <w:pPr>
              <w:jc w:val="both"/>
              <w:rPr>
                <w:rFonts w:cs="Calibri"/>
                <w:b/>
                <w:bCs/>
                <w:color w:val="000000"/>
              </w:rPr>
            </w:pPr>
            <w:r w:rsidRPr="008970FE">
              <w:rPr>
                <w:rFonts w:cs="Calibri"/>
                <w:b/>
                <w:bCs/>
                <w:color w:val="000000"/>
              </w:rPr>
              <w:t xml:space="preserve">Ley N°19.300/1994, Ley sobre Bases Generales del Medio Ambiente </w:t>
            </w:r>
          </w:p>
          <w:p w14:paraId="5FFDB862" w14:textId="77777777" w:rsidR="002A12DD" w:rsidRPr="00525003" w:rsidRDefault="002A12DD" w:rsidP="002A12DD">
            <w:pPr>
              <w:jc w:val="both"/>
              <w:rPr>
                <w:rFonts w:cs="Calibri"/>
                <w:i/>
                <w:iCs/>
                <w:color w:val="000000"/>
              </w:rPr>
            </w:pPr>
            <w:r w:rsidRPr="008970FE">
              <w:rPr>
                <w:rFonts w:cs="Calibri"/>
                <w:b/>
                <w:bCs/>
                <w:color w:val="000000"/>
              </w:rPr>
              <w:t xml:space="preserve">Artículo 10. </w:t>
            </w:r>
            <w:r w:rsidRPr="00525003">
              <w:rPr>
                <w:rFonts w:cs="Calibri"/>
                <w:i/>
                <w:iCs/>
                <w:color w:val="000000"/>
              </w:rPr>
              <w:t>Los proyectos o actividades susceptibles de causar impacto ambiental, en cualesquiera de sus fases, que deberán someterse al sistema de evaluación de impacto ambiental, son los siguientes:</w:t>
            </w:r>
          </w:p>
          <w:p w14:paraId="2397718D" w14:textId="77777777" w:rsidR="002A12DD" w:rsidRPr="00525003" w:rsidRDefault="002A12DD" w:rsidP="002A12DD">
            <w:pPr>
              <w:jc w:val="both"/>
              <w:rPr>
                <w:rFonts w:cs="Calibri"/>
                <w:i/>
                <w:iCs/>
                <w:color w:val="000000"/>
              </w:rPr>
            </w:pPr>
            <w:r w:rsidRPr="00525003">
              <w:rPr>
                <w:rFonts w:cs="Calibri"/>
                <w:i/>
                <w:iCs/>
                <w:color w:val="000000"/>
              </w:rPr>
              <w:t>(…)</w:t>
            </w:r>
            <w:r>
              <w:rPr>
                <w:rFonts w:cs="Calibri"/>
                <w:i/>
                <w:iCs/>
                <w:color w:val="000000"/>
              </w:rPr>
              <w:t xml:space="preserve"> </w:t>
            </w:r>
            <w:r w:rsidRPr="004E35F6">
              <w:rPr>
                <w:rFonts w:cs="Calibri"/>
                <w:i/>
                <w:iCs/>
                <w:color w:val="000000"/>
              </w:rPr>
              <w:t>i)   Proyectos de desarrollo minero, incluidos los de carbón, petróleo y gas, comprendiendo las prospecciones, explotaciones, plantas procesadoras y disposición de residuos y estériles, así como la extracción industrial de áridos, turba o greda.</w:t>
            </w:r>
          </w:p>
          <w:p w14:paraId="03EC01EC" w14:textId="77777777" w:rsidR="002A12DD" w:rsidRDefault="002A12DD" w:rsidP="002A12DD">
            <w:pPr>
              <w:jc w:val="both"/>
              <w:rPr>
                <w:rFonts w:cs="Calibri"/>
                <w:b/>
                <w:bCs/>
                <w:color w:val="000000"/>
              </w:rPr>
            </w:pPr>
          </w:p>
          <w:p w14:paraId="10126A18" w14:textId="77777777" w:rsidR="002A12DD" w:rsidRDefault="002A12DD" w:rsidP="002A12DD">
            <w:pPr>
              <w:jc w:val="both"/>
              <w:rPr>
                <w:rFonts w:cs="Calibri"/>
                <w:b/>
                <w:bCs/>
                <w:i/>
                <w:iCs/>
                <w:color w:val="000000"/>
              </w:rPr>
            </w:pPr>
            <w:r>
              <w:rPr>
                <w:rFonts w:cs="Calibri"/>
                <w:b/>
                <w:bCs/>
                <w:color w:val="000000"/>
              </w:rPr>
              <w:t xml:space="preserve">Decreto Supremo N°40/2012, </w:t>
            </w:r>
            <w:r w:rsidRPr="008970FE">
              <w:rPr>
                <w:rFonts w:cs="Calibri"/>
                <w:b/>
                <w:bCs/>
                <w:color w:val="000000"/>
              </w:rPr>
              <w:t>del Ministerio del Medio Ambiente, Reglamento del Sistema de Evaluación de Impacto Ambiental</w:t>
            </w:r>
            <w:r>
              <w:rPr>
                <w:rFonts w:cs="Calibri"/>
                <w:b/>
                <w:bCs/>
                <w:color w:val="000000"/>
              </w:rPr>
              <w:t xml:space="preserve"> (RSEIA)</w:t>
            </w:r>
          </w:p>
          <w:p w14:paraId="2D7CC667" w14:textId="77777777" w:rsidR="002A12DD" w:rsidRPr="009116B6" w:rsidRDefault="002A12DD" w:rsidP="002A12DD">
            <w:pPr>
              <w:jc w:val="both"/>
              <w:rPr>
                <w:rFonts w:cs="Calibri"/>
                <w:i/>
                <w:iCs/>
                <w:color w:val="000000"/>
              </w:rPr>
            </w:pPr>
            <w:r w:rsidRPr="001D0EDC">
              <w:rPr>
                <w:rFonts w:cs="Calibri"/>
                <w:b/>
                <w:bCs/>
                <w:i/>
                <w:iCs/>
                <w:color w:val="000000"/>
              </w:rPr>
              <w:t>Artículo 3.-</w:t>
            </w:r>
            <w:r w:rsidRPr="009116B6">
              <w:rPr>
                <w:rFonts w:cs="Calibri"/>
                <w:i/>
                <w:iCs/>
                <w:color w:val="000000"/>
              </w:rPr>
              <w:t xml:space="preserve"> Tipos de proyectos o actividades.</w:t>
            </w:r>
          </w:p>
          <w:p w14:paraId="26D4334A" w14:textId="77777777" w:rsidR="002A12DD" w:rsidRDefault="002A12DD" w:rsidP="002A12DD">
            <w:pPr>
              <w:jc w:val="both"/>
              <w:rPr>
                <w:rFonts w:cs="Calibri"/>
                <w:i/>
                <w:iCs/>
                <w:color w:val="000000"/>
              </w:rPr>
            </w:pPr>
            <w:r w:rsidRPr="009116B6">
              <w:rPr>
                <w:rFonts w:cs="Calibri"/>
                <w:i/>
                <w:iCs/>
                <w:color w:val="000000"/>
              </w:rPr>
              <w:t>Los proyectos o actividades susceptibles de causar impacto ambiental, en cualesquiera de sus fases, que deberán someterse al Sistema de Evaluación de Impacto Ambiental, son los siguientes:</w:t>
            </w:r>
          </w:p>
          <w:p w14:paraId="35C05781" w14:textId="77777777" w:rsidR="002A12DD" w:rsidRPr="004E35F6" w:rsidRDefault="002A12DD" w:rsidP="002A12DD">
            <w:pPr>
              <w:jc w:val="both"/>
              <w:rPr>
                <w:rFonts w:cs="Calibri"/>
                <w:i/>
                <w:iCs/>
                <w:color w:val="000000"/>
              </w:rPr>
            </w:pPr>
            <w:r w:rsidRPr="004E35F6">
              <w:rPr>
                <w:rFonts w:cs="Calibri"/>
                <w:i/>
                <w:iCs/>
                <w:color w:val="000000"/>
              </w:rPr>
              <w:t>i.5. Se entenderá que los proyectos o actividades de extracción de áridos o greda son de dimensiones industriales cuando:</w:t>
            </w:r>
          </w:p>
          <w:p w14:paraId="470649C3" w14:textId="2EE9BD7E" w:rsidR="00337965" w:rsidRDefault="002A12DD" w:rsidP="002A12DD">
            <w:pPr>
              <w:pStyle w:val="Prrafodelista"/>
              <w:ind w:left="568"/>
              <w:rPr>
                <w:rFonts w:cs="Calibri"/>
                <w:b/>
                <w:bCs/>
                <w:color w:val="000000"/>
              </w:rPr>
            </w:pPr>
            <w:r w:rsidRPr="004E35F6">
              <w:rPr>
                <w:rFonts w:cs="Calibri"/>
                <w:i/>
                <w:iCs/>
                <w:color w:val="000000"/>
              </w:rPr>
              <w:lastRenderedPageBreak/>
              <w:t xml:space="preserve">          i.5.1 Tratándose de extracciones en pozos o canteras, la extracción de áridos y/o greda sea igual o superior a diez mil metros cúbicos mensuales (10.000 m³/mes), o a cien mil metros cúbicos (100.000 m³) totales de material removido durante la vida útil del proyecto o actividad, o abarca una superficie total igual o mayor a cinco hectáreas (5 ha)</w:t>
            </w:r>
            <w:r>
              <w:rPr>
                <w:rFonts w:cs="Calibri"/>
                <w:i/>
                <w:iCs/>
                <w:color w:val="000000"/>
              </w:rPr>
              <w:t>.”</w:t>
            </w:r>
          </w:p>
        </w:tc>
        <w:tc>
          <w:tcPr>
            <w:tcW w:w="1595" w:type="pct"/>
            <w:vAlign w:val="center"/>
          </w:tcPr>
          <w:p w14:paraId="05BA37E4" w14:textId="3EC6DB97" w:rsidR="00A75671" w:rsidRDefault="00A75671" w:rsidP="00A75671">
            <w:pPr>
              <w:jc w:val="both"/>
              <w:rPr>
                <w:rFonts w:cs="Calibri"/>
              </w:rPr>
            </w:pPr>
            <w:r>
              <w:rPr>
                <w:rFonts w:cs="Calibri"/>
              </w:rPr>
              <w:lastRenderedPageBreak/>
              <w:t>Del examen de información efectuado, es posible concluir que la actividad de extracción de áridos, de propiedad del titular Sr. Jorge Soto Ponce, se ha desarrollado en el sector de Rinconada Lo Vial, comuna de Maipú, en forma continua desde el año 2001, transcurso en el cual se han podido constatar la intervención de las siguiente superficies y volúmenes de extracción</w:t>
            </w:r>
          </w:p>
          <w:p w14:paraId="53FEEC2F" w14:textId="77777777" w:rsidR="00A75671" w:rsidRDefault="00A75671" w:rsidP="00A75671">
            <w:pPr>
              <w:pStyle w:val="Prrafodelista"/>
              <w:rPr>
                <w:rFonts w:cs="Calibri"/>
                <w:color w:val="000000"/>
              </w:rPr>
            </w:pPr>
          </w:p>
          <w:tbl>
            <w:tblPr>
              <w:tblStyle w:val="Tablaconcuadrcula"/>
              <w:tblW w:w="0" w:type="auto"/>
              <w:tblInd w:w="103" w:type="dxa"/>
              <w:tblLook w:val="04A0" w:firstRow="1" w:lastRow="0" w:firstColumn="1" w:lastColumn="0" w:noHBand="0" w:noVBand="1"/>
            </w:tblPr>
            <w:tblGrid>
              <w:gridCol w:w="622"/>
              <w:gridCol w:w="1043"/>
              <w:gridCol w:w="1125"/>
            </w:tblGrid>
            <w:tr w:rsidR="00A75671" w14:paraId="298517FE" w14:textId="77777777" w:rsidTr="00C95259">
              <w:tc>
                <w:tcPr>
                  <w:tcW w:w="622" w:type="dxa"/>
                </w:tcPr>
                <w:p w14:paraId="75B7B66A" w14:textId="77777777" w:rsidR="00A75671" w:rsidRPr="00AF2489" w:rsidRDefault="00A75671" w:rsidP="00A75671">
                  <w:pPr>
                    <w:pStyle w:val="Prrafodelista"/>
                    <w:ind w:left="0"/>
                    <w:jc w:val="center"/>
                    <w:rPr>
                      <w:rFonts w:cs="Calibri"/>
                      <w:b/>
                      <w:bCs/>
                      <w:color w:val="000000"/>
                    </w:rPr>
                  </w:pPr>
                  <w:r w:rsidRPr="00AF2489">
                    <w:rPr>
                      <w:rFonts w:cs="Calibri"/>
                      <w:b/>
                      <w:bCs/>
                      <w:color w:val="000000"/>
                    </w:rPr>
                    <w:t>Año</w:t>
                  </w:r>
                </w:p>
              </w:tc>
              <w:tc>
                <w:tcPr>
                  <w:tcW w:w="1043" w:type="dxa"/>
                </w:tcPr>
                <w:p w14:paraId="23DDFD91" w14:textId="77777777" w:rsidR="00A75671" w:rsidRPr="00AF2489" w:rsidRDefault="00A75671" w:rsidP="00A75671">
                  <w:pPr>
                    <w:pStyle w:val="Prrafodelista"/>
                    <w:ind w:left="0"/>
                    <w:jc w:val="center"/>
                    <w:rPr>
                      <w:rFonts w:cs="Calibri"/>
                      <w:b/>
                      <w:bCs/>
                      <w:color w:val="000000"/>
                    </w:rPr>
                  </w:pPr>
                  <w:r w:rsidRPr="00AF2489">
                    <w:rPr>
                      <w:rFonts w:cs="Calibri"/>
                      <w:b/>
                      <w:bCs/>
                      <w:color w:val="000000"/>
                    </w:rPr>
                    <w:t>Superficie afectada</w:t>
                  </w:r>
                  <w:r>
                    <w:rPr>
                      <w:rFonts w:cs="Calibri"/>
                      <w:b/>
                      <w:bCs/>
                      <w:color w:val="000000"/>
                    </w:rPr>
                    <w:t xml:space="preserve"> (Ha)</w:t>
                  </w:r>
                </w:p>
              </w:tc>
              <w:tc>
                <w:tcPr>
                  <w:tcW w:w="1125" w:type="dxa"/>
                </w:tcPr>
                <w:p w14:paraId="16555D4C" w14:textId="77777777" w:rsidR="00A75671" w:rsidRDefault="00A75671" w:rsidP="00A75671">
                  <w:pPr>
                    <w:pStyle w:val="Prrafodelista"/>
                    <w:ind w:left="0"/>
                    <w:jc w:val="center"/>
                    <w:rPr>
                      <w:rFonts w:cs="Calibri"/>
                      <w:b/>
                      <w:bCs/>
                      <w:color w:val="000000"/>
                    </w:rPr>
                  </w:pPr>
                  <w:r w:rsidRPr="00AF2489">
                    <w:rPr>
                      <w:rFonts w:cs="Calibri"/>
                      <w:b/>
                      <w:bCs/>
                      <w:color w:val="000000"/>
                    </w:rPr>
                    <w:t>Volumen extraído</w:t>
                  </w:r>
                </w:p>
                <w:p w14:paraId="63E8FA3C" w14:textId="77777777" w:rsidR="00A75671" w:rsidRPr="00AF2489" w:rsidRDefault="00A75671" w:rsidP="00A75671">
                  <w:pPr>
                    <w:pStyle w:val="Prrafodelista"/>
                    <w:ind w:left="0"/>
                    <w:jc w:val="center"/>
                    <w:rPr>
                      <w:rFonts w:cs="Calibri"/>
                      <w:b/>
                      <w:bCs/>
                      <w:color w:val="000000"/>
                    </w:rPr>
                  </w:pPr>
                  <w:r>
                    <w:rPr>
                      <w:rFonts w:cs="Calibri"/>
                      <w:b/>
                      <w:bCs/>
                      <w:color w:val="000000"/>
                    </w:rPr>
                    <w:t>(m</w:t>
                  </w:r>
                  <w:r w:rsidRPr="00AF2489">
                    <w:rPr>
                      <w:rFonts w:cs="Calibri"/>
                      <w:b/>
                      <w:bCs/>
                      <w:color w:val="000000"/>
                      <w:vertAlign w:val="superscript"/>
                    </w:rPr>
                    <w:t>3</w:t>
                  </w:r>
                  <w:r>
                    <w:rPr>
                      <w:rFonts w:cs="Calibri"/>
                      <w:b/>
                      <w:bCs/>
                      <w:color w:val="000000"/>
                    </w:rPr>
                    <w:t>)</w:t>
                  </w:r>
                </w:p>
              </w:tc>
            </w:tr>
            <w:tr w:rsidR="00A75671" w14:paraId="06016CE6" w14:textId="77777777" w:rsidTr="00C95259">
              <w:tc>
                <w:tcPr>
                  <w:tcW w:w="622" w:type="dxa"/>
                  <w:vAlign w:val="center"/>
                </w:tcPr>
                <w:p w14:paraId="2042AFEC" w14:textId="77777777" w:rsidR="00A75671" w:rsidRDefault="00A75671" w:rsidP="00A75671">
                  <w:pPr>
                    <w:pStyle w:val="Prrafodelista"/>
                    <w:ind w:left="0"/>
                    <w:jc w:val="center"/>
                    <w:rPr>
                      <w:rFonts w:cs="Calibri"/>
                      <w:color w:val="000000"/>
                    </w:rPr>
                  </w:pPr>
                  <w:r>
                    <w:rPr>
                      <w:rFonts w:cs="Calibri"/>
                      <w:color w:val="000000"/>
                    </w:rPr>
                    <w:t>2003</w:t>
                  </w:r>
                </w:p>
              </w:tc>
              <w:tc>
                <w:tcPr>
                  <w:tcW w:w="1043" w:type="dxa"/>
                  <w:vAlign w:val="center"/>
                </w:tcPr>
                <w:p w14:paraId="3963C062" w14:textId="77777777" w:rsidR="00A75671" w:rsidRDefault="00A75671" w:rsidP="00A75671">
                  <w:pPr>
                    <w:pStyle w:val="Prrafodelista"/>
                    <w:ind w:left="0"/>
                    <w:jc w:val="center"/>
                    <w:rPr>
                      <w:rFonts w:cs="Calibri"/>
                      <w:color w:val="000000"/>
                    </w:rPr>
                  </w:pPr>
                  <w:r>
                    <w:rPr>
                      <w:rFonts w:cs="Calibri"/>
                      <w:color w:val="000000"/>
                    </w:rPr>
                    <w:t>9.69</w:t>
                  </w:r>
                </w:p>
              </w:tc>
              <w:tc>
                <w:tcPr>
                  <w:tcW w:w="1125" w:type="dxa"/>
                  <w:vAlign w:val="center"/>
                </w:tcPr>
                <w:p w14:paraId="42D84CAA" w14:textId="77777777" w:rsidR="00A75671" w:rsidRDefault="00A75671" w:rsidP="00A75671">
                  <w:pPr>
                    <w:pStyle w:val="Prrafodelista"/>
                    <w:ind w:left="0"/>
                    <w:jc w:val="center"/>
                    <w:rPr>
                      <w:rFonts w:cs="Calibri"/>
                      <w:color w:val="000000"/>
                    </w:rPr>
                  </w:pPr>
                  <w:r>
                    <w:rPr>
                      <w:rFonts w:cs="Calibri"/>
                      <w:color w:val="000000"/>
                    </w:rPr>
                    <w:t>134,827,9</w:t>
                  </w:r>
                </w:p>
              </w:tc>
            </w:tr>
            <w:tr w:rsidR="00A75671" w14:paraId="5E06F226" w14:textId="77777777" w:rsidTr="00C95259">
              <w:tc>
                <w:tcPr>
                  <w:tcW w:w="622" w:type="dxa"/>
                  <w:vAlign w:val="center"/>
                </w:tcPr>
                <w:p w14:paraId="7FBB6B86" w14:textId="77777777" w:rsidR="00A75671" w:rsidRDefault="00A75671" w:rsidP="00A75671">
                  <w:pPr>
                    <w:pStyle w:val="Prrafodelista"/>
                    <w:ind w:left="0"/>
                    <w:jc w:val="center"/>
                    <w:rPr>
                      <w:rFonts w:cs="Calibri"/>
                      <w:color w:val="000000"/>
                    </w:rPr>
                  </w:pPr>
                  <w:r>
                    <w:rPr>
                      <w:rFonts w:cs="Calibri"/>
                      <w:color w:val="000000"/>
                    </w:rPr>
                    <w:t>2011</w:t>
                  </w:r>
                </w:p>
              </w:tc>
              <w:tc>
                <w:tcPr>
                  <w:tcW w:w="1043" w:type="dxa"/>
                  <w:vAlign w:val="center"/>
                </w:tcPr>
                <w:p w14:paraId="5418E7D1" w14:textId="77777777" w:rsidR="00A75671" w:rsidRDefault="00A75671" w:rsidP="00A75671">
                  <w:pPr>
                    <w:pStyle w:val="Prrafodelista"/>
                    <w:ind w:left="0"/>
                    <w:jc w:val="center"/>
                    <w:rPr>
                      <w:rFonts w:cs="Calibri"/>
                      <w:color w:val="000000"/>
                    </w:rPr>
                  </w:pPr>
                  <w:r>
                    <w:rPr>
                      <w:rFonts w:cs="Calibri"/>
                      <w:color w:val="000000"/>
                    </w:rPr>
                    <w:t>8.2494</w:t>
                  </w:r>
                </w:p>
              </w:tc>
              <w:tc>
                <w:tcPr>
                  <w:tcW w:w="1125" w:type="dxa"/>
                  <w:vAlign w:val="center"/>
                </w:tcPr>
                <w:p w14:paraId="5A822BBE" w14:textId="77777777" w:rsidR="00A75671" w:rsidRDefault="00A75671" w:rsidP="00A75671">
                  <w:pPr>
                    <w:pStyle w:val="Prrafodelista"/>
                    <w:ind w:left="0"/>
                    <w:jc w:val="center"/>
                    <w:rPr>
                      <w:rFonts w:cs="Calibri"/>
                      <w:color w:val="000000"/>
                    </w:rPr>
                  </w:pPr>
                  <w:r>
                    <w:rPr>
                      <w:rFonts w:cs="Calibri"/>
                      <w:color w:val="000000"/>
                    </w:rPr>
                    <w:t>272.230</w:t>
                  </w:r>
                </w:p>
              </w:tc>
            </w:tr>
            <w:tr w:rsidR="00A75671" w14:paraId="4AC7A9F4" w14:textId="77777777" w:rsidTr="00C95259">
              <w:tc>
                <w:tcPr>
                  <w:tcW w:w="622" w:type="dxa"/>
                  <w:vAlign w:val="center"/>
                </w:tcPr>
                <w:p w14:paraId="4B848634" w14:textId="77777777" w:rsidR="00A75671" w:rsidRDefault="00A75671" w:rsidP="00A75671">
                  <w:pPr>
                    <w:pStyle w:val="Prrafodelista"/>
                    <w:ind w:left="0"/>
                    <w:jc w:val="center"/>
                    <w:rPr>
                      <w:rFonts w:cs="Calibri"/>
                      <w:color w:val="000000"/>
                    </w:rPr>
                  </w:pPr>
                  <w:r>
                    <w:rPr>
                      <w:rFonts w:cs="Calibri"/>
                      <w:color w:val="000000"/>
                    </w:rPr>
                    <w:t>2012</w:t>
                  </w:r>
                </w:p>
              </w:tc>
              <w:tc>
                <w:tcPr>
                  <w:tcW w:w="1043" w:type="dxa"/>
                  <w:vAlign w:val="center"/>
                </w:tcPr>
                <w:p w14:paraId="361D5008" w14:textId="77777777" w:rsidR="00A75671" w:rsidRDefault="00A75671" w:rsidP="00A75671">
                  <w:pPr>
                    <w:pStyle w:val="Prrafodelista"/>
                    <w:ind w:left="0"/>
                    <w:jc w:val="center"/>
                    <w:rPr>
                      <w:rFonts w:cs="Calibri"/>
                      <w:color w:val="000000"/>
                    </w:rPr>
                  </w:pPr>
                  <w:r>
                    <w:rPr>
                      <w:rFonts w:cs="Calibri"/>
                      <w:color w:val="000000"/>
                    </w:rPr>
                    <w:t>13.910</w:t>
                  </w:r>
                </w:p>
              </w:tc>
              <w:tc>
                <w:tcPr>
                  <w:tcW w:w="1125" w:type="dxa"/>
                  <w:vAlign w:val="center"/>
                </w:tcPr>
                <w:p w14:paraId="1D942643" w14:textId="77777777" w:rsidR="00A75671" w:rsidRDefault="00A75671" w:rsidP="00A75671">
                  <w:pPr>
                    <w:pStyle w:val="Prrafodelista"/>
                    <w:ind w:left="0"/>
                    <w:jc w:val="center"/>
                    <w:rPr>
                      <w:rFonts w:cs="Calibri"/>
                      <w:color w:val="000000"/>
                    </w:rPr>
                  </w:pPr>
                  <w:r>
                    <w:rPr>
                      <w:rFonts w:cs="Calibri"/>
                      <w:color w:val="000000"/>
                    </w:rPr>
                    <w:t>459.599</w:t>
                  </w:r>
                </w:p>
              </w:tc>
            </w:tr>
            <w:tr w:rsidR="00C95259" w14:paraId="5FD027E4" w14:textId="77777777" w:rsidTr="00C95259">
              <w:tc>
                <w:tcPr>
                  <w:tcW w:w="622" w:type="dxa"/>
                  <w:vAlign w:val="center"/>
                </w:tcPr>
                <w:p w14:paraId="33933211" w14:textId="3000640F" w:rsidR="00C95259" w:rsidRDefault="00C95259" w:rsidP="00C95259">
                  <w:pPr>
                    <w:pStyle w:val="Prrafodelista"/>
                    <w:ind w:left="0"/>
                    <w:jc w:val="center"/>
                    <w:rPr>
                      <w:rFonts w:cs="Calibri"/>
                      <w:color w:val="000000"/>
                    </w:rPr>
                  </w:pPr>
                  <w:r>
                    <w:rPr>
                      <w:rFonts w:cs="Calibri"/>
                      <w:color w:val="000000"/>
                    </w:rPr>
                    <w:t>2018</w:t>
                  </w:r>
                </w:p>
              </w:tc>
              <w:tc>
                <w:tcPr>
                  <w:tcW w:w="1043" w:type="dxa"/>
                  <w:vAlign w:val="center"/>
                </w:tcPr>
                <w:p w14:paraId="30F47352" w14:textId="1A0B5444" w:rsidR="00C95259" w:rsidRDefault="00C95259" w:rsidP="00C95259">
                  <w:pPr>
                    <w:pStyle w:val="Prrafodelista"/>
                    <w:ind w:left="0"/>
                    <w:jc w:val="center"/>
                    <w:rPr>
                      <w:rFonts w:cs="Calibri"/>
                      <w:color w:val="000000"/>
                    </w:rPr>
                  </w:pPr>
                  <w:r w:rsidRPr="00C95259">
                    <w:rPr>
                      <w:rFonts w:cs="Calibri"/>
                      <w:color w:val="000000"/>
                    </w:rPr>
                    <w:t>4.1.</w:t>
                  </w:r>
                </w:p>
              </w:tc>
              <w:tc>
                <w:tcPr>
                  <w:tcW w:w="1125" w:type="dxa"/>
                  <w:vAlign w:val="center"/>
                </w:tcPr>
                <w:p w14:paraId="2CF8CCA9" w14:textId="3FAC6CC0" w:rsidR="00C95259" w:rsidRDefault="00C95259" w:rsidP="00C95259">
                  <w:pPr>
                    <w:pStyle w:val="Prrafodelista"/>
                    <w:ind w:left="0"/>
                    <w:jc w:val="center"/>
                    <w:rPr>
                      <w:rFonts w:cs="Calibri"/>
                      <w:color w:val="000000"/>
                    </w:rPr>
                  </w:pPr>
                  <w:r w:rsidRPr="00C95259">
                    <w:rPr>
                      <w:rFonts w:cs="Calibri"/>
                      <w:color w:val="000000"/>
                    </w:rPr>
                    <w:t xml:space="preserve">114.102,8 </w:t>
                  </w:r>
                </w:p>
              </w:tc>
            </w:tr>
            <w:tr w:rsidR="00A75671" w14:paraId="2F3C434F" w14:textId="77777777" w:rsidTr="00C95259">
              <w:tc>
                <w:tcPr>
                  <w:tcW w:w="622" w:type="dxa"/>
                  <w:vAlign w:val="center"/>
                </w:tcPr>
                <w:p w14:paraId="68CFCD14" w14:textId="77777777" w:rsidR="00A75671" w:rsidRDefault="00A75671" w:rsidP="00A75671">
                  <w:pPr>
                    <w:pStyle w:val="Prrafodelista"/>
                    <w:ind w:left="0"/>
                    <w:jc w:val="center"/>
                    <w:rPr>
                      <w:rFonts w:cs="Calibri"/>
                      <w:color w:val="000000"/>
                    </w:rPr>
                  </w:pPr>
                  <w:r>
                    <w:rPr>
                      <w:rFonts w:cs="Calibri"/>
                      <w:color w:val="000000"/>
                    </w:rPr>
                    <w:t>2020</w:t>
                  </w:r>
                </w:p>
              </w:tc>
              <w:tc>
                <w:tcPr>
                  <w:tcW w:w="1043" w:type="dxa"/>
                  <w:vAlign w:val="center"/>
                </w:tcPr>
                <w:p w14:paraId="06FB777F" w14:textId="77777777" w:rsidR="00A75671" w:rsidRDefault="00A75671" w:rsidP="00A75671">
                  <w:pPr>
                    <w:pStyle w:val="Prrafodelista"/>
                    <w:ind w:left="0"/>
                    <w:jc w:val="center"/>
                    <w:rPr>
                      <w:rFonts w:cs="Calibri"/>
                      <w:color w:val="000000"/>
                    </w:rPr>
                  </w:pPr>
                  <w:r>
                    <w:rPr>
                      <w:rFonts w:cs="Calibri"/>
                      <w:color w:val="000000"/>
                    </w:rPr>
                    <w:t>15.99</w:t>
                  </w:r>
                </w:p>
              </w:tc>
              <w:tc>
                <w:tcPr>
                  <w:tcW w:w="1125" w:type="dxa"/>
                  <w:vAlign w:val="center"/>
                </w:tcPr>
                <w:p w14:paraId="782406F2" w14:textId="77777777" w:rsidR="00A75671" w:rsidRDefault="00A75671" w:rsidP="00A75671">
                  <w:pPr>
                    <w:pStyle w:val="Prrafodelista"/>
                    <w:ind w:left="0"/>
                    <w:jc w:val="center"/>
                    <w:rPr>
                      <w:rFonts w:cs="Calibri"/>
                      <w:color w:val="000000"/>
                    </w:rPr>
                  </w:pPr>
                  <w:r>
                    <w:rPr>
                      <w:rFonts w:cs="Calibri"/>
                      <w:color w:val="000000"/>
                    </w:rPr>
                    <w:t>222.486,9</w:t>
                  </w:r>
                </w:p>
              </w:tc>
            </w:tr>
          </w:tbl>
          <w:p w14:paraId="35EF00DF" w14:textId="77777777" w:rsidR="00A75671" w:rsidRDefault="00A75671" w:rsidP="00A75671">
            <w:pPr>
              <w:jc w:val="both"/>
              <w:rPr>
                <w:rFonts w:cs="Calibri"/>
              </w:rPr>
            </w:pPr>
          </w:p>
          <w:p w14:paraId="574899ED" w14:textId="607DC120" w:rsidR="00337965" w:rsidRPr="008863F6" w:rsidRDefault="00A75671" w:rsidP="00A75671">
            <w:pPr>
              <w:jc w:val="both"/>
              <w:rPr>
                <w:rFonts w:asciiTheme="minorHAnsi" w:hAnsiTheme="minorHAnsi" w:cs="Calibri"/>
                <w:lang w:val="es-CL" w:eastAsia="en-US"/>
              </w:rPr>
            </w:pPr>
            <w:r>
              <w:rPr>
                <w:rFonts w:cs="Calibri"/>
              </w:rPr>
              <w:t xml:space="preserve">En atención a lo anterior, </w:t>
            </w:r>
            <w:r w:rsidR="00E04AFE" w:rsidRPr="00A75671">
              <w:rPr>
                <w:rFonts w:cs="Calibri"/>
                <w:b/>
                <w:bCs/>
              </w:rPr>
              <w:t xml:space="preserve">es posible concluir </w:t>
            </w:r>
            <w:r w:rsidR="00E04AFE">
              <w:rPr>
                <w:rFonts w:cs="Calibri"/>
                <w:b/>
                <w:bCs/>
              </w:rPr>
              <w:t>el titular ha</w:t>
            </w:r>
            <w:r w:rsidR="00E04AFE" w:rsidRPr="00A75671">
              <w:rPr>
                <w:rFonts w:cs="Calibri"/>
                <w:b/>
                <w:bCs/>
              </w:rPr>
              <w:t xml:space="preserve"> </w:t>
            </w:r>
            <w:r w:rsidR="00E04AFE">
              <w:rPr>
                <w:rFonts w:cs="Calibri"/>
                <w:b/>
                <w:bCs/>
              </w:rPr>
              <w:t xml:space="preserve">efectuado la actividad de extracción de áridos desde el año 2001 en, al menos, una superficie de 15.99 hectáreas y con un volumen total extraído de </w:t>
            </w:r>
            <w:r w:rsidR="00E04AFE">
              <w:rPr>
                <w:rFonts w:cs="Calibri"/>
                <w:b/>
                <w:bCs/>
              </w:rPr>
              <w:lastRenderedPageBreak/>
              <w:t>222.246,9 m</w:t>
            </w:r>
            <w:r w:rsidR="00E04AFE" w:rsidRPr="00577AAA">
              <w:rPr>
                <w:rFonts w:cs="Calibri"/>
                <w:b/>
                <w:bCs/>
                <w:vertAlign w:val="superscript"/>
              </w:rPr>
              <w:t>3</w:t>
            </w:r>
            <w:r w:rsidR="00E04AFE">
              <w:rPr>
                <w:rFonts w:cs="Calibri"/>
                <w:b/>
                <w:bCs/>
              </w:rPr>
              <w:t xml:space="preserve">, </w:t>
            </w:r>
            <w:r w:rsidR="00E04AFE" w:rsidRPr="00A75671">
              <w:rPr>
                <w:rFonts w:cs="Calibri"/>
                <w:b/>
                <w:bCs/>
              </w:rPr>
              <w:t xml:space="preserve">superado los límites establecidos en el literal i.5.1) del D.S N° 40/20120, sin que la actividad se haya sometido a evaluación ambiental. </w:t>
            </w:r>
            <w:r w:rsidR="00E04AFE">
              <w:rPr>
                <w:rFonts w:cs="Calibri"/>
              </w:rPr>
              <w:t xml:space="preserve"> </w:t>
            </w:r>
          </w:p>
        </w:tc>
      </w:tr>
      <w:tr w:rsidR="006F2C98" w:rsidRPr="008863F6" w14:paraId="286F1119" w14:textId="77777777" w:rsidTr="00F602EB">
        <w:trPr>
          <w:trHeight w:val="20"/>
          <w:jc w:val="center"/>
        </w:trPr>
        <w:tc>
          <w:tcPr>
            <w:tcW w:w="586" w:type="pct"/>
            <w:vAlign w:val="center"/>
          </w:tcPr>
          <w:p w14:paraId="3F29957B" w14:textId="211DD1B7" w:rsidR="006F2C98" w:rsidRDefault="00C11977" w:rsidP="006F2C98">
            <w:pPr>
              <w:widowControl w:val="0"/>
              <w:overflowPunct w:val="0"/>
              <w:autoSpaceDE w:val="0"/>
              <w:autoSpaceDN w:val="0"/>
              <w:adjustRightInd w:val="0"/>
              <w:spacing w:line="285" w:lineRule="auto"/>
              <w:jc w:val="both"/>
              <w:rPr>
                <w:rFonts w:cs="Calibri"/>
                <w:iCs/>
              </w:rPr>
            </w:pPr>
            <w:r>
              <w:rPr>
                <w:rFonts w:cs="Calibri"/>
                <w:iCs/>
              </w:rPr>
              <w:lastRenderedPageBreak/>
              <w:t>Otros hechos</w:t>
            </w:r>
            <w:r w:rsidR="00126FC9">
              <w:rPr>
                <w:rFonts w:cs="Calibri"/>
                <w:iCs/>
              </w:rPr>
              <w:t xml:space="preserve"> 1</w:t>
            </w:r>
          </w:p>
        </w:tc>
        <w:tc>
          <w:tcPr>
            <w:tcW w:w="808" w:type="pct"/>
            <w:vAlign w:val="center"/>
          </w:tcPr>
          <w:p w14:paraId="39586BB2" w14:textId="73734451" w:rsidR="006F2C98" w:rsidRDefault="00C11977" w:rsidP="006F2C98">
            <w:pPr>
              <w:widowControl w:val="0"/>
              <w:overflowPunct w:val="0"/>
              <w:autoSpaceDE w:val="0"/>
              <w:autoSpaceDN w:val="0"/>
              <w:adjustRightInd w:val="0"/>
              <w:spacing w:line="285" w:lineRule="auto"/>
              <w:jc w:val="both"/>
              <w:rPr>
                <w:rFonts w:cs="Calibri"/>
                <w:iCs/>
              </w:rPr>
            </w:pPr>
            <w:r>
              <w:rPr>
                <w:rFonts w:cs="Calibri"/>
                <w:iCs/>
              </w:rPr>
              <w:t>Otros hechos 1</w:t>
            </w:r>
          </w:p>
        </w:tc>
        <w:tc>
          <w:tcPr>
            <w:tcW w:w="2011" w:type="pct"/>
          </w:tcPr>
          <w:p w14:paraId="58172A77" w14:textId="6BD8D943" w:rsidR="006F2C98" w:rsidRPr="006F2C98" w:rsidRDefault="006F2C98" w:rsidP="006F2C98">
            <w:pPr>
              <w:jc w:val="both"/>
              <w:rPr>
                <w:rFonts w:cs="Calibri"/>
                <w:color w:val="000000"/>
              </w:rPr>
            </w:pPr>
            <w:r w:rsidRPr="006F2C98">
              <w:rPr>
                <w:rFonts w:cs="Calibri"/>
                <w:color w:val="000000"/>
                <w:shd w:val="clear" w:color="auto" w:fill="FFFFFF"/>
              </w:rPr>
              <w:t xml:space="preserve">Plan Regulador Metropolitano de Santiago, </w:t>
            </w:r>
            <w:r w:rsidRPr="006F2C98">
              <w:rPr>
                <w:rFonts w:cs="Calibri"/>
                <w:color w:val="000000"/>
              </w:rPr>
              <w:t>capítulo 8.3. “</w:t>
            </w:r>
            <w:r w:rsidRPr="006F2C98">
              <w:t xml:space="preserve">Corresponde al territorio emplazado fuera de las áreas urbanizadas y urbanizables, que comprende las áreas de interés natural o paisajístico y/o que presentan vegetación y fauna silvestre, cursos o vertientes naturales de agua y que constituyen un patrimonio natural o cultural que debe ser protegido o preservado. Se incluyen asimismo en esta categoría aquellos territorios que presentan suelos arables clase I, II y III de capacidad de uso, algunos suelos de clase IV y suelos de aptitud ganadera y/o forestal. En estas áreas se permitirá la construcción de instalaciones de apoyo a su destino de recurso agrícola y las mínimas para su valoración paisajística. Se consideran en esta categoría las siguientes áreas: - Áreas de Valor Natural - Áreas de Interés Silvoagropecuario - Área Restringida por Cordones Montañosos” </w:t>
            </w:r>
          </w:p>
          <w:p w14:paraId="1028679B" w14:textId="06CE562B" w:rsidR="006F2C98" w:rsidRPr="006F2C98" w:rsidRDefault="006F2C98" w:rsidP="006F2C98">
            <w:pPr>
              <w:jc w:val="both"/>
            </w:pPr>
            <w:r w:rsidRPr="006F2C98">
              <w:rPr>
                <w:color w:val="000000"/>
              </w:rPr>
              <w:t>Capítulo 8.3.2. “C</w:t>
            </w:r>
            <w:r w:rsidRPr="006F2C98">
              <w:t xml:space="preserve">orresponden a los territorios cuyas características de aptitud silvoagropecuaria e importancia para la economía regional, hacen imprescindible su control y manejo”. </w:t>
            </w:r>
            <w:r>
              <w:t xml:space="preserve"> (…) “Á</w:t>
            </w:r>
            <w:r w:rsidRPr="006F2C98">
              <w:t xml:space="preserve">reas de interés agropecuario </w:t>
            </w:r>
            <w:r>
              <w:t>(…) c</w:t>
            </w:r>
            <w:r w:rsidRPr="006F2C98">
              <w:t xml:space="preserve">orresponden a aquellas áreas con uso agropecuario, cuyo suelo y capacidad de uso agrícola debe ser preservado. En estas áreas, en conjunto con las actividades agropecuarias, se podrá autorizar la instalación de agroindustrias que procesen productos frescos, previo informe favorable de los organismos, instituciones y servicios que corresponda.” </w:t>
            </w:r>
          </w:p>
        </w:tc>
        <w:tc>
          <w:tcPr>
            <w:tcW w:w="1595" w:type="pct"/>
            <w:vAlign w:val="center"/>
          </w:tcPr>
          <w:p w14:paraId="22F18C7D" w14:textId="0D712439" w:rsidR="006F2C98" w:rsidRDefault="006F2C98" w:rsidP="006F2C98">
            <w:pPr>
              <w:jc w:val="both"/>
              <w:rPr>
                <w:rFonts w:cs="Calibri"/>
                <w:color w:val="000000"/>
                <w:shd w:val="clear" w:color="auto" w:fill="FFFFFF"/>
              </w:rPr>
            </w:pPr>
            <w:r>
              <w:rPr>
                <w:rFonts w:cs="Calibri"/>
              </w:rPr>
              <w:t xml:space="preserve">En vista del examen de información efectuado, es posible concluir que la actividad de extracción de áridos se ubica en una zona rural, definida por el instrumento de planificación </w:t>
            </w:r>
            <w:r w:rsidRPr="000575DD">
              <w:rPr>
                <w:rFonts w:cs="Calibri"/>
                <w:color w:val="000000"/>
                <w:shd w:val="clear" w:color="auto" w:fill="FFFFFF"/>
              </w:rPr>
              <w:t>“Plan Regulador Metropolitana Santiago Rural”</w:t>
            </w:r>
            <w:r>
              <w:rPr>
                <w:rFonts w:cs="Calibri"/>
                <w:color w:val="000000"/>
                <w:shd w:val="clear" w:color="auto" w:fill="FFFFFF"/>
              </w:rPr>
              <w:t xml:space="preserve">, como “Área de interés agropecuaria exclusiva”, la que tiene por objeto preservar el suelo y su capacidad agrícola, intención que ha sido vulnerada por la actividad realizada por la empresa </w:t>
            </w:r>
            <w:r>
              <w:rPr>
                <w:rFonts w:cs="Calibri"/>
              </w:rPr>
              <w:t xml:space="preserve">Sociedad Legal Minera Júpiter Primera de Maipú, propiedad del titular Sr. Jorge Soto Ponce, </w:t>
            </w:r>
            <w:r>
              <w:rPr>
                <w:rFonts w:cs="Calibri"/>
                <w:color w:val="000000"/>
                <w:shd w:val="clear" w:color="auto" w:fill="FFFFFF"/>
              </w:rPr>
              <w:t>la que ha afectado, al menos 15,99 hectáreas de esta área de preservación de suelos agrícolas.</w:t>
            </w:r>
          </w:p>
          <w:p w14:paraId="488746B8" w14:textId="77777777" w:rsidR="00C436C2" w:rsidRDefault="00C436C2" w:rsidP="006F2C98">
            <w:pPr>
              <w:jc w:val="both"/>
              <w:rPr>
                <w:rFonts w:cs="Calibri"/>
                <w:color w:val="000000"/>
                <w:shd w:val="clear" w:color="auto" w:fill="FFFFFF"/>
              </w:rPr>
            </w:pPr>
          </w:p>
          <w:p w14:paraId="791B53E9" w14:textId="6BFF59DC" w:rsidR="006F2C98" w:rsidRDefault="00704D74" w:rsidP="006F2C98">
            <w:pPr>
              <w:jc w:val="both"/>
              <w:rPr>
                <w:rFonts w:cs="Calibri"/>
                <w:color w:val="000000"/>
              </w:rPr>
            </w:pPr>
            <w:r>
              <w:rPr>
                <w:rFonts w:cs="Calibri"/>
                <w:color w:val="000000"/>
                <w:shd w:val="clear" w:color="auto" w:fill="FFFFFF"/>
              </w:rPr>
              <w:t>E</w:t>
            </w:r>
            <w:r w:rsidR="00E04AFE">
              <w:rPr>
                <w:rFonts w:cs="Calibri"/>
                <w:color w:val="000000"/>
                <w:shd w:val="clear" w:color="auto" w:fill="FFFFFF"/>
              </w:rPr>
              <w:t>n vista de lo anterior, se concluye que</w:t>
            </w:r>
            <w:r w:rsidR="006F2C98">
              <w:rPr>
                <w:rFonts w:cs="Calibri"/>
                <w:color w:val="000000"/>
                <w:shd w:val="clear" w:color="auto" w:fill="FFFFFF"/>
              </w:rPr>
              <w:t xml:space="preserve"> ha existido un menoscabo en la cantidad y calidad de los suelos agrícolas destinados a la preservación de la capacidad de uso agrícola de la Región Metropolitana</w:t>
            </w:r>
            <w:r>
              <w:rPr>
                <w:rFonts w:cs="Calibri"/>
                <w:color w:val="000000"/>
                <w:shd w:val="clear" w:color="auto" w:fill="FFFFFF"/>
              </w:rPr>
              <w:t>, dado que la actividad de extracción de árido resulta en la remoción completa de la capa vegetal, y no ha existido restauración de la misma.</w:t>
            </w:r>
          </w:p>
        </w:tc>
      </w:tr>
    </w:tbl>
    <w:p w14:paraId="72E18335" w14:textId="2594D3C4" w:rsidR="008722AC" w:rsidRDefault="008722AC" w:rsidP="008722AC">
      <w:pPr>
        <w:pStyle w:val="Ttulo1"/>
        <w:numPr>
          <w:ilvl w:val="0"/>
          <w:numId w:val="0"/>
        </w:numPr>
        <w:ind w:left="432" w:hanging="432"/>
      </w:pPr>
      <w:bookmarkStart w:id="92" w:name="_Toc449085432"/>
      <w:bookmarkStart w:id="93" w:name="_Toc449106106"/>
      <w:bookmarkEnd w:id="91"/>
    </w:p>
    <w:p w14:paraId="598CC764" w14:textId="77777777" w:rsidR="00704D74" w:rsidRPr="00704D74" w:rsidRDefault="00704D74" w:rsidP="00704D74">
      <w:pPr>
        <w:pStyle w:val="Listaconnmeros"/>
        <w:numPr>
          <w:ilvl w:val="0"/>
          <w:numId w:val="0"/>
        </w:numPr>
        <w:ind w:left="360"/>
      </w:pPr>
    </w:p>
    <w:p w14:paraId="50738815" w14:textId="042F8DF3" w:rsidR="008722AC" w:rsidRDefault="008722AC" w:rsidP="00AC3CE9">
      <w:pPr>
        <w:pStyle w:val="Ttulo1"/>
        <w:numPr>
          <w:ilvl w:val="0"/>
          <w:numId w:val="0"/>
        </w:numPr>
      </w:pPr>
    </w:p>
    <w:p w14:paraId="7B3862F8" w14:textId="77777777" w:rsidR="00B20331" w:rsidRPr="00D42470" w:rsidRDefault="00B20331" w:rsidP="00B20331">
      <w:pPr>
        <w:pStyle w:val="Ttulo1"/>
      </w:pPr>
      <w:bookmarkStart w:id="94" w:name="_Toc37184841"/>
      <w:r w:rsidRPr="00D42470">
        <w:lastRenderedPageBreak/>
        <w:t>ANEXOS</w:t>
      </w:r>
      <w:bookmarkEnd w:id="92"/>
      <w:bookmarkEnd w:id="93"/>
      <w:bookmarkEnd w:id="94"/>
    </w:p>
    <w:p w14:paraId="3D39C007" w14:textId="77777777" w:rsidR="00B20331" w:rsidRPr="00D42470" w:rsidRDefault="00B20331" w:rsidP="00B20331">
      <w:pPr>
        <w:spacing w:line="240" w:lineRule="auto"/>
        <w:jc w:val="both"/>
        <w:rPr>
          <w:rFonts w:ascii="Calibri" w:eastAsia="Calibri" w:hAnsi="Calibri" w:cs="Times New Roman"/>
          <w:szCs w:val="20"/>
        </w:rPr>
      </w:pPr>
    </w:p>
    <w:tbl>
      <w:tblPr>
        <w:tblStyle w:val="Tablaconcuadrcula2"/>
        <w:tblW w:w="5000" w:type="pct"/>
        <w:jc w:val="center"/>
        <w:tblLook w:val="04A0" w:firstRow="1" w:lastRow="0" w:firstColumn="1" w:lastColumn="0" w:noHBand="0" w:noVBand="1"/>
      </w:tblPr>
      <w:tblGrid>
        <w:gridCol w:w="420"/>
        <w:gridCol w:w="9542"/>
      </w:tblGrid>
      <w:tr w:rsidR="00B20331" w:rsidRPr="00D42470" w14:paraId="24DC6976" w14:textId="77777777" w:rsidTr="002743C0">
        <w:trPr>
          <w:trHeight w:val="20"/>
          <w:jc w:val="center"/>
        </w:trPr>
        <w:tc>
          <w:tcPr>
            <w:tcW w:w="211" w:type="pct"/>
            <w:shd w:val="clear" w:color="auto" w:fill="D9D9D9"/>
          </w:tcPr>
          <w:p w14:paraId="6B8890CD" w14:textId="77777777" w:rsidR="00B20331" w:rsidRPr="00D42470" w:rsidRDefault="00B20331" w:rsidP="00CE1ACE">
            <w:pPr>
              <w:jc w:val="both"/>
              <w:rPr>
                <w:rFonts w:cs="Calibri"/>
                <w:b/>
                <w:lang w:val="es-CL" w:eastAsia="en-US"/>
              </w:rPr>
            </w:pPr>
            <w:r w:rsidRPr="00D42470">
              <w:rPr>
                <w:rFonts w:cs="Calibri"/>
                <w:b/>
                <w:lang w:val="es-CL" w:eastAsia="en-US"/>
              </w:rPr>
              <w:t xml:space="preserve">N° </w:t>
            </w:r>
          </w:p>
        </w:tc>
        <w:tc>
          <w:tcPr>
            <w:tcW w:w="4789" w:type="pct"/>
            <w:shd w:val="clear" w:color="auto" w:fill="D9D9D9"/>
          </w:tcPr>
          <w:p w14:paraId="7127F484" w14:textId="77777777" w:rsidR="00B20331" w:rsidRPr="00D42470" w:rsidRDefault="00B20331" w:rsidP="00CE1ACE">
            <w:pPr>
              <w:jc w:val="both"/>
              <w:rPr>
                <w:rFonts w:cs="Calibri"/>
                <w:b/>
                <w:lang w:val="es-CL" w:eastAsia="en-US"/>
              </w:rPr>
            </w:pPr>
            <w:r w:rsidRPr="00D42470">
              <w:rPr>
                <w:rFonts w:cs="Calibri"/>
                <w:b/>
                <w:lang w:val="es-CL" w:eastAsia="en-US"/>
              </w:rPr>
              <w:t>Nombre Anexo</w:t>
            </w:r>
          </w:p>
        </w:tc>
      </w:tr>
      <w:tr w:rsidR="00B20331" w:rsidRPr="00D42470" w14:paraId="3F7DBAF9" w14:textId="77777777" w:rsidTr="002743C0">
        <w:trPr>
          <w:trHeight w:val="20"/>
          <w:jc w:val="center"/>
        </w:trPr>
        <w:tc>
          <w:tcPr>
            <w:tcW w:w="211" w:type="pct"/>
            <w:vAlign w:val="center"/>
          </w:tcPr>
          <w:p w14:paraId="36C690EF" w14:textId="77777777" w:rsidR="00B20331" w:rsidRPr="00D42470" w:rsidRDefault="00B20331" w:rsidP="00CE1ACE">
            <w:pPr>
              <w:jc w:val="both"/>
              <w:rPr>
                <w:rFonts w:cs="Calibri"/>
                <w:lang w:val="es-CL" w:eastAsia="en-US"/>
              </w:rPr>
            </w:pPr>
            <w:r w:rsidRPr="00D42470">
              <w:rPr>
                <w:rFonts w:cs="Calibri"/>
                <w:lang w:val="es-CL" w:eastAsia="en-US"/>
              </w:rPr>
              <w:t>1</w:t>
            </w:r>
          </w:p>
        </w:tc>
        <w:tc>
          <w:tcPr>
            <w:tcW w:w="4789" w:type="pct"/>
            <w:vAlign w:val="center"/>
          </w:tcPr>
          <w:p w14:paraId="7AB2FC15" w14:textId="72C2CB28" w:rsidR="00B20331" w:rsidRPr="00D42470" w:rsidRDefault="00C74042" w:rsidP="00CE1ACE">
            <w:pPr>
              <w:jc w:val="both"/>
              <w:rPr>
                <w:rFonts w:cs="Calibri"/>
                <w:lang w:val="es-CL" w:eastAsia="en-US"/>
              </w:rPr>
            </w:pPr>
            <w:r>
              <w:rPr>
                <w:rFonts w:cs="Calibri"/>
                <w:lang w:val="es-CL" w:eastAsia="en-US"/>
              </w:rPr>
              <w:t>Expedientes denuncia</w:t>
            </w:r>
            <w:r w:rsidR="009B06F8" w:rsidRPr="00AD179C">
              <w:t xml:space="preserve"> </w:t>
            </w:r>
            <w:r w:rsidR="009B06F8">
              <w:t>455-XIII-2019.</w:t>
            </w:r>
          </w:p>
        </w:tc>
      </w:tr>
      <w:tr w:rsidR="009B06F8" w:rsidRPr="00D42470" w14:paraId="76ED99A1" w14:textId="77777777" w:rsidTr="002743C0">
        <w:trPr>
          <w:trHeight w:val="20"/>
          <w:jc w:val="center"/>
        </w:trPr>
        <w:tc>
          <w:tcPr>
            <w:tcW w:w="211" w:type="pct"/>
            <w:vAlign w:val="center"/>
          </w:tcPr>
          <w:p w14:paraId="0CA36737" w14:textId="142BA536" w:rsidR="009B06F8" w:rsidRPr="00D42470" w:rsidRDefault="009B06F8" w:rsidP="009B06F8">
            <w:pPr>
              <w:jc w:val="both"/>
              <w:rPr>
                <w:rFonts w:cs="Calibri"/>
              </w:rPr>
            </w:pPr>
            <w:r>
              <w:rPr>
                <w:rFonts w:cs="Calibri"/>
              </w:rPr>
              <w:t>2</w:t>
            </w:r>
          </w:p>
        </w:tc>
        <w:tc>
          <w:tcPr>
            <w:tcW w:w="4789" w:type="pct"/>
            <w:vAlign w:val="center"/>
          </w:tcPr>
          <w:p w14:paraId="73BB63B9" w14:textId="155180B1" w:rsidR="009B06F8" w:rsidRDefault="009B06F8" w:rsidP="009B06F8">
            <w:pPr>
              <w:jc w:val="both"/>
              <w:rPr>
                <w:rFonts w:cs="Calibri"/>
              </w:rPr>
            </w:pPr>
            <w:r>
              <w:rPr>
                <w:rFonts w:cs="Calibri"/>
                <w:lang w:val="es-CL" w:eastAsia="en-US"/>
              </w:rPr>
              <w:t xml:space="preserve">Expedientes denuncia </w:t>
            </w:r>
            <w:r>
              <w:t>580-1 de 2013.</w:t>
            </w:r>
          </w:p>
        </w:tc>
      </w:tr>
    </w:tbl>
    <w:p w14:paraId="557ABA59" w14:textId="77777777" w:rsidR="004A20CC" w:rsidRDefault="004A20CC" w:rsidP="0097535C">
      <w:pPr>
        <w:pStyle w:val="Sinespaciado"/>
      </w:pPr>
    </w:p>
    <w:sectPr w:rsidR="004A20CC" w:rsidSect="00DA4378">
      <w:footerReference w:type="default" r:id="rId34"/>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D207F8" w14:textId="77777777" w:rsidR="00984BF0" w:rsidRDefault="00984BF0" w:rsidP="00E56524">
      <w:pPr>
        <w:spacing w:line="240" w:lineRule="auto"/>
      </w:pPr>
      <w:r>
        <w:separator/>
      </w:r>
    </w:p>
    <w:p w14:paraId="19889B73" w14:textId="77777777" w:rsidR="00984BF0" w:rsidRDefault="00984BF0"/>
  </w:endnote>
  <w:endnote w:type="continuationSeparator" w:id="0">
    <w:p w14:paraId="72D34D44" w14:textId="77777777" w:rsidR="00984BF0" w:rsidRDefault="00984BF0" w:rsidP="00E56524">
      <w:pPr>
        <w:spacing w:line="240" w:lineRule="auto"/>
      </w:pPr>
      <w:r>
        <w:continuationSeparator/>
      </w:r>
    </w:p>
    <w:p w14:paraId="2F481022" w14:textId="77777777" w:rsidR="00984BF0" w:rsidRDefault="00984B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198F61A3" w14:textId="77777777" w:rsidR="00F602EB" w:rsidRDefault="00F602EB">
        <w:pPr>
          <w:pStyle w:val="Piedepgina"/>
          <w:jc w:val="right"/>
        </w:pPr>
        <w:r>
          <w:fldChar w:fldCharType="begin"/>
        </w:r>
        <w:r>
          <w:instrText>PAGE   \* MERGEFORMAT</w:instrText>
        </w:r>
        <w:r>
          <w:fldChar w:fldCharType="separate"/>
        </w:r>
        <w:r w:rsidRPr="00A90152">
          <w:rPr>
            <w:noProof/>
            <w:lang w:val="es-ES"/>
          </w:rPr>
          <w:t>5</w:t>
        </w:r>
        <w:r>
          <w:fldChar w:fldCharType="end"/>
        </w:r>
      </w:p>
    </w:sdtContent>
  </w:sdt>
  <w:p w14:paraId="2CA16DE0" w14:textId="77777777" w:rsidR="00F602EB" w:rsidRPr="00E56524" w:rsidRDefault="00F602EB" w:rsidP="00E56524">
    <w:pPr>
      <w:tabs>
        <w:tab w:val="left" w:pos="1276"/>
        <w:tab w:val="left" w:pos="1843"/>
        <w:tab w:val="left" w:pos="1999"/>
        <w:tab w:val="left" w:pos="2031"/>
        <w:tab w:val="center" w:pos="4419"/>
        <w:tab w:val="right" w:pos="8838"/>
      </w:tabs>
      <w:spacing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801050A" w14:textId="77777777" w:rsidR="00F602EB" w:rsidRPr="00071700" w:rsidRDefault="00F602EB" w:rsidP="00071700">
    <w:pPr>
      <w:tabs>
        <w:tab w:val="left" w:pos="1276"/>
        <w:tab w:val="left" w:pos="1843"/>
        <w:tab w:val="center" w:pos="4419"/>
        <w:tab w:val="right" w:pos="8838"/>
      </w:tabs>
      <w:spacing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13CD03DC" w14:textId="77777777" w:rsidR="00F602EB" w:rsidRDefault="00F602EB">
        <w:pPr>
          <w:pStyle w:val="Piedepgina"/>
          <w:jc w:val="right"/>
        </w:pPr>
        <w:r>
          <w:fldChar w:fldCharType="begin"/>
        </w:r>
        <w:r>
          <w:instrText>PAGE   \* MERGEFORMAT</w:instrText>
        </w:r>
        <w:r>
          <w:fldChar w:fldCharType="separate"/>
        </w:r>
        <w:r w:rsidRPr="00A90152">
          <w:rPr>
            <w:noProof/>
            <w:lang w:val="es-ES"/>
          </w:rPr>
          <w:t>6</w:t>
        </w:r>
        <w:r>
          <w:fldChar w:fldCharType="end"/>
        </w:r>
      </w:p>
    </w:sdtContent>
  </w:sdt>
  <w:p w14:paraId="3B19BAE8" w14:textId="77777777" w:rsidR="00F602EB" w:rsidRPr="00E56524" w:rsidRDefault="00F602EB" w:rsidP="00DA4378">
    <w:pPr>
      <w:tabs>
        <w:tab w:val="left" w:pos="1276"/>
        <w:tab w:val="left" w:pos="1843"/>
        <w:tab w:val="left" w:pos="1999"/>
        <w:tab w:val="left" w:pos="2031"/>
        <w:tab w:val="center" w:pos="4419"/>
        <w:tab w:val="right" w:pos="8838"/>
      </w:tabs>
      <w:spacing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52421A8" w14:textId="77777777" w:rsidR="00F602EB" w:rsidRPr="00071700" w:rsidRDefault="00F602EB" w:rsidP="00071700">
    <w:pPr>
      <w:tabs>
        <w:tab w:val="left" w:pos="1276"/>
        <w:tab w:val="left" w:pos="1843"/>
        <w:tab w:val="center" w:pos="4419"/>
        <w:tab w:val="right" w:pos="8838"/>
      </w:tabs>
      <w:spacing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3502660"/>
      <w:docPartObj>
        <w:docPartGallery w:val="Page Numbers (Bottom of Page)"/>
        <w:docPartUnique/>
      </w:docPartObj>
    </w:sdtPr>
    <w:sdtEndPr/>
    <w:sdtContent>
      <w:p w14:paraId="55D06351" w14:textId="77777777" w:rsidR="00F602EB" w:rsidRDefault="00F602EB">
        <w:pPr>
          <w:pStyle w:val="Piedepgina"/>
          <w:jc w:val="right"/>
        </w:pPr>
        <w:r>
          <w:fldChar w:fldCharType="begin"/>
        </w:r>
        <w:r>
          <w:instrText>PAGE   \* MERGEFORMAT</w:instrText>
        </w:r>
        <w:r>
          <w:fldChar w:fldCharType="separate"/>
        </w:r>
        <w:r w:rsidRPr="00A90152">
          <w:rPr>
            <w:noProof/>
            <w:lang w:val="es-ES"/>
          </w:rPr>
          <w:t>10</w:t>
        </w:r>
        <w:r>
          <w:fldChar w:fldCharType="end"/>
        </w:r>
      </w:p>
    </w:sdtContent>
  </w:sdt>
  <w:p w14:paraId="367EED13" w14:textId="77777777" w:rsidR="00F602EB" w:rsidRPr="00E56524" w:rsidRDefault="00F602EB" w:rsidP="00DA4378">
    <w:pPr>
      <w:tabs>
        <w:tab w:val="left" w:pos="1276"/>
        <w:tab w:val="left" w:pos="1843"/>
        <w:tab w:val="left" w:pos="1999"/>
        <w:tab w:val="left" w:pos="2031"/>
        <w:tab w:val="center" w:pos="4419"/>
        <w:tab w:val="right" w:pos="8838"/>
      </w:tabs>
      <w:spacing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E59B2CA" w14:textId="77777777" w:rsidR="00F602EB" w:rsidRPr="00071700" w:rsidRDefault="00F602EB" w:rsidP="00071700">
    <w:pPr>
      <w:tabs>
        <w:tab w:val="left" w:pos="1276"/>
        <w:tab w:val="left" w:pos="1843"/>
        <w:tab w:val="center" w:pos="4419"/>
        <w:tab w:val="right" w:pos="8838"/>
      </w:tabs>
      <w:spacing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CBDDC7" w14:textId="77777777" w:rsidR="00984BF0" w:rsidRDefault="00984BF0" w:rsidP="00E56524">
      <w:pPr>
        <w:spacing w:line="240" w:lineRule="auto"/>
      </w:pPr>
      <w:r>
        <w:separator/>
      </w:r>
    </w:p>
    <w:p w14:paraId="1D081594" w14:textId="77777777" w:rsidR="00984BF0" w:rsidRDefault="00984BF0"/>
  </w:footnote>
  <w:footnote w:type="continuationSeparator" w:id="0">
    <w:p w14:paraId="1485393B" w14:textId="77777777" w:rsidR="00984BF0" w:rsidRDefault="00984BF0" w:rsidP="00E56524">
      <w:pPr>
        <w:spacing w:line="240" w:lineRule="auto"/>
      </w:pPr>
      <w:r>
        <w:continuationSeparator/>
      </w:r>
    </w:p>
    <w:p w14:paraId="55F13D10" w14:textId="77777777" w:rsidR="00984BF0" w:rsidRDefault="00984BF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A8513E"/>
    <w:multiLevelType w:val="hybridMultilevel"/>
    <w:tmpl w:val="B0AEA022"/>
    <w:lvl w:ilvl="0" w:tplc="340A0001">
      <w:start w:val="1"/>
      <w:numFmt w:val="bullet"/>
      <w:lvlText w:val=""/>
      <w:lvlJc w:val="left"/>
      <w:pPr>
        <w:ind w:left="720" w:hanging="360"/>
      </w:pPr>
      <w:rPr>
        <w:rFonts w:ascii="Symbol" w:hAnsi="Symbol" w:hint="default"/>
      </w:rPr>
    </w:lvl>
    <w:lvl w:ilvl="1" w:tplc="340A0001">
      <w:start w:val="1"/>
      <w:numFmt w:val="bullet"/>
      <w:lvlText w:val=""/>
      <w:lvlJc w:val="left"/>
      <w:pPr>
        <w:ind w:left="1440" w:hanging="360"/>
      </w:pPr>
      <w:rPr>
        <w:rFonts w:ascii="Symbol" w:hAnsi="Symbol"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278EE738"/>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4" w15:restartNumberingAfterBreak="0">
    <w:nsid w:val="0D23221B"/>
    <w:multiLevelType w:val="hybridMultilevel"/>
    <w:tmpl w:val="A2226ADA"/>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29E427C"/>
    <w:multiLevelType w:val="hybridMultilevel"/>
    <w:tmpl w:val="A2226ADA"/>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5C3766C5"/>
    <w:multiLevelType w:val="hybridMultilevel"/>
    <w:tmpl w:val="A2226ADA"/>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01377DA"/>
    <w:multiLevelType w:val="hybridMultilevel"/>
    <w:tmpl w:val="8A346908"/>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0" w15:restartNumberingAfterBreak="0">
    <w:nsid w:val="77B933C9"/>
    <w:multiLevelType w:val="hybridMultilevel"/>
    <w:tmpl w:val="A2226ADA"/>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B676020"/>
    <w:multiLevelType w:val="hybridMultilevel"/>
    <w:tmpl w:val="00AE61CA"/>
    <w:lvl w:ilvl="0" w:tplc="340A0001">
      <w:start w:val="1"/>
      <w:numFmt w:val="bullet"/>
      <w:lvlText w:val=""/>
      <w:lvlJc w:val="left"/>
      <w:pPr>
        <w:ind w:left="1080" w:hanging="360"/>
      </w:pPr>
      <w:rPr>
        <w:rFonts w:ascii="Symbol" w:hAnsi="Symbol" w:hint="default"/>
      </w:rPr>
    </w:lvl>
    <w:lvl w:ilvl="1" w:tplc="340A0003">
      <w:start w:val="1"/>
      <w:numFmt w:val="bullet"/>
      <w:lvlText w:val="o"/>
      <w:lvlJc w:val="left"/>
      <w:pPr>
        <w:ind w:left="1800" w:hanging="360"/>
      </w:pPr>
      <w:rPr>
        <w:rFonts w:ascii="Courier New" w:hAnsi="Courier New" w:cs="Courier New" w:hint="default"/>
      </w:rPr>
    </w:lvl>
    <w:lvl w:ilvl="2" w:tplc="340A0005">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2" w15:restartNumberingAfterBreak="0">
    <w:nsid w:val="7BDD1641"/>
    <w:multiLevelType w:val="hybridMultilevel"/>
    <w:tmpl w:val="A2226ADA"/>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7"/>
  </w:num>
  <w:num w:numId="4">
    <w:abstractNumId w:val="5"/>
  </w:num>
  <w:num w:numId="5">
    <w:abstractNumId w:val="3"/>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4"/>
  </w:num>
  <w:num w:numId="9">
    <w:abstractNumId w:val="8"/>
  </w:num>
  <w:num w:numId="10">
    <w:abstractNumId w:val="6"/>
  </w:num>
  <w:num w:numId="11">
    <w:abstractNumId w:val="2"/>
  </w:num>
  <w:num w:numId="12">
    <w:abstractNumId w:val="11"/>
  </w:num>
  <w:num w:numId="13">
    <w:abstractNumId w:val="9"/>
  </w:num>
  <w:num w:numId="14">
    <w:abstractNumId w:val="12"/>
  </w:num>
  <w:num w:numId="15">
    <w:abstractNumId w:val="10"/>
  </w:num>
  <w:num w:numId="16">
    <w:abstractNumId w:val="3"/>
  </w:num>
  <w:num w:numId="17">
    <w:abstractNumId w:val="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attachedTemplate r:id="rId1"/>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0414"/>
    <w:rsid w:val="00011FAC"/>
    <w:rsid w:val="00013643"/>
    <w:rsid w:val="00015AC2"/>
    <w:rsid w:val="00015D89"/>
    <w:rsid w:val="00021FC8"/>
    <w:rsid w:val="00023774"/>
    <w:rsid w:val="00031478"/>
    <w:rsid w:val="00033BCD"/>
    <w:rsid w:val="00035078"/>
    <w:rsid w:val="00036436"/>
    <w:rsid w:val="00036D1A"/>
    <w:rsid w:val="00041A0D"/>
    <w:rsid w:val="00043E60"/>
    <w:rsid w:val="00047E03"/>
    <w:rsid w:val="000525D0"/>
    <w:rsid w:val="000544DB"/>
    <w:rsid w:val="000556C1"/>
    <w:rsid w:val="00056A26"/>
    <w:rsid w:val="000575DD"/>
    <w:rsid w:val="00060EBF"/>
    <w:rsid w:val="00061AA4"/>
    <w:rsid w:val="00062C8D"/>
    <w:rsid w:val="00071402"/>
    <w:rsid w:val="00071700"/>
    <w:rsid w:val="000736D8"/>
    <w:rsid w:val="000740B1"/>
    <w:rsid w:val="0007552A"/>
    <w:rsid w:val="00077112"/>
    <w:rsid w:val="00081B7A"/>
    <w:rsid w:val="00082AB0"/>
    <w:rsid w:val="00082FA6"/>
    <w:rsid w:val="00091564"/>
    <w:rsid w:val="00091D50"/>
    <w:rsid w:val="00093F99"/>
    <w:rsid w:val="000977CD"/>
    <w:rsid w:val="000A1DA1"/>
    <w:rsid w:val="000A28D4"/>
    <w:rsid w:val="000A48A6"/>
    <w:rsid w:val="000A620B"/>
    <w:rsid w:val="000B041C"/>
    <w:rsid w:val="000B1E0F"/>
    <w:rsid w:val="000B51F4"/>
    <w:rsid w:val="000B7995"/>
    <w:rsid w:val="000C31A5"/>
    <w:rsid w:val="000D0EEC"/>
    <w:rsid w:val="000D13D1"/>
    <w:rsid w:val="000D4586"/>
    <w:rsid w:val="000D48C9"/>
    <w:rsid w:val="000D55FE"/>
    <w:rsid w:val="000D5790"/>
    <w:rsid w:val="000E0A26"/>
    <w:rsid w:val="000E3F40"/>
    <w:rsid w:val="000E5F1B"/>
    <w:rsid w:val="000E6111"/>
    <w:rsid w:val="000E6608"/>
    <w:rsid w:val="000F006C"/>
    <w:rsid w:val="000F07D6"/>
    <w:rsid w:val="000F16D7"/>
    <w:rsid w:val="000F4739"/>
    <w:rsid w:val="000F569C"/>
    <w:rsid w:val="000F5AE0"/>
    <w:rsid w:val="000F7DEB"/>
    <w:rsid w:val="00101951"/>
    <w:rsid w:val="001025AE"/>
    <w:rsid w:val="00102792"/>
    <w:rsid w:val="001029E5"/>
    <w:rsid w:val="00102CAB"/>
    <w:rsid w:val="00112803"/>
    <w:rsid w:val="0011461D"/>
    <w:rsid w:val="00120BB1"/>
    <w:rsid w:val="001234C9"/>
    <w:rsid w:val="0012388A"/>
    <w:rsid w:val="00126C79"/>
    <w:rsid w:val="00126FC9"/>
    <w:rsid w:val="00132FBB"/>
    <w:rsid w:val="00141886"/>
    <w:rsid w:val="00143560"/>
    <w:rsid w:val="00143EA7"/>
    <w:rsid w:val="00145020"/>
    <w:rsid w:val="00145F0F"/>
    <w:rsid w:val="001474F6"/>
    <w:rsid w:val="001520B1"/>
    <w:rsid w:val="001535E7"/>
    <w:rsid w:val="00153998"/>
    <w:rsid w:val="00153CC6"/>
    <w:rsid w:val="0015446D"/>
    <w:rsid w:val="00157D1D"/>
    <w:rsid w:val="0016109C"/>
    <w:rsid w:val="00163FA3"/>
    <w:rsid w:val="00164E36"/>
    <w:rsid w:val="00165B98"/>
    <w:rsid w:val="00171662"/>
    <w:rsid w:val="00173FAB"/>
    <w:rsid w:val="001752FC"/>
    <w:rsid w:val="00187E78"/>
    <w:rsid w:val="00190875"/>
    <w:rsid w:val="00191227"/>
    <w:rsid w:val="00191FC0"/>
    <w:rsid w:val="00193B69"/>
    <w:rsid w:val="00193FD8"/>
    <w:rsid w:val="0019466A"/>
    <w:rsid w:val="0019627A"/>
    <w:rsid w:val="001A068A"/>
    <w:rsid w:val="001A0FAF"/>
    <w:rsid w:val="001A2594"/>
    <w:rsid w:val="001A3911"/>
    <w:rsid w:val="001A6602"/>
    <w:rsid w:val="001B1426"/>
    <w:rsid w:val="001B5DCF"/>
    <w:rsid w:val="001C286B"/>
    <w:rsid w:val="001C2BC9"/>
    <w:rsid w:val="001C3633"/>
    <w:rsid w:val="001C455B"/>
    <w:rsid w:val="001D03E1"/>
    <w:rsid w:val="001D0E70"/>
    <w:rsid w:val="001D0EDC"/>
    <w:rsid w:val="001D1333"/>
    <w:rsid w:val="001D168C"/>
    <w:rsid w:val="001D4334"/>
    <w:rsid w:val="001D4A7C"/>
    <w:rsid w:val="001D5EF3"/>
    <w:rsid w:val="001E19B5"/>
    <w:rsid w:val="001E7D01"/>
    <w:rsid w:val="001F11B0"/>
    <w:rsid w:val="001F53B3"/>
    <w:rsid w:val="001F5F61"/>
    <w:rsid w:val="00200F8B"/>
    <w:rsid w:val="00201992"/>
    <w:rsid w:val="002128BF"/>
    <w:rsid w:val="00212DFF"/>
    <w:rsid w:val="00215BB1"/>
    <w:rsid w:val="00216FB5"/>
    <w:rsid w:val="00221034"/>
    <w:rsid w:val="0022454C"/>
    <w:rsid w:val="00232B0B"/>
    <w:rsid w:val="002330FA"/>
    <w:rsid w:val="0023595F"/>
    <w:rsid w:val="00236422"/>
    <w:rsid w:val="00243FEA"/>
    <w:rsid w:val="00250375"/>
    <w:rsid w:val="002515C6"/>
    <w:rsid w:val="00255A02"/>
    <w:rsid w:val="002561F7"/>
    <w:rsid w:val="00257066"/>
    <w:rsid w:val="0026060C"/>
    <w:rsid w:val="00262969"/>
    <w:rsid w:val="002631F4"/>
    <w:rsid w:val="00266D8A"/>
    <w:rsid w:val="00266F13"/>
    <w:rsid w:val="00270099"/>
    <w:rsid w:val="00272732"/>
    <w:rsid w:val="00273ABC"/>
    <w:rsid w:val="00273E47"/>
    <w:rsid w:val="00273EFC"/>
    <w:rsid w:val="002743C0"/>
    <w:rsid w:val="00286874"/>
    <w:rsid w:val="002870A1"/>
    <w:rsid w:val="00287168"/>
    <w:rsid w:val="0029163F"/>
    <w:rsid w:val="00295B12"/>
    <w:rsid w:val="002A0083"/>
    <w:rsid w:val="002A12DD"/>
    <w:rsid w:val="002A3224"/>
    <w:rsid w:val="002A542C"/>
    <w:rsid w:val="002A56DC"/>
    <w:rsid w:val="002A57F4"/>
    <w:rsid w:val="002B10D2"/>
    <w:rsid w:val="002B28E6"/>
    <w:rsid w:val="002B2B96"/>
    <w:rsid w:val="002B2E6F"/>
    <w:rsid w:val="002B31AF"/>
    <w:rsid w:val="002B647E"/>
    <w:rsid w:val="002B6615"/>
    <w:rsid w:val="002B7876"/>
    <w:rsid w:val="002C05EF"/>
    <w:rsid w:val="002C41BA"/>
    <w:rsid w:val="002C420B"/>
    <w:rsid w:val="002C7087"/>
    <w:rsid w:val="002D3B77"/>
    <w:rsid w:val="002D4A34"/>
    <w:rsid w:val="002E78C9"/>
    <w:rsid w:val="002F4740"/>
    <w:rsid w:val="002F544C"/>
    <w:rsid w:val="0030028B"/>
    <w:rsid w:val="00301F91"/>
    <w:rsid w:val="00307060"/>
    <w:rsid w:val="00311DF0"/>
    <w:rsid w:val="0031222E"/>
    <w:rsid w:val="0031512B"/>
    <w:rsid w:val="00315326"/>
    <w:rsid w:val="00317110"/>
    <w:rsid w:val="003208F7"/>
    <w:rsid w:val="003254F1"/>
    <w:rsid w:val="0032594F"/>
    <w:rsid w:val="0033155A"/>
    <w:rsid w:val="00332B8B"/>
    <w:rsid w:val="00333A3D"/>
    <w:rsid w:val="003348D7"/>
    <w:rsid w:val="00337457"/>
    <w:rsid w:val="003376DD"/>
    <w:rsid w:val="00337965"/>
    <w:rsid w:val="00342DF2"/>
    <w:rsid w:val="003437A1"/>
    <w:rsid w:val="00353032"/>
    <w:rsid w:val="0035728A"/>
    <w:rsid w:val="00362ABA"/>
    <w:rsid w:val="003630A1"/>
    <w:rsid w:val="00365F76"/>
    <w:rsid w:val="00366E47"/>
    <w:rsid w:val="00367D09"/>
    <w:rsid w:val="00373360"/>
    <w:rsid w:val="00374B0E"/>
    <w:rsid w:val="003772C3"/>
    <w:rsid w:val="003850C7"/>
    <w:rsid w:val="0038661D"/>
    <w:rsid w:val="00390C8F"/>
    <w:rsid w:val="00391E7F"/>
    <w:rsid w:val="0039741F"/>
    <w:rsid w:val="003A0154"/>
    <w:rsid w:val="003A46F3"/>
    <w:rsid w:val="003A4B24"/>
    <w:rsid w:val="003A594F"/>
    <w:rsid w:val="003B10A2"/>
    <w:rsid w:val="003B3704"/>
    <w:rsid w:val="003B40EC"/>
    <w:rsid w:val="003B5DC0"/>
    <w:rsid w:val="003C1349"/>
    <w:rsid w:val="003D05FF"/>
    <w:rsid w:val="003D2139"/>
    <w:rsid w:val="003D6582"/>
    <w:rsid w:val="003D7D38"/>
    <w:rsid w:val="003E509F"/>
    <w:rsid w:val="003F28AD"/>
    <w:rsid w:val="003F5562"/>
    <w:rsid w:val="003F7232"/>
    <w:rsid w:val="003F7A96"/>
    <w:rsid w:val="004026CC"/>
    <w:rsid w:val="004051B8"/>
    <w:rsid w:val="00407B0C"/>
    <w:rsid w:val="00415EB0"/>
    <w:rsid w:val="00416B36"/>
    <w:rsid w:val="00422A11"/>
    <w:rsid w:val="004261B7"/>
    <w:rsid w:val="00426A5E"/>
    <w:rsid w:val="004275F0"/>
    <w:rsid w:val="00433AE6"/>
    <w:rsid w:val="004438A3"/>
    <w:rsid w:val="0044610D"/>
    <w:rsid w:val="00446739"/>
    <w:rsid w:val="00450660"/>
    <w:rsid w:val="00452567"/>
    <w:rsid w:val="00457610"/>
    <w:rsid w:val="00457F8D"/>
    <w:rsid w:val="00462D9B"/>
    <w:rsid w:val="0046354D"/>
    <w:rsid w:val="00471F75"/>
    <w:rsid w:val="00477377"/>
    <w:rsid w:val="00477D9F"/>
    <w:rsid w:val="00486BAD"/>
    <w:rsid w:val="004901E8"/>
    <w:rsid w:val="004917BB"/>
    <w:rsid w:val="00493C6D"/>
    <w:rsid w:val="00494F3F"/>
    <w:rsid w:val="00495B8B"/>
    <w:rsid w:val="00496B71"/>
    <w:rsid w:val="004A20CC"/>
    <w:rsid w:val="004A2FC2"/>
    <w:rsid w:val="004A3FDC"/>
    <w:rsid w:val="004A41C2"/>
    <w:rsid w:val="004A43E5"/>
    <w:rsid w:val="004B13A2"/>
    <w:rsid w:val="004B2125"/>
    <w:rsid w:val="004B2DEB"/>
    <w:rsid w:val="004B58F6"/>
    <w:rsid w:val="004C0747"/>
    <w:rsid w:val="004C0CDF"/>
    <w:rsid w:val="004C3307"/>
    <w:rsid w:val="004C5D32"/>
    <w:rsid w:val="004C5FE0"/>
    <w:rsid w:val="004D0065"/>
    <w:rsid w:val="004D1239"/>
    <w:rsid w:val="004D4128"/>
    <w:rsid w:val="004D47F9"/>
    <w:rsid w:val="004D57CC"/>
    <w:rsid w:val="004D5F26"/>
    <w:rsid w:val="004D6048"/>
    <w:rsid w:val="004E09F0"/>
    <w:rsid w:val="004E35F6"/>
    <w:rsid w:val="004F0D7E"/>
    <w:rsid w:val="004F128E"/>
    <w:rsid w:val="004F2F04"/>
    <w:rsid w:val="004F5335"/>
    <w:rsid w:val="00502CCA"/>
    <w:rsid w:val="00510971"/>
    <w:rsid w:val="00512179"/>
    <w:rsid w:val="005136B4"/>
    <w:rsid w:val="00513B33"/>
    <w:rsid w:val="00515FFD"/>
    <w:rsid w:val="00525003"/>
    <w:rsid w:val="00530C7D"/>
    <w:rsid w:val="005327F9"/>
    <w:rsid w:val="005328AD"/>
    <w:rsid w:val="005365CB"/>
    <w:rsid w:val="00537553"/>
    <w:rsid w:val="00541E5B"/>
    <w:rsid w:val="005439AB"/>
    <w:rsid w:val="00545FC4"/>
    <w:rsid w:val="00546756"/>
    <w:rsid w:val="00553417"/>
    <w:rsid w:val="00556C92"/>
    <w:rsid w:val="0055760C"/>
    <w:rsid w:val="00560566"/>
    <w:rsid w:val="00562015"/>
    <w:rsid w:val="00563DF2"/>
    <w:rsid w:val="00573068"/>
    <w:rsid w:val="0057308A"/>
    <w:rsid w:val="005734BA"/>
    <w:rsid w:val="00575724"/>
    <w:rsid w:val="005821FA"/>
    <w:rsid w:val="00584D56"/>
    <w:rsid w:val="005863D4"/>
    <w:rsid w:val="00587622"/>
    <w:rsid w:val="005878B1"/>
    <w:rsid w:val="00591581"/>
    <w:rsid w:val="00591828"/>
    <w:rsid w:val="0059204C"/>
    <w:rsid w:val="005933B2"/>
    <w:rsid w:val="005A1478"/>
    <w:rsid w:val="005A1D80"/>
    <w:rsid w:val="005B0BBE"/>
    <w:rsid w:val="005B4EE1"/>
    <w:rsid w:val="005B7E6C"/>
    <w:rsid w:val="005D0A8C"/>
    <w:rsid w:val="005D1BC0"/>
    <w:rsid w:val="005D2982"/>
    <w:rsid w:val="005D7CC1"/>
    <w:rsid w:val="005D7E98"/>
    <w:rsid w:val="005E23B6"/>
    <w:rsid w:val="005E379E"/>
    <w:rsid w:val="005E3F5E"/>
    <w:rsid w:val="006008F7"/>
    <w:rsid w:val="0060162F"/>
    <w:rsid w:val="0060324C"/>
    <w:rsid w:val="006035F9"/>
    <w:rsid w:val="0060362A"/>
    <w:rsid w:val="00605B7C"/>
    <w:rsid w:val="00606D04"/>
    <w:rsid w:val="006073A7"/>
    <w:rsid w:val="00607A8E"/>
    <w:rsid w:val="00611129"/>
    <w:rsid w:val="00613EF9"/>
    <w:rsid w:val="006157CF"/>
    <w:rsid w:val="00617945"/>
    <w:rsid w:val="006200A4"/>
    <w:rsid w:val="00625A7B"/>
    <w:rsid w:val="0063191F"/>
    <w:rsid w:val="00634833"/>
    <w:rsid w:val="00636176"/>
    <w:rsid w:val="00636588"/>
    <w:rsid w:val="00641FD0"/>
    <w:rsid w:val="006454AF"/>
    <w:rsid w:val="00663517"/>
    <w:rsid w:val="006636B3"/>
    <w:rsid w:val="006636E4"/>
    <w:rsid w:val="006658FE"/>
    <w:rsid w:val="00667FDB"/>
    <w:rsid w:val="00675320"/>
    <w:rsid w:val="00677B16"/>
    <w:rsid w:val="00691657"/>
    <w:rsid w:val="00691A30"/>
    <w:rsid w:val="00693011"/>
    <w:rsid w:val="006A4631"/>
    <w:rsid w:val="006A5492"/>
    <w:rsid w:val="006A7A03"/>
    <w:rsid w:val="006A7D58"/>
    <w:rsid w:val="006B03F9"/>
    <w:rsid w:val="006B1DA1"/>
    <w:rsid w:val="006B481F"/>
    <w:rsid w:val="006B58E5"/>
    <w:rsid w:val="006B6B04"/>
    <w:rsid w:val="006B72EA"/>
    <w:rsid w:val="006C0341"/>
    <w:rsid w:val="006C3541"/>
    <w:rsid w:val="006C3798"/>
    <w:rsid w:val="006C47A6"/>
    <w:rsid w:val="006D08E4"/>
    <w:rsid w:val="006D0B3B"/>
    <w:rsid w:val="006D1046"/>
    <w:rsid w:val="006D140A"/>
    <w:rsid w:val="006D162D"/>
    <w:rsid w:val="006D6371"/>
    <w:rsid w:val="006D7484"/>
    <w:rsid w:val="006E200D"/>
    <w:rsid w:val="006E2674"/>
    <w:rsid w:val="006E422D"/>
    <w:rsid w:val="006E431E"/>
    <w:rsid w:val="006E561D"/>
    <w:rsid w:val="006F08FD"/>
    <w:rsid w:val="006F0DBA"/>
    <w:rsid w:val="006F2C98"/>
    <w:rsid w:val="006F3AE5"/>
    <w:rsid w:val="006F4859"/>
    <w:rsid w:val="006F4870"/>
    <w:rsid w:val="006F4EA6"/>
    <w:rsid w:val="00700267"/>
    <w:rsid w:val="00704D74"/>
    <w:rsid w:val="00706CBC"/>
    <w:rsid w:val="00712120"/>
    <w:rsid w:val="007202C2"/>
    <w:rsid w:val="00721EA6"/>
    <w:rsid w:val="00725178"/>
    <w:rsid w:val="0072587D"/>
    <w:rsid w:val="0072634C"/>
    <w:rsid w:val="007303D5"/>
    <w:rsid w:val="00731151"/>
    <w:rsid w:val="00734599"/>
    <w:rsid w:val="00735645"/>
    <w:rsid w:val="00741EF7"/>
    <w:rsid w:val="00742F86"/>
    <w:rsid w:val="00747629"/>
    <w:rsid w:val="00751489"/>
    <w:rsid w:val="007519C7"/>
    <w:rsid w:val="00752FA7"/>
    <w:rsid w:val="00753E88"/>
    <w:rsid w:val="007613E2"/>
    <w:rsid w:val="00761F2A"/>
    <w:rsid w:val="00764BEB"/>
    <w:rsid w:val="007733E7"/>
    <w:rsid w:val="007759CF"/>
    <w:rsid w:val="00780232"/>
    <w:rsid w:val="00782C50"/>
    <w:rsid w:val="0078423B"/>
    <w:rsid w:val="00784DB0"/>
    <w:rsid w:val="00785D33"/>
    <w:rsid w:val="00791465"/>
    <w:rsid w:val="00791E9D"/>
    <w:rsid w:val="00796FBE"/>
    <w:rsid w:val="007A37E8"/>
    <w:rsid w:val="007A633E"/>
    <w:rsid w:val="007A7DEB"/>
    <w:rsid w:val="007B19AC"/>
    <w:rsid w:val="007B2B9C"/>
    <w:rsid w:val="007C26C6"/>
    <w:rsid w:val="007C2CF9"/>
    <w:rsid w:val="007D031B"/>
    <w:rsid w:val="007D0EDE"/>
    <w:rsid w:val="007D1907"/>
    <w:rsid w:val="007D211E"/>
    <w:rsid w:val="007D23A3"/>
    <w:rsid w:val="007D63EF"/>
    <w:rsid w:val="007D69C9"/>
    <w:rsid w:val="007E03CE"/>
    <w:rsid w:val="007E191C"/>
    <w:rsid w:val="007E59C7"/>
    <w:rsid w:val="007F31E0"/>
    <w:rsid w:val="007F5C05"/>
    <w:rsid w:val="00800DF2"/>
    <w:rsid w:val="0080148D"/>
    <w:rsid w:val="0080352F"/>
    <w:rsid w:val="008043E3"/>
    <w:rsid w:val="00804DF7"/>
    <w:rsid w:val="00807397"/>
    <w:rsid w:val="008103A4"/>
    <w:rsid w:val="00810D59"/>
    <w:rsid w:val="00814554"/>
    <w:rsid w:val="00832700"/>
    <w:rsid w:val="00834818"/>
    <w:rsid w:val="00835E73"/>
    <w:rsid w:val="00840BB2"/>
    <w:rsid w:val="00842B1E"/>
    <w:rsid w:val="00843BF5"/>
    <w:rsid w:val="00846516"/>
    <w:rsid w:val="008477DA"/>
    <w:rsid w:val="00850D56"/>
    <w:rsid w:val="008573B5"/>
    <w:rsid w:val="0086128E"/>
    <w:rsid w:val="0086245B"/>
    <w:rsid w:val="00863EE2"/>
    <w:rsid w:val="0087071D"/>
    <w:rsid w:val="00870C4B"/>
    <w:rsid w:val="008722AC"/>
    <w:rsid w:val="00880930"/>
    <w:rsid w:val="00880BC7"/>
    <w:rsid w:val="00881418"/>
    <w:rsid w:val="00882C6F"/>
    <w:rsid w:val="00882E85"/>
    <w:rsid w:val="008863F6"/>
    <w:rsid w:val="0089026F"/>
    <w:rsid w:val="0089347A"/>
    <w:rsid w:val="00895172"/>
    <w:rsid w:val="00895533"/>
    <w:rsid w:val="008970FE"/>
    <w:rsid w:val="008A05CD"/>
    <w:rsid w:val="008A0EAC"/>
    <w:rsid w:val="008A66DC"/>
    <w:rsid w:val="008A7519"/>
    <w:rsid w:val="008B1622"/>
    <w:rsid w:val="008B268C"/>
    <w:rsid w:val="008B33AB"/>
    <w:rsid w:val="008B53E0"/>
    <w:rsid w:val="008B5524"/>
    <w:rsid w:val="008B6503"/>
    <w:rsid w:val="008C1DDB"/>
    <w:rsid w:val="008C24A9"/>
    <w:rsid w:val="008D0BCB"/>
    <w:rsid w:val="008D7BE2"/>
    <w:rsid w:val="008E29D8"/>
    <w:rsid w:val="008E2A26"/>
    <w:rsid w:val="008E3DCF"/>
    <w:rsid w:val="008F28EA"/>
    <w:rsid w:val="008F34FB"/>
    <w:rsid w:val="008F542B"/>
    <w:rsid w:val="00904067"/>
    <w:rsid w:val="00906AF1"/>
    <w:rsid w:val="009076E5"/>
    <w:rsid w:val="009140C1"/>
    <w:rsid w:val="009147AF"/>
    <w:rsid w:val="00914A3D"/>
    <w:rsid w:val="00917DC4"/>
    <w:rsid w:val="00925940"/>
    <w:rsid w:val="0093042A"/>
    <w:rsid w:val="00933D7F"/>
    <w:rsid w:val="00934339"/>
    <w:rsid w:val="00940E3A"/>
    <w:rsid w:val="009434C5"/>
    <w:rsid w:val="00944FE5"/>
    <w:rsid w:val="00946364"/>
    <w:rsid w:val="00947237"/>
    <w:rsid w:val="0095037E"/>
    <w:rsid w:val="0095061E"/>
    <w:rsid w:val="00951D5F"/>
    <w:rsid w:val="0095256C"/>
    <w:rsid w:val="0095433D"/>
    <w:rsid w:val="00956221"/>
    <w:rsid w:val="00956D48"/>
    <w:rsid w:val="0096048B"/>
    <w:rsid w:val="00961559"/>
    <w:rsid w:val="009621B0"/>
    <w:rsid w:val="009629CD"/>
    <w:rsid w:val="00962CF9"/>
    <w:rsid w:val="00963324"/>
    <w:rsid w:val="00965552"/>
    <w:rsid w:val="00966207"/>
    <w:rsid w:val="0096763D"/>
    <w:rsid w:val="00967F5E"/>
    <w:rsid w:val="0097015D"/>
    <w:rsid w:val="009709A8"/>
    <w:rsid w:val="00971372"/>
    <w:rsid w:val="009741DB"/>
    <w:rsid w:val="0097535C"/>
    <w:rsid w:val="009757EA"/>
    <w:rsid w:val="00976598"/>
    <w:rsid w:val="00980074"/>
    <w:rsid w:val="00980739"/>
    <w:rsid w:val="00982498"/>
    <w:rsid w:val="0098474A"/>
    <w:rsid w:val="00984BF0"/>
    <w:rsid w:val="009864D8"/>
    <w:rsid w:val="00986A81"/>
    <w:rsid w:val="00987770"/>
    <w:rsid w:val="0099216D"/>
    <w:rsid w:val="00992B8C"/>
    <w:rsid w:val="009A244A"/>
    <w:rsid w:val="009A3990"/>
    <w:rsid w:val="009A4FCC"/>
    <w:rsid w:val="009B06F8"/>
    <w:rsid w:val="009B1220"/>
    <w:rsid w:val="009B560F"/>
    <w:rsid w:val="009B591A"/>
    <w:rsid w:val="009B6B47"/>
    <w:rsid w:val="009B6E08"/>
    <w:rsid w:val="009C3E8F"/>
    <w:rsid w:val="009C481A"/>
    <w:rsid w:val="009C56F8"/>
    <w:rsid w:val="009D428E"/>
    <w:rsid w:val="009D49F3"/>
    <w:rsid w:val="009D4A67"/>
    <w:rsid w:val="009E0417"/>
    <w:rsid w:val="009E0FC0"/>
    <w:rsid w:val="009E3ECF"/>
    <w:rsid w:val="009E600B"/>
    <w:rsid w:val="009E6515"/>
    <w:rsid w:val="009F6119"/>
    <w:rsid w:val="00A00414"/>
    <w:rsid w:val="00A05864"/>
    <w:rsid w:val="00A06C4D"/>
    <w:rsid w:val="00A14207"/>
    <w:rsid w:val="00A157BA"/>
    <w:rsid w:val="00A15835"/>
    <w:rsid w:val="00A160E4"/>
    <w:rsid w:val="00A215F7"/>
    <w:rsid w:val="00A3010E"/>
    <w:rsid w:val="00A32033"/>
    <w:rsid w:val="00A36CB2"/>
    <w:rsid w:val="00A37206"/>
    <w:rsid w:val="00A40EDC"/>
    <w:rsid w:val="00A425B7"/>
    <w:rsid w:val="00A42B09"/>
    <w:rsid w:val="00A43996"/>
    <w:rsid w:val="00A45987"/>
    <w:rsid w:val="00A528A8"/>
    <w:rsid w:val="00A6065A"/>
    <w:rsid w:val="00A61B89"/>
    <w:rsid w:val="00A63B69"/>
    <w:rsid w:val="00A67D85"/>
    <w:rsid w:val="00A70308"/>
    <w:rsid w:val="00A70892"/>
    <w:rsid w:val="00A7255A"/>
    <w:rsid w:val="00A7451F"/>
    <w:rsid w:val="00A74ABB"/>
    <w:rsid w:val="00A74E0B"/>
    <w:rsid w:val="00A75671"/>
    <w:rsid w:val="00A767E7"/>
    <w:rsid w:val="00A81065"/>
    <w:rsid w:val="00A81075"/>
    <w:rsid w:val="00A825A6"/>
    <w:rsid w:val="00A84978"/>
    <w:rsid w:val="00A858AE"/>
    <w:rsid w:val="00A90152"/>
    <w:rsid w:val="00A91735"/>
    <w:rsid w:val="00A94996"/>
    <w:rsid w:val="00A94AF4"/>
    <w:rsid w:val="00A9797F"/>
    <w:rsid w:val="00AA081B"/>
    <w:rsid w:val="00AA4C3E"/>
    <w:rsid w:val="00AA6C62"/>
    <w:rsid w:val="00AB1373"/>
    <w:rsid w:val="00AB4A8F"/>
    <w:rsid w:val="00AC3CE9"/>
    <w:rsid w:val="00AD068E"/>
    <w:rsid w:val="00AD08F6"/>
    <w:rsid w:val="00AD179C"/>
    <w:rsid w:val="00AD1E71"/>
    <w:rsid w:val="00AD34C9"/>
    <w:rsid w:val="00AD360C"/>
    <w:rsid w:val="00AD3B9F"/>
    <w:rsid w:val="00AD6A8F"/>
    <w:rsid w:val="00AE11EE"/>
    <w:rsid w:val="00AE1815"/>
    <w:rsid w:val="00AF01F8"/>
    <w:rsid w:val="00AF07B4"/>
    <w:rsid w:val="00AF1B79"/>
    <w:rsid w:val="00AF2489"/>
    <w:rsid w:val="00AF4403"/>
    <w:rsid w:val="00AF69C4"/>
    <w:rsid w:val="00AF7B21"/>
    <w:rsid w:val="00B0138B"/>
    <w:rsid w:val="00B05120"/>
    <w:rsid w:val="00B05C6E"/>
    <w:rsid w:val="00B11911"/>
    <w:rsid w:val="00B12190"/>
    <w:rsid w:val="00B1277C"/>
    <w:rsid w:val="00B156B2"/>
    <w:rsid w:val="00B164E6"/>
    <w:rsid w:val="00B169FF"/>
    <w:rsid w:val="00B20331"/>
    <w:rsid w:val="00B20431"/>
    <w:rsid w:val="00B32B3B"/>
    <w:rsid w:val="00B34980"/>
    <w:rsid w:val="00B34D71"/>
    <w:rsid w:val="00B37FF3"/>
    <w:rsid w:val="00B437DC"/>
    <w:rsid w:val="00B50BCE"/>
    <w:rsid w:val="00B510F7"/>
    <w:rsid w:val="00B5144C"/>
    <w:rsid w:val="00B5265F"/>
    <w:rsid w:val="00B54A74"/>
    <w:rsid w:val="00B54A9E"/>
    <w:rsid w:val="00B5516B"/>
    <w:rsid w:val="00B5591A"/>
    <w:rsid w:val="00B5654C"/>
    <w:rsid w:val="00B56939"/>
    <w:rsid w:val="00B60066"/>
    <w:rsid w:val="00B6152E"/>
    <w:rsid w:val="00B64BE1"/>
    <w:rsid w:val="00B65098"/>
    <w:rsid w:val="00B65998"/>
    <w:rsid w:val="00B73908"/>
    <w:rsid w:val="00B75D9D"/>
    <w:rsid w:val="00B856AB"/>
    <w:rsid w:val="00B8609F"/>
    <w:rsid w:val="00B91F7F"/>
    <w:rsid w:val="00B96606"/>
    <w:rsid w:val="00BA0480"/>
    <w:rsid w:val="00BA6543"/>
    <w:rsid w:val="00BB0405"/>
    <w:rsid w:val="00BB091E"/>
    <w:rsid w:val="00BB149B"/>
    <w:rsid w:val="00BB18B5"/>
    <w:rsid w:val="00BB1A90"/>
    <w:rsid w:val="00BB2D20"/>
    <w:rsid w:val="00BB30D1"/>
    <w:rsid w:val="00BB7491"/>
    <w:rsid w:val="00BC18E5"/>
    <w:rsid w:val="00BC2EA5"/>
    <w:rsid w:val="00BC47AC"/>
    <w:rsid w:val="00BC5A8D"/>
    <w:rsid w:val="00BC6CF7"/>
    <w:rsid w:val="00BD7256"/>
    <w:rsid w:val="00BE2513"/>
    <w:rsid w:val="00BE3812"/>
    <w:rsid w:val="00BE51D0"/>
    <w:rsid w:val="00BF33C7"/>
    <w:rsid w:val="00BF717F"/>
    <w:rsid w:val="00C02841"/>
    <w:rsid w:val="00C048C9"/>
    <w:rsid w:val="00C1005C"/>
    <w:rsid w:val="00C11245"/>
    <w:rsid w:val="00C11977"/>
    <w:rsid w:val="00C13827"/>
    <w:rsid w:val="00C17275"/>
    <w:rsid w:val="00C21B71"/>
    <w:rsid w:val="00C26378"/>
    <w:rsid w:val="00C3484A"/>
    <w:rsid w:val="00C436C2"/>
    <w:rsid w:val="00C475BC"/>
    <w:rsid w:val="00C50611"/>
    <w:rsid w:val="00C519A9"/>
    <w:rsid w:val="00C54F52"/>
    <w:rsid w:val="00C613D6"/>
    <w:rsid w:val="00C62ED2"/>
    <w:rsid w:val="00C64A62"/>
    <w:rsid w:val="00C66D31"/>
    <w:rsid w:val="00C674BF"/>
    <w:rsid w:val="00C73552"/>
    <w:rsid w:val="00C73B29"/>
    <w:rsid w:val="00C74042"/>
    <w:rsid w:val="00C76E16"/>
    <w:rsid w:val="00C80993"/>
    <w:rsid w:val="00C82124"/>
    <w:rsid w:val="00C863F1"/>
    <w:rsid w:val="00C8703A"/>
    <w:rsid w:val="00C87A06"/>
    <w:rsid w:val="00C91227"/>
    <w:rsid w:val="00C949AB"/>
    <w:rsid w:val="00C95259"/>
    <w:rsid w:val="00CA3EE3"/>
    <w:rsid w:val="00CB290F"/>
    <w:rsid w:val="00CB5453"/>
    <w:rsid w:val="00CC054F"/>
    <w:rsid w:val="00CC0AAF"/>
    <w:rsid w:val="00CC255F"/>
    <w:rsid w:val="00CD4CB0"/>
    <w:rsid w:val="00CD4FAB"/>
    <w:rsid w:val="00CD66C8"/>
    <w:rsid w:val="00CD7663"/>
    <w:rsid w:val="00CD7F4C"/>
    <w:rsid w:val="00CD7F99"/>
    <w:rsid w:val="00CE1ACE"/>
    <w:rsid w:val="00CE354C"/>
    <w:rsid w:val="00CF4428"/>
    <w:rsid w:val="00D00C4B"/>
    <w:rsid w:val="00D04AD9"/>
    <w:rsid w:val="00D05E40"/>
    <w:rsid w:val="00D10A5B"/>
    <w:rsid w:val="00D13886"/>
    <w:rsid w:val="00D14AAD"/>
    <w:rsid w:val="00D15C1B"/>
    <w:rsid w:val="00D200F9"/>
    <w:rsid w:val="00D20131"/>
    <w:rsid w:val="00D2030B"/>
    <w:rsid w:val="00D22678"/>
    <w:rsid w:val="00D23337"/>
    <w:rsid w:val="00D24DF8"/>
    <w:rsid w:val="00D27973"/>
    <w:rsid w:val="00D345E1"/>
    <w:rsid w:val="00D360CF"/>
    <w:rsid w:val="00D41CC0"/>
    <w:rsid w:val="00D42470"/>
    <w:rsid w:val="00D4481E"/>
    <w:rsid w:val="00D514AD"/>
    <w:rsid w:val="00D62C55"/>
    <w:rsid w:val="00D65EB2"/>
    <w:rsid w:val="00D66258"/>
    <w:rsid w:val="00D66A62"/>
    <w:rsid w:val="00D71BFA"/>
    <w:rsid w:val="00D74348"/>
    <w:rsid w:val="00D7587A"/>
    <w:rsid w:val="00D77051"/>
    <w:rsid w:val="00D80AB6"/>
    <w:rsid w:val="00D810A8"/>
    <w:rsid w:val="00D836AE"/>
    <w:rsid w:val="00D8644F"/>
    <w:rsid w:val="00D867D7"/>
    <w:rsid w:val="00D870B9"/>
    <w:rsid w:val="00D87EC6"/>
    <w:rsid w:val="00D91A7D"/>
    <w:rsid w:val="00D9253D"/>
    <w:rsid w:val="00D9524C"/>
    <w:rsid w:val="00DA0252"/>
    <w:rsid w:val="00DA4378"/>
    <w:rsid w:val="00DA51DB"/>
    <w:rsid w:val="00DA6E65"/>
    <w:rsid w:val="00DB5B4A"/>
    <w:rsid w:val="00DB6B4C"/>
    <w:rsid w:val="00DC0BD7"/>
    <w:rsid w:val="00DC21C9"/>
    <w:rsid w:val="00DC4BDD"/>
    <w:rsid w:val="00DD0A8E"/>
    <w:rsid w:val="00DD6203"/>
    <w:rsid w:val="00DD62E0"/>
    <w:rsid w:val="00DD6F11"/>
    <w:rsid w:val="00DE00FC"/>
    <w:rsid w:val="00DE0123"/>
    <w:rsid w:val="00DE0AFC"/>
    <w:rsid w:val="00DE166A"/>
    <w:rsid w:val="00DE2738"/>
    <w:rsid w:val="00DE4032"/>
    <w:rsid w:val="00DE537E"/>
    <w:rsid w:val="00DE556E"/>
    <w:rsid w:val="00DE73D4"/>
    <w:rsid w:val="00DF140F"/>
    <w:rsid w:val="00DF5DB0"/>
    <w:rsid w:val="00DF60E9"/>
    <w:rsid w:val="00DF6286"/>
    <w:rsid w:val="00E03551"/>
    <w:rsid w:val="00E04AFE"/>
    <w:rsid w:val="00E06601"/>
    <w:rsid w:val="00E10B20"/>
    <w:rsid w:val="00E1267E"/>
    <w:rsid w:val="00E131F5"/>
    <w:rsid w:val="00E15717"/>
    <w:rsid w:val="00E15E97"/>
    <w:rsid w:val="00E16337"/>
    <w:rsid w:val="00E2263C"/>
    <w:rsid w:val="00E22786"/>
    <w:rsid w:val="00E23F6A"/>
    <w:rsid w:val="00E35246"/>
    <w:rsid w:val="00E3670F"/>
    <w:rsid w:val="00E44B86"/>
    <w:rsid w:val="00E460CE"/>
    <w:rsid w:val="00E46996"/>
    <w:rsid w:val="00E478EB"/>
    <w:rsid w:val="00E503D7"/>
    <w:rsid w:val="00E54D7C"/>
    <w:rsid w:val="00E56524"/>
    <w:rsid w:val="00E6057C"/>
    <w:rsid w:val="00E65D72"/>
    <w:rsid w:val="00E65EF9"/>
    <w:rsid w:val="00E71D23"/>
    <w:rsid w:val="00E7239C"/>
    <w:rsid w:val="00E72B34"/>
    <w:rsid w:val="00E739FA"/>
    <w:rsid w:val="00E75EFB"/>
    <w:rsid w:val="00E77AB4"/>
    <w:rsid w:val="00E8099B"/>
    <w:rsid w:val="00E90C91"/>
    <w:rsid w:val="00E919D0"/>
    <w:rsid w:val="00E93179"/>
    <w:rsid w:val="00E93D9E"/>
    <w:rsid w:val="00EA0888"/>
    <w:rsid w:val="00EA0896"/>
    <w:rsid w:val="00EA1096"/>
    <w:rsid w:val="00EA12CF"/>
    <w:rsid w:val="00EA59DE"/>
    <w:rsid w:val="00EB4D1B"/>
    <w:rsid w:val="00EB7020"/>
    <w:rsid w:val="00EC351F"/>
    <w:rsid w:val="00EC49AB"/>
    <w:rsid w:val="00EC6785"/>
    <w:rsid w:val="00ED0274"/>
    <w:rsid w:val="00ED21A2"/>
    <w:rsid w:val="00ED3B89"/>
    <w:rsid w:val="00EE1BDC"/>
    <w:rsid w:val="00EE3E5F"/>
    <w:rsid w:val="00EE42EB"/>
    <w:rsid w:val="00EE57B1"/>
    <w:rsid w:val="00EE5B80"/>
    <w:rsid w:val="00EE6701"/>
    <w:rsid w:val="00EE6A45"/>
    <w:rsid w:val="00EE74AE"/>
    <w:rsid w:val="00EF0A7E"/>
    <w:rsid w:val="00EF0E58"/>
    <w:rsid w:val="00EF1051"/>
    <w:rsid w:val="00EF21D3"/>
    <w:rsid w:val="00EF2EC3"/>
    <w:rsid w:val="00EF3131"/>
    <w:rsid w:val="00EF70FA"/>
    <w:rsid w:val="00F01D31"/>
    <w:rsid w:val="00F02187"/>
    <w:rsid w:val="00F03CD4"/>
    <w:rsid w:val="00F11BA8"/>
    <w:rsid w:val="00F16E60"/>
    <w:rsid w:val="00F22F13"/>
    <w:rsid w:val="00F23745"/>
    <w:rsid w:val="00F25F89"/>
    <w:rsid w:val="00F270BB"/>
    <w:rsid w:val="00F31446"/>
    <w:rsid w:val="00F3727E"/>
    <w:rsid w:val="00F41A3C"/>
    <w:rsid w:val="00F444C7"/>
    <w:rsid w:val="00F5384D"/>
    <w:rsid w:val="00F56E58"/>
    <w:rsid w:val="00F602EB"/>
    <w:rsid w:val="00F62DDB"/>
    <w:rsid w:val="00F67953"/>
    <w:rsid w:val="00F72D4E"/>
    <w:rsid w:val="00F738F6"/>
    <w:rsid w:val="00F74100"/>
    <w:rsid w:val="00F7456A"/>
    <w:rsid w:val="00F75A4B"/>
    <w:rsid w:val="00F7635E"/>
    <w:rsid w:val="00F837E4"/>
    <w:rsid w:val="00F85E0A"/>
    <w:rsid w:val="00F85F55"/>
    <w:rsid w:val="00F863C9"/>
    <w:rsid w:val="00F902A9"/>
    <w:rsid w:val="00F943E3"/>
    <w:rsid w:val="00F95EA8"/>
    <w:rsid w:val="00F9722B"/>
    <w:rsid w:val="00F977A8"/>
    <w:rsid w:val="00F97FB7"/>
    <w:rsid w:val="00FA2AE5"/>
    <w:rsid w:val="00FB00D5"/>
    <w:rsid w:val="00FB3257"/>
    <w:rsid w:val="00FB4F4D"/>
    <w:rsid w:val="00FB68FB"/>
    <w:rsid w:val="00FC15D9"/>
    <w:rsid w:val="00FC18CE"/>
    <w:rsid w:val="00FC4EE7"/>
    <w:rsid w:val="00FC5887"/>
    <w:rsid w:val="00FC5BD7"/>
    <w:rsid w:val="00FC5FD6"/>
    <w:rsid w:val="00FD0810"/>
    <w:rsid w:val="00FD186C"/>
    <w:rsid w:val="00FD4F85"/>
    <w:rsid w:val="00FE2009"/>
    <w:rsid w:val="00FE2332"/>
    <w:rsid w:val="00FE23C6"/>
    <w:rsid w:val="00FE39B1"/>
    <w:rsid w:val="00FF028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24F0F1"/>
  <w15:docId w15:val="{2742543B-3242-4FFE-BD96-7321383BF5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1815"/>
    <w:pPr>
      <w:spacing w:after="0"/>
    </w:pPr>
    <w:rPr>
      <w:sz w:val="20"/>
    </w:rPr>
  </w:style>
  <w:style w:type="paragraph" w:styleId="Ttulo1">
    <w:name w:val="heading 1"/>
    <w:aliases w:val="IFA2"/>
    <w:basedOn w:val="IFA1"/>
    <w:next w:val="Listaconnmeros"/>
    <w:link w:val="Ttulo1Car"/>
    <w:uiPriority w:val="9"/>
    <w:qFormat/>
    <w:rsid w:val="00987770"/>
    <w:pPr>
      <w:numPr>
        <w:numId w:val="7"/>
      </w:numPr>
    </w:pPr>
  </w:style>
  <w:style w:type="paragraph" w:styleId="Ttulo2">
    <w:name w:val="heading 2"/>
    <w:aliases w:val="IFA3"/>
    <w:basedOn w:val="Normal"/>
    <w:next w:val="Normal"/>
    <w:link w:val="Ttulo2Car"/>
    <w:uiPriority w:val="9"/>
    <w:unhideWhenUsed/>
    <w:qFormat/>
    <w:rsid w:val="00987770"/>
    <w:pPr>
      <w:numPr>
        <w:ilvl w:val="1"/>
        <w:numId w:val="7"/>
      </w:numPr>
      <w:spacing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7"/>
      </w:numPr>
      <w:spacing w:before="4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7"/>
      </w:numPr>
      <w:spacing w:before="4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7"/>
      </w:numPr>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7"/>
      </w:numPr>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7"/>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7"/>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7"/>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qFormat/>
    <w:rsid w:val="0007552A"/>
    <w:pPr>
      <w:numPr>
        <w:numId w:val="4"/>
      </w:numPr>
      <w:spacing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sz w:val="20"/>
    </w:rPr>
  </w:style>
  <w:style w:type="paragraph" w:styleId="Listaconnmeros2">
    <w:name w:val="List Number 2"/>
    <w:basedOn w:val="Normal"/>
    <w:uiPriority w:val="99"/>
    <w:semiHidden/>
    <w:unhideWhenUsed/>
    <w:rsid w:val="00B54A74"/>
    <w:pPr>
      <w:numPr>
        <w:numId w:val="2"/>
      </w:numPr>
      <w:tabs>
        <w:tab w:val="clear" w:pos="643"/>
        <w:tab w:val="num" w:pos="360"/>
      </w:tabs>
      <w:ind w:left="0" w:firstLine="0"/>
      <w:contextualSpacing/>
    </w:pPr>
  </w:style>
  <w:style w:type="paragraph" w:styleId="Textodeglobo">
    <w:name w:val="Balloon Text"/>
    <w:basedOn w:val="Normal"/>
    <w:link w:val="TextodegloboCar"/>
    <w:uiPriority w:val="99"/>
    <w:semiHidden/>
    <w:unhideWhenUsed/>
    <w:rsid w:val="00791465"/>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line="240" w:lineRule="auto"/>
      <w:jc w:val="both"/>
    </w:pPr>
    <w:rPr>
      <w:rFonts w:eastAsia="Calibri" w:cs="Times New Roman"/>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 w:val="20"/>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sz w:val="20"/>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sz w:val="20"/>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sz w:val="20"/>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sz w:val="20"/>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sz w:val="20"/>
    </w:rPr>
  </w:style>
  <w:style w:type="paragraph" w:styleId="Ttulo">
    <w:name w:val="Title"/>
    <w:basedOn w:val="Normal"/>
    <w:next w:val="Normal"/>
    <w:link w:val="TtuloCar"/>
    <w:uiPriority w:val="10"/>
    <w:qFormat/>
    <w:rsid w:val="00EF1051"/>
    <w:pPr>
      <w:spacing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styleId="Descripcin">
    <w:name w:val="caption"/>
    <w:basedOn w:val="Normal"/>
    <w:next w:val="Normal"/>
    <w:uiPriority w:val="35"/>
    <w:unhideWhenUsed/>
    <w:qFormat/>
    <w:rsid w:val="00EA59DE"/>
    <w:pPr>
      <w:spacing w:line="240" w:lineRule="auto"/>
    </w:pPr>
    <w:rPr>
      <w:b/>
      <w:iCs/>
      <w:color w:val="000000" w:themeColor="text1"/>
      <w:sz w:val="18"/>
      <w:szCs w:val="18"/>
    </w:rPr>
  </w:style>
  <w:style w:type="paragraph" w:styleId="Sinespaciado">
    <w:name w:val="No Spacing"/>
    <w:uiPriority w:val="1"/>
    <w:qFormat/>
    <w:rsid w:val="00C73552"/>
    <w:pPr>
      <w:spacing w:after="0" w:line="240" w:lineRule="auto"/>
    </w:pPr>
  </w:style>
  <w:style w:type="character" w:styleId="Mencinsinresolver">
    <w:name w:val="Unresolved Mention"/>
    <w:basedOn w:val="Fuentedeprrafopredeter"/>
    <w:uiPriority w:val="99"/>
    <w:semiHidden/>
    <w:unhideWhenUsed/>
    <w:rsid w:val="00035078"/>
    <w:rPr>
      <w:color w:val="605E5C"/>
      <w:shd w:val="clear" w:color="auto" w:fill="E1DFDD"/>
    </w:rPr>
  </w:style>
  <w:style w:type="character" w:styleId="Hipervnculovisitado">
    <w:name w:val="FollowedHyperlink"/>
    <w:basedOn w:val="Fuentedeprrafopredeter"/>
    <w:uiPriority w:val="99"/>
    <w:semiHidden/>
    <w:unhideWhenUsed/>
    <w:rsid w:val="00E65D72"/>
    <w:rPr>
      <w:color w:val="954F72" w:themeColor="followedHyperlink"/>
      <w:u w:val="single"/>
    </w:rPr>
  </w:style>
  <w:style w:type="paragraph" w:styleId="HTMLconformatoprevio">
    <w:name w:val="HTML Preformatted"/>
    <w:basedOn w:val="Normal"/>
    <w:link w:val="HTMLconformatoprevioCar"/>
    <w:uiPriority w:val="99"/>
    <w:semiHidden/>
    <w:unhideWhenUsed/>
    <w:rsid w:val="00861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Cs w:val="20"/>
      <w:lang w:eastAsia="es-CL"/>
    </w:rPr>
  </w:style>
  <w:style w:type="character" w:customStyle="1" w:styleId="HTMLconformatoprevioCar">
    <w:name w:val="HTML con formato previo Car"/>
    <w:basedOn w:val="Fuentedeprrafopredeter"/>
    <w:link w:val="HTMLconformatoprevio"/>
    <w:uiPriority w:val="99"/>
    <w:semiHidden/>
    <w:rsid w:val="0086128E"/>
    <w:rPr>
      <w:rFonts w:ascii="Courier New" w:eastAsia="Times New Roman" w:hAnsi="Courier New" w:cs="Courier New"/>
      <w:sz w:val="20"/>
      <w:szCs w:val="20"/>
      <w:lang w:eastAsia="es-CL"/>
    </w:rPr>
  </w:style>
  <w:style w:type="character" w:styleId="Textodelmarcadordeposicin">
    <w:name w:val="Placeholder Text"/>
    <w:basedOn w:val="Fuentedeprrafopredeter"/>
    <w:uiPriority w:val="99"/>
    <w:semiHidden/>
    <w:rsid w:val="00416B3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769082">
      <w:bodyDiv w:val="1"/>
      <w:marLeft w:val="0"/>
      <w:marRight w:val="0"/>
      <w:marTop w:val="0"/>
      <w:marBottom w:val="0"/>
      <w:divBdr>
        <w:top w:val="none" w:sz="0" w:space="0" w:color="auto"/>
        <w:left w:val="none" w:sz="0" w:space="0" w:color="auto"/>
        <w:bottom w:val="none" w:sz="0" w:space="0" w:color="auto"/>
        <w:right w:val="none" w:sz="0" w:space="0" w:color="auto"/>
      </w:divBdr>
    </w:div>
    <w:div w:id="131680795">
      <w:bodyDiv w:val="1"/>
      <w:marLeft w:val="0"/>
      <w:marRight w:val="0"/>
      <w:marTop w:val="0"/>
      <w:marBottom w:val="0"/>
      <w:divBdr>
        <w:top w:val="none" w:sz="0" w:space="0" w:color="auto"/>
        <w:left w:val="none" w:sz="0" w:space="0" w:color="auto"/>
        <w:bottom w:val="none" w:sz="0" w:space="0" w:color="auto"/>
        <w:right w:val="none" w:sz="0" w:space="0" w:color="auto"/>
      </w:divBdr>
    </w:div>
    <w:div w:id="295913233">
      <w:bodyDiv w:val="1"/>
      <w:marLeft w:val="0"/>
      <w:marRight w:val="0"/>
      <w:marTop w:val="0"/>
      <w:marBottom w:val="0"/>
      <w:divBdr>
        <w:top w:val="none" w:sz="0" w:space="0" w:color="auto"/>
        <w:left w:val="none" w:sz="0" w:space="0" w:color="auto"/>
        <w:bottom w:val="none" w:sz="0" w:space="0" w:color="auto"/>
        <w:right w:val="none" w:sz="0" w:space="0" w:color="auto"/>
      </w:divBdr>
    </w:div>
    <w:div w:id="321853446">
      <w:bodyDiv w:val="1"/>
      <w:marLeft w:val="0"/>
      <w:marRight w:val="0"/>
      <w:marTop w:val="0"/>
      <w:marBottom w:val="0"/>
      <w:divBdr>
        <w:top w:val="none" w:sz="0" w:space="0" w:color="auto"/>
        <w:left w:val="none" w:sz="0" w:space="0" w:color="auto"/>
        <w:bottom w:val="none" w:sz="0" w:space="0" w:color="auto"/>
        <w:right w:val="none" w:sz="0" w:space="0" w:color="auto"/>
      </w:divBdr>
    </w:div>
    <w:div w:id="343480656">
      <w:bodyDiv w:val="1"/>
      <w:marLeft w:val="0"/>
      <w:marRight w:val="0"/>
      <w:marTop w:val="0"/>
      <w:marBottom w:val="0"/>
      <w:divBdr>
        <w:top w:val="none" w:sz="0" w:space="0" w:color="auto"/>
        <w:left w:val="none" w:sz="0" w:space="0" w:color="auto"/>
        <w:bottom w:val="none" w:sz="0" w:space="0" w:color="auto"/>
        <w:right w:val="none" w:sz="0" w:space="0" w:color="auto"/>
      </w:divBdr>
    </w:div>
    <w:div w:id="367683461">
      <w:bodyDiv w:val="1"/>
      <w:marLeft w:val="0"/>
      <w:marRight w:val="0"/>
      <w:marTop w:val="0"/>
      <w:marBottom w:val="0"/>
      <w:divBdr>
        <w:top w:val="none" w:sz="0" w:space="0" w:color="auto"/>
        <w:left w:val="none" w:sz="0" w:space="0" w:color="auto"/>
        <w:bottom w:val="none" w:sz="0" w:space="0" w:color="auto"/>
        <w:right w:val="none" w:sz="0" w:space="0" w:color="auto"/>
      </w:divBdr>
    </w:div>
    <w:div w:id="428703047">
      <w:bodyDiv w:val="1"/>
      <w:marLeft w:val="0"/>
      <w:marRight w:val="0"/>
      <w:marTop w:val="0"/>
      <w:marBottom w:val="0"/>
      <w:divBdr>
        <w:top w:val="none" w:sz="0" w:space="0" w:color="auto"/>
        <w:left w:val="none" w:sz="0" w:space="0" w:color="auto"/>
        <w:bottom w:val="none" w:sz="0" w:space="0" w:color="auto"/>
        <w:right w:val="none" w:sz="0" w:space="0" w:color="auto"/>
      </w:divBdr>
    </w:div>
    <w:div w:id="758675074">
      <w:bodyDiv w:val="1"/>
      <w:marLeft w:val="0"/>
      <w:marRight w:val="0"/>
      <w:marTop w:val="0"/>
      <w:marBottom w:val="0"/>
      <w:divBdr>
        <w:top w:val="none" w:sz="0" w:space="0" w:color="auto"/>
        <w:left w:val="none" w:sz="0" w:space="0" w:color="auto"/>
        <w:bottom w:val="none" w:sz="0" w:space="0" w:color="auto"/>
        <w:right w:val="none" w:sz="0" w:space="0" w:color="auto"/>
      </w:divBdr>
    </w:div>
    <w:div w:id="1175805310">
      <w:bodyDiv w:val="1"/>
      <w:marLeft w:val="0"/>
      <w:marRight w:val="0"/>
      <w:marTop w:val="0"/>
      <w:marBottom w:val="0"/>
      <w:divBdr>
        <w:top w:val="none" w:sz="0" w:space="0" w:color="auto"/>
        <w:left w:val="none" w:sz="0" w:space="0" w:color="auto"/>
        <w:bottom w:val="none" w:sz="0" w:space="0" w:color="auto"/>
        <w:right w:val="none" w:sz="0" w:space="0" w:color="auto"/>
      </w:divBdr>
    </w:div>
    <w:div w:id="1200626966">
      <w:bodyDiv w:val="1"/>
      <w:marLeft w:val="0"/>
      <w:marRight w:val="0"/>
      <w:marTop w:val="0"/>
      <w:marBottom w:val="0"/>
      <w:divBdr>
        <w:top w:val="none" w:sz="0" w:space="0" w:color="auto"/>
        <w:left w:val="none" w:sz="0" w:space="0" w:color="auto"/>
        <w:bottom w:val="none" w:sz="0" w:space="0" w:color="auto"/>
        <w:right w:val="none" w:sz="0" w:space="0" w:color="auto"/>
      </w:divBdr>
    </w:div>
    <w:div w:id="1252199326">
      <w:bodyDiv w:val="1"/>
      <w:marLeft w:val="0"/>
      <w:marRight w:val="0"/>
      <w:marTop w:val="0"/>
      <w:marBottom w:val="0"/>
      <w:divBdr>
        <w:top w:val="none" w:sz="0" w:space="0" w:color="auto"/>
        <w:left w:val="none" w:sz="0" w:space="0" w:color="auto"/>
        <w:bottom w:val="none" w:sz="0" w:space="0" w:color="auto"/>
        <w:right w:val="none" w:sz="0" w:space="0" w:color="auto"/>
      </w:divBdr>
    </w:div>
    <w:div w:id="1747412008">
      <w:bodyDiv w:val="1"/>
      <w:marLeft w:val="0"/>
      <w:marRight w:val="0"/>
      <w:marTop w:val="0"/>
      <w:marBottom w:val="0"/>
      <w:divBdr>
        <w:top w:val="none" w:sz="0" w:space="0" w:color="auto"/>
        <w:left w:val="none" w:sz="0" w:space="0" w:color="auto"/>
        <w:bottom w:val="none" w:sz="0" w:space="0" w:color="auto"/>
        <w:right w:val="none" w:sz="0" w:space="0" w:color="auto"/>
      </w:divBdr>
    </w:div>
    <w:div w:id="1854875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8.jpeg"/><Relationship Id="rId25" Type="http://schemas.openxmlformats.org/officeDocument/2006/relationships/image" Target="media/image16.png"/><Relationship Id="rId33" Type="http://schemas.openxmlformats.org/officeDocument/2006/relationships/hyperlink" Target="http://ide.minvu.cl/Visor/" TargetMode="External"/><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png"/><Relationship Id="rId32" Type="http://schemas.openxmlformats.org/officeDocument/2006/relationships/image" Target="media/image21.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0.png"/><Relationship Id="rId31" Type="http://schemas.openxmlformats.org/officeDocument/2006/relationships/hyperlink" Target="http://ide.minvu.cl/Visor/"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hyperlink" Target="http://ide.minvu.cl/Visor/" TargetMode="External"/><Relationship Id="rId35"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s.munoz\Google%20Drive\GD-Fiscs%20m&#237;as\Test\05_Formato%20IFA%20PdeC_v2.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M/ZGMisOHoH0w5EI0kytartWsHuedzAORP1pe1GT/oM=</DigestValue>
    </Reference>
    <Reference Type="http://www.w3.org/2000/09/xmldsig#Object" URI="#idOfficeObject">
      <DigestMethod Algorithm="http://www.w3.org/2001/04/xmlenc#sha256"/>
      <DigestValue>VLsEFNTPOgwqbcWxiZK+6NzkVSnKwrnR5mBNo4tEHac=</DigestValue>
    </Reference>
    <Reference Type="http://uri.etsi.org/01903#SignedProperties" URI="#idSignedProperties">
      <Transforms>
        <Transform Algorithm="http://www.w3.org/TR/2001/REC-xml-c14n-20010315"/>
      </Transforms>
      <DigestMethod Algorithm="http://www.w3.org/2001/04/xmlenc#sha256"/>
      <DigestValue>MSIxpFfZzkI49ujBGBRBl8eTi8ysFJ6HunJVkoEizQU=</DigestValue>
    </Reference>
    <Reference Type="http://www.w3.org/2000/09/xmldsig#Object" URI="#idValidSigLnImg">
      <DigestMethod Algorithm="http://www.w3.org/2001/04/xmlenc#sha256"/>
      <DigestValue>a9uejYt2IVv8ja7wP+hjglWW25jWTRi1oDxVFyRwCL4=</DigestValue>
    </Reference>
    <Reference Type="http://www.w3.org/2000/09/xmldsig#Object" URI="#idInvalidSigLnImg">
      <DigestMethod Algorithm="http://www.w3.org/2001/04/xmlenc#sha256"/>
      <DigestValue>z27XhlxfuNWdscHDbkyLdJI8zIZUJgspTYNlVdjrwns=</DigestValue>
    </Reference>
  </SignedInfo>
  <SignatureValue>c7WSgBDzKtsalYbkb2qaUIGxY8kKMyB4guQ0waBgZANS94qIvyewGXUSyBdiSehmlPS2jfQZYKlU
chdSDtL69rnhBq9nKKnj4pKk9hLyLvzu/LNoNk7jkwJDRTTGLjI5eehW7vInfSGrRwv1qnlCffex
ZyhG74NHzHxILokOOuR05nQ6P1CooqFogt1skhxZfHsp4B3+3fiZxpfOgLRR/ZQ0MZhqFLMdR4bY
SYfn0i0beaURbVVEhA544PVaW7fcoIjWgqBokv5/+gpNL4L/rNGxy1PwORiGe/S6lYcFjCXl1y7o
omLZnn/N60VSTceFANEiiE35hEmczW0ZFK80jA==</SignatureValue>
  <KeyInfo>
    <X509Data>
      <X509Certificate>MIIH6jCCBtKgAwIBAgIIRpl6sHz/Oh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YyODY3NzgtNDAjBgNVHRIEHDAaoBgGCCsGAQQBwQECoAwWCjk5NTUxNzQwLUswDQYJKoZIhvcNAQELBQADggEBAE/UWBThSmMFweD8X6NqbNbKY4bMUAP72o2HY1EObECZDf6Lv4E3nDSLhs4VJJ6gir7RMCtIYmnOJAHKOMWVJhddEc9n1OuuW9gsCmZnuSl11PS53TUSYsSGRHm5PdHAb8kJ2zxo034a36DbVVMuarNzjjV4kgYxsa2YQm+rYx68hl8bgeW3uJZ4ezwKI1NKFYHOLFyTKKoD9TuOMhuvTJSdugzSmSNyLoMl3IK1v2qwnFetgXTnEE6VEn0NHcXqHZjyzrdV1axJNllriBigoP12rzy2G1fWl6La8eeI+AF8vK88URHFhyGDq+gu6ALNPWofyyzbS8CKH3cVzhxIKf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Transform>
          <Transform Algorithm="http://www.w3.org/TR/2001/REC-xml-c14n-20010315"/>
        </Transforms>
        <DigestMethod Algorithm="http://www.w3.org/2001/04/xmlenc#sha256"/>
        <DigestValue>bHIywWkf+CoHvi4p5x4eA9XTmaXNcwhQxowbYJawykc=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d2fpkEMawW/y0F6HYBMpvOtQwDJSOcLj5K5FZkUB39Y=</DigestValue>
      </Reference>
      <Reference URI="/word/document.xml?ContentType=application/vnd.openxmlformats-officedocument.wordprocessingml.document.main+xml">
        <DigestMethod Algorithm="http://www.w3.org/2001/04/xmlenc#sha256"/>
        <DigestValue>ICCRZmzYr3RKVsCD54h4m1lLpCsy+hnYlFTBg2BXbZ8=</DigestValue>
      </Reference>
      <Reference URI="/word/endnotes.xml?ContentType=application/vnd.openxmlformats-officedocument.wordprocessingml.endnotes+xml">
        <DigestMethod Algorithm="http://www.w3.org/2001/04/xmlenc#sha256"/>
        <DigestValue>WwKDI7nbHyRDjcGdry88/selDIePq1zMea9+Le69w40=</DigestValue>
      </Reference>
      <Reference URI="/word/fontTable.xml?ContentType=application/vnd.openxmlformats-officedocument.wordprocessingml.fontTable+xml">
        <DigestMethod Algorithm="http://www.w3.org/2001/04/xmlenc#sha256"/>
        <DigestValue>JXxaj7huTxCUvDZeZZyLx+Qw0v6UndhIa3kc9/8RhgE=</DigestValue>
      </Reference>
      <Reference URI="/word/footer1.xml?ContentType=application/vnd.openxmlformats-officedocument.wordprocessingml.footer+xml">
        <DigestMethod Algorithm="http://www.w3.org/2001/04/xmlenc#sha256"/>
        <DigestValue>02ACegpKOsdAhykeGgm7kl6hiWcot+9LrLndCk+wpVs=</DigestValue>
      </Reference>
      <Reference URI="/word/footer2.xml?ContentType=application/vnd.openxmlformats-officedocument.wordprocessingml.footer+xml">
        <DigestMethod Algorithm="http://www.w3.org/2001/04/xmlenc#sha256"/>
        <DigestValue>oudapFuDomQiKIjqvrFf9AyPyxNBQd7IncmaSYCdO7U=</DigestValue>
      </Reference>
      <Reference URI="/word/footer3.xml?ContentType=application/vnd.openxmlformats-officedocument.wordprocessingml.footer+xml">
        <DigestMethod Algorithm="http://www.w3.org/2001/04/xmlenc#sha256"/>
        <DigestValue>HjHQQRve0VYKb4xkLmcBC57XtC8D0OJQ3OOftO0jezM=</DigestValue>
      </Reference>
      <Reference URI="/word/footnotes.xml?ContentType=application/vnd.openxmlformats-officedocument.wordprocessingml.footnotes+xml">
        <DigestMethod Algorithm="http://www.w3.org/2001/04/xmlenc#sha256"/>
        <DigestValue>7WTNFSVxiQVGThjydEBgVfWImpSzMbt9vwLzCIdJRfM=</DigestValue>
      </Reference>
      <Reference URI="/word/media/image1.jpeg?ContentType=image/jpeg">
        <DigestMethod Algorithm="http://www.w3.org/2001/04/xmlenc#sha256"/>
        <DigestValue>GvpFreXMUUd1NEGvNjFzkMVU2jL7ounzvyvZeJHIEQY=</DigestValue>
      </Reference>
      <Reference URI="/word/media/image10.png?ContentType=image/png">
        <DigestMethod Algorithm="http://www.w3.org/2001/04/xmlenc#sha256"/>
        <DigestValue>IFj9qt1m9oMr8S+yIVglT67c1+8zkLHrX22Uvwilq5A=</DigestValue>
      </Reference>
      <Reference URI="/word/media/image11.png?ContentType=image/png">
        <DigestMethod Algorithm="http://www.w3.org/2001/04/xmlenc#sha256"/>
        <DigestValue>lL8iosasMlug5wTjUYqB2n7vFxjuRNebJHhkfCje99M=</DigestValue>
      </Reference>
      <Reference URI="/word/media/image12.png?ContentType=image/png">
        <DigestMethod Algorithm="http://www.w3.org/2001/04/xmlenc#sha256"/>
        <DigestValue>AQKAz8cuvR58IA1ZkhXHDWItZyCawknnHCAiEpDgIbM=</DigestValue>
      </Reference>
      <Reference URI="/word/media/image13.png?ContentType=image/png">
        <DigestMethod Algorithm="http://www.w3.org/2001/04/xmlenc#sha256"/>
        <DigestValue>+EV+o3ZKJvJR6itXLSi+STOTfEWXLwlx+t0dwAF8Jhc=</DigestValue>
      </Reference>
      <Reference URI="/word/media/image14.png?ContentType=image/png">
        <DigestMethod Algorithm="http://www.w3.org/2001/04/xmlenc#sha256"/>
        <DigestValue>2FB4SRP6jQFwQH7huFfehgYt/84NmfF8Idut3ybhPRI=</DigestValue>
      </Reference>
      <Reference URI="/word/media/image15.png?ContentType=image/png">
        <DigestMethod Algorithm="http://www.w3.org/2001/04/xmlenc#sha256"/>
        <DigestValue>OGtrWp9e+oAjei/m8+HJx0KnrbzLbN69+dJzfdN48Hg=</DigestValue>
      </Reference>
      <Reference URI="/word/media/image16.png?ContentType=image/png">
        <DigestMethod Algorithm="http://www.w3.org/2001/04/xmlenc#sha256"/>
        <DigestValue>HfYdhXuhIKD3/iS4ew1/Nj4g5Jb/Pc/RXO66rArwiBU=</DigestValue>
      </Reference>
      <Reference URI="/word/media/image17.png?ContentType=image/png">
        <DigestMethod Algorithm="http://www.w3.org/2001/04/xmlenc#sha256"/>
        <DigestValue>HUm41TXQ7jrW18SG64rnslOM6ZtggTdlymkIPddm79Y=</DigestValue>
      </Reference>
      <Reference URI="/word/media/image18.jpeg?ContentType=image/jpeg">
        <DigestMethod Algorithm="http://www.w3.org/2001/04/xmlenc#sha256"/>
        <DigestValue>oOt5NqC6vmSCDAImHdxzWCWNE5kaMoqrIyk0xWbvqiY=</DigestValue>
      </Reference>
      <Reference URI="/word/media/image19.png?ContentType=image/png">
        <DigestMethod Algorithm="http://www.w3.org/2001/04/xmlenc#sha256"/>
        <DigestValue>+eqMVMa3ZUdZcskbhNRDWh/9HlZH2qXYwMMuFcltXvk=</DigestValue>
      </Reference>
      <Reference URI="/word/media/image2.emf?ContentType=image/x-emf">
        <DigestMethod Algorithm="http://www.w3.org/2001/04/xmlenc#sha256"/>
        <DigestValue>xS3RWR5Ia8Ng0SfAVQt3mL8Wz9uEGiyxmgSXaum51vA=</DigestValue>
      </Reference>
      <Reference URI="/word/media/image20.png?ContentType=image/png">
        <DigestMethod Algorithm="http://www.w3.org/2001/04/xmlenc#sha256"/>
        <DigestValue>+XMkZZAJzOtKQ2paqzpRaqwcfic/QbkSVQZSqjn/Khk=</DigestValue>
      </Reference>
      <Reference URI="/word/media/image21.png?ContentType=image/png">
        <DigestMethod Algorithm="http://www.w3.org/2001/04/xmlenc#sha256"/>
        <DigestValue>UKFCYi61IyhMogvVkjXfPHBQM6ei4CdeG+w80ku2hUE=</DigestValue>
      </Reference>
      <Reference URI="/word/media/image3.emf?ContentType=image/x-emf">
        <DigestMethod Algorithm="http://www.w3.org/2001/04/xmlenc#sha256"/>
        <DigestValue>wdq2b5eFcqcj2FnQ5/4yd3XC3+3ueKHGTxQkVrO3KtE=</DigestValue>
      </Reference>
      <Reference URI="/word/media/image4.png?ContentType=image/png">
        <DigestMethod Algorithm="http://www.w3.org/2001/04/xmlenc#sha256"/>
        <DigestValue>MC5Bk3IuNziw4TCSr8ielA0r1whp0o41LVIT9yZ4f6s=</DigestValue>
      </Reference>
      <Reference URI="/word/media/image5.png?ContentType=image/png">
        <DigestMethod Algorithm="http://www.w3.org/2001/04/xmlenc#sha256"/>
        <DigestValue>WITzACI42zEDAv8jF/FK04O23y0D4bjO7S7hteac97A=</DigestValue>
      </Reference>
      <Reference URI="/word/media/image6.png?ContentType=image/png">
        <DigestMethod Algorithm="http://www.w3.org/2001/04/xmlenc#sha256"/>
        <DigestValue>+acv0IE46xqMwR9OzBBqwC0qK/XZFnhlxQ5881HPehE=</DigestValue>
      </Reference>
      <Reference URI="/word/media/image7.JPG?ContentType=image/jpeg">
        <DigestMethod Algorithm="http://www.w3.org/2001/04/xmlenc#sha256"/>
        <DigestValue>aXgpOfleSjMXqmMO60W491TDpD+Fp90ZtFwwhIaLfDs=</DigestValue>
      </Reference>
      <Reference URI="/word/media/image8.jpeg?ContentType=image/jpeg">
        <DigestMethod Algorithm="http://www.w3.org/2001/04/xmlenc#sha256"/>
        <DigestValue>PdOpdZwklP7u4QWk44ynbCSt3mah2882HqCWehifd5s=</DigestValue>
      </Reference>
      <Reference URI="/word/media/image9.png?ContentType=image/png">
        <DigestMethod Algorithm="http://www.w3.org/2001/04/xmlenc#sha256"/>
        <DigestValue>zDf4W4EhB3vXwJ7qJXI3ZoPZ+jCw6oVW3NlNeQK1BLU=</DigestValue>
      </Reference>
      <Reference URI="/word/numbering.xml?ContentType=application/vnd.openxmlformats-officedocument.wordprocessingml.numbering+xml">
        <DigestMethod Algorithm="http://www.w3.org/2001/04/xmlenc#sha256"/>
        <DigestValue>kjfxSPzIJowYv4rWmnGC3rtPWQf3qXQi8UxL8pHo8uE=</DigestValue>
      </Reference>
      <Reference URI="/word/settings.xml?ContentType=application/vnd.openxmlformats-officedocument.wordprocessingml.settings+xml">
        <DigestMethod Algorithm="http://www.w3.org/2001/04/xmlenc#sha256"/>
        <DigestValue>/gAWbXN3NMKpkXb+VOpgW9VYlwAZjgsKX71kGGinz9I=</DigestValue>
      </Reference>
      <Reference URI="/word/styles.xml?ContentType=application/vnd.openxmlformats-officedocument.wordprocessingml.styles+xml">
        <DigestMethod Algorithm="http://www.w3.org/2001/04/xmlenc#sha256"/>
        <DigestValue>05i2iwHinWsK82h2YvyhZSQAWuVXxYsvbBuuZF557ec=</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WGMemPu1VsE84Nxo7AHHuGSPtgxnLCCJJpf+tdVrIn0=</DigestValue>
      </Reference>
    </Manifest>
    <SignatureProperties>
      <SignatureProperty Id="idSignatureTime" Target="#idPackageSignature">
        <mdssi:SignatureTime xmlns:mdssi="http://schemas.openxmlformats.org/package/2006/digital-signature">
          <mdssi:Format>YYYY-MM-DDThh:mm:ssTZD</mdssi:Format>
          <mdssi:Value>2020-04-16T17:31:01Z</mdssi:Value>
        </mdssi:SignatureTime>
      </SignatureProperty>
    </SignatureProperties>
  </Object>
  <Object Id="idOfficeObject">
    <SignatureProperties>
      <SignatureProperty Id="idOfficeV1Details" Target="#idPackageSignature">
        <SignatureInfoV1 xmlns="http://schemas.microsoft.com/office/2006/digsig">
          <SetupID>{80F9E041-4022-4F93-BCDA-89E96E57A5DD}</SetupID>
          <SignatureText/>
          <SignatureImage>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PwAAADQAAAAAAAAAAAAAAEAAAAA1AAAAKQCqAAAAAAAAAAAAAACAPwAAAAAAAAAAAACAPwAAAAAAAAAAAAAAAAAAAAAAAAAAAAAAAAAAAAAAAAAAIgAAAAwAAAD/////RgAAABwAAAAQAAAARU1GKwJAAAAMAAAAAAAAAA4AAAAUAAAAAAAAABAAAAAUAAAA</SignatureImage>
          <SignatureComments/>
          <WindowsVersion>10.0</WindowsVersion>
          <OfficeVersion>16.0.12624/20</OfficeVersion>
          <ApplicationVersion>16.0.12624</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2020-04-16T17:31:01Z</xd:SigningTime>
          <xd:SigningCertificate>
            <xd:Cert>
              <xd:CertDigest>
                <DigestMethod Algorithm="http://www.w3.org/2001/04/xmlenc#sha256"/>
                <DigestValue>MB3XANi+kWTLbV/fDSlvN6945OpFXNwoLS5C8wJY5jI=</DigestValue>
              </xd:CertDigest>
              <xd:IssuerSerial>
                <X509IssuerName>E=e-sign@esign-la.com, CN=ESign Class 3 Firma Electronica Avanzada para Estado de Chile CA, OU=Terminos de uso en www.esign-la.com/acuerdoterceros, O=E-Sign S.A., C=CL</X509IssuerName>
                <X509SerialNumber>5087232152521619993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IFAAAKAoAACBFTUYAAAEASDcAAMsAAAAFAAAAAAAAAAAAAAAAAAAAVgUAAAADAAAVAQAAnAAAAAAAAAAAAAAAAAAAAAg6BABgY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ANc7i3eI7v4AdzyLdwkAAADI6E0BojyLd9Tu/gDI6E0B6JHsZQAAAADokexlAAAAAMjoTQEAAAAAAAAAAAAAAAAAAAAAcPVNAQAAAAAAAAAAAAAAAAAAAAAAAAAAAAAAAAAAAAAAAAAAAAAAAAAAAAAAAAAAAAAAAAAAAAAAAAAAAAAAAAwgAACgYcqofO/+AIS2hncAAAAAAQAAANTu/gD//wAAAAAAALS4hne0uIZ3AAAAAKzv/gCw7/4AAAAAAAAAAAC2dtR1i9SFZVQGqf8HAAAA5O/+APQTyXUB2AAA5O/+AAAAAAAAAAAAAAAAAAAAAAAAAAAAAQ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4AHVNldfCT/gD8j/4AAAAAAPyT/gCVn9VkMrsXtcBNNmUwldVkSMLaZICxNGU4coQSAAAAAK9j12TATTZlFAAAALhpyRJWpxe1AgAAAASQ/gAuAtdkUJT+AAEAAAAAwj1lmJD+ANi9zaoAAAAArJH+AElSZXX8j/4ABQAAAAAAZXWEkP4A4P///wAAAAAAAAAAAAAAAJABAAAAAAABAAAAAGEAcgBpAGEAbAAAAAAAAAAAAAAAAAAAAAAAAAAAAAAABgAAAAAAAAC2dtR1AAAAAFQGqf8GAAAAYJH+APQTyXUB2AAAYJH+AAAAAAAAAAAAAAAAAAAAAAAAAAAAZHYACAAAAAAlAAAADAAAAAMAAAAYAAAADAAAAAAAAAASAAAADAAAAAEAAAAWAAAADAAAAAgAAABUAAAAVAAAAAoAAAAnAAAAHgAAAEoAAAABAAAAuTmiQQCAo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0AAAACgAAAFAAAABhAAAAXAAAAAEAAAC5OaJBAICiQQoAAABQAAAAEQAAAEwAAAAAAAAAAAAAAAAAAAD//////////3AAAABQAGEAbwBsAGEAIABKAGEAcgBhACAATQBhAHIAdABpAG4AAAAGAAAABgAAAAcAAAADAAAABgAAAAMAAAAEAAAABgAAAAQAAAAGAAAAAwAAAAoAAAAGAAAABAAAAAQAAAAD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</Object>
  <Object Id="idInvalidSigLnImg">AQAAAGwAAAAAAAAAAAAAAP8AAAB/AAAAAAAAAAAAAABIFAAAKAoAACBFTUYAAAEAtDwAANIAAAAFAAAAAAAAAAAAAAAAAAAAVgUAAAADAAAVAQAAnAAAAAAAAAAAAAAAAAAAAAg6BABgY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IVlCQAAAAkAAAAYqf4AAE0VdbKp7GVo500BAAAAANUW2mQWgBe1HAAAAKilfQ9Aw3QPqKV9DwJBAAAIqf4AM+rzZP////8AAAAAqKV9DxSp/gBIFtpkTxbaZNqBF7UBAAAAQMN0DzybzarWgRe1yKr+AElSZXUYqf4AAAAAAAAAZXVPFtpk9f///wAAAAAAAAAAAAAAAJABAAAAAAABAAAAAHMAZQBnAG8AZQAgAHUAaQD8JsqofKn+ACEm1XUAAAAAAAAAALZ21HV4qf4AVAap/wkAAAB8qv4A9BPJdQHYAAB8qv4AAAAAAAAAAAAAAAAAAAAAAAAAAACL1IVlZHYACAAAAAAlAAAADAAAAAEAAAAYAAAADAAAAP8AAAASAAAADAAAAAEAAAAeAAAAGAAAACIAAAAEAAAAcgAAABEAAAAlAAAADAAAAAEAAABUAAAAqAAAACMAAAAEAAAAcAAAABAAAAABAAAAuTmiQQCAok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P4A1zuLd4ju/gB3PIt3CQAAAMjoTQGiPIt31O7+AMjoTQHokexlAAAAAOiR7GUAAAAAyOhNAQAAAAAAAAAAAAAAAAAAAABw9U0BAAAAAAAAAAAAAAAAAAAAAAAAAAAAAAAAAAAAAAAAAAAAAAAAAAAAAAAAAAAAAAAAAAAAAAAAAAAAAAAADCAAAKBhyqh87/4AhLaGdwAAAAABAAAA1O7+AP//AAAAAAAAtLiGd7S4hncAAAAArO/+ALDv/gAAAAAAAAAAALZ21HWL1IVlVAap/wcAAADk7/4A9BPJdQHYAADk7/4AAAAAAAAAAAAAAAAAAAAAAAAAAAAB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gAdU2V18JP+APyP/gAAAAAA/JP+AJWf1WQyuxe1wE02ZTCV1WRIwtpkgLE0ZThyhBIAAAAAr2PXZMBNNmUUAAAAuGnJElanF7UCAAAABJD+AC4C12RQlP4AAQAAAADCPWWYkP4A2L3NqgAAAACskf4ASVJldfyP/gAFAAAAAABldYSQ/gDg////AAAAAAAAAAAAAAAAkAEAAAAAAAEAAAAAYQByAGkAYQBsAAAAAAAAAAAAAAAAAAAAAAAAAAAAAAAGAAAAAAAAALZ21HUAAAAAVAap/wYAAABgkf4A9BPJdQHYAABgkf4AAAAAAAAAAAAAAAAAAAAAAAAAAABkdgAIAAAAACUAAAAMAAAAAwAAABgAAAAMAAAAAAAAABIAAAAMAAAAAQAAABYAAAAMAAAACAAAAFQAAABUAAAACgAAACcAAAAeAAAASgAAAAEAAAC5OaJBAICi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EAAABcAAAAAQAAALk5okEAgKJBCgAAAFAAAAARAAAATAAAAAAAAAAAAAAAAAAAAP//////////cAAAAFAAYQBvAGwAYQAgAEoAYQByAGEAIABNAGEAcgB0AGkAbgAAAAYAAAAGAAAABwAAAAMAAAAGAAAAAwAAAAQAAAAGAAAABAAAAAYAAAADAAAACgAAAAYAAAAEAAAABAAAAAM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tAAAAAoAAABgAAAAYgAAAGwAAAABAAAAuTmiQQCAokEKAAAAYAAAABEAAABMAAAAAAAAAAAAAAAAAAAA//////////9wAAAARgBpAHMAYwBhAGwAaQB6AGEAZABvAHIAYQAgAEQARgBaAAAABgAAAAMAAAAFAAAABQAAAAYAAAADAAAAAwAAAAUAAAAGAAAABwAAAAcAAAAEAAAABgAAAAMAAAAI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C5OaJBAICiQQoAAABwAAAAJwAAAEwAAAAEAAAACQAAAHAAAADbAAAAfQAAAJwAAABGAGkAcgBtAGEAZABvACAAcABvAHIAOgAgAHAAYQBvAGwAYQAgAG0AYQBjAGEAcgBlAG4AYQAgAGoAYQByAGEAIABtAGEAcgB0AGkAbgAAAAYAAAADAAAABAAAAAkAAAAGAAAABwAAAAcAAAADAAAABwAAAAcAAAAEAAAAAwAAAAMAAAAHAAAABgAAAAcAAAADAAAABgAAAAMAAAAJAAAABgAAAAUAAAAGAAAABAAAAAYAAAAHAAAABgAAAAMAAAADAAAABgAAAAQAAAAGAAAAAwAAAAkAAAAGAAAABAAAAAQ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Oefb6kAc+wKKkO3oJYS/UYeINRrUTRmedMfoUPzgDj0=</DigestValue>
    </Reference>
    <Reference Type="http://www.w3.org/2000/09/xmldsig#Object" URI="#idOfficeObject">
      <DigestMethod Algorithm="http://www.w3.org/2001/04/xmlenc#sha256"/>
      <DigestValue>W7PbK6144U8JGiKyKqgXOrnYhocCblRUV6L6mN2yHrM=</DigestValue>
    </Reference>
    <Reference Type="http://uri.etsi.org/01903#SignedProperties" URI="#idSignedProperties">
      <Transforms>
        <Transform Algorithm="http://www.w3.org/TR/2001/REC-xml-c14n-20010315"/>
      </Transforms>
      <DigestMethod Algorithm="http://www.w3.org/2001/04/xmlenc#sha256"/>
      <DigestValue>RqiVfABz68RperncuJKQuXUh+YmaBUAmyBAk/k/k6g8=</DigestValue>
    </Reference>
    <Reference Type="http://www.w3.org/2000/09/xmldsig#Object" URI="#idValidSigLnImg">
      <DigestMethod Algorithm="http://www.w3.org/2001/04/xmlenc#sha256"/>
      <DigestValue>GBN4HIYoJd61Eq4yQsIRzn8/5L6cnVo9RhR3wxrFKCY=</DigestValue>
    </Reference>
    <Reference Type="http://www.w3.org/2000/09/xmldsig#Object" URI="#idInvalidSigLnImg">
      <DigestMethod Algorithm="http://www.w3.org/2001/04/xmlenc#sha256"/>
      <DigestValue>C1vLdxEs97BsElUoFjrc+RRc4qs6rxpjOzd/jdsgqJI=</DigestValue>
    </Reference>
  </SignedInfo>
  <SignatureValue>drr/0n1JB4PDCl1+/XjF8h8yXM0+t7r7vpRhZ2dem6wUpuExdaQkC3AO3rc2eEGdK+brQ25YvnQ1
soDaluu3jfiYY2Lpf535hQXrTIdIwqeMHQx8AQAWP1/ftc+nSkh+qEkj83AHHzc+sP9RutqXNsD0
sgCe9wpR+0ZbeSq8rrk3iheY4OMPdW3c762iMJxoiW0owrjvv358JKbysaMyu3MUFdAl5rdXbXRa
eCVGKW6U5eJq/HIue6BOyFlTxJ6lSk2h/jAx1BgHuRDyCNDJEKFNgy3dgMRpjhwjer/iz9aTNY/q
NNN2L8L0Qtm/F6ZSsgFNJAjNIfg+wpH7A/6uZg==</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bHIywWkf+CoHvi4p5x4eA9XTmaXNcwhQxowbYJawykc=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d2fpkEMawW/y0F6HYBMpvOtQwDJSOcLj5K5FZkUB39Y=</DigestValue>
      </Reference>
      <Reference URI="/word/document.xml?ContentType=application/vnd.openxmlformats-officedocument.wordprocessingml.document.main+xml">
        <DigestMethod Algorithm="http://www.w3.org/2001/04/xmlenc#sha256"/>
        <DigestValue>ICCRZmzYr3RKVsCD54h4m1lLpCsy+hnYlFTBg2BXbZ8=</DigestValue>
      </Reference>
      <Reference URI="/word/endnotes.xml?ContentType=application/vnd.openxmlformats-officedocument.wordprocessingml.endnotes+xml">
        <DigestMethod Algorithm="http://www.w3.org/2001/04/xmlenc#sha256"/>
        <DigestValue>WwKDI7nbHyRDjcGdry88/selDIePq1zMea9+Le69w40=</DigestValue>
      </Reference>
      <Reference URI="/word/fontTable.xml?ContentType=application/vnd.openxmlformats-officedocument.wordprocessingml.fontTable+xml">
        <DigestMethod Algorithm="http://www.w3.org/2001/04/xmlenc#sha256"/>
        <DigestValue>JXxaj7huTxCUvDZeZZyLx+Qw0v6UndhIa3kc9/8RhgE=</DigestValue>
      </Reference>
      <Reference URI="/word/footer1.xml?ContentType=application/vnd.openxmlformats-officedocument.wordprocessingml.footer+xml">
        <DigestMethod Algorithm="http://www.w3.org/2001/04/xmlenc#sha256"/>
        <DigestValue>02ACegpKOsdAhykeGgm7kl6hiWcot+9LrLndCk+wpVs=</DigestValue>
      </Reference>
      <Reference URI="/word/footer2.xml?ContentType=application/vnd.openxmlformats-officedocument.wordprocessingml.footer+xml">
        <DigestMethod Algorithm="http://www.w3.org/2001/04/xmlenc#sha256"/>
        <DigestValue>oudapFuDomQiKIjqvrFf9AyPyxNBQd7IncmaSYCdO7U=</DigestValue>
      </Reference>
      <Reference URI="/word/footer3.xml?ContentType=application/vnd.openxmlformats-officedocument.wordprocessingml.footer+xml">
        <DigestMethod Algorithm="http://www.w3.org/2001/04/xmlenc#sha256"/>
        <DigestValue>HjHQQRve0VYKb4xkLmcBC57XtC8D0OJQ3OOftO0jezM=</DigestValue>
      </Reference>
      <Reference URI="/word/footnotes.xml?ContentType=application/vnd.openxmlformats-officedocument.wordprocessingml.footnotes+xml">
        <DigestMethod Algorithm="http://www.w3.org/2001/04/xmlenc#sha256"/>
        <DigestValue>7WTNFSVxiQVGThjydEBgVfWImpSzMbt9vwLzCIdJRfM=</DigestValue>
      </Reference>
      <Reference URI="/word/media/image1.jpeg?ContentType=image/jpeg">
        <DigestMethod Algorithm="http://www.w3.org/2001/04/xmlenc#sha256"/>
        <DigestValue>GvpFreXMUUd1NEGvNjFzkMVU2jL7ounzvyvZeJHIEQY=</DigestValue>
      </Reference>
      <Reference URI="/word/media/image10.png?ContentType=image/png">
        <DigestMethod Algorithm="http://www.w3.org/2001/04/xmlenc#sha256"/>
        <DigestValue>IFj9qt1m9oMr8S+yIVglT67c1+8zkLHrX22Uvwilq5A=</DigestValue>
      </Reference>
      <Reference URI="/word/media/image11.png?ContentType=image/png">
        <DigestMethod Algorithm="http://www.w3.org/2001/04/xmlenc#sha256"/>
        <DigestValue>lL8iosasMlug5wTjUYqB2n7vFxjuRNebJHhkfCje99M=</DigestValue>
      </Reference>
      <Reference URI="/word/media/image12.png?ContentType=image/png">
        <DigestMethod Algorithm="http://www.w3.org/2001/04/xmlenc#sha256"/>
        <DigestValue>AQKAz8cuvR58IA1ZkhXHDWItZyCawknnHCAiEpDgIbM=</DigestValue>
      </Reference>
      <Reference URI="/word/media/image13.png?ContentType=image/png">
        <DigestMethod Algorithm="http://www.w3.org/2001/04/xmlenc#sha256"/>
        <DigestValue>+EV+o3ZKJvJR6itXLSi+STOTfEWXLwlx+t0dwAF8Jhc=</DigestValue>
      </Reference>
      <Reference URI="/word/media/image14.png?ContentType=image/png">
        <DigestMethod Algorithm="http://www.w3.org/2001/04/xmlenc#sha256"/>
        <DigestValue>2FB4SRP6jQFwQH7huFfehgYt/84NmfF8Idut3ybhPRI=</DigestValue>
      </Reference>
      <Reference URI="/word/media/image15.png?ContentType=image/png">
        <DigestMethod Algorithm="http://www.w3.org/2001/04/xmlenc#sha256"/>
        <DigestValue>OGtrWp9e+oAjei/m8+HJx0KnrbzLbN69+dJzfdN48Hg=</DigestValue>
      </Reference>
      <Reference URI="/word/media/image16.png?ContentType=image/png">
        <DigestMethod Algorithm="http://www.w3.org/2001/04/xmlenc#sha256"/>
        <DigestValue>HfYdhXuhIKD3/iS4ew1/Nj4g5Jb/Pc/RXO66rArwiBU=</DigestValue>
      </Reference>
      <Reference URI="/word/media/image17.png?ContentType=image/png">
        <DigestMethod Algorithm="http://www.w3.org/2001/04/xmlenc#sha256"/>
        <DigestValue>HUm41TXQ7jrW18SG64rnslOM6ZtggTdlymkIPddm79Y=</DigestValue>
      </Reference>
      <Reference URI="/word/media/image18.jpeg?ContentType=image/jpeg">
        <DigestMethod Algorithm="http://www.w3.org/2001/04/xmlenc#sha256"/>
        <DigestValue>oOt5NqC6vmSCDAImHdxzWCWNE5kaMoqrIyk0xWbvqiY=</DigestValue>
      </Reference>
      <Reference URI="/word/media/image19.png?ContentType=image/png">
        <DigestMethod Algorithm="http://www.w3.org/2001/04/xmlenc#sha256"/>
        <DigestValue>+eqMVMa3ZUdZcskbhNRDWh/9HlZH2qXYwMMuFcltXvk=</DigestValue>
      </Reference>
      <Reference URI="/word/media/image2.emf?ContentType=image/x-emf">
        <DigestMethod Algorithm="http://www.w3.org/2001/04/xmlenc#sha256"/>
        <DigestValue>xS3RWR5Ia8Ng0SfAVQt3mL8Wz9uEGiyxmgSXaum51vA=</DigestValue>
      </Reference>
      <Reference URI="/word/media/image20.png?ContentType=image/png">
        <DigestMethod Algorithm="http://www.w3.org/2001/04/xmlenc#sha256"/>
        <DigestValue>+XMkZZAJzOtKQ2paqzpRaqwcfic/QbkSVQZSqjn/Khk=</DigestValue>
      </Reference>
      <Reference URI="/word/media/image21.png?ContentType=image/png">
        <DigestMethod Algorithm="http://www.w3.org/2001/04/xmlenc#sha256"/>
        <DigestValue>UKFCYi61IyhMogvVkjXfPHBQM6ei4CdeG+w80ku2hUE=</DigestValue>
      </Reference>
      <Reference URI="/word/media/image3.emf?ContentType=image/x-emf">
        <DigestMethod Algorithm="http://www.w3.org/2001/04/xmlenc#sha256"/>
        <DigestValue>wdq2b5eFcqcj2FnQ5/4yd3XC3+3ueKHGTxQkVrO3KtE=</DigestValue>
      </Reference>
      <Reference URI="/word/media/image4.png?ContentType=image/png">
        <DigestMethod Algorithm="http://www.w3.org/2001/04/xmlenc#sha256"/>
        <DigestValue>MC5Bk3IuNziw4TCSr8ielA0r1whp0o41LVIT9yZ4f6s=</DigestValue>
      </Reference>
      <Reference URI="/word/media/image5.png?ContentType=image/png">
        <DigestMethod Algorithm="http://www.w3.org/2001/04/xmlenc#sha256"/>
        <DigestValue>WITzACI42zEDAv8jF/FK04O23y0D4bjO7S7hteac97A=</DigestValue>
      </Reference>
      <Reference URI="/word/media/image6.png?ContentType=image/png">
        <DigestMethod Algorithm="http://www.w3.org/2001/04/xmlenc#sha256"/>
        <DigestValue>+acv0IE46xqMwR9OzBBqwC0qK/XZFnhlxQ5881HPehE=</DigestValue>
      </Reference>
      <Reference URI="/word/media/image7.JPG?ContentType=image/jpeg">
        <DigestMethod Algorithm="http://www.w3.org/2001/04/xmlenc#sha256"/>
        <DigestValue>aXgpOfleSjMXqmMO60W491TDpD+Fp90ZtFwwhIaLfDs=</DigestValue>
      </Reference>
      <Reference URI="/word/media/image8.jpeg?ContentType=image/jpeg">
        <DigestMethod Algorithm="http://www.w3.org/2001/04/xmlenc#sha256"/>
        <DigestValue>PdOpdZwklP7u4QWk44ynbCSt3mah2882HqCWehifd5s=</DigestValue>
      </Reference>
      <Reference URI="/word/media/image9.png?ContentType=image/png">
        <DigestMethod Algorithm="http://www.w3.org/2001/04/xmlenc#sha256"/>
        <DigestValue>zDf4W4EhB3vXwJ7qJXI3ZoPZ+jCw6oVW3NlNeQK1BLU=</DigestValue>
      </Reference>
      <Reference URI="/word/numbering.xml?ContentType=application/vnd.openxmlformats-officedocument.wordprocessingml.numbering+xml">
        <DigestMethod Algorithm="http://www.w3.org/2001/04/xmlenc#sha256"/>
        <DigestValue>kjfxSPzIJowYv4rWmnGC3rtPWQf3qXQi8UxL8pHo8uE=</DigestValue>
      </Reference>
      <Reference URI="/word/settings.xml?ContentType=application/vnd.openxmlformats-officedocument.wordprocessingml.settings+xml">
        <DigestMethod Algorithm="http://www.w3.org/2001/04/xmlenc#sha256"/>
        <DigestValue>/gAWbXN3NMKpkXb+VOpgW9VYlwAZjgsKX71kGGinz9I=</DigestValue>
      </Reference>
      <Reference URI="/word/styles.xml?ContentType=application/vnd.openxmlformats-officedocument.wordprocessingml.styles+xml">
        <DigestMethod Algorithm="http://www.w3.org/2001/04/xmlenc#sha256"/>
        <DigestValue>05i2iwHinWsK82h2YvyhZSQAWuVXxYsvbBuuZF557ec=</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WGMemPu1VsE84Nxo7AHHuGSPtgxnLCCJJpf+tdVrIn0=</DigestValue>
      </Reference>
    </Manifest>
    <SignatureProperties>
      <SignatureProperty Id="idSignatureTime" Target="#idPackageSignature">
        <mdssi:SignatureTime xmlns:mdssi="http://schemas.openxmlformats.org/package/2006/digital-signature">
          <mdssi:Format>YYYY-MM-DDThh:mm:ssTZD</mdssi:Format>
          <mdssi:Value>2020-04-16T22:01:49Z</mdssi:Value>
        </mdssi:SignatureTime>
      </SignatureProperty>
    </SignatureProperties>
  </Object>
  <Object Id="idOfficeObject">
    <SignatureProperties>
      <SignatureProperty Id="idOfficeV1Details" Target="#idPackageSignature">
        <SignatureInfoV1 xmlns="http://schemas.microsoft.com/office/2006/digsig">
          <SetupID>{D955060E-617E-403D-BFC3-C8B71962EA15}</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16.0.12624/20</OfficeVersion>
          <ApplicationVersion>16.0.12624</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2020-04-16T22:01:49Z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mMA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4FT/qbAEAANjD1gr4fwAA+BU/6mwBAABIjuIK+H8AAAAAAAAAAAAAAAAAAAAAAACgkyLM/38AAP7/////////AAAAAAAAAAAAAAAAAAAAAPfAvK9GDwAAZBevy/9/AAACAAAAAAAAAOD///8AAAAAUAsf2mwBAACYd4/xAAAAAAAAAAAAAAAABgAAAAAAAAAAAAAAAAAAALx2j/EMAAAA+XaP8QwAAADBFL8K+H8AAFA/B+tsAQAAMXaP8QAAAAAvAuI0+zIAALICAAAEAgAAvHaP8QwAAAAGAAAA+H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IAAAACAAAAAAAAAAAAAAAAAAAAAAAEAAAAAAAAAODvX12wBAAAAAAAAAAAAAIIPBwAAAAAAdg8IAAAAAAAAAAAAAAAAAJAoLIVsAQAAsAkFAAAAAADqCQcAAAAAAAAAAAAAAAAAAMzd+3QBAAAAAAAAAAAAAP7///8AAP//EhEBo/////8Qj/vmbAEAANjxqoVsAQAABQAABf9/AAASEaP//////4DgAAABowEEoAnNhmwBAAAqD5X/AAD//+8U4jT7MgAAILn92WwBAADgaY/xDAAAAODRC+tsAQAAoGaP8QwAAAD1ggh/AAAAAODRC+tsAQAABQAABW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qAAAAAoAAABQAAAAWQAAAFwAAAABAAAAYfe0QVU1tEEKAAAAUAAAAA8AAABMAAAAAAAAAAAAAAAAAAAA//////////9sAAAAQwBsAGEAdQBkAGkAYQAgAFAAYQBzAHQAbwByAGUAAAAHAAAAAwAAAAYAAAAHAAAABwAAAAMAAAAGAAAAAwAAAAYAAAAGAAAABQAAAAQAAAAH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BEAQAACgAAAGAAAADfAAAAbAAAAAEAAABh97RBVTW0QQoAAABgAAAAKQAAAEwAAAAAAAAAAAAAAAAAAAD//////////6AAAABFAG4AYwBhAHIAZwBhAGQAYQAgAFMAZQBjAGMAaQDzAG4AIABjAGkAdQBkAGEAZAAgAHkAIAB0AGUAcgByAGkAdABvAHIAaQBvACAARABGAFoAAAAGAAAABwAAAAUAAAAGAAAABAAAAAcAAAAGAAAABwAAAAYAAAADAAAABgAAAAYAAAAFAAAABQAAAAMAAAAHAAAABwAAAAMAAAAFAAAAAwAAAAcAAAAHAAAABgAAAAcAAAADAAAABQAAAAMAAAAEAAAABgAAAAQAAAAEAAAAAwAAAAQAAAAHAAAABAAAAAMAAAAHAAAAAwAAAAgAAAAGAAAABg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Rlc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Object Id="idInvalidSigLnImg">AQAAAGwAAAAAAAAAAAAAAP8AAAB/AAAAAAAAAAAAAACfFgAARAsAACBFTUYAAAEACMY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pC/h/AADYw9YK+H8AACBp6wv4fwAASI7iCvh/AAAAAAAAAAAAAAAAAAAAAAAAAADpC/h/AACJrjnR/38AAAAAAAAAAAAAAAAAAAAAAAB3KryvRg8AAPyHpNH/fwAASAAAAGwBAAD1////AAAAAFALH9psAQAAGJ2P8QAAAAAAAAAAAAAAAAkAAAAAAAAAAAAAAAAAAAA8nI/xDAAAAHmcj/EMAAAAwRS/Cvh/AADQkPvmbAEAAPX///8AAAAAUAsf2mwBAAAYnY/xDAAAADycj/EMAAAACQAAAAAAAAAAAAAAAAAAAAAAAAAAAAAAAAAAAAAAAAD/pDnR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DYw9YK+H8AAEiZj/EMAAAASI7iCvh/AAAAAAAAAAAAAAAAAAAAAAAAuJeP8QwAAAAAAAAAAAAAAAAAAAAAAAAAAAAAAAAAAAB3JryvRg8AAPCpmOZsAQAABQAAAAAAAABxBYoAAAAAAFALH9psAQAAAJmP8QAAAAD4nI/xDAAAAAcAAAAAAAAAAAAAAAAAAAA8mI/xDAAAAHmYj/EMAAAAwRS/Cvh/AAAAAAAAAAAAAPZLwgoAAAAAwydC/p/ZAAARJKbL/38AADyYj/EM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4FT/qbAEAANjD1gr4fwAA+BU/6mwBAABIjuIK+H8AAAAAAAAAAAAAAAAAAAAAAACgkyLM/38AAP7/////////AAAAAAAAAAAAAAAAAAAAAPfAvK9GDwAAZBevy/9/AAACAAAAAAAAAOD///8AAAAAUAsf2mwBAACYd4/xAAAAAAAAAAAAAAAABgAAAAAAAAAAAAAAAAAAALx2j/EMAAAA+XaP8QwAAADBFL8K+H8AAFA/B+tsAQAAMXaP8QAAAAAvAuI0+zIAALICAAAEAgAAvHaP8QwAAAAGAAAA+H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AAAAAARBHCy/9/AAAgAAAAAAAAAAAAAAAAAAAAAAAAAAAAAAADAAAAAAAAAND9AADv/QAAGWaP8QwAAAABAAAAAAAAAM+kwsv/fwAAAAAAAAAAAAAEAAAAAAAAAOEAgBIAAAAAntULhWwBAAAPAAAAAAAAAAQAAAAAAAAAAAAAAAAAAADFCsnL/38AAJ7VC4VsAQAAAAAAAAAAAADQZo/xDAAAAAAAAAD4fwAAWGaP8QwAAACQZo/xAAAAAHDRXoVsAQAAAADq12wBAACwAurXbAEAAL/Eow34fwAAQAAAAAAAAAD1ggh/bAEAAGCyd/t0AQAABQAABW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qAAAAAoAAABQAAAAWQAAAFwAAAABAAAAYfe0QVU1tEEKAAAAUAAAAA8AAABMAAAAAAAAAAAAAAAAAAAA//////////9sAAAAQwBsAGEAdQBkAGkAYQAgAFAAYQBzAHQAbwByAGUAM5QHAAAAAwAAAAYAAAAHAAAABwAAAAMAAAAGAAAAAwAAAAYAAAAGAAAABQAAAAQAAAAH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BEAQAACgAAAGAAAADfAAAAbAAAAAEAAABh97RBVTW0QQoAAABgAAAAKQAAAEwAAAAAAAAAAAAAAAAAAAD//////////6AAAABFAG4AYwBhAHIAZwBhAGQAYQAgAFMAZQBjAGMAaQDzAG4AIABjAGkAdQBkAGEAZAAgAHkAIAB0AGUAcgByAGkAdABvAHIAaQBvACAARABGAFoAAAAGAAAABwAAAAUAAAAGAAAABAAAAAcAAAAGAAAABwAAAAYAAAADAAAABgAAAAYAAAAFAAAABQAAAAMAAAAHAAAABwAAAAMAAAAFAAAAAwAAAAcAAAAHAAAABgAAAAcAAAADAAAABQAAAAMAAAAEAAAABgAAAAQAAAAEAAAAAwAAAAQAAAAHAAAABAAAAAMAAAAHAAAAAwAAAAgAAAAGAAAABg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AAA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9FF257-9716-4A8E-A396-681DAD710D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05_Formato IFA PdeC_v2</Template>
  <TotalTime>6315</TotalTime>
  <Pages>18</Pages>
  <Words>5130</Words>
  <Characters>28219</Characters>
  <Application>Microsoft Office Word</Application>
  <DocSecurity>0</DocSecurity>
  <Lines>235</Lines>
  <Paragraphs>66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33283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Muñoz Toro</dc:creator>
  <cp:keywords/>
  <dc:description/>
  <cp:lastModifiedBy>HC</cp:lastModifiedBy>
  <cp:revision>121</cp:revision>
  <dcterms:created xsi:type="dcterms:W3CDTF">2019-07-23T16:57:00Z</dcterms:created>
  <dcterms:modified xsi:type="dcterms:W3CDTF">2020-04-16T17:30:00Z</dcterms:modified>
</cp:coreProperties>
</file>