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252BE" w14:textId="77777777" w:rsidR="00D870B9" w:rsidRPr="001029E5" w:rsidRDefault="00B32B3B" w:rsidP="00B32B3B">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6BAB5CB3" w:rsidR="007A7DEB" w:rsidRPr="00A127C3" w:rsidRDefault="003D5F6C" w:rsidP="007A7DEB">
      <w:pPr>
        <w:spacing w:after="0" w:line="240" w:lineRule="auto"/>
        <w:jc w:val="center"/>
        <w:rPr>
          <w:rFonts w:ascii="Calibri" w:eastAsia="Calibri" w:hAnsi="Calibri" w:cs="Times New Roman"/>
          <w:b/>
          <w:sz w:val="24"/>
          <w:szCs w:val="24"/>
        </w:rPr>
      </w:pPr>
      <w:r w:rsidRPr="00A127C3">
        <w:rPr>
          <w:rFonts w:ascii="Calibri" w:eastAsia="Calibri" w:hAnsi="Calibri" w:cs="Times New Roman"/>
          <w:b/>
          <w:sz w:val="24"/>
          <w:szCs w:val="24"/>
        </w:rPr>
        <w:t xml:space="preserve">TERMINAL MARÍTIMO </w:t>
      </w:r>
      <w:r w:rsidR="00D70716">
        <w:rPr>
          <w:rFonts w:ascii="Calibri" w:eastAsia="Calibri" w:hAnsi="Calibri" w:cs="Times New Roman"/>
          <w:b/>
          <w:sz w:val="24"/>
          <w:szCs w:val="24"/>
        </w:rPr>
        <w:t>COPEC QUINTERO TPI</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68F416EE" w14:textId="4C909193" w:rsidR="00CB2172" w:rsidRPr="00A127C3" w:rsidRDefault="00B237EC" w:rsidP="007A7DEB">
      <w:pPr>
        <w:spacing w:after="0" w:line="240" w:lineRule="auto"/>
        <w:jc w:val="center"/>
        <w:rPr>
          <w:rFonts w:ascii="Calibri" w:eastAsia="Calibri" w:hAnsi="Calibri" w:cs="Times New Roman"/>
          <w:b/>
          <w:sz w:val="24"/>
          <w:szCs w:val="24"/>
        </w:rPr>
      </w:pPr>
      <w:r w:rsidRPr="00B237EC">
        <w:rPr>
          <w:rFonts w:ascii="Calibri" w:eastAsia="Calibri" w:hAnsi="Calibri" w:cs="Times New Roman"/>
          <w:b/>
          <w:sz w:val="24"/>
          <w:szCs w:val="24"/>
        </w:rPr>
        <w:t>DFZ-2019-</w:t>
      </w:r>
      <w:r w:rsidR="00CA0C1D" w:rsidRPr="00CA0C1D">
        <w:rPr>
          <w:rFonts w:ascii="Calibri" w:eastAsia="Calibri" w:hAnsi="Calibri" w:cs="Times New Roman"/>
          <w:b/>
          <w:sz w:val="24"/>
          <w:szCs w:val="24"/>
        </w:rPr>
        <w:t>2</w:t>
      </w:r>
      <w:r w:rsidR="006D386C">
        <w:rPr>
          <w:rFonts w:ascii="Calibri" w:eastAsia="Calibri" w:hAnsi="Calibri" w:cs="Times New Roman"/>
          <w:b/>
          <w:sz w:val="24"/>
          <w:szCs w:val="24"/>
        </w:rPr>
        <w:t>451</w:t>
      </w:r>
      <w:r w:rsidRPr="00CA0C1D">
        <w:rPr>
          <w:rFonts w:ascii="Calibri" w:eastAsia="Calibri" w:hAnsi="Calibri" w:cs="Times New Roman"/>
          <w:b/>
          <w:sz w:val="24"/>
          <w:szCs w:val="24"/>
        </w:rPr>
        <w:t>-V-</w:t>
      </w:r>
      <w:r w:rsidRPr="00B237EC">
        <w:rPr>
          <w:rFonts w:ascii="Calibri" w:eastAsia="Calibri" w:hAnsi="Calibri" w:cs="Times New Roman"/>
          <w:b/>
          <w:sz w:val="24"/>
          <w:szCs w:val="24"/>
        </w:rPr>
        <w:t>PPDA</w:t>
      </w:r>
    </w:p>
    <w:p w14:paraId="73FB4120" w14:textId="77777777" w:rsidR="00B237EC" w:rsidRDefault="00B237EC" w:rsidP="007A7DEB">
      <w:pPr>
        <w:spacing w:after="0" w:line="240" w:lineRule="auto"/>
        <w:jc w:val="center"/>
        <w:rPr>
          <w:rFonts w:ascii="Calibri" w:eastAsia="Calibri" w:hAnsi="Calibri" w:cs="Times New Roman"/>
          <w:b/>
          <w:sz w:val="24"/>
          <w:szCs w:val="24"/>
        </w:rPr>
      </w:pPr>
    </w:p>
    <w:p w14:paraId="77208A17" w14:textId="465FE5FE" w:rsidR="00CB2172" w:rsidRPr="00A127C3" w:rsidRDefault="006D386C"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w:t>
      </w:r>
      <w:r w:rsidR="00BE7B28">
        <w:rPr>
          <w:rFonts w:ascii="Calibri" w:eastAsia="Calibri" w:hAnsi="Calibri" w:cs="Times New Roman"/>
          <w:b/>
          <w:sz w:val="24"/>
          <w:szCs w:val="24"/>
        </w:rPr>
        <w:t>BRE</w:t>
      </w:r>
      <w:r>
        <w:rPr>
          <w:rFonts w:ascii="Calibri" w:eastAsia="Calibri" w:hAnsi="Calibri" w:cs="Times New Roman"/>
          <w:b/>
          <w:sz w:val="24"/>
          <w:szCs w:val="24"/>
        </w:rPr>
        <w:t xml:space="preserve"> - DICIEMBRE</w:t>
      </w:r>
      <w:r w:rsidR="003D5F6C" w:rsidRPr="00A127C3">
        <w:rPr>
          <w:rFonts w:ascii="Calibri" w:eastAsia="Calibri" w:hAnsi="Calibri" w:cs="Times New Roman"/>
          <w:b/>
          <w:sz w:val="24"/>
          <w:szCs w:val="24"/>
        </w:rPr>
        <w:t xml:space="preserve"> 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538F1091" w14:textId="77777777" w:rsidTr="001C2BC9">
        <w:trPr>
          <w:trHeight w:val="567"/>
          <w:jc w:val="center"/>
        </w:trPr>
        <w:tc>
          <w:tcPr>
            <w:tcW w:w="1210"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3198A22" w14:textId="60DEE38E" w:rsidR="007A7DEB" w:rsidRPr="007A7DEB" w:rsidRDefault="004D78CC"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Ana María Gutiérrez</w:t>
            </w:r>
          </w:p>
        </w:tc>
        <w:tc>
          <w:tcPr>
            <w:tcW w:w="2662" w:type="dxa"/>
            <w:tcBorders>
              <w:top w:val="single" w:sz="4" w:space="0" w:color="auto"/>
              <w:left w:val="single" w:sz="4" w:space="0" w:color="auto"/>
              <w:bottom w:val="single" w:sz="4" w:space="0" w:color="auto"/>
              <w:right w:val="single" w:sz="4" w:space="0" w:color="auto"/>
            </w:tcBorders>
            <w:vAlign w:val="center"/>
          </w:tcPr>
          <w:p w14:paraId="45D51790" w14:textId="77777777" w:rsidR="007A7DEB" w:rsidRPr="007A7DEB" w:rsidRDefault="0086031D"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45B0C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5pt;height:55.7pt">
                  <v:imagedata r:id="rId9" o:title=""/>
                  <o:lock v:ext="edit" ungrouping="t" rotation="t" aspectratio="f" cropping="t" verticies="t" text="t" grouping="t"/>
                  <o:signatureline v:ext="edit" id="{4617164B-0E03-45F4-87AA-F1F547CC8B2B}" provid="{00000000-0000-0000-0000-000000000000}" o:suggestedsigner="XXXX" o:suggestedsigner2="Jefe X" o:suggestedsigneremail="Jefe1@sma.gob.cl" issignatureline="t"/>
                </v:shape>
              </w:pict>
            </w:r>
          </w:p>
        </w:tc>
      </w:tr>
      <w:tr w:rsidR="007A7DEB" w:rsidRPr="007A7DEB" w14:paraId="62BB652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FEA01AF" w14:textId="66294075" w:rsidR="007A7DEB" w:rsidRPr="007A7DEB" w:rsidRDefault="008103BA"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Gabriel Moraga Olivos</w:t>
            </w:r>
          </w:p>
        </w:tc>
        <w:tc>
          <w:tcPr>
            <w:tcW w:w="2662" w:type="dxa"/>
            <w:tcBorders>
              <w:top w:val="single" w:sz="4" w:space="0" w:color="auto"/>
              <w:left w:val="single" w:sz="4" w:space="0" w:color="auto"/>
              <w:bottom w:val="single" w:sz="4" w:space="0" w:color="auto"/>
              <w:right w:val="single" w:sz="4" w:space="0" w:color="auto"/>
            </w:tcBorders>
            <w:vAlign w:val="center"/>
          </w:tcPr>
          <w:p w14:paraId="3F4F5D4F" w14:textId="77777777" w:rsidR="007A7DEB" w:rsidRPr="007A7DEB" w:rsidRDefault="0086031D"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60568">
                <v:shape id="_x0000_i1026" type="#_x0000_t75" alt="Línea de firma de Microsoft Office..." style="width:113.5pt;height:55.7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39704422"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14:paraId="5E733424"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78C19458" w14:textId="43BE30F8" w:rsidR="00BD25FA"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9704422" w:history="1">
            <w:r w:rsidR="00BD25FA" w:rsidRPr="00D2696D">
              <w:rPr>
                <w:rStyle w:val="Hipervnculo"/>
                <w:rFonts w:ascii="Calibri" w:eastAsia="Calibri" w:hAnsi="Calibri" w:cs="Calibri"/>
                <w:b/>
                <w:noProof/>
                <w:lang w:val="es-ES"/>
              </w:rPr>
              <w:t>Contenido</w:t>
            </w:r>
            <w:r w:rsidR="00BD25FA">
              <w:rPr>
                <w:noProof/>
                <w:webHidden/>
              </w:rPr>
              <w:tab/>
            </w:r>
            <w:r w:rsidR="00BD25FA">
              <w:rPr>
                <w:noProof/>
                <w:webHidden/>
              </w:rPr>
              <w:fldChar w:fldCharType="begin"/>
            </w:r>
            <w:r w:rsidR="00BD25FA">
              <w:rPr>
                <w:noProof/>
                <w:webHidden/>
              </w:rPr>
              <w:instrText xml:space="preserve"> PAGEREF _Toc39704422 \h </w:instrText>
            </w:r>
            <w:r w:rsidR="00BD25FA">
              <w:rPr>
                <w:noProof/>
                <w:webHidden/>
              </w:rPr>
            </w:r>
            <w:r w:rsidR="00BD25FA">
              <w:rPr>
                <w:noProof/>
                <w:webHidden/>
              </w:rPr>
              <w:fldChar w:fldCharType="separate"/>
            </w:r>
            <w:r w:rsidR="00BD25FA">
              <w:rPr>
                <w:noProof/>
                <w:webHidden/>
              </w:rPr>
              <w:t>1</w:t>
            </w:r>
            <w:r w:rsidR="00BD25FA">
              <w:rPr>
                <w:noProof/>
                <w:webHidden/>
              </w:rPr>
              <w:fldChar w:fldCharType="end"/>
            </w:r>
          </w:hyperlink>
        </w:p>
        <w:p w14:paraId="3564F12D" w14:textId="0680C0CB" w:rsidR="00BD25FA" w:rsidRDefault="00BD25FA">
          <w:pPr>
            <w:pStyle w:val="TDC1"/>
            <w:tabs>
              <w:tab w:val="left" w:pos="440"/>
              <w:tab w:val="right" w:leader="dot" w:pos="9962"/>
            </w:tabs>
            <w:rPr>
              <w:rFonts w:eastAsiaTheme="minorEastAsia"/>
              <w:noProof/>
              <w:lang w:eastAsia="es-CL"/>
            </w:rPr>
          </w:pPr>
          <w:hyperlink w:anchor="_Toc39704423" w:history="1">
            <w:r w:rsidRPr="00D2696D">
              <w:rPr>
                <w:rStyle w:val="Hipervnculo"/>
                <w:noProof/>
              </w:rPr>
              <w:t>1</w:t>
            </w:r>
            <w:r>
              <w:rPr>
                <w:rFonts w:eastAsiaTheme="minorEastAsia"/>
                <w:noProof/>
                <w:lang w:eastAsia="es-CL"/>
              </w:rPr>
              <w:tab/>
            </w:r>
            <w:r w:rsidRPr="00D2696D">
              <w:rPr>
                <w:rStyle w:val="Hipervnculo"/>
                <w:noProof/>
              </w:rPr>
              <w:t>RESUMEN</w:t>
            </w:r>
            <w:r>
              <w:rPr>
                <w:noProof/>
                <w:webHidden/>
              </w:rPr>
              <w:tab/>
            </w:r>
            <w:r>
              <w:rPr>
                <w:noProof/>
                <w:webHidden/>
              </w:rPr>
              <w:fldChar w:fldCharType="begin"/>
            </w:r>
            <w:r>
              <w:rPr>
                <w:noProof/>
                <w:webHidden/>
              </w:rPr>
              <w:instrText xml:space="preserve"> PAGEREF _Toc39704423 \h </w:instrText>
            </w:r>
            <w:r>
              <w:rPr>
                <w:noProof/>
                <w:webHidden/>
              </w:rPr>
            </w:r>
            <w:r>
              <w:rPr>
                <w:noProof/>
                <w:webHidden/>
              </w:rPr>
              <w:fldChar w:fldCharType="separate"/>
            </w:r>
            <w:r>
              <w:rPr>
                <w:noProof/>
                <w:webHidden/>
              </w:rPr>
              <w:t>2</w:t>
            </w:r>
            <w:r>
              <w:rPr>
                <w:noProof/>
                <w:webHidden/>
              </w:rPr>
              <w:fldChar w:fldCharType="end"/>
            </w:r>
          </w:hyperlink>
        </w:p>
        <w:p w14:paraId="7C8512E7" w14:textId="7618A897" w:rsidR="00BD25FA" w:rsidRDefault="00BD25FA">
          <w:pPr>
            <w:pStyle w:val="TDC1"/>
            <w:tabs>
              <w:tab w:val="left" w:pos="440"/>
              <w:tab w:val="right" w:leader="dot" w:pos="9962"/>
            </w:tabs>
            <w:rPr>
              <w:rFonts w:eastAsiaTheme="minorEastAsia"/>
              <w:noProof/>
              <w:lang w:eastAsia="es-CL"/>
            </w:rPr>
          </w:pPr>
          <w:hyperlink w:anchor="_Toc39704424" w:history="1">
            <w:r w:rsidRPr="00D2696D">
              <w:rPr>
                <w:rStyle w:val="Hipervnculo"/>
                <w:noProof/>
              </w:rPr>
              <w:t>2</w:t>
            </w:r>
            <w:r>
              <w:rPr>
                <w:rFonts w:eastAsiaTheme="minorEastAsia"/>
                <w:noProof/>
                <w:lang w:eastAsia="es-CL"/>
              </w:rPr>
              <w:tab/>
            </w:r>
            <w:r w:rsidRPr="00D2696D">
              <w:rPr>
                <w:rStyle w:val="Hipervnculo"/>
                <w:noProof/>
              </w:rPr>
              <w:t>IDENTIFICACIÓN DE LA UNIDAD FISCALIZABLE</w:t>
            </w:r>
            <w:r>
              <w:rPr>
                <w:noProof/>
                <w:webHidden/>
              </w:rPr>
              <w:tab/>
            </w:r>
            <w:r>
              <w:rPr>
                <w:noProof/>
                <w:webHidden/>
              </w:rPr>
              <w:fldChar w:fldCharType="begin"/>
            </w:r>
            <w:r>
              <w:rPr>
                <w:noProof/>
                <w:webHidden/>
              </w:rPr>
              <w:instrText xml:space="preserve"> PAGEREF _Toc39704424 \h </w:instrText>
            </w:r>
            <w:r>
              <w:rPr>
                <w:noProof/>
                <w:webHidden/>
              </w:rPr>
            </w:r>
            <w:r>
              <w:rPr>
                <w:noProof/>
                <w:webHidden/>
              </w:rPr>
              <w:fldChar w:fldCharType="separate"/>
            </w:r>
            <w:r>
              <w:rPr>
                <w:noProof/>
                <w:webHidden/>
              </w:rPr>
              <w:t>3</w:t>
            </w:r>
            <w:r>
              <w:rPr>
                <w:noProof/>
                <w:webHidden/>
              </w:rPr>
              <w:fldChar w:fldCharType="end"/>
            </w:r>
          </w:hyperlink>
        </w:p>
        <w:p w14:paraId="183313AB" w14:textId="105E780F" w:rsidR="00BD25FA" w:rsidRDefault="00BD25FA">
          <w:pPr>
            <w:pStyle w:val="TDC2"/>
            <w:tabs>
              <w:tab w:val="left" w:pos="880"/>
              <w:tab w:val="right" w:leader="dot" w:pos="9962"/>
            </w:tabs>
            <w:rPr>
              <w:rFonts w:eastAsiaTheme="minorEastAsia"/>
              <w:noProof/>
              <w:lang w:eastAsia="es-CL"/>
            </w:rPr>
          </w:pPr>
          <w:hyperlink w:anchor="_Toc39704425" w:history="1">
            <w:r w:rsidRPr="00D2696D">
              <w:rPr>
                <w:rStyle w:val="Hipervnculo"/>
                <w:noProof/>
              </w:rPr>
              <w:t>2.1</w:t>
            </w:r>
            <w:r>
              <w:rPr>
                <w:rFonts w:eastAsiaTheme="minorEastAsia"/>
                <w:noProof/>
                <w:lang w:eastAsia="es-CL"/>
              </w:rPr>
              <w:tab/>
            </w:r>
            <w:r w:rsidRPr="00D2696D">
              <w:rPr>
                <w:rStyle w:val="Hipervnculo"/>
                <w:noProof/>
              </w:rPr>
              <w:t>Antecedentes Generales</w:t>
            </w:r>
            <w:r>
              <w:rPr>
                <w:noProof/>
                <w:webHidden/>
              </w:rPr>
              <w:tab/>
            </w:r>
            <w:r>
              <w:rPr>
                <w:noProof/>
                <w:webHidden/>
              </w:rPr>
              <w:fldChar w:fldCharType="begin"/>
            </w:r>
            <w:r>
              <w:rPr>
                <w:noProof/>
                <w:webHidden/>
              </w:rPr>
              <w:instrText xml:space="preserve"> PAGEREF _Toc39704425 \h </w:instrText>
            </w:r>
            <w:r>
              <w:rPr>
                <w:noProof/>
                <w:webHidden/>
              </w:rPr>
            </w:r>
            <w:r>
              <w:rPr>
                <w:noProof/>
                <w:webHidden/>
              </w:rPr>
              <w:fldChar w:fldCharType="separate"/>
            </w:r>
            <w:r>
              <w:rPr>
                <w:noProof/>
                <w:webHidden/>
              </w:rPr>
              <w:t>3</w:t>
            </w:r>
            <w:r>
              <w:rPr>
                <w:noProof/>
                <w:webHidden/>
              </w:rPr>
              <w:fldChar w:fldCharType="end"/>
            </w:r>
          </w:hyperlink>
        </w:p>
        <w:p w14:paraId="7A864263" w14:textId="4D995E78" w:rsidR="00BD25FA" w:rsidRDefault="00BD25FA">
          <w:pPr>
            <w:pStyle w:val="TDC2"/>
            <w:tabs>
              <w:tab w:val="left" w:pos="880"/>
              <w:tab w:val="right" w:leader="dot" w:pos="9962"/>
            </w:tabs>
            <w:rPr>
              <w:rFonts w:eastAsiaTheme="minorEastAsia"/>
              <w:noProof/>
              <w:lang w:eastAsia="es-CL"/>
            </w:rPr>
          </w:pPr>
          <w:hyperlink w:anchor="_Toc39704426" w:history="1">
            <w:r w:rsidRPr="00D2696D">
              <w:rPr>
                <w:rStyle w:val="Hipervnculo"/>
                <w:noProof/>
              </w:rPr>
              <w:t>2.2</w:t>
            </w:r>
            <w:r>
              <w:rPr>
                <w:rFonts w:eastAsiaTheme="minorEastAsia"/>
                <w:noProof/>
                <w:lang w:eastAsia="es-CL"/>
              </w:rPr>
              <w:tab/>
            </w:r>
            <w:r w:rsidRPr="00D2696D">
              <w:rPr>
                <w:rStyle w:val="Hipervnculo"/>
                <w:noProof/>
              </w:rPr>
              <w:t>Ubicación y Layout</w:t>
            </w:r>
            <w:r>
              <w:rPr>
                <w:noProof/>
                <w:webHidden/>
              </w:rPr>
              <w:tab/>
            </w:r>
            <w:r>
              <w:rPr>
                <w:noProof/>
                <w:webHidden/>
              </w:rPr>
              <w:fldChar w:fldCharType="begin"/>
            </w:r>
            <w:r>
              <w:rPr>
                <w:noProof/>
                <w:webHidden/>
              </w:rPr>
              <w:instrText xml:space="preserve"> PAGEREF _Toc39704426 \h </w:instrText>
            </w:r>
            <w:r>
              <w:rPr>
                <w:noProof/>
                <w:webHidden/>
              </w:rPr>
            </w:r>
            <w:r>
              <w:rPr>
                <w:noProof/>
                <w:webHidden/>
              </w:rPr>
              <w:fldChar w:fldCharType="separate"/>
            </w:r>
            <w:r>
              <w:rPr>
                <w:noProof/>
                <w:webHidden/>
              </w:rPr>
              <w:t>4</w:t>
            </w:r>
            <w:r>
              <w:rPr>
                <w:noProof/>
                <w:webHidden/>
              </w:rPr>
              <w:fldChar w:fldCharType="end"/>
            </w:r>
          </w:hyperlink>
        </w:p>
        <w:p w14:paraId="0BADC3CF" w14:textId="5926A383" w:rsidR="00BD25FA" w:rsidRDefault="00BD25FA">
          <w:pPr>
            <w:pStyle w:val="TDC1"/>
            <w:tabs>
              <w:tab w:val="left" w:pos="440"/>
              <w:tab w:val="right" w:leader="dot" w:pos="9962"/>
            </w:tabs>
            <w:rPr>
              <w:rFonts w:eastAsiaTheme="minorEastAsia"/>
              <w:noProof/>
              <w:lang w:eastAsia="es-CL"/>
            </w:rPr>
          </w:pPr>
          <w:hyperlink w:anchor="_Toc39704427" w:history="1">
            <w:r w:rsidRPr="00D2696D">
              <w:rPr>
                <w:rStyle w:val="Hipervnculo"/>
                <w:noProof/>
              </w:rPr>
              <w:t>3</w:t>
            </w:r>
            <w:r>
              <w:rPr>
                <w:rFonts w:eastAsiaTheme="minorEastAsia"/>
                <w:noProof/>
                <w:lang w:eastAsia="es-CL"/>
              </w:rPr>
              <w:tab/>
            </w:r>
            <w:r w:rsidRPr="00D2696D">
              <w:rPr>
                <w:rStyle w:val="Hipervnculo"/>
                <w:noProof/>
              </w:rPr>
              <w:t>INSTRUMENTOS DE CARÁCTER AMBIENTAL FISCALIZADOS</w:t>
            </w:r>
            <w:r>
              <w:rPr>
                <w:noProof/>
                <w:webHidden/>
              </w:rPr>
              <w:tab/>
            </w:r>
            <w:r>
              <w:rPr>
                <w:noProof/>
                <w:webHidden/>
              </w:rPr>
              <w:fldChar w:fldCharType="begin"/>
            </w:r>
            <w:r>
              <w:rPr>
                <w:noProof/>
                <w:webHidden/>
              </w:rPr>
              <w:instrText xml:space="preserve"> PAGEREF _Toc39704427 \h </w:instrText>
            </w:r>
            <w:r>
              <w:rPr>
                <w:noProof/>
                <w:webHidden/>
              </w:rPr>
            </w:r>
            <w:r>
              <w:rPr>
                <w:noProof/>
                <w:webHidden/>
              </w:rPr>
              <w:fldChar w:fldCharType="separate"/>
            </w:r>
            <w:r>
              <w:rPr>
                <w:noProof/>
                <w:webHidden/>
              </w:rPr>
              <w:t>5</w:t>
            </w:r>
            <w:r>
              <w:rPr>
                <w:noProof/>
                <w:webHidden/>
              </w:rPr>
              <w:fldChar w:fldCharType="end"/>
            </w:r>
          </w:hyperlink>
        </w:p>
        <w:p w14:paraId="243D88C9" w14:textId="1F24AF83" w:rsidR="00BD25FA" w:rsidRDefault="00BD25FA">
          <w:pPr>
            <w:pStyle w:val="TDC1"/>
            <w:tabs>
              <w:tab w:val="left" w:pos="440"/>
              <w:tab w:val="right" w:leader="dot" w:pos="9962"/>
            </w:tabs>
            <w:rPr>
              <w:rFonts w:eastAsiaTheme="minorEastAsia"/>
              <w:noProof/>
              <w:lang w:eastAsia="es-CL"/>
            </w:rPr>
          </w:pPr>
          <w:hyperlink w:anchor="_Toc39704428" w:history="1">
            <w:r w:rsidRPr="00D2696D">
              <w:rPr>
                <w:rStyle w:val="Hipervnculo"/>
                <w:noProof/>
              </w:rPr>
              <w:t>4</w:t>
            </w:r>
            <w:r>
              <w:rPr>
                <w:rFonts w:eastAsiaTheme="minorEastAsia"/>
                <w:noProof/>
                <w:lang w:eastAsia="es-CL"/>
              </w:rPr>
              <w:tab/>
            </w:r>
            <w:r w:rsidRPr="00D2696D">
              <w:rPr>
                <w:rStyle w:val="Hipervnculo"/>
                <w:noProof/>
              </w:rPr>
              <w:t>ANTECEDENTES DE LA ACTIVIDAD DE FISCALIZACIÓN</w:t>
            </w:r>
            <w:r>
              <w:rPr>
                <w:noProof/>
                <w:webHidden/>
              </w:rPr>
              <w:tab/>
            </w:r>
            <w:r>
              <w:rPr>
                <w:noProof/>
                <w:webHidden/>
              </w:rPr>
              <w:fldChar w:fldCharType="begin"/>
            </w:r>
            <w:r>
              <w:rPr>
                <w:noProof/>
                <w:webHidden/>
              </w:rPr>
              <w:instrText xml:space="preserve"> PAGEREF _Toc39704428 \h </w:instrText>
            </w:r>
            <w:r>
              <w:rPr>
                <w:noProof/>
                <w:webHidden/>
              </w:rPr>
            </w:r>
            <w:r>
              <w:rPr>
                <w:noProof/>
                <w:webHidden/>
              </w:rPr>
              <w:fldChar w:fldCharType="separate"/>
            </w:r>
            <w:r>
              <w:rPr>
                <w:noProof/>
                <w:webHidden/>
              </w:rPr>
              <w:t>5</w:t>
            </w:r>
            <w:r>
              <w:rPr>
                <w:noProof/>
                <w:webHidden/>
              </w:rPr>
              <w:fldChar w:fldCharType="end"/>
            </w:r>
          </w:hyperlink>
        </w:p>
        <w:p w14:paraId="67B53D6A" w14:textId="198AED95" w:rsidR="00BD25FA" w:rsidRDefault="00BD25FA">
          <w:pPr>
            <w:pStyle w:val="TDC2"/>
            <w:tabs>
              <w:tab w:val="left" w:pos="880"/>
              <w:tab w:val="right" w:leader="dot" w:pos="9962"/>
            </w:tabs>
            <w:rPr>
              <w:rFonts w:eastAsiaTheme="minorEastAsia"/>
              <w:noProof/>
              <w:lang w:eastAsia="es-CL"/>
            </w:rPr>
          </w:pPr>
          <w:hyperlink w:anchor="_Toc39704429" w:history="1">
            <w:r w:rsidRPr="00D2696D">
              <w:rPr>
                <w:rStyle w:val="Hipervnculo"/>
                <w:noProof/>
              </w:rPr>
              <w:t>4.1</w:t>
            </w:r>
            <w:r>
              <w:rPr>
                <w:rFonts w:eastAsiaTheme="minorEastAsia"/>
                <w:noProof/>
                <w:lang w:eastAsia="es-CL"/>
              </w:rPr>
              <w:tab/>
            </w:r>
            <w:r w:rsidRPr="00D2696D">
              <w:rPr>
                <w:rStyle w:val="Hipervnculo"/>
                <w:noProof/>
              </w:rPr>
              <w:t>Motivo de la Actividad de Fiscalización</w:t>
            </w:r>
            <w:r>
              <w:rPr>
                <w:noProof/>
                <w:webHidden/>
              </w:rPr>
              <w:tab/>
            </w:r>
            <w:r>
              <w:rPr>
                <w:noProof/>
                <w:webHidden/>
              </w:rPr>
              <w:fldChar w:fldCharType="begin"/>
            </w:r>
            <w:r>
              <w:rPr>
                <w:noProof/>
                <w:webHidden/>
              </w:rPr>
              <w:instrText xml:space="preserve"> PAGEREF _Toc39704429 \h </w:instrText>
            </w:r>
            <w:r>
              <w:rPr>
                <w:noProof/>
                <w:webHidden/>
              </w:rPr>
            </w:r>
            <w:r>
              <w:rPr>
                <w:noProof/>
                <w:webHidden/>
              </w:rPr>
              <w:fldChar w:fldCharType="separate"/>
            </w:r>
            <w:r>
              <w:rPr>
                <w:noProof/>
                <w:webHidden/>
              </w:rPr>
              <w:t>5</w:t>
            </w:r>
            <w:r>
              <w:rPr>
                <w:noProof/>
                <w:webHidden/>
              </w:rPr>
              <w:fldChar w:fldCharType="end"/>
            </w:r>
          </w:hyperlink>
        </w:p>
        <w:p w14:paraId="2F0206C4" w14:textId="4C50A94D" w:rsidR="00BD25FA" w:rsidRDefault="00BD25FA">
          <w:pPr>
            <w:pStyle w:val="TDC2"/>
            <w:tabs>
              <w:tab w:val="left" w:pos="880"/>
              <w:tab w:val="right" w:leader="dot" w:pos="9962"/>
            </w:tabs>
            <w:rPr>
              <w:rFonts w:eastAsiaTheme="minorEastAsia"/>
              <w:noProof/>
              <w:lang w:eastAsia="es-CL"/>
            </w:rPr>
          </w:pPr>
          <w:hyperlink w:anchor="_Toc39704430" w:history="1">
            <w:r w:rsidRPr="00D2696D">
              <w:rPr>
                <w:rStyle w:val="Hipervnculo"/>
                <w:noProof/>
              </w:rPr>
              <w:t>4.2</w:t>
            </w:r>
            <w:r>
              <w:rPr>
                <w:rFonts w:eastAsiaTheme="minorEastAsia"/>
                <w:noProof/>
                <w:lang w:eastAsia="es-CL"/>
              </w:rPr>
              <w:tab/>
            </w:r>
            <w:r w:rsidRPr="00D2696D">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_Toc39704430 \h </w:instrText>
            </w:r>
            <w:r>
              <w:rPr>
                <w:noProof/>
                <w:webHidden/>
              </w:rPr>
            </w:r>
            <w:r>
              <w:rPr>
                <w:noProof/>
                <w:webHidden/>
              </w:rPr>
              <w:fldChar w:fldCharType="separate"/>
            </w:r>
            <w:r>
              <w:rPr>
                <w:noProof/>
                <w:webHidden/>
              </w:rPr>
              <w:t>5</w:t>
            </w:r>
            <w:r>
              <w:rPr>
                <w:noProof/>
                <w:webHidden/>
              </w:rPr>
              <w:fldChar w:fldCharType="end"/>
            </w:r>
          </w:hyperlink>
        </w:p>
        <w:p w14:paraId="7BCA5F52" w14:textId="17682257" w:rsidR="00BD25FA" w:rsidRDefault="00BD25FA">
          <w:pPr>
            <w:pStyle w:val="TDC2"/>
            <w:tabs>
              <w:tab w:val="left" w:pos="880"/>
              <w:tab w:val="right" w:leader="dot" w:pos="9962"/>
            </w:tabs>
            <w:rPr>
              <w:rFonts w:eastAsiaTheme="minorEastAsia"/>
              <w:noProof/>
              <w:lang w:eastAsia="es-CL"/>
            </w:rPr>
          </w:pPr>
          <w:hyperlink w:anchor="_Toc39704431" w:history="1">
            <w:r w:rsidRPr="00D2696D">
              <w:rPr>
                <w:rStyle w:val="Hipervnculo"/>
                <w:noProof/>
              </w:rPr>
              <w:t>4.3</w:t>
            </w:r>
            <w:r>
              <w:rPr>
                <w:rFonts w:eastAsiaTheme="minorEastAsia"/>
                <w:noProof/>
                <w:lang w:eastAsia="es-CL"/>
              </w:rPr>
              <w:tab/>
            </w:r>
            <w:r w:rsidRPr="00D2696D">
              <w:rPr>
                <w:rStyle w:val="Hipervnculo"/>
                <w:noProof/>
              </w:rPr>
              <w:t>Revisión Documental</w:t>
            </w:r>
            <w:r>
              <w:rPr>
                <w:noProof/>
                <w:webHidden/>
              </w:rPr>
              <w:tab/>
            </w:r>
            <w:r>
              <w:rPr>
                <w:noProof/>
                <w:webHidden/>
              </w:rPr>
              <w:fldChar w:fldCharType="begin"/>
            </w:r>
            <w:r>
              <w:rPr>
                <w:noProof/>
                <w:webHidden/>
              </w:rPr>
              <w:instrText xml:space="preserve"> PAGEREF _Toc39704431 \h </w:instrText>
            </w:r>
            <w:r>
              <w:rPr>
                <w:noProof/>
                <w:webHidden/>
              </w:rPr>
            </w:r>
            <w:r>
              <w:rPr>
                <w:noProof/>
                <w:webHidden/>
              </w:rPr>
              <w:fldChar w:fldCharType="separate"/>
            </w:r>
            <w:r>
              <w:rPr>
                <w:noProof/>
                <w:webHidden/>
              </w:rPr>
              <w:t>6</w:t>
            </w:r>
            <w:r>
              <w:rPr>
                <w:noProof/>
                <w:webHidden/>
              </w:rPr>
              <w:fldChar w:fldCharType="end"/>
            </w:r>
          </w:hyperlink>
        </w:p>
        <w:p w14:paraId="1DB7CFFE" w14:textId="6189929A" w:rsidR="00BD25FA" w:rsidRPr="00BD25FA" w:rsidRDefault="00BD25FA" w:rsidP="00BD25FA">
          <w:pPr>
            <w:pStyle w:val="TDC3"/>
            <w:rPr>
              <w:rFonts w:asciiTheme="minorHAnsi" w:eastAsiaTheme="minorEastAsia" w:hAnsiTheme="minorHAnsi" w:cstheme="minorBidi"/>
              <w:lang w:eastAsia="es-CL"/>
            </w:rPr>
          </w:pPr>
          <w:hyperlink w:anchor="_Toc39704432" w:history="1">
            <w:r w:rsidRPr="00BD25FA">
              <w:rPr>
                <w:rStyle w:val="Hipervnculo"/>
              </w:rPr>
              <w:t>4.3.1</w:t>
            </w:r>
            <w:r w:rsidRPr="00BD25FA">
              <w:rPr>
                <w:rFonts w:asciiTheme="minorHAnsi" w:eastAsiaTheme="minorEastAsia" w:hAnsiTheme="minorHAnsi" w:cstheme="minorBidi"/>
                <w:lang w:eastAsia="es-CL"/>
              </w:rPr>
              <w:tab/>
            </w:r>
            <w:r w:rsidRPr="00BD25FA">
              <w:rPr>
                <w:rStyle w:val="Hipervnculo"/>
              </w:rPr>
              <w:t>Documentos Revisados</w:t>
            </w:r>
            <w:r w:rsidRPr="00BD25FA">
              <w:rPr>
                <w:webHidden/>
              </w:rPr>
              <w:tab/>
            </w:r>
            <w:r w:rsidRPr="00BD25FA">
              <w:rPr>
                <w:webHidden/>
              </w:rPr>
              <w:fldChar w:fldCharType="begin"/>
            </w:r>
            <w:r w:rsidRPr="00BD25FA">
              <w:rPr>
                <w:webHidden/>
              </w:rPr>
              <w:instrText xml:space="preserve"> PAGEREF _Toc39704432 \h </w:instrText>
            </w:r>
            <w:r w:rsidRPr="00BD25FA">
              <w:rPr>
                <w:webHidden/>
              </w:rPr>
            </w:r>
            <w:r w:rsidRPr="00BD25FA">
              <w:rPr>
                <w:webHidden/>
              </w:rPr>
              <w:fldChar w:fldCharType="separate"/>
            </w:r>
            <w:r w:rsidRPr="00BD25FA">
              <w:rPr>
                <w:webHidden/>
              </w:rPr>
              <w:t>6</w:t>
            </w:r>
            <w:r w:rsidRPr="00BD25FA">
              <w:rPr>
                <w:webHidden/>
              </w:rPr>
              <w:fldChar w:fldCharType="end"/>
            </w:r>
          </w:hyperlink>
        </w:p>
        <w:p w14:paraId="2FB2F8D9" w14:textId="264BE45E" w:rsidR="00BD25FA" w:rsidRDefault="00BD25FA">
          <w:pPr>
            <w:pStyle w:val="TDC1"/>
            <w:tabs>
              <w:tab w:val="left" w:pos="440"/>
              <w:tab w:val="right" w:leader="dot" w:pos="9962"/>
            </w:tabs>
            <w:rPr>
              <w:rFonts w:eastAsiaTheme="minorEastAsia"/>
              <w:noProof/>
              <w:lang w:eastAsia="es-CL"/>
            </w:rPr>
          </w:pPr>
          <w:hyperlink w:anchor="_Toc39704433" w:history="1">
            <w:r w:rsidRPr="00D2696D">
              <w:rPr>
                <w:rStyle w:val="Hipervnculo"/>
                <w:noProof/>
              </w:rPr>
              <w:t>5</w:t>
            </w:r>
            <w:r>
              <w:rPr>
                <w:rFonts w:eastAsiaTheme="minorEastAsia"/>
                <w:noProof/>
                <w:lang w:eastAsia="es-CL"/>
              </w:rPr>
              <w:tab/>
            </w:r>
            <w:r w:rsidRPr="00D2696D">
              <w:rPr>
                <w:rStyle w:val="Hipervnculo"/>
                <w:noProof/>
              </w:rPr>
              <w:t>HECHOS CONSTATADOS.</w:t>
            </w:r>
            <w:r>
              <w:rPr>
                <w:noProof/>
                <w:webHidden/>
              </w:rPr>
              <w:tab/>
            </w:r>
            <w:r>
              <w:rPr>
                <w:noProof/>
                <w:webHidden/>
              </w:rPr>
              <w:fldChar w:fldCharType="begin"/>
            </w:r>
            <w:r>
              <w:rPr>
                <w:noProof/>
                <w:webHidden/>
              </w:rPr>
              <w:instrText xml:space="preserve"> PAGEREF _Toc39704433 \h </w:instrText>
            </w:r>
            <w:r>
              <w:rPr>
                <w:noProof/>
                <w:webHidden/>
              </w:rPr>
            </w:r>
            <w:r>
              <w:rPr>
                <w:noProof/>
                <w:webHidden/>
              </w:rPr>
              <w:fldChar w:fldCharType="separate"/>
            </w:r>
            <w:r>
              <w:rPr>
                <w:noProof/>
                <w:webHidden/>
              </w:rPr>
              <w:t>7</w:t>
            </w:r>
            <w:r>
              <w:rPr>
                <w:noProof/>
                <w:webHidden/>
              </w:rPr>
              <w:fldChar w:fldCharType="end"/>
            </w:r>
          </w:hyperlink>
        </w:p>
        <w:p w14:paraId="000171CE" w14:textId="7C53F29D" w:rsidR="00BD25FA" w:rsidRDefault="00BD25FA">
          <w:pPr>
            <w:pStyle w:val="TDC2"/>
            <w:tabs>
              <w:tab w:val="left" w:pos="880"/>
              <w:tab w:val="right" w:leader="dot" w:pos="9962"/>
            </w:tabs>
            <w:rPr>
              <w:rFonts w:eastAsiaTheme="minorEastAsia"/>
              <w:noProof/>
              <w:lang w:eastAsia="es-CL"/>
            </w:rPr>
          </w:pPr>
          <w:hyperlink w:anchor="_Toc39704434" w:history="1">
            <w:r w:rsidRPr="00D2696D">
              <w:rPr>
                <w:rStyle w:val="Hipervnculo"/>
                <w:noProof/>
              </w:rPr>
              <w:t>5.1</w:t>
            </w:r>
            <w:r>
              <w:rPr>
                <w:rFonts w:eastAsiaTheme="minorEastAsia"/>
                <w:noProof/>
                <w:lang w:eastAsia="es-CL"/>
              </w:rPr>
              <w:tab/>
            </w:r>
            <w:r w:rsidRPr="00D2696D">
              <w:rPr>
                <w:rStyle w:val="Hipervnculo"/>
                <w:noProof/>
              </w:rPr>
              <w:t>Cubierta de cámara API.</w:t>
            </w:r>
            <w:r>
              <w:rPr>
                <w:noProof/>
                <w:webHidden/>
              </w:rPr>
              <w:tab/>
            </w:r>
            <w:r>
              <w:rPr>
                <w:noProof/>
                <w:webHidden/>
              </w:rPr>
              <w:fldChar w:fldCharType="begin"/>
            </w:r>
            <w:r>
              <w:rPr>
                <w:noProof/>
                <w:webHidden/>
              </w:rPr>
              <w:instrText xml:space="preserve"> PAGEREF _Toc39704434 \h </w:instrText>
            </w:r>
            <w:r>
              <w:rPr>
                <w:noProof/>
                <w:webHidden/>
              </w:rPr>
            </w:r>
            <w:r>
              <w:rPr>
                <w:noProof/>
                <w:webHidden/>
              </w:rPr>
              <w:fldChar w:fldCharType="separate"/>
            </w:r>
            <w:r>
              <w:rPr>
                <w:noProof/>
                <w:webHidden/>
              </w:rPr>
              <w:t>7</w:t>
            </w:r>
            <w:r>
              <w:rPr>
                <w:noProof/>
                <w:webHidden/>
              </w:rPr>
              <w:fldChar w:fldCharType="end"/>
            </w:r>
          </w:hyperlink>
        </w:p>
        <w:p w14:paraId="52779E90" w14:textId="51175BE3" w:rsidR="00BD25FA" w:rsidRDefault="00BD25FA">
          <w:pPr>
            <w:pStyle w:val="TDC2"/>
            <w:tabs>
              <w:tab w:val="left" w:pos="880"/>
              <w:tab w:val="right" w:leader="dot" w:pos="9962"/>
            </w:tabs>
            <w:rPr>
              <w:rFonts w:eastAsiaTheme="minorEastAsia"/>
              <w:noProof/>
              <w:lang w:eastAsia="es-CL"/>
            </w:rPr>
          </w:pPr>
          <w:hyperlink w:anchor="_Toc39704435" w:history="1">
            <w:r w:rsidRPr="00D2696D">
              <w:rPr>
                <w:rStyle w:val="Hipervnculo"/>
                <w:noProof/>
              </w:rPr>
              <w:t>5.2</w:t>
            </w:r>
            <w:r>
              <w:rPr>
                <w:rFonts w:eastAsiaTheme="minorEastAsia"/>
                <w:noProof/>
                <w:lang w:eastAsia="es-CL"/>
              </w:rPr>
              <w:tab/>
            </w:r>
            <w:r w:rsidRPr="00D2696D">
              <w:rPr>
                <w:rStyle w:val="Hipervnculo"/>
                <w:noProof/>
              </w:rPr>
              <w:t>Mantención API y drenajes de estanques</w:t>
            </w:r>
            <w:r>
              <w:rPr>
                <w:noProof/>
                <w:webHidden/>
              </w:rPr>
              <w:tab/>
            </w:r>
            <w:r>
              <w:rPr>
                <w:noProof/>
                <w:webHidden/>
              </w:rPr>
              <w:fldChar w:fldCharType="begin"/>
            </w:r>
            <w:r>
              <w:rPr>
                <w:noProof/>
                <w:webHidden/>
              </w:rPr>
              <w:instrText xml:space="preserve"> PAGEREF _Toc39704435 \h </w:instrText>
            </w:r>
            <w:r>
              <w:rPr>
                <w:noProof/>
                <w:webHidden/>
              </w:rPr>
            </w:r>
            <w:r>
              <w:rPr>
                <w:noProof/>
                <w:webHidden/>
              </w:rPr>
              <w:fldChar w:fldCharType="separate"/>
            </w:r>
            <w:r>
              <w:rPr>
                <w:noProof/>
                <w:webHidden/>
              </w:rPr>
              <w:t>10</w:t>
            </w:r>
            <w:r>
              <w:rPr>
                <w:noProof/>
                <w:webHidden/>
              </w:rPr>
              <w:fldChar w:fldCharType="end"/>
            </w:r>
          </w:hyperlink>
        </w:p>
        <w:p w14:paraId="520AD307" w14:textId="2FC645FB" w:rsidR="00BD25FA" w:rsidRDefault="00BD25FA">
          <w:pPr>
            <w:pStyle w:val="TDC2"/>
            <w:tabs>
              <w:tab w:val="left" w:pos="880"/>
              <w:tab w:val="right" w:leader="dot" w:pos="9962"/>
            </w:tabs>
            <w:rPr>
              <w:rFonts w:eastAsiaTheme="minorEastAsia"/>
              <w:noProof/>
              <w:lang w:eastAsia="es-CL"/>
            </w:rPr>
          </w:pPr>
          <w:hyperlink w:anchor="_Toc39704436" w:history="1">
            <w:r w:rsidRPr="00D2696D">
              <w:rPr>
                <w:rStyle w:val="Hipervnculo"/>
                <w:noProof/>
              </w:rPr>
              <w:t>5.3</w:t>
            </w:r>
            <w:r>
              <w:rPr>
                <w:rFonts w:eastAsiaTheme="minorEastAsia"/>
                <w:noProof/>
                <w:lang w:eastAsia="es-CL"/>
              </w:rPr>
              <w:tab/>
            </w:r>
            <w:r w:rsidRPr="00D2696D">
              <w:rPr>
                <w:rStyle w:val="Hipervnculo"/>
                <w:noProof/>
              </w:rPr>
              <w:t>Pruebas de Grupo Electrógeno</w:t>
            </w:r>
            <w:r>
              <w:rPr>
                <w:noProof/>
                <w:webHidden/>
              </w:rPr>
              <w:tab/>
            </w:r>
            <w:r>
              <w:rPr>
                <w:noProof/>
                <w:webHidden/>
              </w:rPr>
              <w:fldChar w:fldCharType="begin"/>
            </w:r>
            <w:r>
              <w:rPr>
                <w:noProof/>
                <w:webHidden/>
              </w:rPr>
              <w:instrText xml:space="preserve"> PAGEREF _Toc39704436 \h </w:instrText>
            </w:r>
            <w:r>
              <w:rPr>
                <w:noProof/>
                <w:webHidden/>
              </w:rPr>
            </w:r>
            <w:r>
              <w:rPr>
                <w:noProof/>
                <w:webHidden/>
              </w:rPr>
              <w:fldChar w:fldCharType="separate"/>
            </w:r>
            <w:r>
              <w:rPr>
                <w:noProof/>
                <w:webHidden/>
              </w:rPr>
              <w:t>13</w:t>
            </w:r>
            <w:r>
              <w:rPr>
                <w:noProof/>
                <w:webHidden/>
              </w:rPr>
              <w:fldChar w:fldCharType="end"/>
            </w:r>
          </w:hyperlink>
        </w:p>
        <w:p w14:paraId="044E9DA5" w14:textId="271EE9FE" w:rsidR="00BD25FA" w:rsidRDefault="00BD25FA">
          <w:pPr>
            <w:pStyle w:val="TDC2"/>
            <w:tabs>
              <w:tab w:val="left" w:pos="880"/>
              <w:tab w:val="right" w:leader="dot" w:pos="9962"/>
            </w:tabs>
            <w:rPr>
              <w:rFonts w:eastAsiaTheme="minorEastAsia"/>
              <w:noProof/>
              <w:lang w:eastAsia="es-CL"/>
            </w:rPr>
          </w:pPr>
          <w:hyperlink w:anchor="_Toc39704437" w:history="1">
            <w:r w:rsidRPr="00D2696D">
              <w:rPr>
                <w:rStyle w:val="Hipervnculo"/>
                <w:noProof/>
              </w:rPr>
              <w:t>5.4</w:t>
            </w:r>
            <w:r>
              <w:rPr>
                <w:rFonts w:eastAsiaTheme="minorEastAsia"/>
                <w:noProof/>
                <w:lang w:eastAsia="es-CL"/>
              </w:rPr>
              <w:tab/>
            </w:r>
            <w:r w:rsidRPr="00D2696D">
              <w:rPr>
                <w:rStyle w:val="Hipervnculo"/>
                <w:noProof/>
              </w:rPr>
              <w:t>Apertura de estanques y flujo descargas</w:t>
            </w:r>
            <w:r>
              <w:rPr>
                <w:noProof/>
                <w:webHidden/>
              </w:rPr>
              <w:tab/>
            </w:r>
            <w:r>
              <w:rPr>
                <w:noProof/>
                <w:webHidden/>
              </w:rPr>
              <w:fldChar w:fldCharType="begin"/>
            </w:r>
            <w:r>
              <w:rPr>
                <w:noProof/>
                <w:webHidden/>
              </w:rPr>
              <w:instrText xml:space="preserve"> PAGEREF _Toc39704437 \h </w:instrText>
            </w:r>
            <w:r>
              <w:rPr>
                <w:noProof/>
                <w:webHidden/>
              </w:rPr>
            </w:r>
            <w:r>
              <w:rPr>
                <w:noProof/>
                <w:webHidden/>
              </w:rPr>
              <w:fldChar w:fldCharType="separate"/>
            </w:r>
            <w:r>
              <w:rPr>
                <w:noProof/>
                <w:webHidden/>
              </w:rPr>
              <w:t>14</w:t>
            </w:r>
            <w:r>
              <w:rPr>
                <w:noProof/>
                <w:webHidden/>
              </w:rPr>
              <w:fldChar w:fldCharType="end"/>
            </w:r>
          </w:hyperlink>
        </w:p>
        <w:p w14:paraId="57027E35" w14:textId="27A00CF4" w:rsidR="00BD25FA" w:rsidRDefault="00BD25FA">
          <w:pPr>
            <w:pStyle w:val="TDC2"/>
            <w:tabs>
              <w:tab w:val="left" w:pos="880"/>
              <w:tab w:val="right" w:leader="dot" w:pos="9962"/>
            </w:tabs>
            <w:rPr>
              <w:rFonts w:eastAsiaTheme="minorEastAsia"/>
              <w:noProof/>
              <w:lang w:eastAsia="es-CL"/>
            </w:rPr>
          </w:pPr>
          <w:hyperlink w:anchor="_Toc39704438" w:history="1">
            <w:r w:rsidRPr="00D2696D">
              <w:rPr>
                <w:rStyle w:val="Hipervnculo"/>
                <w:noProof/>
              </w:rPr>
              <w:t>5.5</w:t>
            </w:r>
            <w:r>
              <w:rPr>
                <w:rFonts w:eastAsiaTheme="minorEastAsia"/>
                <w:noProof/>
                <w:lang w:eastAsia="es-CL"/>
              </w:rPr>
              <w:tab/>
            </w:r>
            <w:r w:rsidRPr="00D2696D">
              <w:rPr>
                <w:rStyle w:val="Hipervnculo"/>
                <w:noProof/>
              </w:rPr>
              <w:t>Apertura previa y venteo forzado</w:t>
            </w:r>
            <w:r>
              <w:rPr>
                <w:noProof/>
                <w:webHidden/>
              </w:rPr>
              <w:tab/>
            </w:r>
            <w:r>
              <w:rPr>
                <w:noProof/>
                <w:webHidden/>
              </w:rPr>
              <w:fldChar w:fldCharType="begin"/>
            </w:r>
            <w:r>
              <w:rPr>
                <w:noProof/>
                <w:webHidden/>
              </w:rPr>
              <w:instrText xml:space="preserve"> PAGEREF _Toc39704438 \h </w:instrText>
            </w:r>
            <w:r>
              <w:rPr>
                <w:noProof/>
                <w:webHidden/>
              </w:rPr>
            </w:r>
            <w:r>
              <w:rPr>
                <w:noProof/>
                <w:webHidden/>
              </w:rPr>
              <w:fldChar w:fldCharType="separate"/>
            </w:r>
            <w:r>
              <w:rPr>
                <w:noProof/>
                <w:webHidden/>
              </w:rPr>
              <w:t>17</w:t>
            </w:r>
            <w:r>
              <w:rPr>
                <w:noProof/>
                <w:webHidden/>
              </w:rPr>
              <w:fldChar w:fldCharType="end"/>
            </w:r>
          </w:hyperlink>
        </w:p>
        <w:p w14:paraId="15B0AB19" w14:textId="1366C033" w:rsidR="00BD25FA" w:rsidRDefault="00BD25FA">
          <w:pPr>
            <w:pStyle w:val="TDC1"/>
            <w:tabs>
              <w:tab w:val="left" w:pos="440"/>
              <w:tab w:val="right" w:leader="dot" w:pos="9962"/>
            </w:tabs>
            <w:rPr>
              <w:rFonts w:eastAsiaTheme="minorEastAsia"/>
              <w:noProof/>
              <w:lang w:eastAsia="es-CL"/>
            </w:rPr>
          </w:pPr>
          <w:hyperlink w:anchor="_Toc39704439" w:history="1">
            <w:r w:rsidRPr="00D2696D">
              <w:rPr>
                <w:rStyle w:val="Hipervnculo"/>
                <w:noProof/>
              </w:rPr>
              <w:t>6</w:t>
            </w:r>
            <w:r>
              <w:rPr>
                <w:rFonts w:eastAsiaTheme="minorEastAsia"/>
                <w:noProof/>
                <w:lang w:eastAsia="es-CL"/>
              </w:rPr>
              <w:tab/>
            </w:r>
            <w:r w:rsidRPr="00D2696D">
              <w:rPr>
                <w:rStyle w:val="Hipervnculo"/>
                <w:noProof/>
              </w:rPr>
              <w:t>CONCLUSIONES</w:t>
            </w:r>
            <w:r>
              <w:rPr>
                <w:noProof/>
                <w:webHidden/>
              </w:rPr>
              <w:tab/>
            </w:r>
            <w:r>
              <w:rPr>
                <w:noProof/>
                <w:webHidden/>
              </w:rPr>
              <w:fldChar w:fldCharType="begin"/>
            </w:r>
            <w:r>
              <w:rPr>
                <w:noProof/>
                <w:webHidden/>
              </w:rPr>
              <w:instrText xml:space="preserve"> PAGEREF _Toc39704439 \h </w:instrText>
            </w:r>
            <w:r>
              <w:rPr>
                <w:noProof/>
                <w:webHidden/>
              </w:rPr>
            </w:r>
            <w:r>
              <w:rPr>
                <w:noProof/>
                <w:webHidden/>
              </w:rPr>
              <w:fldChar w:fldCharType="separate"/>
            </w:r>
            <w:r>
              <w:rPr>
                <w:noProof/>
                <w:webHidden/>
              </w:rPr>
              <w:t>19</w:t>
            </w:r>
            <w:r>
              <w:rPr>
                <w:noProof/>
                <w:webHidden/>
              </w:rPr>
              <w:fldChar w:fldCharType="end"/>
            </w:r>
          </w:hyperlink>
        </w:p>
        <w:p w14:paraId="35A08A84" w14:textId="2E224708" w:rsidR="00BD25FA" w:rsidRDefault="00BD25FA">
          <w:pPr>
            <w:pStyle w:val="TDC1"/>
            <w:tabs>
              <w:tab w:val="left" w:pos="440"/>
              <w:tab w:val="right" w:leader="dot" w:pos="9962"/>
            </w:tabs>
            <w:rPr>
              <w:rFonts w:eastAsiaTheme="minorEastAsia"/>
              <w:noProof/>
              <w:lang w:eastAsia="es-CL"/>
            </w:rPr>
          </w:pPr>
          <w:hyperlink w:anchor="_Toc39704440" w:history="1">
            <w:r w:rsidRPr="00D2696D">
              <w:rPr>
                <w:rStyle w:val="Hipervnculo"/>
                <w:noProof/>
              </w:rPr>
              <w:t>7</w:t>
            </w:r>
            <w:r>
              <w:rPr>
                <w:rFonts w:eastAsiaTheme="minorEastAsia"/>
                <w:noProof/>
                <w:lang w:eastAsia="es-CL"/>
              </w:rPr>
              <w:tab/>
            </w:r>
            <w:r w:rsidRPr="00D2696D">
              <w:rPr>
                <w:rStyle w:val="Hipervnculo"/>
                <w:noProof/>
              </w:rPr>
              <w:t>ANEXOS</w:t>
            </w:r>
            <w:r>
              <w:rPr>
                <w:noProof/>
                <w:webHidden/>
              </w:rPr>
              <w:tab/>
            </w:r>
            <w:r>
              <w:rPr>
                <w:noProof/>
                <w:webHidden/>
              </w:rPr>
              <w:fldChar w:fldCharType="begin"/>
            </w:r>
            <w:r>
              <w:rPr>
                <w:noProof/>
                <w:webHidden/>
              </w:rPr>
              <w:instrText xml:space="preserve"> PAGEREF _Toc39704440 \h </w:instrText>
            </w:r>
            <w:r>
              <w:rPr>
                <w:noProof/>
                <w:webHidden/>
              </w:rPr>
            </w:r>
            <w:r>
              <w:rPr>
                <w:noProof/>
                <w:webHidden/>
              </w:rPr>
              <w:fldChar w:fldCharType="separate"/>
            </w:r>
            <w:r>
              <w:rPr>
                <w:noProof/>
                <w:webHidden/>
              </w:rPr>
              <w:t>20</w:t>
            </w:r>
            <w:r>
              <w:rPr>
                <w:noProof/>
                <w:webHidden/>
              </w:rPr>
              <w:fldChar w:fldCharType="end"/>
            </w:r>
          </w:hyperlink>
        </w:p>
        <w:p w14:paraId="2CCE5501" w14:textId="6AEEB8C7" w:rsidR="007A7DEB" w:rsidRPr="007A7DEB" w:rsidRDefault="007A7DEB" w:rsidP="007A7DEB">
          <w:pPr>
            <w:spacing w:line="240" w:lineRule="auto"/>
          </w:pPr>
          <w:r w:rsidRPr="007A7DEB">
            <w:rPr>
              <w:b/>
              <w:bCs/>
              <w:lang w:val="es-ES"/>
            </w:rPr>
            <w:fldChar w:fldCharType="end"/>
          </w:r>
        </w:p>
      </w:sdtContent>
    </w:sdt>
    <w:p w14:paraId="029FCCC0" w14:textId="77777777" w:rsidR="007A7DEB" w:rsidRPr="004438A3" w:rsidRDefault="007A7DEB" w:rsidP="007A7DEB">
      <w:pPr>
        <w:spacing w:after="0" w:line="240" w:lineRule="auto"/>
        <w:jc w:val="center"/>
        <w:rPr>
          <w:rFonts w:ascii="Calibri" w:eastAsia="Calibri" w:hAnsi="Calibri" w:cs="Calibri"/>
          <w:b/>
          <w:sz w:val="20"/>
          <w:szCs w:val="20"/>
        </w:rPr>
      </w:pPr>
    </w:p>
    <w:p w14:paraId="28724DAA" w14:textId="55FA1555" w:rsidR="00A3221E" w:rsidRDefault="00A3221E" w:rsidP="00517DF7">
      <w:pPr>
        <w:tabs>
          <w:tab w:val="left" w:pos="4400"/>
        </w:tabs>
        <w:spacing w:after="0" w:line="240" w:lineRule="auto"/>
        <w:rPr>
          <w:rFonts w:ascii="Calibri" w:eastAsia="Calibri" w:hAnsi="Calibri" w:cs="Calibri"/>
          <w:b/>
          <w:sz w:val="20"/>
          <w:szCs w:val="20"/>
        </w:rPr>
      </w:pPr>
    </w:p>
    <w:p w14:paraId="441A3897" w14:textId="77777777" w:rsidR="00D14AAD" w:rsidRPr="004438A3" w:rsidRDefault="00D14AAD" w:rsidP="007A7DEB">
      <w:pPr>
        <w:spacing w:after="0" w:line="240" w:lineRule="auto"/>
        <w:jc w:val="center"/>
        <w:rPr>
          <w:rFonts w:ascii="Calibri" w:eastAsia="Calibri" w:hAnsi="Calibri" w:cs="Calibri"/>
          <w:b/>
          <w:sz w:val="20"/>
          <w:szCs w:val="20"/>
        </w:rPr>
      </w:pPr>
    </w:p>
    <w:p w14:paraId="5BE4D8BC" w14:textId="77777777" w:rsidR="00093616" w:rsidRDefault="00093616">
      <w:pPr>
        <w:rPr>
          <w:rFonts w:ascii="Calibri" w:eastAsia="Calibri" w:hAnsi="Calibri" w:cs="Calibri"/>
          <w:b/>
          <w:sz w:val="24"/>
          <w:szCs w:val="20"/>
        </w:rPr>
      </w:pPr>
      <w:bookmarkStart w:id="6" w:name="_Toc449085405"/>
      <w:r>
        <w:br w:type="page"/>
      </w:r>
    </w:p>
    <w:p w14:paraId="3CF9DDC9" w14:textId="5018A0FD" w:rsidR="00D42470" w:rsidRPr="00D42470" w:rsidRDefault="00D42470" w:rsidP="00987770">
      <w:pPr>
        <w:pStyle w:val="Ttulo1"/>
      </w:pPr>
      <w:bookmarkStart w:id="7" w:name="_Toc39704423"/>
      <w:r w:rsidRPr="00D42470">
        <w:lastRenderedPageBreak/>
        <w:t>RESUMEN</w:t>
      </w:r>
      <w:bookmarkEnd w:id="6"/>
      <w:bookmarkEnd w:id="7"/>
    </w:p>
    <w:p w14:paraId="362CFA56" w14:textId="77777777" w:rsidR="00FE21C5" w:rsidRDefault="00FE21C5" w:rsidP="00D42470">
      <w:pPr>
        <w:spacing w:after="0" w:line="240" w:lineRule="auto"/>
        <w:jc w:val="both"/>
        <w:rPr>
          <w:rFonts w:ascii="Calibri" w:eastAsia="Calibri" w:hAnsi="Calibri" w:cs="Calibri"/>
          <w:sz w:val="20"/>
          <w:szCs w:val="20"/>
        </w:rPr>
      </w:pPr>
    </w:p>
    <w:p w14:paraId="140B9C74" w14:textId="265D5BA6"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El presente documento da cuenta de los resultados de las actividades de </w:t>
      </w:r>
      <w:r w:rsidR="00551CF2">
        <w:rPr>
          <w:rFonts w:ascii="Calibri" w:eastAsia="Calibri" w:hAnsi="Calibri" w:cs="Calibri"/>
          <w:sz w:val="20"/>
          <w:szCs w:val="20"/>
        </w:rPr>
        <w:t>inspección</w:t>
      </w:r>
      <w:r w:rsidRPr="00D42470">
        <w:rPr>
          <w:rFonts w:ascii="Calibri" w:eastAsia="Calibri" w:hAnsi="Calibri" w:cs="Calibri"/>
          <w:sz w:val="20"/>
          <w:szCs w:val="20"/>
        </w:rPr>
        <w:t xml:space="preserve"> ambiental realizada</w:t>
      </w:r>
      <w:r w:rsidR="00A127C3">
        <w:rPr>
          <w:rFonts w:ascii="Calibri" w:eastAsia="Calibri" w:hAnsi="Calibri" w:cs="Calibri"/>
          <w:sz w:val="20"/>
          <w:szCs w:val="20"/>
        </w:rPr>
        <w:t>s</w:t>
      </w:r>
      <w:r w:rsidR="008A6FCB">
        <w:rPr>
          <w:rFonts w:ascii="Calibri" w:eastAsia="Calibri" w:hAnsi="Calibri" w:cs="Calibri"/>
          <w:sz w:val="20"/>
          <w:szCs w:val="20"/>
        </w:rPr>
        <w:t xml:space="preserve"> </w:t>
      </w:r>
      <w:r w:rsidR="00E155FD">
        <w:rPr>
          <w:rFonts w:ascii="Calibri" w:eastAsia="Calibri" w:hAnsi="Calibri" w:cs="Calibri"/>
          <w:sz w:val="20"/>
          <w:szCs w:val="20"/>
        </w:rPr>
        <w:t xml:space="preserve">en el período octubre-diciembre de 2019 por </w:t>
      </w:r>
      <w:r w:rsidR="00A127C3">
        <w:rPr>
          <w:rFonts w:ascii="Calibri" w:eastAsia="Calibri" w:hAnsi="Calibri" w:cs="Calibri"/>
          <w:sz w:val="20"/>
          <w:szCs w:val="20"/>
        </w:rPr>
        <w:t>la Superintendencia del Medio Ambiente</w:t>
      </w:r>
      <w:r w:rsidR="00BE7B28">
        <w:rPr>
          <w:rFonts w:ascii="Calibri" w:eastAsia="Calibri" w:hAnsi="Calibri" w:cs="Calibri"/>
          <w:sz w:val="20"/>
          <w:szCs w:val="20"/>
        </w:rPr>
        <w:t>,</w:t>
      </w:r>
      <w:r w:rsidR="008A6FCB">
        <w:rPr>
          <w:rFonts w:ascii="Calibri" w:eastAsia="Calibri" w:hAnsi="Calibri" w:cs="Calibri"/>
          <w:sz w:val="20"/>
          <w:szCs w:val="20"/>
        </w:rPr>
        <w:t xml:space="preserve"> </w:t>
      </w:r>
      <w:r w:rsidR="006A13DD">
        <w:rPr>
          <w:rFonts w:ascii="Calibri" w:eastAsia="Calibri" w:hAnsi="Calibri" w:cs="Calibri"/>
          <w:sz w:val="20"/>
          <w:szCs w:val="20"/>
        </w:rPr>
        <w:t xml:space="preserve">en </w:t>
      </w:r>
      <w:r w:rsidR="00EA695B">
        <w:rPr>
          <w:rFonts w:ascii="Calibri" w:eastAsia="Calibri" w:hAnsi="Calibri" w:cs="Calibri"/>
          <w:sz w:val="20"/>
          <w:szCs w:val="20"/>
        </w:rPr>
        <w:t xml:space="preserve">el </w:t>
      </w:r>
      <w:r w:rsidR="006A13DD">
        <w:rPr>
          <w:rFonts w:ascii="Calibri" w:eastAsia="Calibri" w:hAnsi="Calibri" w:cs="Calibri"/>
          <w:sz w:val="20"/>
          <w:szCs w:val="20"/>
        </w:rPr>
        <w:t xml:space="preserve">marco </w:t>
      </w:r>
      <w:r w:rsidR="00B92DDF">
        <w:rPr>
          <w:rFonts w:ascii="Calibri" w:eastAsia="Calibri" w:hAnsi="Calibri" w:cs="Calibri"/>
          <w:sz w:val="20"/>
          <w:szCs w:val="20"/>
        </w:rPr>
        <w:t>del D</w:t>
      </w:r>
      <w:r w:rsidR="00D745DA">
        <w:rPr>
          <w:rFonts w:ascii="Calibri" w:eastAsia="Calibri" w:hAnsi="Calibri" w:cs="Calibri"/>
          <w:sz w:val="20"/>
          <w:szCs w:val="20"/>
        </w:rPr>
        <w:t>.</w:t>
      </w:r>
      <w:r w:rsidR="00B92DDF">
        <w:rPr>
          <w:rFonts w:ascii="Calibri" w:eastAsia="Calibri" w:hAnsi="Calibri" w:cs="Calibri"/>
          <w:sz w:val="20"/>
          <w:szCs w:val="20"/>
        </w:rPr>
        <w:t>S</w:t>
      </w:r>
      <w:r w:rsidR="00D745DA">
        <w:rPr>
          <w:rFonts w:ascii="Calibri" w:eastAsia="Calibri" w:hAnsi="Calibri" w:cs="Calibri"/>
          <w:sz w:val="20"/>
          <w:szCs w:val="20"/>
        </w:rPr>
        <w:t>. N°</w:t>
      </w:r>
      <w:r w:rsidR="00B92DDF">
        <w:rPr>
          <w:rFonts w:ascii="Calibri" w:eastAsia="Calibri" w:hAnsi="Calibri" w:cs="Calibri"/>
          <w:sz w:val="20"/>
          <w:szCs w:val="20"/>
        </w:rPr>
        <w:t xml:space="preserve"> 105</w:t>
      </w:r>
      <w:r w:rsidR="00D745DA">
        <w:rPr>
          <w:rFonts w:ascii="Calibri" w:eastAsia="Calibri" w:hAnsi="Calibri" w:cs="Calibri"/>
          <w:sz w:val="20"/>
          <w:szCs w:val="20"/>
        </w:rPr>
        <w:t>/2018</w:t>
      </w:r>
      <w:r w:rsidR="00B92DDF">
        <w:rPr>
          <w:rFonts w:ascii="Calibri" w:eastAsia="Calibri" w:hAnsi="Calibri" w:cs="Calibri"/>
          <w:sz w:val="20"/>
          <w:szCs w:val="20"/>
        </w:rPr>
        <w:t xml:space="preserve"> </w:t>
      </w:r>
      <w:r w:rsidR="00D745DA">
        <w:rPr>
          <w:rFonts w:ascii="Calibri" w:eastAsia="Calibri" w:hAnsi="Calibri" w:cs="Calibri"/>
          <w:sz w:val="20"/>
          <w:szCs w:val="20"/>
        </w:rPr>
        <w:t>que aprobó el “</w:t>
      </w:r>
      <w:r w:rsidR="00B92DDF">
        <w:rPr>
          <w:rFonts w:ascii="Calibri" w:eastAsia="Calibri" w:hAnsi="Calibri" w:cs="Calibri"/>
          <w:sz w:val="20"/>
          <w:szCs w:val="20"/>
        </w:rPr>
        <w:t>Plan</w:t>
      </w:r>
      <w:r w:rsidR="002770C3">
        <w:rPr>
          <w:rFonts w:ascii="Calibri" w:eastAsia="Calibri" w:hAnsi="Calibri" w:cs="Calibri"/>
          <w:sz w:val="20"/>
          <w:szCs w:val="20"/>
        </w:rPr>
        <w:t xml:space="preserve"> de Prevención y Descontaminación Atmosférica para las </w:t>
      </w:r>
      <w:r w:rsidR="00EA695B">
        <w:rPr>
          <w:rFonts w:ascii="Calibri" w:eastAsia="Calibri" w:hAnsi="Calibri" w:cs="Calibri"/>
          <w:sz w:val="20"/>
          <w:szCs w:val="20"/>
        </w:rPr>
        <w:t>c</w:t>
      </w:r>
      <w:r w:rsidR="002770C3">
        <w:rPr>
          <w:rFonts w:ascii="Calibri" w:eastAsia="Calibri" w:hAnsi="Calibri" w:cs="Calibri"/>
          <w:sz w:val="20"/>
          <w:szCs w:val="20"/>
        </w:rPr>
        <w:t>omunas de Concón, Quintero y Puchuncaví, aprobado por el Ministerio del Medio Ambiente</w:t>
      </w:r>
      <w:r w:rsidR="00FE21C5">
        <w:rPr>
          <w:rFonts w:ascii="Calibri" w:eastAsia="Calibri" w:hAnsi="Calibri" w:cs="Calibri"/>
          <w:sz w:val="20"/>
          <w:szCs w:val="20"/>
        </w:rPr>
        <w:t>”</w:t>
      </w:r>
      <w:r w:rsidR="002770C3" w:rsidRPr="00D42470">
        <w:rPr>
          <w:rFonts w:ascii="Calibri" w:eastAsia="Calibri" w:hAnsi="Calibri" w:cs="Calibri"/>
          <w:sz w:val="20"/>
          <w:szCs w:val="20"/>
        </w:rPr>
        <w:t>,</w:t>
      </w:r>
      <w:r w:rsidR="008A6FCB">
        <w:rPr>
          <w:rFonts w:ascii="Calibri" w:eastAsia="Calibri" w:hAnsi="Calibri" w:cs="Calibri"/>
          <w:sz w:val="20"/>
          <w:szCs w:val="20"/>
        </w:rPr>
        <w:t xml:space="preserve"> </w:t>
      </w:r>
      <w:r w:rsidR="00636B9A">
        <w:rPr>
          <w:rFonts w:ascii="Calibri" w:eastAsia="Calibri" w:hAnsi="Calibri" w:cs="Calibri"/>
          <w:sz w:val="20"/>
          <w:szCs w:val="20"/>
        </w:rPr>
        <w:t xml:space="preserve">en adelante PPDA, </w:t>
      </w:r>
      <w:r w:rsidRPr="00D42470">
        <w:rPr>
          <w:rFonts w:ascii="Calibri" w:eastAsia="Calibri" w:hAnsi="Calibri" w:cs="Calibri"/>
          <w:sz w:val="20"/>
          <w:szCs w:val="20"/>
        </w:rPr>
        <w:t>a la unidad fiscalizable “</w:t>
      </w:r>
      <w:r w:rsidR="008A6FCB">
        <w:rPr>
          <w:rFonts w:cs="Calibri"/>
          <w:sz w:val="20"/>
          <w:szCs w:val="20"/>
        </w:rPr>
        <w:t xml:space="preserve">Terminal Marítimo </w:t>
      </w:r>
      <w:r w:rsidR="00D70716">
        <w:rPr>
          <w:rFonts w:cs="Calibri"/>
          <w:sz w:val="20"/>
          <w:szCs w:val="20"/>
        </w:rPr>
        <w:t xml:space="preserve">COPEC </w:t>
      </w:r>
      <w:r w:rsidR="008A6FCB">
        <w:rPr>
          <w:rFonts w:cs="Calibri"/>
          <w:sz w:val="20"/>
          <w:szCs w:val="20"/>
        </w:rPr>
        <w:t xml:space="preserve">Quintero </w:t>
      </w:r>
      <w:r w:rsidR="00D70716">
        <w:rPr>
          <w:rFonts w:cs="Calibri"/>
          <w:sz w:val="20"/>
          <w:szCs w:val="20"/>
        </w:rPr>
        <w:t>(TPI)</w:t>
      </w:r>
      <w:r w:rsidR="00A127C3">
        <w:rPr>
          <w:rFonts w:ascii="Calibri" w:eastAsia="Calibri" w:hAnsi="Calibri" w:cs="Calibri"/>
          <w:sz w:val="20"/>
          <w:szCs w:val="20"/>
        </w:rPr>
        <w:t xml:space="preserve">”, </w:t>
      </w:r>
      <w:r w:rsidR="008A6FCB">
        <w:rPr>
          <w:rFonts w:ascii="Calibri" w:eastAsia="Calibri" w:hAnsi="Calibri" w:cs="Calibri"/>
          <w:sz w:val="20"/>
          <w:szCs w:val="20"/>
        </w:rPr>
        <w:t xml:space="preserve">localizada en el Sector el Bato, comuna de Quintero, </w:t>
      </w:r>
      <w:r w:rsidR="00E155FD">
        <w:rPr>
          <w:rFonts w:ascii="Calibri" w:eastAsia="Calibri" w:hAnsi="Calibri" w:cs="Calibri"/>
          <w:sz w:val="20"/>
          <w:szCs w:val="20"/>
        </w:rPr>
        <w:t>R</w:t>
      </w:r>
      <w:r w:rsidR="00A127C3">
        <w:rPr>
          <w:rFonts w:ascii="Calibri" w:eastAsia="Calibri" w:hAnsi="Calibri" w:cs="Calibri"/>
          <w:sz w:val="20"/>
          <w:szCs w:val="20"/>
        </w:rPr>
        <w:t>egión de Valparaíso</w:t>
      </w:r>
      <w:r w:rsidR="008A6FCB">
        <w:rPr>
          <w:rFonts w:ascii="Calibri" w:eastAsia="Calibri" w:hAnsi="Calibri" w:cs="Calibri"/>
          <w:sz w:val="20"/>
          <w:szCs w:val="20"/>
        </w:rPr>
        <w:t>.</w:t>
      </w:r>
    </w:p>
    <w:p w14:paraId="1C7DC717" w14:textId="77777777" w:rsidR="00196CC3" w:rsidRPr="00D42470" w:rsidRDefault="00196CC3" w:rsidP="00D42470">
      <w:pPr>
        <w:spacing w:after="0" w:line="240" w:lineRule="auto"/>
        <w:jc w:val="both"/>
        <w:rPr>
          <w:rFonts w:ascii="Calibri" w:eastAsia="Calibri" w:hAnsi="Calibri" w:cs="Calibri"/>
          <w:sz w:val="20"/>
          <w:szCs w:val="20"/>
        </w:rPr>
      </w:pPr>
    </w:p>
    <w:p w14:paraId="204B72A2" w14:textId="47108899" w:rsidR="00A127C3" w:rsidRPr="00635FD9" w:rsidRDefault="00531155" w:rsidP="00D42470">
      <w:pPr>
        <w:spacing w:after="0" w:line="240" w:lineRule="auto"/>
        <w:jc w:val="both"/>
        <w:rPr>
          <w:rFonts w:ascii="Calibri" w:eastAsia="Calibri" w:hAnsi="Calibri" w:cs="Calibri"/>
          <w:sz w:val="20"/>
          <w:szCs w:val="20"/>
        </w:rPr>
      </w:pPr>
      <w:bookmarkStart w:id="8" w:name="_Hlk18673064"/>
      <w:r w:rsidRPr="00E74BAA">
        <w:rPr>
          <w:rFonts w:ascii="Calibri" w:eastAsia="Calibri" w:hAnsi="Calibri" w:cs="Calibri"/>
          <w:sz w:val="20"/>
          <w:szCs w:val="20"/>
        </w:rPr>
        <w:t>El</w:t>
      </w:r>
      <w:r w:rsidR="00D42470" w:rsidRPr="00E74BAA">
        <w:rPr>
          <w:rFonts w:ascii="Calibri" w:eastAsia="Calibri" w:hAnsi="Calibri" w:cs="Calibri"/>
          <w:sz w:val="20"/>
          <w:szCs w:val="20"/>
        </w:rPr>
        <w:t xml:space="preserve"> proyecto que compone la unidad fiscalizable,</w:t>
      </w:r>
      <w:r w:rsidR="001C78BC">
        <w:rPr>
          <w:rFonts w:ascii="Calibri" w:eastAsia="Calibri" w:hAnsi="Calibri" w:cs="Calibri"/>
          <w:sz w:val="20"/>
          <w:szCs w:val="20"/>
        </w:rPr>
        <w:t xml:space="preserve"> denominado “</w:t>
      </w:r>
      <w:r w:rsidR="001C78BC">
        <w:rPr>
          <w:rFonts w:cs="Calibri"/>
          <w:sz w:val="20"/>
          <w:szCs w:val="20"/>
        </w:rPr>
        <w:t>Terminal de Productos Importados (TPI)</w:t>
      </w:r>
      <w:r w:rsidR="001C78BC">
        <w:rPr>
          <w:rFonts w:ascii="Calibri" w:eastAsia="Calibri" w:hAnsi="Calibri" w:cs="Calibri"/>
          <w:sz w:val="20"/>
          <w:szCs w:val="20"/>
        </w:rPr>
        <w:t>”, consiste en un terminal de recepción, almacenamiento y despacho de productos importados de combustibles de Clase I (Gasolinas), Clase II (Petróleo Diésel y Kerosene de Aviación) y Clase III (Petróleos Combustibles), a través de la descarga desde buques mediante ductos submarinos al Terminal Marítimo El Bato.</w:t>
      </w:r>
    </w:p>
    <w:bookmarkEnd w:id="8"/>
    <w:p w14:paraId="097969F3" w14:textId="77777777" w:rsidR="00D42470" w:rsidRPr="00D42470" w:rsidRDefault="00D42470" w:rsidP="00D42470">
      <w:pPr>
        <w:spacing w:after="0" w:line="240" w:lineRule="auto"/>
        <w:jc w:val="both"/>
        <w:rPr>
          <w:rFonts w:ascii="Calibri" w:eastAsia="Calibri" w:hAnsi="Calibri" w:cs="Calibri"/>
          <w:sz w:val="20"/>
          <w:szCs w:val="20"/>
        </w:rPr>
      </w:pPr>
    </w:p>
    <w:p w14:paraId="6D514C78" w14:textId="11B5AD8B" w:rsidR="00BE7B28" w:rsidRDefault="00D42470" w:rsidP="00BE7B28">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relevante objeto de la fiscalización</w:t>
      </w:r>
      <w:r w:rsidR="006308D2">
        <w:rPr>
          <w:rFonts w:ascii="Calibri" w:eastAsia="Calibri" w:hAnsi="Calibri" w:cs="Calibri"/>
          <w:sz w:val="20"/>
          <w:szCs w:val="20"/>
        </w:rPr>
        <w:t>,</w:t>
      </w:r>
      <w:r w:rsidRPr="00D42470">
        <w:rPr>
          <w:rFonts w:ascii="Calibri" w:eastAsia="Calibri" w:hAnsi="Calibri" w:cs="Calibri"/>
          <w:sz w:val="20"/>
          <w:szCs w:val="20"/>
        </w:rPr>
        <w:t xml:space="preserve"> </w:t>
      </w:r>
      <w:r w:rsidR="00951C97">
        <w:rPr>
          <w:rFonts w:ascii="Calibri" w:eastAsia="Calibri" w:hAnsi="Calibri" w:cs="Calibri"/>
          <w:sz w:val="20"/>
          <w:szCs w:val="20"/>
        </w:rPr>
        <w:t>correspond</w:t>
      </w:r>
      <w:r w:rsidR="00BE7B28">
        <w:rPr>
          <w:rFonts w:ascii="Calibri" w:eastAsia="Calibri" w:hAnsi="Calibri" w:cs="Calibri"/>
          <w:sz w:val="20"/>
          <w:szCs w:val="20"/>
        </w:rPr>
        <w:t>ió</w:t>
      </w:r>
      <w:r w:rsidR="00951C97">
        <w:rPr>
          <w:rFonts w:ascii="Calibri" w:eastAsia="Calibri" w:hAnsi="Calibri" w:cs="Calibri"/>
          <w:sz w:val="20"/>
          <w:szCs w:val="20"/>
        </w:rPr>
        <w:t xml:space="preserve"> a</w:t>
      </w:r>
      <w:r w:rsidR="00EA695B">
        <w:rPr>
          <w:rFonts w:ascii="Calibri" w:eastAsia="Calibri" w:hAnsi="Calibri" w:cs="Calibri"/>
          <w:sz w:val="20"/>
          <w:szCs w:val="20"/>
        </w:rPr>
        <w:t>l control</w:t>
      </w:r>
      <w:r w:rsidR="00413519">
        <w:rPr>
          <w:rFonts w:ascii="Calibri" w:eastAsia="Calibri" w:hAnsi="Calibri" w:cs="Calibri"/>
          <w:sz w:val="20"/>
          <w:szCs w:val="20"/>
        </w:rPr>
        <w:t xml:space="preserve"> de</w:t>
      </w:r>
      <w:r w:rsidR="00636B9A" w:rsidRPr="00413519">
        <w:rPr>
          <w:rFonts w:ascii="Calibri" w:eastAsia="Calibri" w:hAnsi="Calibri" w:cs="Calibri"/>
          <w:b/>
          <w:bCs/>
          <w:sz w:val="20"/>
          <w:szCs w:val="20"/>
        </w:rPr>
        <w:t xml:space="preserve"> </w:t>
      </w:r>
      <w:r w:rsidR="004C24C2" w:rsidRPr="00E155FD">
        <w:rPr>
          <w:rFonts w:ascii="Calibri" w:eastAsia="Calibri" w:hAnsi="Calibri" w:cs="Calibri"/>
          <w:sz w:val="20"/>
          <w:szCs w:val="20"/>
        </w:rPr>
        <w:t xml:space="preserve">emisiones </w:t>
      </w:r>
      <w:r w:rsidR="00413519" w:rsidRPr="00E155FD">
        <w:rPr>
          <w:rFonts w:ascii="Calibri" w:eastAsia="Calibri" w:hAnsi="Calibri" w:cs="Calibri"/>
          <w:sz w:val="20"/>
          <w:szCs w:val="20"/>
        </w:rPr>
        <w:t xml:space="preserve">las </w:t>
      </w:r>
      <w:r w:rsidR="004C24C2" w:rsidRPr="00E155FD">
        <w:rPr>
          <w:rFonts w:ascii="Calibri" w:eastAsia="Calibri" w:hAnsi="Calibri" w:cs="Calibri"/>
          <w:sz w:val="20"/>
          <w:szCs w:val="20"/>
        </w:rPr>
        <w:t>atmosféricas,</w:t>
      </w:r>
      <w:r w:rsidR="004C24C2">
        <w:rPr>
          <w:rFonts w:ascii="Calibri" w:eastAsia="Calibri" w:hAnsi="Calibri" w:cs="Calibri"/>
          <w:sz w:val="20"/>
          <w:szCs w:val="20"/>
        </w:rPr>
        <w:t xml:space="preserve"> </w:t>
      </w:r>
      <w:r w:rsidR="00EA695B">
        <w:rPr>
          <w:rFonts w:ascii="Calibri" w:eastAsia="Calibri" w:hAnsi="Calibri" w:cs="Calibri"/>
          <w:sz w:val="20"/>
          <w:szCs w:val="20"/>
        </w:rPr>
        <w:t xml:space="preserve">de acuerdo al </w:t>
      </w:r>
      <w:r w:rsidR="006308D2">
        <w:rPr>
          <w:rFonts w:ascii="Calibri" w:eastAsia="Calibri" w:hAnsi="Calibri" w:cs="Calibri"/>
          <w:sz w:val="20"/>
          <w:szCs w:val="20"/>
        </w:rPr>
        <w:t xml:space="preserve">Plan Operacional </w:t>
      </w:r>
      <w:r w:rsidR="00E155FD">
        <w:rPr>
          <w:rFonts w:ascii="Calibri" w:eastAsia="Calibri" w:hAnsi="Calibri" w:cs="Calibri"/>
          <w:sz w:val="20"/>
          <w:szCs w:val="20"/>
        </w:rPr>
        <w:t xml:space="preserve">de las instalaciones </w:t>
      </w:r>
      <w:r w:rsidR="006308D2">
        <w:rPr>
          <w:rFonts w:ascii="Calibri" w:eastAsia="Calibri" w:hAnsi="Calibri" w:cs="Calibri"/>
          <w:sz w:val="20"/>
          <w:szCs w:val="20"/>
        </w:rPr>
        <w:t>vigente</w:t>
      </w:r>
      <w:r w:rsidR="00E155FD">
        <w:rPr>
          <w:rFonts w:ascii="Calibri" w:eastAsia="Calibri" w:hAnsi="Calibri" w:cs="Calibri"/>
          <w:sz w:val="20"/>
          <w:szCs w:val="20"/>
        </w:rPr>
        <w:t>s al momento de cada inspección,</w:t>
      </w:r>
      <w:r w:rsidR="00956BD4">
        <w:rPr>
          <w:rFonts w:ascii="Calibri" w:eastAsia="Calibri" w:hAnsi="Calibri" w:cs="Calibri"/>
          <w:sz w:val="20"/>
          <w:szCs w:val="20"/>
        </w:rPr>
        <w:t xml:space="preserve"> aprobad</w:t>
      </w:r>
      <w:r w:rsidR="00E155FD">
        <w:rPr>
          <w:rFonts w:ascii="Calibri" w:eastAsia="Calibri" w:hAnsi="Calibri" w:cs="Calibri"/>
          <w:sz w:val="20"/>
          <w:szCs w:val="20"/>
        </w:rPr>
        <w:t>as</w:t>
      </w:r>
      <w:r w:rsidR="00956BD4">
        <w:rPr>
          <w:rFonts w:ascii="Calibri" w:eastAsia="Calibri" w:hAnsi="Calibri" w:cs="Calibri"/>
          <w:sz w:val="20"/>
          <w:szCs w:val="20"/>
        </w:rPr>
        <w:t xml:space="preserve"> </w:t>
      </w:r>
      <w:r w:rsidR="00BE7B28">
        <w:rPr>
          <w:rFonts w:ascii="Calibri" w:eastAsia="Calibri" w:hAnsi="Calibri" w:cs="Calibri"/>
          <w:sz w:val="20"/>
          <w:szCs w:val="20"/>
        </w:rPr>
        <w:t xml:space="preserve">por la SEREMI del Medio Ambiente mediante Res. Ex. N° </w:t>
      </w:r>
      <w:r w:rsidR="00A55CE1">
        <w:rPr>
          <w:rFonts w:ascii="Calibri" w:eastAsia="Calibri" w:hAnsi="Calibri" w:cs="Calibri"/>
          <w:sz w:val="20"/>
          <w:szCs w:val="20"/>
        </w:rPr>
        <w:t>09</w:t>
      </w:r>
      <w:r w:rsidR="00BE7B28">
        <w:rPr>
          <w:rFonts w:ascii="Calibri" w:eastAsia="Calibri" w:hAnsi="Calibri" w:cs="Calibri"/>
          <w:sz w:val="20"/>
          <w:szCs w:val="20"/>
        </w:rPr>
        <w:t>/2019.</w:t>
      </w:r>
      <w:r w:rsidR="00BE7B28" w:rsidRPr="00D42470">
        <w:rPr>
          <w:rFonts w:ascii="Calibri" w:eastAsia="Calibri" w:hAnsi="Calibri" w:cs="Calibri"/>
          <w:sz w:val="20"/>
          <w:szCs w:val="20"/>
        </w:rPr>
        <w:t xml:space="preserve"> </w:t>
      </w:r>
    </w:p>
    <w:p w14:paraId="1AAD2140" w14:textId="77777777" w:rsidR="00E155FD" w:rsidRPr="00E155FD" w:rsidRDefault="00E155FD" w:rsidP="00E155FD">
      <w:pPr>
        <w:spacing w:after="0" w:line="240" w:lineRule="auto"/>
        <w:jc w:val="both"/>
        <w:rPr>
          <w:rFonts w:ascii="Calibri" w:eastAsia="Calibri" w:hAnsi="Calibri" w:cs="Calibri"/>
          <w:sz w:val="20"/>
          <w:szCs w:val="20"/>
        </w:rPr>
      </w:pPr>
    </w:p>
    <w:p w14:paraId="7EE1513D" w14:textId="0A319A8C" w:rsidR="00E155FD" w:rsidRPr="00E155FD" w:rsidRDefault="00E155FD" w:rsidP="00E155FD">
      <w:pPr>
        <w:spacing w:after="0" w:line="240" w:lineRule="auto"/>
        <w:jc w:val="both"/>
        <w:rPr>
          <w:sz w:val="20"/>
          <w:szCs w:val="20"/>
          <w:highlight w:val="yellow"/>
        </w:rPr>
      </w:pPr>
      <w:r w:rsidRPr="00E155FD">
        <w:rPr>
          <w:sz w:val="20"/>
          <w:szCs w:val="20"/>
        </w:rPr>
        <w:t xml:space="preserve">En el período </w:t>
      </w:r>
      <w:r>
        <w:rPr>
          <w:sz w:val="20"/>
          <w:szCs w:val="20"/>
        </w:rPr>
        <w:t>octubre-diciembre</w:t>
      </w:r>
      <w:r w:rsidRPr="00E155FD">
        <w:rPr>
          <w:sz w:val="20"/>
          <w:szCs w:val="20"/>
        </w:rPr>
        <w:t xml:space="preserve">, se realizaron </w:t>
      </w:r>
      <w:r>
        <w:rPr>
          <w:sz w:val="20"/>
          <w:szCs w:val="20"/>
        </w:rPr>
        <w:t>3</w:t>
      </w:r>
      <w:r w:rsidRPr="00E155FD">
        <w:rPr>
          <w:sz w:val="20"/>
          <w:szCs w:val="20"/>
        </w:rPr>
        <w:t xml:space="preserve"> actividades de inspección ambiental realizadas a las instalaciones del Terminal ENAP Quintero (Anexo 1), las que fueron efectuadas los días </w:t>
      </w:r>
      <w:r w:rsidRPr="00E155FD">
        <w:rPr>
          <w:rFonts w:ascii="Calibri" w:eastAsia="Calibri" w:hAnsi="Calibri" w:cs="Calibri"/>
          <w:sz w:val="20"/>
          <w:szCs w:val="20"/>
        </w:rPr>
        <w:t xml:space="preserve">18 y 29 de octubre, </w:t>
      </w:r>
      <w:r>
        <w:rPr>
          <w:rFonts w:ascii="Calibri" w:eastAsia="Calibri" w:hAnsi="Calibri" w:cs="Calibri"/>
          <w:sz w:val="20"/>
          <w:szCs w:val="20"/>
        </w:rPr>
        <w:t xml:space="preserve">y </w:t>
      </w:r>
      <w:r w:rsidRPr="00E155FD">
        <w:rPr>
          <w:rFonts w:ascii="Calibri" w:eastAsia="Calibri" w:hAnsi="Calibri" w:cs="Calibri"/>
          <w:sz w:val="20"/>
          <w:szCs w:val="20"/>
        </w:rPr>
        <w:t>20 de diciembre</w:t>
      </w:r>
      <w:r w:rsidRPr="00E155FD">
        <w:rPr>
          <w:rFonts w:ascii="Calibri" w:eastAsia="Calibri" w:hAnsi="Calibri" w:cs="Calibri"/>
          <w:sz w:val="20"/>
          <w:szCs w:val="20"/>
        </w:rPr>
        <w:t xml:space="preserve"> </w:t>
      </w:r>
      <w:r w:rsidRPr="00E155FD">
        <w:rPr>
          <w:rFonts w:ascii="Calibri" w:eastAsia="Calibri" w:hAnsi="Calibri" w:cs="Calibri"/>
          <w:sz w:val="20"/>
          <w:szCs w:val="20"/>
        </w:rPr>
        <w:t xml:space="preserve">de 2019, </w:t>
      </w:r>
      <w:r w:rsidRPr="00E155FD">
        <w:rPr>
          <w:sz w:val="20"/>
          <w:szCs w:val="20"/>
        </w:rPr>
        <w:t xml:space="preserve">además de </w:t>
      </w:r>
      <w:r>
        <w:rPr>
          <w:sz w:val="20"/>
          <w:szCs w:val="20"/>
        </w:rPr>
        <w:t xml:space="preserve">un </w:t>
      </w:r>
      <w:r w:rsidRPr="00E155FD">
        <w:rPr>
          <w:sz w:val="20"/>
          <w:szCs w:val="20"/>
        </w:rPr>
        <w:t>examen</w:t>
      </w:r>
      <w:r w:rsidRPr="00E155FD">
        <w:rPr>
          <w:sz w:val="20"/>
          <w:szCs w:val="20"/>
        </w:rPr>
        <w:t xml:space="preserve"> de información, los cuales se encuentran contenidas en el presente informe</w:t>
      </w:r>
      <w:r w:rsidRPr="00E155FD">
        <w:rPr>
          <w:rFonts w:ascii="Calibri" w:eastAsia="Calibri" w:hAnsi="Calibri" w:cs="Calibri"/>
          <w:sz w:val="20"/>
          <w:szCs w:val="20"/>
        </w:rPr>
        <w:t>.</w:t>
      </w:r>
    </w:p>
    <w:p w14:paraId="45E09E46" w14:textId="77777777" w:rsidR="00E155FD" w:rsidRDefault="00E155FD" w:rsidP="00BC779F">
      <w:pPr>
        <w:spacing w:after="0" w:line="240" w:lineRule="auto"/>
        <w:jc w:val="both"/>
        <w:rPr>
          <w:rFonts w:ascii="Calibri" w:eastAsia="Calibri" w:hAnsi="Calibri" w:cs="Calibri"/>
          <w:sz w:val="20"/>
          <w:szCs w:val="20"/>
        </w:rPr>
      </w:pPr>
    </w:p>
    <w:p w14:paraId="7B758925" w14:textId="77777777" w:rsidR="00E155FD" w:rsidRDefault="00E155FD" w:rsidP="00BC779F">
      <w:pPr>
        <w:spacing w:after="0" w:line="240" w:lineRule="auto"/>
        <w:jc w:val="both"/>
        <w:rPr>
          <w:rFonts w:ascii="Calibri" w:eastAsia="Calibri" w:hAnsi="Calibri" w:cs="Calibri"/>
          <w:sz w:val="20"/>
          <w:szCs w:val="20"/>
        </w:rPr>
      </w:pPr>
    </w:p>
    <w:p w14:paraId="5DEBFC68" w14:textId="5524AFB5" w:rsidR="00BC779F" w:rsidRPr="00A55CE1" w:rsidRDefault="00FE21C5" w:rsidP="00BC779F">
      <w:pPr>
        <w:spacing w:after="0" w:line="240" w:lineRule="auto"/>
        <w:jc w:val="both"/>
        <w:rPr>
          <w:rFonts w:ascii="Calibri" w:eastAsia="Calibri" w:hAnsi="Calibri" w:cs="Calibri"/>
          <w:sz w:val="20"/>
          <w:szCs w:val="20"/>
        </w:rPr>
      </w:pPr>
      <w:r w:rsidRPr="00093616">
        <w:rPr>
          <w:rFonts w:ascii="Calibri" w:eastAsia="Calibri" w:hAnsi="Calibri" w:cs="Calibri"/>
          <w:sz w:val="20"/>
          <w:szCs w:val="20"/>
        </w:rPr>
        <w:t xml:space="preserve">De los resultados obtenidos de las actividades de inspección ambiental, asociadas a la verificación de las medidas de acción implementadas en el Plan Operacional, en el marco de la Gestión de Episodios Críticos contemplada en el PPDA, </w:t>
      </w:r>
      <w:r w:rsidR="00BE7B28">
        <w:rPr>
          <w:rFonts w:ascii="Calibri" w:eastAsia="Calibri" w:hAnsi="Calibri" w:cs="Calibri"/>
          <w:sz w:val="20"/>
          <w:szCs w:val="20"/>
        </w:rPr>
        <w:t>entre</w:t>
      </w:r>
      <w:r w:rsidR="00BE7B28" w:rsidRPr="00093616">
        <w:rPr>
          <w:rFonts w:ascii="Calibri" w:eastAsia="Calibri" w:hAnsi="Calibri" w:cs="Calibri"/>
          <w:sz w:val="20"/>
          <w:szCs w:val="20"/>
        </w:rPr>
        <w:t xml:space="preserve"> los meses </w:t>
      </w:r>
      <w:r w:rsidR="00BE7B28" w:rsidRPr="00A55CE1">
        <w:rPr>
          <w:rFonts w:ascii="Calibri" w:eastAsia="Calibri" w:hAnsi="Calibri" w:cs="Calibri"/>
          <w:sz w:val="20"/>
          <w:szCs w:val="20"/>
        </w:rPr>
        <w:t xml:space="preserve">de </w:t>
      </w:r>
      <w:r w:rsidR="006D386C">
        <w:rPr>
          <w:rFonts w:ascii="Calibri" w:eastAsia="Calibri" w:hAnsi="Calibri" w:cs="Calibri"/>
          <w:sz w:val="20"/>
          <w:szCs w:val="20"/>
        </w:rPr>
        <w:t>octubre</w:t>
      </w:r>
      <w:r w:rsidR="00BE7B28" w:rsidRPr="00A55CE1">
        <w:rPr>
          <w:rFonts w:ascii="Calibri" w:eastAsia="Calibri" w:hAnsi="Calibri" w:cs="Calibri"/>
          <w:sz w:val="20"/>
          <w:szCs w:val="20"/>
        </w:rPr>
        <w:t xml:space="preserve"> y </w:t>
      </w:r>
      <w:r w:rsidR="006D386C">
        <w:rPr>
          <w:rFonts w:ascii="Calibri" w:eastAsia="Calibri" w:hAnsi="Calibri" w:cs="Calibri"/>
          <w:sz w:val="20"/>
          <w:szCs w:val="20"/>
        </w:rPr>
        <w:t>dic</w:t>
      </w:r>
      <w:r w:rsidR="0098290B" w:rsidRPr="00A55CE1">
        <w:rPr>
          <w:rFonts w:ascii="Calibri" w:eastAsia="Calibri" w:hAnsi="Calibri" w:cs="Calibri"/>
          <w:sz w:val="20"/>
          <w:szCs w:val="20"/>
        </w:rPr>
        <w:t>iembre</w:t>
      </w:r>
      <w:r w:rsidR="00BE7B28" w:rsidRPr="00A55CE1">
        <w:rPr>
          <w:rFonts w:ascii="Calibri" w:eastAsia="Calibri" w:hAnsi="Calibri" w:cs="Calibri"/>
          <w:sz w:val="20"/>
          <w:szCs w:val="20"/>
        </w:rPr>
        <w:t xml:space="preserve"> de 2019, </w:t>
      </w:r>
      <w:r w:rsidR="00BC779F" w:rsidRPr="00A55CE1">
        <w:rPr>
          <w:rFonts w:ascii="Calibri" w:eastAsia="Calibri" w:hAnsi="Calibri" w:cs="Calibri"/>
          <w:sz w:val="20"/>
          <w:szCs w:val="20"/>
        </w:rPr>
        <w:t>se concluye que</w:t>
      </w:r>
      <w:r w:rsidR="00BC779F">
        <w:rPr>
          <w:rFonts w:ascii="Calibri" w:eastAsia="Calibri" w:hAnsi="Calibri" w:cs="Calibri"/>
          <w:sz w:val="20"/>
          <w:szCs w:val="20"/>
        </w:rPr>
        <w:t xml:space="preserve"> </w:t>
      </w:r>
      <w:r w:rsidR="00BC779F" w:rsidRPr="00A55CE1">
        <w:rPr>
          <w:rFonts w:ascii="Calibri" w:eastAsia="Calibri" w:hAnsi="Calibri" w:cs="Calibri"/>
          <w:sz w:val="20"/>
          <w:szCs w:val="20"/>
        </w:rPr>
        <w:t>se verifica la implementación de las acciones operacionales comprometidas.</w:t>
      </w:r>
    </w:p>
    <w:p w14:paraId="597070AA" w14:textId="77777777" w:rsidR="00BC779F" w:rsidRPr="00BC779F" w:rsidRDefault="00BC779F" w:rsidP="00BC779F">
      <w:pPr>
        <w:spacing w:after="0" w:line="240" w:lineRule="auto"/>
        <w:jc w:val="both"/>
        <w:rPr>
          <w:rFonts w:eastAsia="Calibri" w:cstheme="minorHAnsi"/>
          <w:sz w:val="20"/>
          <w:szCs w:val="20"/>
        </w:rPr>
      </w:pPr>
    </w:p>
    <w:p w14:paraId="5FEA0678" w14:textId="12258AAC" w:rsidR="00BE7B28" w:rsidRDefault="00BC779F" w:rsidP="00BC779F">
      <w:pPr>
        <w:spacing w:after="0" w:line="240" w:lineRule="auto"/>
        <w:jc w:val="both"/>
        <w:rPr>
          <w:rFonts w:eastAsia="Calibri" w:cstheme="minorHAnsi"/>
          <w:sz w:val="20"/>
          <w:szCs w:val="20"/>
        </w:rPr>
      </w:pPr>
      <w:r w:rsidRPr="00BC779F">
        <w:rPr>
          <w:rFonts w:eastAsia="Calibri" w:cstheme="minorHAnsi"/>
          <w:sz w:val="20"/>
          <w:szCs w:val="20"/>
        </w:rPr>
        <w:t>No obstante, para los días 18 y 29 de octubre, y 20 de diciembre,</w:t>
      </w:r>
      <w:r w:rsidR="00F868CE" w:rsidRPr="00BC779F">
        <w:rPr>
          <w:rFonts w:eastAsia="Calibri" w:cstheme="minorHAnsi"/>
          <w:sz w:val="20"/>
          <w:szCs w:val="20"/>
        </w:rPr>
        <w:t xml:space="preserve"> se obtienen l</w:t>
      </w:r>
      <w:r w:rsidRPr="00BC779F">
        <w:rPr>
          <w:rFonts w:eastAsia="Calibri" w:cstheme="minorHAnsi"/>
          <w:sz w:val="20"/>
          <w:szCs w:val="20"/>
        </w:rPr>
        <w:t>a</w:t>
      </w:r>
      <w:r w:rsidR="00F868CE" w:rsidRPr="00BC779F">
        <w:rPr>
          <w:rFonts w:eastAsia="Calibri" w:cstheme="minorHAnsi"/>
          <w:sz w:val="20"/>
          <w:szCs w:val="20"/>
        </w:rPr>
        <w:t xml:space="preserve">s siguientes </w:t>
      </w:r>
      <w:r w:rsidRPr="00BC779F">
        <w:rPr>
          <w:rFonts w:eastAsia="Calibri" w:cstheme="minorHAnsi"/>
          <w:sz w:val="20"/>
          <w:szCs w:val="20"/>
        </w:rPr>
        <w:t>desviaciones</w:t>
      </w:r>
      <w:r w:rsidR="00F868CE" w:rsidRPr="00BC779F">
        <w:rPr>
          <w:rFonts w:eastAsia="Calibri" w:cstheme="minorHAnsi"/>
          <w:sz w:val="20"/>
          <w:szCs w:val="20"/>
        </w:rPr>
        <w:t xml:space="preserve"> </w:t>
      </w:r>
      <w:r w:rsidR="00383C8A">
        <w:rPr>
          <w:rFonts w:eastAsia="Calibri" w:cstheme="minorHAnsi"/>
          <w:sz w:val="20"/>
          <w:szCs w:val="20"/>
        </w:rPr>
        <w:t>al Plan</w:t>
      </w:r>
      <w:r w:rsidR="00F868CE" w:rsidRPr="00BC779F">
        <w:rPr>
          <w:rFonts w:eastAsia="Calibri" w:cstheme="minorHAnsi"/>
          <w:sz w:val="20"/>
          <w:szCs w:val="20"/>
        </w:rPr>
        <w:t>:</w:t>
      </w:r>
    </w:p>
    <w:p w14:paraId="6D4314E7" w14:textId="77777777" w:rsidR="00BC779F" w:rsidRPr="00BC779F" w:rsidRDefault="00BC779F" w:rsidP="00BC779F">
      <w:pPr>
        <w:spacing w:after="0" w:line="240" w:lineRule="auto"/>
        <w:jc w:val="both"/>
        <w:rPr>
          <w:rFonts w:eastAsia="Times New Roman" w:cstheme="minorHAnsi"/>
          <w:color w:val="000000"/>
          <w:sz w:val="20"/>
          <w:szCs w:val="20"/>
          <w:lang w:eastAsia="es-CL"/>
        </w:rPr>
      </w:pPr>
    </w:p>
    <w:p w14:paraId="20CE2CC7" w14:textId="1A89D03E" w:rsidR="002E71AB" w:rsidRPr="002E71AB" w:rsidRDefault="00DE43B9" w:rsidP="002E71AB">
      <w:pPr>
        <w:pStyle w:val="Prrafodelista"/>
        <w:numPr>
          <w:ilvl w:val="0"/>
          <w:numId w:val="44"/>
        </w:numPr>
        <w:ind w:left="426" w:hanging="426"/>
        <w:rPr>
          <w:rFonts w:cstheme="minorHAnsi"/>
          <w:sz w:val="20"/>
          <w:szCs w:val="20"/>
        </w:rPr>
      </w:pPr>
      <w:r>
        <w:rPr>
          <w:rFonts w:cstheme="minorHAnsi"/>
          <w:sz w:val="20"/>
          <w:szCs w:val="20"/>
        </w:rPr>
        <w:t>En inspección del 18 octubre de 2019, se evidenció que en</w:t>
      </w:r>
      <w:r w:rsidR="00DC14E3">
        <w:rPr>
          <w:rFonts w:cstheme="minorHAnsi"/>
          <w:sz w:val="20"/>
          <w:szCs w:val="20"/>
        </w:rPr>
        <w:t xml:space="preserve"> la</w:t>
      </w:r>
      <w:r>
        <w:rPr>
          <w:rFonts w:cstheme="minorHAnsi"/>
          <w:sz w:val="20"/>
          <w:szCs w:val="20"/>
        </w:rPr>
        <w:t xml:space="preserve"> </w:t>
      </w:r>
      <w:r w:rsidRPr="00F868CE">
        <w:rPr>
          <w:rFonts w:cstheme="minorHAnsi"/>
          <w:sz w:val="20"/>
          <w:szCs w:val="20"/>
        </w:rPr>
        <w:t xml:space="preserve">transferencia de Diésel </w:t>
      </w:r>
      <w:r>
        <w:rPr>
          <w:rFonts w:cstheme="minorHAnsi"/>
          <w:sz w:val="20"/>
          <w:szCs w:val="20"/>
        </w:rPr>
        <w:t xml:space="preserve">realizada </w:t>
      </w:r>
      <w:r w:rsidRPr="00F868CE">
        <w:rPr>
          <w:rFonts w:cstheme="minorHAnsi"/>
          <w:sz w:val="20"/>
          <w:szCs w:val="20"/>
        </w:rPr>
        <w:t>del estanque TK-201 hacia planta Maipú por ducto SONACOL</w:t>
      </w:r>
      <w:r>
        <w:rPr>
          <w:rFonts w:cstheme="minorHAnsi"/>
          <w:sz w:val="20"/>
          <w:szCs w:val="20"/>
        </w:rPr>
        <w:t>, iniciada a</w:t>
      </w:r>
      <w:r w:rsidR="00F868CE" w:rsidRPr="00F868CE">
        <w:rPr>
          <w:rFonts w:cstheme="minorHAnsi"/>
          <w:sz w:val="20"/>
          <w:szCs w:val="20"/>
        </w:rPr>
        <w:t xml:space="preserve"> las 23:00 horas del 17 de octubre</w:t>
      </w:r>
      <w:r>
        <w:rPr>
          <w:rFonts w:cstheme="minorHAnsi"/>
          <w:sz w:val="20"/>
          <w:szCs w:val="20"/>
        </w:rPr>
        <w:t xml:space="preserve"> con </w:t>
      </w:r>
      <w:r w:rsidR="00F868CE" w:rsidRPr="00F868CE">
        <w:rPr>
          <w:rFonts w:cstheme="minorHAnsi"/>
          <w:sz w:val="20"/>
          <w:szCs w:val="20"/>
        </w:rPr>
        <w:t xml:space="preserve">flujo promedio de 329.994 lt/h, </w:t>
      </w:r>
      <w:r>
        <w:rPr>
          <w:rFonts w:cstheme="minorHAnsi"/>
          <w:sz w:val="20"/>
          <w:szCs w:val="20"/>
        </w:rPr>
        <w:t xml:space="preserve">aumentó el bombeo </w:t>
      </w:r>
      <w:r w:rsidR="00F868CE" w:rsidRPr="00F868CE">
        <w:rPr>
          <w:rFonts w:cstheme="minorHAnsi"/>
          <w:sz w:val="20"/>
          <w:szCs w:val="20"/>
        </w:rPr>
        <w:t xml:space="preserve">a las 00:00 horas (inicio período de Mala ventilación) a 593.988 lt/h, condición que se mantuvo durante todo el período crítico de ventilación.  </w:t>
      </w:r>
    </w:p>
    <w:p w14:paraId="13E87108" w14:textId="04668B7D" w:rsidR="002E71AB" w:rsidRDefault="00DE43B9" w:rsidP="002E71AB">
      <w:pPr>
        <w:pStyle w:val="Prrafodelista"/>
        <w:numPr>
          <w:ilvl w:val="0"/>
          <w:numId w:val="44"/>
        </w:numPr>
        <w:ind w:left="426" w:hanging="426"/>
        <w:rPr>
          <w:rFonts w:cstheme="minorHAnsi"/>
          <w:sz w:val="20"/>
          <w:szCs w:val="20"/>
        </w:rPr>
      </w:pPr>
      <w:r>
        <w:rPr>
          <w:rFonts w:cstheme="minorHAnsi"/>
          <w:sz w:val="20"/>
          <w:szCs w:val="20"/>
        </w:rPr>
        <w:t>S</w:t>
      </w:r>
      <w:r w:rsidR="002E71AB" w:rsidRPr="002E71AB">
        <w:rPr>
          <w:rFonts w:cstheme="minorHAnsi"/>
          <w:sz w:val="20"/>
          <w:szCs w:val="20"/>
        </w:rPr>
        <w:t>e constat</w:t>
      </w:r>
      <w:r>
        <w:rPr>
          <w:rFonts w:cstheme="minorHAnsi"/>
          <w:sz w:val="20"/>
          <w:szCs w:val="20"/>
        </w:rPr>
        <w:t>ó</w:t>
      </w:r>
      <w:r w:rsidR="002E71AB" w:rsidRPr="002E71AB">
        <w:rPr>
          <w:rFonts w:cstheme="minorHAnsi"/>
          <w:sz w:val="20"/>
          <w:szCs w:val="20"/>
        </w:rPr>
        <w:t xml:space="preserve"> el 20 de diciembre</w:t>
      </w:r>
      <w:r>
        <w:rPr>
          <w:rFonts w:cstheme="minorHAnsi"/>
          <w:sz w:val="20"/>
          <w:szCs w:val="20"/>
        </w:rPr>
        <w:t xml:space="preserve"> de 2019</w:t>
      </w:r>
      <w:r w:rsidR="002E71AB" w:rsidRPr="002E71AB">
        <w:rPr>
          <w:rFonts w:cstheme="minorHAnsi"/>
          <w:sz w:val="20"/>
          <w:szCs w:val="20"/>
        </w:rPr>
        <w:t xml:space="preserve">, </w:t>
      </w:r>
      <w:r>
        <w:rPr>
          <w:rFonts w:cstheme="minorHAnsi"/>
          <w:sz w:val="20"/>
          <w:szCs w:val="20"/>
        </w:rPr>
        <w:t xml:space="preserve">que </w:t>
      </w:r>
      <w:r w:rsidR="002E71AB" w:rsidRPr="002E71AB">
        <w:rPr>
          <w:rFonts w:cstheme="minorHAnsi"/>
          <w:sz w:val="20"/>
          <w:szCs w:val="20"/>
        </w:rPr>
        <w:t>en recepción de Gasolina 93 desde nave B/T C</w:t>
      </w:r>
      <w:r>
        <w:rPr>
          <w:rFonts w:cstheme="minorHAnsi"/>
          <w:sz w:val="20"/>
          <w:szCs w:val="20"/>
        </w:rPr>
        <w:t>ITRINE</w:t>
      </w:r>
      <w:r w:rsidR="002E71AB" w:rsidRPr="002E71AB">
        <w:rPr>
          <w:rFonts w:cstheme="minorHAnsi"/>
          <w:sz w:val="20"/>
          <w:szCs w:val="20"/>
        </w:rPr>
        <w:t xml:space="preserve"> hacia estanque TK-202, previo al período de Mala ventilación se transfirieron 1.581.210 lt/h y </w:t>
      </w:r>
      <w:r w:rsidR="00DC14E3">
        <w:rPr>
          <w:rFonts w:cstheme="minorHAnsi"/>
          <w:sz w:val="20"/>
          <w:szCs w:val="20"/>
        </w:rPr>
        <w:t xml:space="preserve">luego </w:t>
      </w:r>
      <w:r w:rsidR="002E71AB" w:rsidRPr="002E71AB">
        <w:rPr>
          <w:rFonts w:cstheme="minorHAnsi"/>
          <w:sz w:val="20"/>
          <w:szCs w:val="20"/>
        </w:rPr>
        <w:t>a las 00:00 horas se bombearon 1.583.482 lt/h</w:t>
      </w:r>
      <w:r w:rsidR="00631162">
        <w:rPr>
          <w:rFonts w:cstheme="minorHAnsi"/>
          <w:sz w:val="20"/>
          <w:szCs w:val="20"/>
        </w:rPr>
        <w:t xml:space="preserve">; </w:t>
      </w:r>
      <w:r w:rsidR="00BC779F">
        <w:rPr>
          <w:rFonts w:cstheme="minorHAnsi"/>
          <w:sz w:val="20"/>
          <w:szCs w:val="20"/>
        </w:rPr>
        <w:t xml:space="preserve">volúmenes </w:t>
      </w:r>
      <w:r w:rsidR="00631162">
        <w:rPr>
          <w:rFonts w:cstheme="minorHAnsi"/>
          <w:sz w:val="20"/>
          <w:szCs w:val="20"/>
        </w:rPr>
        <w:t xml:space="preserve">que se mantuvieron </w:t>
      </w:r>
      <w:r w:rsidR="002E71AB" w:rsidRPr="002E71AB">
        <w:rPr>
          <w:rFonts w:cstheme="minorHAnsi"/>
          <w:sz w:val="20"/>
          <w:szCs w:val="20"/>
        </w:rPr>
        <w:t>cercanos a 1.500.000 lt/h</w:t>
      </w:r>
      <w:r w:rsidR="00BC779F">
        <w:rPr>
          <w:rFonts w:cstheme="minorHAnsi"/>
          <w:sz w:val="20"/>
          <w:szCs w:val="20"/>
        </w:rPr>
        <w:t xml:space="preserve"> hasta las 05:00 horas</w:t>
      </w:r>
      <w:r w:rsidR="002E71AB" w:rsidRPr="002E71AB">
        <w:rPr>
          <w:rFonts w:cstheme="minorHAnsi"/>
          <w:sz w:val="20"/>
          <w:szCs w:val="20"/>
        </w:rPr>
        <w:t>,</w:t>
      </w:r>
      <w:r w:rsidR="00BC779F">
        <w:rPr>
          <w:rFonts w:cstheme="minorHAnsi"/>
          <w:sz w:val="20"/>
          <w:szCs w:val="20"/>
        </w:rPr>
        <w:t xml:space="preserve"> y</w:t>
      </w:r>
      <w:r w:rsidR="002E71AB" w:rsidRPr="002E71AB">
        <w:rPr>
          <w:rFonts w:cstheme="minorHAnsi"/>
          <w:sz w:val="20"/>
          <w:szCs w:val="20"/>
        </w:rPr>
        <w:t xml:space="preserve"> </w:t>
      </w:r>
      <w:r w:rsidR="00383C8A">
        <w:rPr>
          <w:rFonts w:cstheme="minorHAnsi"/>
          <w:sz w:val="20"/>
          <w:szCs w:val="20"/>
        </w:rPr>
        <w:t xml:space="preserve">luego </w:t>
      </w:r>
      <w:r w:rsidR="002E71AB" w:rsidRPr="002E71AB">
        <w:rPr>
          <w:rFonts w:cstheme="minorHAnsi"/>
          <w:sz w:val="20"/>
          <w:szCs w:val="20"/>
        </w:rPr>
        <w:t>disminuy</w:t>
      </w:r>
      <w:r w:rsidR="00383C8A">
        <w:rPr>
          <w:rFonts w:cstheme="minorHAnsi"/>
          <w:sz w:val="20"/>
          <w:szCs w:val="20"/>
        </w:rPr>
        <w:t>en</w:t>
      </w:r>
      <w:r w:rsidR="002E71AB" w:rsidRPr="002E71AB">
        <w:rPr>
          <w:rFonts w:cstheme="minorHAnsi"/>
          <w:sz w:val="20"/>
          <w:szCs w:val="20"/>
        </w:rPr>
        <w:t xml:space="preserve"> progresivamente </w:t>
      </w:r>
      <w:r w:rsidR="00BC779F">
        <w:rPr>
          <w:rFonts w:cstheme="minorHAnsi"/>
          <w:sz w:val="20"/>
          <w:szCs w:val="20"/>
        </w:rPr>
        <w:t>desde l</w:t>
      </w:r>
      <w:r w:rsidR="00BC779F" w:rsidRPr="002E71AB">
        <w:rPr>
          <w:rFonts w:cstheme="minorHAnsi"/>
          <w:sz w:val="20"/>
          <w:szCs w:val="20"/>
        </w:rPr>
        <w:t>as 06:00</w:t>
      </w:r>
      <w:r w:rsidR="0053483C">
        <w:rPr>
          <w:rFonts w:cstheme="minorHAnsi"/>
          <w:sz w:val="20"/>
          <w:szCs w:val="20"/>
        </w:rPr>
        <w:t xml:space="preserve"> horas.</w:t>
      </w:r>
    </w:p>
    <w:p w14:paraId="6D01EE7C" w14:textId="77777777" w:rsidR="00E155FD" w:rsidRPr="002E71AB" w:rsidRDefault="00E155FD" w:rsidP="00E155FD">
      <w:pPr>
        <w:pStyle w:val="Prrafodelista"/>
        <w:ind w:left="426"/>
        <w:rPr>
          <w:rFonts w:cstheme="minorHAnsi"/>
          <w:sz w:val="20"/>
          <w:szCs w:val="20"/>
        </w:rPr>
      </w:pPr>
    </w:p>
    <w:p w14:paraId="380B7773" w14:textId="5DF0A64C" w:rsidR="002E71AB" w:rsidRDefault="002E71AB" w:rsidP="002E71AB">
      <w:pPr>
        <w:pStyle w:val="Prrafodelista"/>
        <w:ind w:left="426"/>
        <w:rPr>
          <w:rFonts w:cstheme="minorHAnsi"/>
        </w:rPr>
      </w:pPr>
      <w:r w:rsidRPr="002E71AB">
        <w:rPr>
          <w:rFonts w:cstheme="minorHAnsi"/>
          <w:sz w:val="20"/>
          <w:szCs w:val="20"/>
        </w:rPr>
        <w:t>En ambos casos</w:t>
      </w:r>
      <w:r w:rsidR="00DC14E3">
        <w:rPr>
          <w:rFonts w:cstheme="minorHAnsi"/>
          <w:sz w:val="20"/>
          <w:szCs w:val="20"/>
        </w:rPr>
        <w:t xml:space="preserve"> del 18 octubre y 20 diciembre</w:t>
      </w:r>
      <w:r w:rsidRPr="002E71AB">
        <w:rPr>
          <w:rFonts w:cstheme="minorHAnsi"/>
          <w:sz w:val="20"/>
          <w:szCs w:val="20"/>
        </w:rPr>
        <w:t>, se constata que el titular no efectuó la respectiva reducción en dichas transferencias</w:t>
      </w:r>
      <w:r w:rsidR="00383C8A">
        <w:rPr>
          <w:rFonts w:cstheme="minorHAnsi"/>
          <w:sz w:val="20"/>
          <w:szCs w:val="20"/>
        </w:rPr>
        <w:t xml:space="preserve"> durante Mala y Regular ventilación</w:t>
      </w:r>
      <w:r w:rsidRPr="002E71AB">
        <w:rPr>
          <w:rFonts w:cstheme="minorHAnsi"/>
          <w:sz w:val="20"/>
          <w:szCs w:val="20"/>
        </w:rPr>
        <w:t>.</w:t>
      </w:r>
    </w:p>
    <w:p w14:paraId="7BDF8A05" w14:textId="77777777" w:rsidR="00F868CE" w:rsidRPr="00F868CE" w:rsidRDefault="00F868CE" w:rsidP="00F868CE">
      <w:pPr>
        <w:pStyle w:val="Prrafodelista"/>
        <w:ind w:left="284"/>
        <w:rPr>
          <w:rFonts w:eastAsia="Times New Roman"/>
          <w:color w:val="000000"/>
          <w:lang w:eastAsia="es-CL"/>
        </w:rPr>
      </w:pPr>
    </w:p>
    <w:p w14:paraId="300705D5" w14:textId="77777777" w:rsidR="00BE7B28" w:rsidRDefault="00BE7B28" w:rsidP="00BE7B28">
      <w:pPr>
        <w:spacing w:after="0" w:line="240" w:lineRule="auto"/>
        <w:jc w:val="both"/>
        <w:rPr>
          <w:rFonts w:ascii="Calibri" w:eastAsia="Calibri" w:hAnsi="Calibri" w:cs="Calibri"/>
          <w:sz w:val="20"/>
          <w:szCs w:val="20"/>
        </w:rPr>
      </w:pPr>
    </w:p>
    <w:p w14:paraId="53942A9B" w14:textId="57EB788D" w:rsidR="00A55CE1" w:rsidRDefault="00A55CE1" w:rsidP="00A55CE1">
      <w:pPr>
        <w:rPr>
          <w:rFonts w:ascii="Calibri" w:hAnsi="Calibri" w:cs="Calibri"/>
          <w:sz w:val="20"/>
          <w:szCs w:val="20"/>
        </w:rPr>
      </w:pPr>
      <w:bookmarkStart w:id="9" w:name="_Toc390777017"/>
      <w:bookmarkStart w:id="10" w:name="_Toc449085406"/>
    </w:p>
    <w:p w14:paraId="7F7C9BAD" w14:textId="6A6D2F9C" w:rsidR="00A55CE1" w:rsidRDefault="00A55CE1" w:rsidP="00A55CE1">
      <w:pPr>
        <w:rPr>
          <w:rFonts w:ascii="Calibri" w:hAnsi="Calibri" w:cs="Calibri"/>
          <w:sz w:val="20"/>
          <w:szCs w:val="20"/>
        </w:rPr>
      </w:pPr>
    </w:p>
    <w:p w14:paraId="79C865EF" w14:textId="17FB821B" w:rsidR="00A55CE1" w:rsidRDefault="00A55CE1" w:rsidP="00A55CE1">
      <w:pPr>
        <w:rPr>
          <w:rFonts w:ascii="Calibri" w:hAnsi="Calibri" w:cs="Calibri"/>
          <w:sz w:val="20"/>
          <w:szCs w:val="20"/>
        </w:rPr>
      </w:pPr>
    </w:p>
    <w:p w14:paraId="773B00C5" w14:textId="47E46BA4" w:rsidR="00A55CE1" w:rsidRDefault="00A55CE1" w:rsidP="00A55CE1">
      <w:pPr>
        <w:rPr>
          <w:rFonts w:ascii="Calibri" w:hAnsi="Calibri" w:cs="Calibri"/>
          <w:i/>
          <w:sz w:val="20"/>
          <w:szCs w:val="20"/>
        </w:rPr>
      </w:pPr>
    </w:p>
    <w:p w14:paraId="1983949B" w14:textId="6A215C14" w:rsidR="00BC6F37" w:rsidRDefault="00BC6F37" w:rsidP="00A55CE1">
      <w:pPr>
        <w:rPr>
          <w:rFonts w:ascii="Calibri" w:hAnsi="Calibri" w:cs="Calibri"/>
          <w:i/>
          <w:sz w:val="20"/>
          <w:szCs w:val="20"/>
        </w:rPr>
      </w:pPr>
    </w:p>
    <w:p w14:paraId="4FC12D50" w14:textId="77777777" w:rsidR="00E155FD" w:rsidRPr="00A55CE1" w:rsidRDefault="00E155FD" w:rsidP="00A55CE1">
      <w:pPr>
        <w:rPr>
          <w:rFonts w:ascii="Calibri" w:hAnsi="Calibri" w:cs="Calibri"/>
          <w:i/>
          <w:sz w:val="20"/>
          <w:szCs w:val="20"/>
        </w:rPr>
      </w:pPr>
    </w:p>
    <w:p w14:paraId="4B6B9708" w14:textId="14A9B988" w:rsidR="00D42470" w:rsidRDefault="00D42470" w:rsidP="00987770">
      <w:pPr>
        <w:pStyle w:val="Ttulo1"/>
      </w:pPr>
      <w:bookmarkStart w:id="11" w:name="_Toc39704424"/>
      <w:r w:rsidRPr="00D42470">
        <w:lastRenderedPageBreak/>
        <w:t xml:space="preserve">IDENTIFICACIÓN </w:t>
      </w:r>
      <w:bookmarkEnd w:id="9"/>
      <w:r w:rsidRPr="00D42470">
        <w:t>DE LA UNIDAD FISCALIZABLE</w:t>
      </w:r>
      <w:bookmarkEnd w:id="10"/>
      <w:bookmarkEnd w:id="11"/>
    </w:p>
    <w:p w14:paraId="26E842AF" w14:textId="77777777" w:rsidR="00FE21C5" w:rsidRPr="00FE21C5" w:rsidRDefault="00FE21C5" w:rsidP="00FE21C5">
      <w:bookmarkStart w:id="12" w:name="_Toc449085407"/>
    </w:p>
    <w:p w14:paraId="5702B966" w14:textId="20542B0E" w:rsidR="00D42470" w:rsidRDefault="00D42470" w:rsidP="00987770">
      <w:pPr>
        <w:pStyle w:val="Ttulo2"/>
      </w:pPr>
      <w:bookmarkStart w:id="13" w:name="_Toc39704425"/>
      <w:r w:rsidRPr="00D42470">
        <w:t>Antecedentes Generales</w:t>
      </w:r>
      <w:bookmarkEnd w:id="12"/>
      <w:bookmarkEnd w:id="13"/>
    </w:p>
    <w:p w14:paraId="5804869C" w14:textId="77777777" w:rsidR="002E71AB" w:rsidRPr="002E71AB" w:rsidRDefault="002E71AB" w:rsidP="002E71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186458" w14:textId="77777777" w:rsidR="00FE21C5" w:rsidRPr="00D42470" w:rsidRDefault="00FE21C5" w:rsidP="00FE21C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322A12C2" w:rsidR="00E55815" w:rsidRPr="00D42470" w:rsidRDefault="00FE21C5" w:rsidP="00FE21C5">
            <w:pPr>
              <w:spacing w:after="0" w:line="240" w:lineRule="auto"/>
              <w:jc w:val="both"/>
              <w:rPr>
                <w:rFonts w:ascii="Calibri" w:eastAsia="Calibri" w:hAnsi="Calibri" w:cs="Calibri"/>
                <w:b/>
                <w:sz w:val="20"/>
                <w:szCs w:val="20"/>
              </w:rPr>
            </w:pPr>
            <w:r>
              <w:rPr>
                <w:rFonts w:cs="Calibri"/>
                <w:sz w:val="20"/>
                <w:szCs w:val="20"/>
              </w:rPr>
              <w:t xml:space="preserve">Terminal Marítimo </w:t>
            </w:r>
            <w:r w:rsidR="00A55CE1">
              <w:rPr>
                <w:rFonts w:cs="Calibri"/>
                <w:sz w:val="20"/>
                <w:szCs w:val="20"/>
              </w:rPr>
              <w:t>COPEC Quintero (TPI)</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683DAAAF" w14:textId="77777777" w:rsidR="00FE21C5" w:rsidRDefault="00FE21C5" w:rsidP="00FE21C5">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20C9F6AF" w:rsidR="00680528" w:rsidRPr="00D42470" w:rsidRDefault="00FE21C5" w:rsidP="00FE21C5">
            <w:pPr>
              <w:spacing w:after="100" w:line="276" w:lineRule="auto"/>
              <w:ind w:left="46"/>
              <w:jc w:val="both"/>
              <w:rPr>
                <w:rFonts w:ascii="Calibri" w:eastAsia="Calibri" w:hAnsi="Calibri" w:cs="Calibri"/>
                <w:sz w:val="20"/>
                <w:szCs w:val="20"/>
              </w:rPr>
            </w:pPr>
            <w:r>
              <w:rPr>
                <w:rFonts w:cs="Times New Roman"/>
                <w:sz w:val="20"/>
                <w:szCs w:val="20"/>
              </w:rPr>
              <w:t>Camino Costero N°1003, Loncura, Quintero</w:t>
            </w:r>
          </w:p>
        </w:tc>
      </w:tr>
      <w:tr w:rsidR="00D42470" w:rsidRPr="00D42470" w14:paraId="4587604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6BE08590" w:rsidR="00D42470" w:rsidRPr="00D42470" w:rsidRDefault="00FE21C5"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Quintero</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27470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3DC6821F" w:rsidR="00D42470" w:rsidRPr="00D42470" w:rsidRDefault="00A55CE1" w:rsidP="00FE21C5">
            <w:pPr>
              <w:spacing w:after="100" w:line="276" w:lineRule="auto"/>
              <w:jc w:val="both"/>
              <w:rPr>
                <w:rFonts w:ascii="Calibri" w:eastAsia="Calibri" w:hAnsi="Calibri" w:cs="Calibri"/>
                <w:sz w:val="20"/>
                <w:szCs w:val="20"/>
                <w:lang w:eastAsia="es-ES"/>
              </w:rPr>
            </w:pPr>
            <w:r>
              <w:rPr>
                <w:rFonts w:cs="Calibri"/>
                <w:sz w:val="20"/>
                <w:szCs w:val="20"/>
              </w:rPr>
              <w:t>Compañía de Petróleos de Chile</w:t>
            </w:r>
            <w:r w:rsidR="00FE21C5">
              <w:rPr>
                <w:rFonts w:cs="Calibri"/>
                <w:sz w:val="20"/>
                <w:szCs w:val="20"/>
              </w:rPr>
              <w:t xml:space="preserve"> </w:t>
            </w:r>
            <w:r>
              <w:rPr>
                <w:rFonts w:cs="Calibri"/>
                <w:sz w:val="20"/>
                <w:szCs w:val="20"/>
              </w:rPr>
              <w:t xml:space="preserve">COPEC </w:t>
            </w:r>
            <w:r w:rsidR="00FE21C5">
              <w:rPr>
                <w:rFonts w:cs="Calibri"/>
                <w:sz w:val="20"/>
                <w:szCs w:val="20"/>
              </w:rPr>
              <w:t>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E5ADC"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273B42D9" w:rsidR="00D42470" w:rsidRPr="00D42470" w:rsidRDefault="00A55CE1" w:rsidP="00FE21C5">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99.520.000-7</w:t>
            </w:r>
          </w:p>
        </w:tc>
      </w:tr>
      <w:tr w:rsidR="00D42470" w:rsidRPr="00D42470" w14:paraId="4CD9F7A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E41AA4"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52EEA601" w:rsidR="00680528" w:rsidRPr="00D42470" w:rsidRDefault="00A55CE1" w:rsidP="00FE21C5">
            <w:pPr>
              <w:spacing w:after="100" w:line="276" w:lineRule="auto"/>
              <w:jc w:val="both"/>
              <w:rPr>
                <w:rFonts w:ascii="Calibri" w:eastAsia="Calibri" w:hAnsi="Calibri" w:cs="Calibri"/>
                <w:sz w:val="20"/>
                <w:szCs w:val="20"/>
              </w:rPr>
            </w:pPr>
            <w:r>
              <w:rPr>
                <w:rFonts w:cs="Times New Roman"/>
                <w:sz w:val="20"/>
                <w:szCs w:val="20"/>
              </w:rPr>
              <w:t>Camino Costero N°1003, Loncura, Quintero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AFB77C"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7ED29357" w:rsidR="00A55CE1" w:rsidRPr="00A55CE1" w:rsidRDefault="00A121F1" w:rsidP="00FE21C5">
            <w:pPr>
              <w:spacing w:after="100" w:line="276" w:lineRule="auto"/>
              <w:jc w:val="both"/>
              <w:rPr>
                <w:rFonts w:cs="Calibri"/>
                <w:color w:val="0563C1" w:themeColor="hyperlink"/>
                <w:sz w:val="20"/>
                <w:szCs w:val="20"/>
                <w:u w:val="single"/>
              </w:rPr>
            </w:pPr>
            <w:hyperlink r:id="rId12" w:history="1">
              <w:r w:rsidR="00A55CE1" w:rsidRPr="00D615F5">
                <w:rPr>
                  <w:rStyle w:val="Hipervnculo"/>
                  <w:sz w:val="20"/>
                  <w:szCs w:val="20"/>
                </w:rPr>
                <w:t>anatho</w:t>
              </w:r>
              <w:r w:rsidR="00A55CE1" w:rsidRPr="00D47715">
                <w:rPr>
                  <w:rStyle w:val="Hipervnculo"/>
                  <w:rFonts w:cs="Calibri"/>
                  <w:sz w:val="20"/>
                  <w:szCs w:val="20"/>
                </w:rPr>
                <w:t>@copec.cl</w:t>
              </w:r>
            </w:hyperlink>
          </w:p>
        </w:tc>
      </w:tr>
      <w:tr w:rsidR="00D42470" w:rsidRPr="00D42470" w14:paraId="09FA10C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C9720B"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71EC4641" w:rsidR="00D42470" w:rsidRPr="00D42470" w:rsidRDefault="00A55CE1" w:rsidP="00FE21C5">
            <w:pPr>
              <w:spacing w:after="100" w:line="276" w:lineRule="auto"/>
              <w:jc w:val="both"/>
              <w:rPr>
                <w:rFonts w:ascii="Calibri" w:eastAsia="Calibri" w:hAnsi="Calibri" w:cs="Calibri"/>
                <w:sz w:val="20"/>
                <w:szCs w:val="20"/>
              </w:rPr>
            </w:pPr>
            <w:r>
              <w:rPr>
                <w:sz w:val="20"/>
                <w:szCs w:val="20"/>
              </w:rPr>
              <w:t>3</w:t>
            </w:r>
            <w:r w:rsidR="00FE21C5" w:rsidRPr="005F48EC">
              <w:rPr>
                <w:sz w:val="20"/>
                <w:szCs w:val="20"/>
              </w:rPr>
              <w:t>2-</w:t>
            </w:r>
            <w:r w:rsidR="00FE21C5">
              <w:rPr>
                <w:sz w:val="20"/>
                <w:szCs w:val="20"/>
              </w:rPr>
              <w:t>2</w:t>
            </w:r>
            <w:r>
              <w:rPr>
                <w:sz w:val="20"/>
                <w:szCs w:val="20"/>
              </w:rPr>
              <w:t>816283</w:t>
            </w:r>
          </w:p>
        </w:tc>
      </w:tr>
      <w:tr w:rsidR="00D42470" w:rsidRPr="00D42470" w14:paraId="3D29678A"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A81FCD" w14:textId="77777777" w:rsidR="00FE21C5" w:rsidRDefault="00FE21C5" w:rsidP="00FE21C5">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75DF41D6" w:rsidR="00680528" w:rsidRPr="00D42470" w:rsidRDefault="00A55CE1" w:rsidP="00FE21C5">
            <w:pPr>
              <w:spacing w:after="100" w:line="276" w:lineRule="auto"/>
              <w:jc w:val="both"/>
              <w:rPr>
                <w:rFonts w:ascii="Calibri" w:eastAsia="Calibri" w:hAnsi="Calibri" w:cs="Calibri"/>
                <w:sz w:val="20"/>
                <w:szCs w:val="20"/>
              </w:rPr>
            </w:pPr>
            <w:r>
              <w:rPr>
                <w:rFonts w:cs="Calibri"/>
                <w:sz w:val="20"/>
                <w:szCs w:val="20"/>
              </w:rPr>
              <w:t xml:space="preserve">Arturo Natho Gamboa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14F45A"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5D8A63C8" w:rsidR="00680528" w:rsidRPr="00D42470" w:rsidRDefault="00D615F5" w:rsidP="00FE21C5">
            <w:pPr>
              <w:spacing w:after="100" w:line="276" w:lineRule="auto"/>
              <w:jc w:val="both"/>
              <w:rPr>
                <w:rFonts w:ascii="Calibri" w:eastAsia="Calibri" w:hAnsi="Calibri" w:cs="Calibri"/>
                <w:sz w:val="20"/>
                <w:szCs w:val="20"/>
                <w:lang w:val="es-ES" w:eastAsia="es-ES"/>
              </w:rPr>
            </w:pPr>
            <w:r>
              <w:rPr>
                <w:rFonts w:cs="Times New Roman"/>
                <w:sz w:val="20"/>
                <w:szCs w:val="20"/>
              </w:rPr>
              <w:t>7</w:t>
            </w:r>
            <w:r w:rsidR="00FE21C5">
              <w:rPr>
                <w:rFonts w:cs="Times New Roman"/>
                <w:sz w:val="20"/>
                <w:szCs w:val="20"/>
              </w:rPr>
              <w:t>.</w:t>
            </w:r>
            <w:r>
              <w:rPr>
                <w:rFonts w:cs="Times New Roman"/>
                <w:sz w:val="20"/>
                <w:szCs w:val="20"/>
              </w:rPr>
              <w:t>564</w:t>
            </w:r>
            <w:r w:rsidR="00FE21C5">
              <w:rPr>
                <w:rFonts w:cs="Times New Roman"/>
                <w:sz w:val="20"/>
                <w:szCs w:val="20"/>
              </w:rPr>
              <w:t>.</w:t>
            </w:r>
            <w:r>
              <w:rPr>
                <w:rFonts w:cs="Times New Roman"/>
                <w:sz w:val="20"/>
                <w:szCs w:val="20"/>
              </w:rPr>
              <w:t>870</w:t>
            </w:r>
            <w:r w:rsidR="00FE21C5">
              <w:rPr>
                <w:rFonts w:cs="Times New Roman"/>
                <w:sz w:val="20"/>
                <w:szCs w:val="20"/>
              </w:rPr>
              <w:t>-7</w:t>
            </w:r>
          </w:p>
        </w:tc>
      </w:tr>
      <w:tr w:rsidR="00D42470" w:rsidRPr="00D42470" w14:paraId="479742B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C20878"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0F32E54D" w:rsidR="00680528" w:rsidRPr="00D42470" w:rsidRDefault="00D615F5" w:rsidP="00FE21C5">
            <w:pPr>
              <w:spacing w:after="100" w:line="276" w:lineRule="auto"/>
              <w:jc w:val="both"/>
              <w:rPr>
                <w:rFonts w:ascii="Calibri" w:eastAsia="Calibri" w:hAnsi="Calibri" w:cs="Calibri"/>
                <w:sz w:val="20"/>
                <w:szCs w:val="20"/>
                <w:lang w:val="es-ES" w:eastAsia="es-ES"/>
              </w:rPr>
            </w:pPr>
            <w:r>
              <w:rPr>
                <w:rFonts w:cs="Times New Roman"/>
                <w:sz w:val="20"/>
                <w:szCs w:val="20"/>
              </w:rPr>
              <w:t>Camino Costero N°1003, Loncura, Quintero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CB4AFB"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0C8E613D" w:rsidR="00D42470" w:rsidRPr="00D615F5" w:rsidRDefault="00A121F1" w:rsidP="00FE21C5">
            <w:pPr>
              <w:spacing w:after="100" w:line="276" w:lineRule="auto"/>
              <w:jc w:val="both"/>
              <w:rPr>
                <w:rFonts w:ascii="Calibri" w:eastAsia="Calibri" w:hAnsi="Calibri" w:cs="Calibri"/>
                <w:sz w:val="20"/>
                <w:szCs w:val="20"/>
                <w:lang w:val="es-ES" w:eastAsia="es-ES"/>
              </w:rPr>
            </w:pPr>
            <w:hyperlink r:id="rId13" w:history="1">
              <w:r w:rsidR="00D615F5" w:rsidRPr="00D615F5">
                <w:rPr>
                  <w:rStyle w:val="Hipervnculo"/>
                  <w:sz w:val="20"/>
                  <w:szCs w:val="20"/>
                </w:rPr>
                <w:t>anatho@copec.cl</w:t>
              </w:r>
            </w:hyperlink>
          </w:p>
        </w:tc>
      </w:tr>
      <w:tr w:rsidR="00D42470" w:rsidRPr="00D42470" w14:paraId="6D821E0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94BFF6"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6D3F9D8B" w:rsidR="00D42470" w:rsidRPr="00D42470" w:rsidRDefault="00FE21C5" w:rsidP="00FE21C5">
            <w:pPr>
              <w:spacing w:after="100" w:line="276" w:lineRule="auto"/>
              <w:jc w:val="both"/>
              <w:rPr>
                <w:rFonts w:ascii="Calibri" w:eastAsia="Calibri" w:hAnsi="Calibri" w:cs="Calibri"/>
                <w:sz w:val="20"/>
                <w:szCs w:val="20"/>
                <w:lang w:val="es-ES" w:eastAsia="es-ES"/>
              </w:rPr>
            </w:pPr>
            <w:r w:rsidRPr="005F48EC">
              <w:rPr>
                <w:rFonts w:cs="Times New Roman"/>
                <w:sz w:val="20"/>
                <w:szCs w:val="20"/>
              </w:rPr>
              <w:t>2-</w:t>
            </w:r>
            <w:r>
              <w:rPr>
                <w:rFonts w:cs="Times New Roman"/>
                <w:sz w:val="20"/>
                <w:szCs w:val="20"/>
              </w:rPr>
              <w:t>2</w:t>
            </w:r>
            <w:r w:rsidR="00D615F5">
              <w:rPr>
                <w:rFonts w:cs="Times New Roman"/>
                <w:sz w:val="20"/>
                <w:szCs w:val="20"/>
              </w:rPr>
              <w:t>206600</w:t>
            </w:r>
          </w:p>
        </w:tc>
      </w:tr>
    </w:tbl>
    <w:p w14:paraId="33C732A9" w14:textId="77777777" w:rsidR="00D42470" w:rsidRPr="00D42470" w:rsidRDefault="00D42470" w:rsidP="00D42470">
      <w:pPr>
        <w:contextualSpacing/>
      </w:pPr>
    </w:p>
    <w:p w14:paraId="7BEF4CBE" w14:textId="40ACF64C" w:rsidR="00D42470" w:rsidRDefault="00D42470" w:rsidP="00D42470">
      <w:pPr>
        <w:contextualSpacing/>
      </w:pPr>
    </w:p>
    <w:p w14:paraId="4671A377" w14:textId="77777777" w:rsidR="002E71AB" w:rsidRPr="00D42470" w:rsidRDefault="002E71AB" w:rsidP="00D42470">
      <w:pPr>
        <w:contextualSpacing/>
      </w:pPr>
    </w:p>
    <w:p w14:paraId="265FFC94" w14:textId="77777777" w:rsidR="00D42470" w:rsidRPr="00D42470" w:rsidRDefault="00D42470" w:rsidP="00D42470">
      <w:pPr>
        <w:jc w:val="center"/>
        <w:rPr>
          <w:rFonts w:ascii="Calibri" w:eastAsia="Calibri" w:hAnsi="Calibri" w:cs="Calibri"/>
          <w:sz w:val="28"/>
          <w:szCs w:val="32"/>
        </w:rPr>
      </w:pPr>
    </w:p>
    <w:p w14:paraId="4B696E71" w14:textId="77777777" w:rsidR="00D42470" w:rsidRPr="00D42470" w:rsidRDefault="00D42470" w:rsidP="00D42470">
      <w:pPr>
        <w:jc w:val="center"/>
        <w:rPr>
          <w:rFonts w:ascii="Calibri" w:eastAsia="Calibri" w:hAnsi="Calibri" w:cs="Calibri"/>
          <w:sz w:val="28"/>
          <w:szCs w:val="32"/>
        </w:rPr>
      </w:pPr>
    </w:p>
    <w:p w14:paraId="26BEB321" w14:textId="77777777" w:rsidR="00D42470" w:rsidRPr="00D42470" w:rsidRDefault="00D42470" w:rsidP="00D42470">
      <w:pPr>
        <w:jc w:val="center"/>
        <w:rPr>
          <w:rFonts w:ascii="Calibri" w:eastAsia="Calibri" w:hAnsi="Calibri" w:cs="Calibri"/>
          <w:sz w:val="28"/>
          <w:szCs w:val="32"/>
        </w:rPr>
      </w:pPr>
    </w:p>
    <w:p w14:paraId="7CEAB6CD" w14:textId="77777777" w:rsidR="00D42470" w:rsidRPr="00D42470" w:rsidRDefault="00D42470" w:rsidP="00D42470">
      <w:pPr>
        <w:jc w:val="center"/>
        <w:rPr>
          <w:rFonts w:ascii="Calibri" w:eastAsia="Calibri" w:hAnsi="Calibri" w:cs="Calibri"/>
          <w:sz w:val="28"/>
          <w:szCs w:val="32"/>
        </w:rPr>
      </w:pPr>
    </w:p>
    <w:p w14:paraId="5373D10E" w14:textId="77777777" w:rsidR="00D42470" w:rsidRPr="00D42470" w:rsidRDefault="00D42470" w:rsidP="00987BA4">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1D27E639" w14:textId="1098EE9D" w:rsidR="00D42470" w:rsidRDefault="00D42470" w:rsidP="00EF1051">
      <w:pPr>
        <w:pStyle w:val="Ttulo2"/>
      </w:pPr>
      <w:bookmarkStart w:id="23" w:name="_Toc449085408"/>
      <w:bookmarkStart w:id="24" w:name="_Toc39704426"/>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p w14:paraId="5606C377" w14:textId="77777777" w:rsidR="002E71AB" w:rsidRPr="002E71AB" w:rsidRDefault="002E71AB" w:rsidP="002E71AB"/>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77777777" w:rsidR="00D42470"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Earth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14:paraId="42E642CC" w14:textId="77777777" w:rsidR="00E01166" w:rsidRDefault="00E01166" w:rsidP="00900666">
            <w:pPr>
              <w:spacing w:after="0" w:line="240" w:lineRule="auto"/>
              <w:jc w:val="center"/>
              <w:rPr>
                <w:noProof/>
              </w:rPr>
            </w:pPr>
          </w:p>
          <w:p w14:paraId="50471443" w14:textId="5118E3C1" w:rsidR="00680528" w:rsidRPr="00D42470" w:rsidRDefault="00E01166" w:rsidP="00900666">
            <w:pPr>
              <w:spacing w:after="0" w:line="240" w:lineRule="auto"/>
              <w:jc w:val="center"/>
              <w:rPr>
                <w:rFonts w:ascii="Calibri" w:eastAsia="Calibri" w:hAnsi="Calibri" w:cs="Calibri"/>
                <w:b/>
                <w:noProof/>
                <w:sz w:val="24"/>
                <w:szCs w:val="20"/>
                <w:lang w:eastAsia="es-CL"/>
              </w:rPr>
            </w:pPr>
            <w:r>
              <w:rPr>
                <w:noProof/>
              </w:rPr>
              <w:drawing>
                <wp:inline distT="0" distB="0" distL="0" distR="0" wp14:anchorId="078F24DE" wp14:editId="663F9B24">
                  <wp:extent cx="7366000" cy="4219222"/>
                  <wp:effectExtent l="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374840" cy="4224285"/>
                          </a:xfrm>
                          <a:prstGeom prst="rect">
                            <a:avLst/>
                          </a:prstGeom>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p>
        </w:tc>
        <w:tc>
          <w:tcPr>
            <w:tcW w:w="1146" w:type="pct"/>
            <w:shd w:val="clear" w:color="auto" w:fill="FFFFFF"/>
          </w:tcPr>
          <w:p w14:paraId="18F46C64" w14:textId="1EE33270"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133716">
              <w:rPr>
                <w:rFonts w:ascii="Calibri" w:eastAsia="Calibri" w:hAnsi="Calibri" w:cs="Calibri"/>
                <w:b/>
                <w:sz w:val="20"/>
                <w:szCs w:val="18"/>
              </w:rPr>
              <w:t xml:space="preserve"> </w:t>
            </w:r>
            <w:r w:rsidR="00133716" w:rsidRPr="00133716">
              <w:rPr>
                <w:rFonts w:ascii="Calibri" w:eastAsia="Calibri" w:hAnsi="Calibri" w:cs="Calibri"/>
                <w:bCs/>
                <w:sz w:val="20"/>
                <w:szCs w:val="18"/>
              </w:rPr>
              <w:t>637</w:t>
            </w:r>
            <w:r w:rsidR="00E01166">
              <w:rPr>
                <w:rFonts w:ascii="Calibri" w:eastAsia="Calibri" w:hAnsi="Calibri" w:cs="Calibri"/>
                <w:bCs/>
                <w:sz w:val="20"/>
                <w:szCs w:val="18"/>
              </w:rPr>
              <w:t>0529</w:t>
            </w:r>
            <w:r w:rsidR="00133716" w:rsidRPr="00133716">
              <w:rPr>
                <w:rFonts w:ascii="Calibri" w:eastAsia="Calibri" w:hAnsi="Calibri" w:cs="Calibri"/>
                <w:bCs/>
                <w:sz w:val="20"/>
                <w:szCs w:val="18"/>
              </w:rPr>
              <w:t>.</w:t>
            </w:r>
            <w:r w:rsidR="00E01166">
              <w:rPr>
                <w:rFonts w:ascii="Calibri" w:eastAsia="Calibri" w:hAnsi="Calibri" w:cs="Calibri"/>
                <w:bCs/>
                <w:sz w:val="20"/>
                <w:szCs w:val="18"/>
              </w:rPr>
              <w:t>88</w:t>
            </w:r>
            <w:r w:rsidR="004C24C2">
              <w:rPr>
                <w:rFonts w:ascii="Calibri" w:eastAsia="Calibri" w:hAnsi="Calibri" w:cs="Calibri"/>
                <w:bCs/>
                <w:sz w:val="20"/>
                <w:szCs w:val="18"/>
              </w:rPr>
              <w:t xml:space="preserve"> m</w:t>
            </w:r>
          </w:p>
        </w:tc>
        <w:tc>
          <w:tcPr>
            <w:tcW w:w="1128" w:type="pct"/>
            <w:shd w:val="clear" w:color="auto" w:fill="FFFFFF"/>
          </w:tcPr>
          <w:p w14:paraId="73EEF77D" w14:textId="331C7FEE"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133716">
              <w:rPr>
                <w:rFonts w:ascii="Calibri" w:eastAsia="Calibri" w:hAnsi="Calibri" w:cs="Calibri"/>
                <w:b/>
                <w:sz w:val="20"/>
                <w:szCs w:val="16"/>
              </w:rPr>
              <w:t xml:space="preserve"> </w:t>
            </w:r>
            <w:r w:rsidR="00133716" w:rsidRPr="00133716">
              <w:rPr>
                <w:rFonts w:ascii="Calibri" w:eastAsia="Calibri" w:hAnsi="Calibri" w:cs="Calibri"/>
                <w:bCs/>
                <w:sz w:val="20"/>
                <w:szCs w:val="16"/>
              </w:rPr>
              <w:t>266</w:t>
            </w:r>
            <w:r w:rsidR="00E01166">
              <w:rPr>
                <w:rFonts w:ascii="Calibri" w:eastAsia="Calibri" w:hAnsi="Calibri" w:cs="Calibri"/>
                <w:bCs/>
                <w:sz w:val="20"/>
                <w:szCs w:val="16"/>
              </w:rPr>
              <w:t>129</w:t>
            </w:r>
            <w:r w:rsidR="00133716" w:rsidRPr="00133716">
              <w:rPr>
                <w:rFonts w:ascii="Calibri" w:eastAsia="Calibri" w:hAnsi="Calibri" w:cs="Calibri"/>
                <w:bCs/>
                <w:sz w:val="20"/>
                <w:szCs w:val="16"/>
              </w:rPr>
              <w:t>.</w:t>
            </w:r>
            <w:r w:rsidR="00E01166">
              <w:rPr>
                <w:rFonts w:ascii="Calibri" w:eastAsia="Calibri" w:hAnsi="Calibri" w:cs="Calibri"/>
                <w:bCs/>
                <w:sz w:val="20"/>
                <w:szCs w:val="16"/>
              </w:rPr>
              <w:t>66</w:t>
            </w:r>
            <w:r w:rsidR="004C24C2">
              <w:rPr>
                <w:rFonts w:ascii="Calibri" w:eastAsia="Calibri" w:hAnsi="Calibri" w:cs="Calibri"/>
                <w:bCs/>
                <w:sz w:val="20"/>
                <w:szCs w:val="16"/>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81D4EB5" w14:textId="2F750032" w:rsidR="00B237EC" w:rsidRPr="002E71AB" w:rsidRDefault="00D42470" w:rsidP="002E71AB">
            <w:pPr>
              <w:spacing w:after="0" w:line="240" w:lineRule="auto"/>
              <w:jc w:val="both"/>
              <w:rPr>
                <w:rFonts w:ascii="Calibri" w:hAnsi="Calibri" w:cs="Calibri"/>
                <w:b/>
                <w:sz w:val="20"/>
                <w:szCs w:val="18"/>
              </w:rPr>
            </w:pPr>
            <w:r w:rsidRPr="00B237EC">
              <w:rPr>
                <w:rFonts w:ascii="Calibri" w:eastAsia="Calibri" w:hAnsi="Calibri" w:cs="Calibri"/>
                <w:b/>
                <w:sz w:val="20"/>
                <w:szCs w:val="18"/>
              </w:rPr>
              <w:t xml:space="preserve">Ruta de acceso: </w:t>
            </w:r>
            <w:r w:rsidR="00133716" w:rsidRPr="00B237EC">
              <w:rPr>
                <w:rFonts w:ascii="Calibri" w:eastAsia="Calibri" w:hAnsi="Calibri" w:cs="Calibri"/>
                <w:sz w:val="20"/>
                <w:szCs w:val="18"/>
              </w:rPr>
              <w:t xml:space="preserve">Desde la </w:t>
            </w:r>
            <w:r w:rsidR="003D389C" w:rsidRPr="00B237EC">
              <w:rPr>
                <w:rFonts w:ascii="Calibri" w:eastAsia="Calibri" w:hAnsi="Calibri" w:cs="Calibri"/>
                <w:sz w:val="20"/>
                <w:szCs w:val="18"/>
              </w:rPr>
              <w:t>c</w:t>
            </w:r>
            <w:r w:rsidR="00133716" w:rsidRPr="00B237EC">
              <w:rPr>
                <w:rFonts w:ascii="Calibri" w:eastAsia="Calibri" w:hAnsi="Calibri" w:cs="Calibri"/>
                <w:sz w:val="20"/>
                <w:szCs w:val="18"/>
              </w:rPr>
              <w:t>iudad de Quintero,</w:t>
            </w:r>
            <w:r w:rsidR="003D389C" w:rsidRPr="00B237EC">
              <w:rPr>
                <w:rFonts w:ascii="Calibri" w:eastAsia="Calibri" w:hAnsi="Calibri" w:cs="Calibri"/>
                <w:sz w:val="20"/>
                <w:szCs w:val="18"/>
              </w:rPr>
              <w:t xml:space="preserve"> </w:t>
            </w:r>
            <w:r w:rsidR="00133716" w:rsidRPr="00B237EC">
              <w:rPr>
                <w:rFonts w:ascii="Calibri" w:eastAsia="Calibri" w:hAnsi="Calibri" w:cs="Calibri"/>
                <w:sz w:val="20"/>
                <w:szCs w:val="18"/>
              </w:rPr>
              <w:t>acce</w:t>
            </w:r>
            <w:r w:rsidR="003D389C" w:rsidRPr="00B237EC">
              <w:rPr>
                <w:rFonts w:ascii="Calibri" w:eastAsia="Calibri" w:hAnsi="Calibri" w:cs="Calibri"/>
                <w:sz w:val="20"/>
                <w:szCs w:val="18"/>
              </w:rPr>
              <w:t>der</w:t>
            </w:r>
            <w:r w:rsidR="00133716" w:rsidRPr="00B237EC">
              <w:rPr>
                <w:rFonts w:ascii="Calibri" w:eastAsia="Calibri" w:hAnsi="Calibri" w:cs="Calibri"/>
                <w:sz w:val="20"/>
                <w:szCs w:val="18"/>
              </w:rPr>
              <w:t xml:space="preserve"> por </w:t>
            </w:r>
            <w:r w:rsidR="004C24C2" w:rsidRPr="00B237EC">
              <w:rPr>
                <w:rFonts w:ascii="Calibri" w:eastAsia="Calibri" w:hAnsi="Calibri" w:cs="Calibri"/>
                <w:sz w:val="20"/>
                <w:szCs w:val="18"/>
              </w:rPr>
              <w:t>camino</w:t>
            </w:r>
            <w:r w:rsidR="00133716" w:rsidRPr="00B237EC">
              <w:rPr>
                <w:rFonts w:ascii="Calibri" w:eastAsia="Calibri" w:hAnsi="Calibri" w:cs="Calibri"/>
                <w:sz w:val="20"/>
                <w:szCs w:val="18"/>
              </w:rPr>
              <w:t xml:space="preserve"> hacia las Petras y </w:t>
            </w:r>
            <w:r w:rsidR="003D389C" w:rsidRPr="00B237EC">
              <w:rPr>
                <w:rFonts w:ascii="Calibri" w:eastAsia="Calibri" w:hAnsi="Calibri" w:cs="Calibri"/>
                <w:sz w:val="20"/>
                <w:szCs w:val="18"/>
              </w:rPr>
              <w:t xml:space="preserve">sector </w:t>
            </w:r>
            <w:r w:rsidR="00133716" w:rsidRPr="00B237EC">
              <w:rPr>
                <w:rFonts w:ascii="Calibri" w:eastAsia="Calibri" w:hAnsi="Calibri" w:cs="Calibri"/>
                <w:sz w:val="20"/>
                <w:szCs w:val="18"/>
              </w:rPr>
              <w:t xml:space="preserve">El Bato. </w:t>
            </w:r>
            <w:r w:rsidR="003D389C" w:rsidRPr="00B237EC">
              <w:rPr>
                <w:rFonts w:ascii="Calibri" w:eastAsia="Calibri" w:hAnsi="Calibri" w:cs="Calibri"/>
                <w:sz w:val="20"/>
                <w:szCs w:val="18"/>
              </w:rPr>
              <w:t xml:space="preserve">Seguir </w:t>
            </w:r>
            <w:r w:rsidR="004C24C2" w:rsidRPr="00B237EC">
              <w:rPr>
                <w:rFonts w:ascii="Calibri" w:eastAsia="Calibri" w:hAnsi="Calibri" w:cs="Calibri"/>
                <w:sz w:val="20"/>
                <w:szCs w:val="18"/>
              </w:rPr>
              <w:t xml:space="preserve">por la ruta 188 </w:t>
            </w:r>
            <w:r w:rsidR="003D389C" w:rsidRPr="00B237EC">
              <w:rPr>
                <w:rFonts w:ascii="Calibri" w:eastAsia="Calibri" w:hAnsi="Calibri" w:cs="Calibri"/>
                <w:sz w:val="20"/>
                <w:szCs w:val="18"/>
              </w:rPr>
              <w:t>en dirección al</w:t>
            </w:r>
            <w:r w:rsidR="004C24C2" w:rsidRPr="00B237EC">
              <w:rPr>
                <w:rFonts w:ascii="Calibri" w:eastAsia="Calibri" w:hAnsi="Calibri" w:cs="Calibri"/>
                <w:sz w:val="20"/>
                <w:szCs w:val="18"/>
              </w:rPr>
              <w:t xml:space="preserve"> poniente</w:t>
            </w:r>
            <w:r w:rsidR="003D389C" w:rsidRPr="00B237EC">
              <w:rPr>
                <w:rFonts w:ascii="Calibri" w:eastAsia="Calibri" w:hAnsi="Calibri" w:cs="Calibri"/>
                <w:sz w:val="20"/>
                <w:szCs w:val="18"/>
              </w:rPr>
              <w:t>, y continuar</w:t>
            </w:r>
            <w:r w:rsidR="00133716" w:rsidRPr="00B237EC">
              <w:rPr>
                <w:rFonts w:ascii="Calibri" w:eastAsia="Calibri" w:hAnsi="Calibri" w:cs="Calibri"/>
                <w:sz w:val="20"/>
                <w:szCs w:val="18"/>
              </w:rPr>
              <w:t xml:space="preserve"> </w:t>
            </w:r>
            <w:r w:rsidR="003D389C" w:rsidRPr="00B237EC">
              <w:rPr>
                <w:rFonts w:ascii="Calibri" w:eastAsia="Calibri" w:hAnsi="Calibri" w:cs="Calibri"/>
                <w:sz w:val="20"/>
                <w:szCs w:val="18"/>
              </w:rPr>
              <w:t xml:space="preserve">por el </w:t>
            </w:r>
            <w:r w:rsidR="00133716" w:rsidRPr="00B237EC">
              <w:rPr>
                <w:rFonts w:ascii="Calibri" w:eastAsia="Calibri" w:hAnsi="Calibri" w:cs="Calibri"/>
                <w:sz w:val="20"/>
                <w:szCs w:val="18"/>
              </w:rPr>
              <w:t xml:space="preserve">camino </w:t>
            </w:r>
            <w:r w:rsidR="003D389C" w:rsidRPr="00B237EC">
              <w:rPr>
                <w:rFonts w:ascii="Calibri" w:eastAsia="Calibri" w:hAnsi="Calibri" w:cs="Calibri"/>
                <w:sz w:val="20"/>
                <w:szCs w:val="18"/>
              </w:rPr>
              <w:t>costero</w:t>
            </w:r>
            <w:r w:rsidR="00133716" w:rsidRPr="00B237EC">
              <w:rPr>
                <w:rFonts w:ascii="Calibri" w:eastAsia="Calibri" w:hAnsi="Calibri" w:cs="Calibri"/>
                <w:sz w:val="20"/>
                <w:szCs w:val="18"/>
              </w:rPr>
              <w:t>, en dirección Norte hasta el Sector “El Bato”</w:t>
            </w:r>
            <w:r w:rsidR="00D615F5">
              <w:rPr>
                <w:rFonts w:ascii="Calibri" w:eastAsia="Calibri" w:hAnsi="Calibri" w:cs="Calibri"/>
                <w:sz w:val="20"/>
                <w:szCs w:val="18"/>
              </w:rPr>
              <w:t>, hasta ll</w:t>
            </w:r>
            <w:r w:rsidR="00133716" w:rsidRPr="00B237EC">
              <w:rPr>
                <w:rFonts w:ascii="Calibri" w:eastAsia="Calibri" w:hAnsi="Calibri" w:cs="Calibri"/>
                <w:sz w:val="20"/>
                <w:szCs w:val="18"/>
              </w:rPr>
              <w:t>egar hasta</w:t>
            </w:r>
            <w:r w:rsidR="004C24C2" w:rsidRPr="00B237EC">
              <w:rPr>
                <w:rFonts w:ascii="Calibri" w:eastAsia="Calibri" w:hAnsi="Calibri" w:cs="Calibri"/>
                <w:sz w:val="20"/>
                <w:szCs w:val="18"/>
              </w:rPr>
              <w:t xml:space="preserve"> </w:t>
            </w:r>
            <w:r w:rsidR="00D615F5">
              <w:rPr>
                <w:rFonts w:ascii="Calibri" w:eastAsia="Calibri" w:hAnsi="Calibri" w:cs="Calibri"/>
                <w:sz w:val="20"/>
                <w:szCs w:val="18"/>
              </w:rPr>
              <w:t xml:space="preserve">al acceso principal del </w:t>
            </w:r>
            <w:r w:rsidR="00AF4288" w:rsidRPr="00B237EC">
              <w:rPr>
                <w:rFonts w:ascii="Calibri" w:eastAsia="Calibri" w:hAnsi="Calibri" w:cs="Calibri"/>
                <w:sz w:val="20"/>
                <w:szCs w:val="18"/>
              </w:rPr>
              <w:t>establecimiento</w:t>
            </w:r>
            <w:r w:rsidR="00D615F5">
              <w:rPr>
                <w:rFonts w:ascii="Calibri" w:eastAsia="Calibri" w:hAnsi="Calibri" w:cs="Calibri"/>
                <w:sz w:val="20"/>
                <w:szCs w:val="18"/>
              </w:rPr>
              <w:t>, por donde se ingresa tanto a Terminal de Productos Importados (TPI) como a instalaciones de Planta de Lubricantes.</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30" w:name="_Toc390777020"/>
      <w:bookmarkStart w:id="31" w:name="_Toc449085409"/>
      <w:bookmarkStart w:id="32" w:name="_Toc13753743"/>
      <w:bookmarkStart w:id="33" w:name="_Toc352840385"/>
      <w:bookmarkStart w:id="34" w:name="_Toc352841445"/>
      <w:bookmarkStart w:id="35" w:name="_Toc447875232"/>
      <w:bookmarkStart w:id="36" w:name="_Toc449085410"/>
      <w:bookmarkStart w:id="37" w:name="_Toc39704427"/>
      <w:r w:rsidRPr="00D42470">
        <w:lastRenderedPageBreak/>
        <w:t>INSTRUMENTOS DE CARÁCTER AMBIENTAL FISCALIZADOS</w:t>
      </w:r>
      <w:bookmarkEnd w:id="30"/>
      <w:bookmarkEnd w:id="31"/>
      <w:bookmarkEnd w:id="32"/>
      <w:bookmarkEnd w:id="37"/>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6935D648" w14:textId="77777777" w:rsidR="001C5C42" w:rsidRDefault="007B0DEB" w:rsidP="0084360F">
            <w:pPr>
              <w:pStyle w:val="Prrafodelista"/>
              <w:numPr>
                <w:ilvl w:val="0"/>
                <w:numId w:val="12"/>
              </w:numPr>
              <w:spacing w:line="0" w:lineRule="atLeast"/>
              <w:ind w:left="67" w:hanging="142"/>
              <w:rPr>
                <w:rFonts w:ascii="Calibri" w:eastAsia="Times New Roman" w:hAnsi="Calibri" w:cs="Calibri"/>
                <w:color w:val="000000"/>
                <w:sz w:val="20"/>
                <w:szCs w:val="20"/>
                <w:lang w:eastAsia="es-CL"/>
              </w:rPr>
            </w:pPr>
            <w:r w:rsidRPr="007B0DEB">
              <w:rPr>
                <w:rFonts w:ascii="Calibri" w:eastAsia="Times New Roman" w:hAnsi="Calibri" w:cs="Calibri"/>
                <w:color w:val="000000"/>
                <w:sz w:val="20"/>
                <w:szCs w:val="20"/>
                <w:lang w:eastAsia="es-CL"/>
              </w:rPr>
              <w:t>Plan Operacional:</w:t>
            </w:r>
          </w:p>
          <w:p w14:paraId="6C59F33B" w14:textId="55DC4504" w:rsidR="007B0DEB" w:rsidRPr="001C5C42" w:rsidRDefault="002B3FC8" w:rsidP="001C5C42">
            <w:pPr>
              <w:pStyle w:val="Prrafodelista"/>
              <w:spacing w:line="0" w:lineRule="atLeast"/>
              <w:ind w:left="67"/>
              <w:rPr>
                <w:rFonts w:ascii="Calibri" w:eastAsia="Times New Roman" w:hAnsi="Calibri" w:cs="Calibri"/>
                <w:color w:val="000000"/>
                <w:sz w:val="20"/>
                <w:szCs w:val="20"/>
                <w:lang w:eastAsia="es-CL"/>
              </w:rPr>
            </w:pPr>
            <w:r w:rsidRPr="001C5C42">
              <w:rPr>
                <w:rFonts w:ascii="Calibri" w:eastAsia="Times New Roman" w:hAnsi="Calibri" w:cs="Calibri"/>
                <w:color w:val="000000"/>
                <w:sz w:val="20"/>
                <w:szCs w:val="20"/>
                <w:lang w:eastAsia="es-CL"/>
              </w:rPr>
              <w:t xml:space="preserve">Res. N° </w:t>
            </w:r>
            <w:r w:rsidR="009D4DE7" w:rsidRPr="001C5C42">
              <w:rPr>
                <w:rFonts w:ascii="Calibri" w:eastAsia="Times New Roman" w:hAnsi="Calibri" w:cs="Calibri"/>
                <w:color w:val="000000"/>
                <w:sz w:val="20"/>
                <w:szCs w:val="20"/>
                <w:lang w:eastAsia="es-CL"/>
              </w:rPr>
              <w:t>09</w:t>
            </w:r>
            <w:r w:rsidRPr="001C5C42">
              <w:rPr>
                <w:rFonts w:ascii="Calibri" w:eastAsia="Times New Roman" w:hAnsi="Calibri" w:cs="Calibri"/>
                <w:color w:val="000000"/>
                <w:sz w:val="20"/>
                <w:szCs w:val="20"/>
                <w:lang w:eastAsia="es-CL"/>
              </w:rPr>
              <w:t xml:space="preserve">, </w:t>
            </w:r>
            <w:r w:rsidR="001C5C42" w:rsidRPr="001C5C42">
              <w:rPr>
                <w:rFonts w:ascii="Calibri" w:eastAsia="Times New Roman" w:hAnsi="Calibri" w:cs="Calibri"/>
                <w:color w:val="000000"/>
                <w:sz w:val="20"/>
                <w:szCs w:val="20"/>
                <w:lang w:eastAsia="es-CL"/>
              </w:rPr>
              <w:t>19</w:t>
            </w:r>
            <w:r w:rsidRPr="001C5C42">
              <w:rPr>
                <w:rFonts w:ascii="Calibri" w:eastAsia="Times New Roman" w:hAnsi="Calibri" w:cs="Calibri"/>
                <w:color w:val="000000"/>
                <w:sz w:val="20"/>
                <w:szCs w:val="20"/>
                <w:lang w:eastAsia="es-CL"/>
              </w:rPr>
              <w:t>.0</w:t>
            </w:r>
            <w:r w:rsidR="001C5C42" w:rsidRPr="001C5C42">
              <w:rPr>
                <w:rFonts w:ascii="Calibri" w:eastAsia="Times New Roman" w:hAnsi="Calibri" w:cs="Calibri"/>
                <w:color w:val="000000"/>
                <w:sz w:val="20"/>
                <w:szCs w:val="20"/>
                <w:lang w:eastAsia="es-CL"/>
              </w:rPr>
              <w:t>6</w:t>
            </w:r>
            <w:r w:rsidRPr="001C5C42">
              <w:rPr>
                <w:rFonts w:ascii="Calibri" w:eastAsia="Times New Roman" w:hAnsi="Calibri" w:cs="Calibri"/>
                <w:color w:val="000000"/>
                <w:sz w:val="20"/>
                <w:szCs w:val="20"/>
                <w:lang w:eastAsia="es-CL"/>
              </w:rPr>
              <w:t>.2019 SEREMI Medio Ambiente Valparaíso</w:t>
            </w:r>
          </w:p>
        </w:tc>
      </w:tr>
    </w:tbl>
    <w:p w14:paraId="0E807599" w14:textId="38692C9D" w:rsidR="00E3189A" w:rsidRDefault="00E3189A" w:rsidP="00E3189A">
      <w:pPr>
        <w:pStyle w:val="Listaconnmeros"/>
        <w:numPr>
          <w:ilvl w:val="0"/>
          <w:numId w:val="0"/>
        </w:numPr>
        <w:ind w:left="360" w:hanging="360"/>
      </w:pPr>
    </w:p>
    <w:p w14:paraId="35E150E3" w14:textId="77777777"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8" w:name="_Toc39704428"/>
      <w:r w:rsidRPr="00D42470">
        <w:t>ANTECEDENTES DE LA ACTIVIDAD DE FISCALIZACIÓN</w:t>
      </w:r>
      <w:bookmarkEnd w:id="33"/>
      <w:bookmarkEnd w:id="34"/>
      <w:bookmarkEnd w:id="35"/>
      <w:bookmarkEnd w:id="36"/>
      <w:bookmarkEnd w:id="38"/>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39704429"/>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D42470" w:rsidRPr="00D42470" w14:paraId="79C2BF72" w14:textId="77777777" w:rsidTr="0031512B">
        <w:trPr>
          <w:trHeight w:val="481"/>
        </w:trPr>
        <w:tc>
          <w:tcPr>
            <w:tcW w:w="246" w:type="pct"/>
            <w:vAlign w:val="center"/>
          </w:tcPr>
          <w:p w14:paraId="4B039913" w14:textId="77777777" w:rsidR="00D42470" w:rsidRPr="00D42470" w:rsidRDefault="00D42470" w:rsidP="00D42470">
            <w:pPr>
              <w:jc w:val="center"/>
            </w:pPr>
          </w:p>
        </w:tc>
        <w:tc>
          <w:tcPr>
            <w:tcW w:w="964" w:type="pct"/>
            <w:vAlign w:val="center"/>
          </w:tcPr>
          <w:p w14:paraId="641453CE" w14:textId="77777777" w:rsidR="00D42470" w:rsidRPr="00D42470" w:rsidRDefault="00D42470" w:rsidP="00D42470">
            <w:r w:rsidRPr="00D42470">
              <w:t>Programada</w:t>
            </w:r>
          </w:p>
        </w:tc>
        <w:tc>
          <w:tcPr>
            <w:tcW w:w="3790" w:type="pct"/>
            <w:gridSpan w:val="2"/>
            <w:vAlign w:val="center"/>
          </w:tcPr>
          <w:p w14:paraId="7ADFE0DF" w14:textId="77777777" w:rsidR="00D42470" w:rsidRPr="00D42470" w:rsidRDefault="00D42470" w:rsidP="00D42470"/>
        </w:tc>
      </w:tr>
      <w:tr w:rsidR="00D42470" w:rsidRPr="00D42470" w14:paraId="6427718D" w14:textId="77777777" w:rsidTr="0031512B">
        <w:trPr>
          <w:trHeight w:val="350"/>
        </w:trPr>
        <w:tc>
          <w:tcPr>
            <w:tcW w:w="246" w:type="pct"/>
            <w:vMerge w:val="restart"/>
            <w:vAlign w:val="center"/>
          </w:tcPr>
          <w:p w14:paraId="3F37831B" w14:textId="77777777" w:rsidR="00D42470" w:rsidRPr="00D42470" w:rsidRDefault="00D42470" w:rsidP="00D42470">
            <w:pPr>
              <w:jc w:val="center"/>
            </w:pPr>
            <w:r w:rsidRPr="001D3922">
              <w:t>X</w:t>
            </w:r>
          </w:p>
        </w:tc>
        <w:tc>
          <w:tcPr>
            <w:tcW w:w="964" w:type="pct"/>
            <w:vMerge w:val="restart"/>
            <w:vAlign w:val="center"/>
          </w:tcPr>
          <w:p w14:paraId="4FAD850A" w14:textId="77777777" w:rsidR="00D42470" w:rsidRPr="00D42470" w:rsidRDefault="00D42470" w:rsidP="00D42470">
            <w:r w:rsidRPr="00D42470">
              <w:t>No programada</w:t>
            </w:r>
          </w:p>
        </w:tc>
        <w:tc>
          <w:tcPr>
            <w:tcW w:w="266" w:type="pct"/>
            <w:vAlign w:val="center"/>
          </w:tcPr>
          <w:p w14:paraId="4ED5AF7E" w14:textId="77777777" w:rsidR="00D42470" w:rsidRPr="00D42470" w:rsidRDefault="00D42470" w:rsidP="00D42470">
            <w:pPr>
              <w:jc w:val="center"/>
            </w:pPr>
          </w:p>
        </w:tc>
        <w:tc>
          <w:tcPr>
            <w:tcW w:w="3524" w:type="pct"/>
            <w:vAlign w:val="center"/>
          </w:tcPr>
          <w:p w14:paraId="76BA4CF6" w14:textId="77777777" w:rsidR="00D42470" w:rsidRPr="00D42470" w:rsidRDefault="00D42470" w:rsidP="00D42470">
            <w:r w:rsidRPr="00D42470">
              <w:t>Denuncia</w:t>
            </w:r>
          </w:p>
        </w:tc>
      </w:tr>
      <w:tr w:rsidR="00D42470" w:rsidRPr="00D42470" w14:paraId="03ACC22F" w14:textId="77777777" w:rsidTr="0031512B">
        <w:trPr>
          <w:trHeight w:val="372"/>
        </w:trPr>
        <w:tc>
          <w:tcPr>
            <w:tcW w:w="246" w:type="pct"/>
            <w:vMerge/>
          </w:tcPr>
          <w:p w14:paraId="583C158C" w14:textId="77777777" w:rsidR="00D42470" w:rsidRPr="00D42470" w:rsidRDefault="00D42470" w:rsidP="00D42470"/>
        </w:tc>
        <w:tc>
          <w:tcPr>
            <w:tcW w:w="964" w:type="pct"/>
            <w:vMerge/>
          </w:tcPr>
          <w:p w14:paraId="14138835" w14:textId="77777777" w:rsidR="00D42470" w:rsidRPr="00D42470" w:rsidRDefault="00D42470" w:rsidP="00D42470"/>
        </w:tc>
        <w:tc>
          <w:tcPr>
            <w:tcW w:w="266" w:type="pct"/>
            <w:vAlign w:val="center"/>
          </w:tcPr>
          <w:p w14:paraId="4C5D25C1" w14:textId="77777777" w:rsidR="00D42470" w:rsidRPr="00D42470" w:rsidRDefault="00D42470" w:rsidP="00D42470">
            <w:pPr>
              <w:jc w:val="center"/>
            </w:pPr>
          </w:p>
        </w:tc>
        <w:tc>
          <w:tcPr>
            <w:tcW w:w="3524" w:type="pct"/>
            <w:vAlign w:val="center"/>
          </w:tcPr>
          <w:p w14:paraId="2C7E486A" w14:textId="77777777" w:rsidR="00D42470" w:rsidRPr="00D42470" w:rsidRDefault="00D42470" w:rsidP="00D42470">
            <w:r w:rsidRPr="00D42470">
              <w:t>Autodenuncia</w:t>
            </w:r>
          </w:p>
        </w:tc>
      </w:tr>
      <w:tr w:rsidR="001E6B3B" w:rsidRPr="001E6B3B" w14:paraId="13738A24" w14:textId="77777777" w:rsidTr="0031512B">
        <w:trPr>
          <w:trHeight w:val="372"/>
        </w:trPr>
        <w:tc>
          <w:tcPr>
            <w:tcW w:w="246" w:type="pct"/>
            <w:vMerge/>
          </w:tcPr>
          <w:p w14:paraId="15A236FB" w14:textId="77777777" w:rsidR="001E6B3B" w:rsidRPr="00D42470" w:rsidRDefault="001E6B3B" w:rsidP="001E6B3B"/>
        </w:tc>
        <w:tc>
          <w:tcPr>
            <w:tcW w:w="964" w:type="pct"/>
            <w:vMerge/>
          </w:tcPr>
          <w:p w14:paraId="0B23ED9D" w14:textId="77777777" w:rsidR="001E6B3B" w:rsidRPr="00D42470" w:rsidRDefault="001E6B3B" w:rsidP="001E6B3B"/>
        </w:tc>
        <w:tc>
          <w:tcPr>
            <w:tcW w:w="266" w:type="pct"/>
            <w:vAlign w:val="center"/>
          </w:tcPr>
          <w:p w14:paraId="7C5F5CE0" w14:textId="2DAEDFAA" w:rsidR="001E6B3B" w:rsidRPr="001E6B3B" w:rsidRDefault="001E6B3B" w:rsidP="001E6B3B">
            <w:pPr>
              <w:jc w:val="center"/>
            </w:pPr>
            <w:r>
              <w:t>X</w:t>
            </w:r>
          </w:p>
        </w:tc>
        <w:tc>
          <w:tcPr>
            <w:tcW w:w="3524" w:type="pct"/>
            <w:vAlign w:val="center"/>
          </w:tcPr>
          <w:p w14:paraId="717AEA18" w14:textId="7849437C" w:rsidR="001E6B3B" w:rsidRPr="001E6B3B" w:rsidRDefault="001E6B3B" w:rsidP="001E6B3B">
            <w:r>
              <w:t>Oficio</w:t>
            </w:r>
          </w:p>
        </w:tc>
      </w:tr>
      <w:tr w:rsidR="00D42470" w:rsidRPr="00D42470" w14:paraId="2AB5FDD1" w14:textId="77777777" w:rsidTr="0031512B">
        <w:trPr>
          <w:trHeight w:val="372"/>
        </w:trPr>
        <w:tc>
          <w:tcPr>
            <w:tcW w:w="246" w:type="pct"/>
            <w:vMerge/>
          </w:tcPr>
          <w:p w14:paraId="52873E73" w14:textId="77777777" w:rsidR="00D42470" w:rsidRPr="00D42470" w:rsidRDefault="00D42470" w:rsidP="00D42470"/>
        </w:tc>
        <w:tc>
          <w:tcPr>
            <w:tcW w:w="964" w:type="pct"/>
            <w:vMerge/>
          </w:tcPr>
          <w:p w14:paraId="2973A489" w14:textId="77777777" w:rsidR="00D42470" w:rsidRPr="00D42470" w:rsidRDefault="00D42470" w:rsidP="00D42470"/>
        </w:tc>
        <w:tc>
          <w:tcPr>
            <w:tcW w:w="266" w:type="pct"/>
            <w:vAlign w:val="center"/>
          </w:tcPr>
          <w:p w14:paraId="547BDEAE" w14:textId="77777777" w:rsidR="00D42470" w:rsidRPr="00D42470" w:rsidRDefault="00D42470" w:rsidP="00D42470">
            <w:pPr>
              <w:jc w:val="center"/>
              <w:rPr>
                <w:color w:val="FF0000"/>
              </w:rPr>
            </w:pPr>
          </w:p>
        </w:tc>
        <w:tc>
          <w:tcPr>
            <w:tcW w:w="3524" w:type="pct"/>
            <w:vAlign w:val="center"/>
          </w:tcPr>
          <w:p w14:paraId="2F1A9AEB" w14:textId="77777777" w:rsidR="00D42470" w:rsidRPr="00D42470" w:rsidRDefault="00D42470" w:rsidP="00D42470">
            <w:r w:rsidRPr="00D42470">
              <w:t>Otro</w:t>
            </w:r>
          </w:p>
        </w:tc>
      </w:tr>
      <w:tr w:rsidR="00D42470" w:rsidRPr="00D42470" w14:paraId="6EBB1537" w14:textId="77777777" w:rsidTr="0031512B">
        <w:trPr>
          <w:trHeight w:val="372"/>
        </w:trPr>
        <w:tc>
          <w:tcPr>
            <w:tcW w:w="246" w:type="pct"/>
            <w:vMerge/>
          </w:tcPr>
          <w:p w14:paraId="22D7099A" w14:textId="77777777" w:rsidR="00D42470" w:rsidRPr="00D42470" w:rsidRDefault="00D42470" w:rsidP="00D42470"/>
        </w:tc>
        <w:tc>
          <w:tcPr>
            <w:tcW w:w="964" w:type="pct"/>
            <w:vMerge/>
          </w:tcPr>
          <w:p w14:paraId="2E982825" w14:textId="77777777" w:rsidR="00D42470" w:rsidRPr="00D42470" w:rsidRDefault="00D42470" w:rsidP="00D42470"/>
        </w:tc>
        <w:tc>
          <w:tcPr>
            <w:tcW w:w="3790" w:type="pct"/>
            <w:gridSpan w:val="2"/>
            <w:vAlign w:val="center"/>
          </w:tcPr>
          <w:p w14:paraId="1E48ED0F" w14:textId="7D58A355" w:rsidR="00D42470" w:rsidRPr="009D4DE7" w:rsidRDefault="00E53682" w:rsidP="001E6B3B">
            <w:pPr>
              <w:jc w:val="both"/>
            </w:pPr>
            <w:r w:rsidRPr="009D4DE7">
              <w:t>Detalles</w:t>
            </w:r>
            <w:r w:rsidR="00D42470" w:rsidRPr="009D4DE7">
              <w:t xml:space="preserve">: </w:t>
            </w:r>
            <w:r w:rsidR="001D3922" w:rsidRPr="009D4DE7">
              <w:t xml:space="preserve">Verificar nivel de cumplimiento, de las medidas establecidas en su Plan Operacional, aprobado por </w:t>
            </w:r>
            <w:r w:rsidR="009D4DE7">
              <w:t>Res. SEREMI MA N° 09/2019</w:t>
            </w:r>
            <w:r w:rsidR="006D386C">
              <w:t>.</w:t>
            </w: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2" w:name="_Toc39704430"/>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38A9CC4C" w:rsidR="00D42470" w:rsidRPr="001E6B3B" w:rsidRDefault="00711C2A" w:rsidP="00987BA4">
            <w:pPr>
              <w:pStyle w:val="Prrafodelista"/>
              <w:widowControl w:val="0"/>
              <w:numPr>
                <w:ilvl w:val="0"/>
                <w:numId w:val="6"/>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777777" w:rsidR="00D42470" w:rsidRDefault="00D42470" w:rsidP="00D42470">
      <w:pPr>
        <w:spacing w:after="0" w:line="240" w:lineRule="auto"/>
        <w:jc w:val="both"/>
        <w:rPr>
          <w:rFonts w:ascii="Calibri" w:eastAsia="Calibri" w:hAnsi="Calibri" w:cs="Times New Roman"/>
        </w:rPr>
      </w:pPr>
    </w:p>
    <w:p w14:paraId="7226DD81" w14:textId="77777777" w:rsidR="00EA5473" w:rsidRPr="001E6B3B" w:rsidRDefault="00EA5473" w:rsidP="001E6B3B">
      <w:pPr>
        <w:spacing w:after="0" w:line="240" w:lineRule="auto"/>
        <w:jc w:val="both"/>
        <w:rPr>
          <w:rFonts w:ascii="Calibri" w:eastAsia="Calibri" w:hAnsi="Calibri" w:cs="Times New Roman"/>
        </w:rPr>
      </w:pPr>
    </w:p>
    <w:p w14:paraId="53F0F019" w14:textId="2AC0DCE4" w:rsidR="001E6B3B" w:rsidRDefault="001E6B3B">
      <w:pPr>
        <w:rPr>
          <w:rFonts w:ascii="Calibri" w:eastAsia="Calibri" w:hAnsi="Calibri" w:cs="Calibri"/>
          <w:b/>
          <w:sz w:val="24"/>
          <w:szCs w:val="20"/>
        </w:rPr>
      </w:pPr>
      <w:bookmarkStart w:id="63" w:name="_Toc390777030"/>
      <w:bookmarkStart w:id="64" w:name="_Toc449085419"/>
    </w:p>
    <w:p w14:paraId="43E6F084" w14:textId="0DA5E20E" w:rsidR="006951D6" w:rsidRDefault="006951D6">
      <w:pPr>
        <w:rPr>
          <w:rFonts w:ascii="Calibri" w:eastAsia="Calibri" w:hAnsi="Calibri" w:cs="Calibri"/>
          <w:b/>
          <w:sz w:val="24"/>
          <w:szCs w:val="20"/>
        </w:rPr>
      </w:pPr>
    </w:p>
    <w:p w14:paraId="2FDDEE5B" w14:textId="4153D193" w:rsidR="006951D6" w:rsidRDefault="006951D6">
      <w:pPr>
        <w:rPr>
          <w:rFonts w:ascii="Calibri" w:eastAsia="Calibri" w:hAnsi="Calibri" w:cs="Calibri"/>
          <w:b/>
          <w:sz w:val="24"/>
          <w:szCs w:val="20"/>
        </w:rPr>
      </w:pPr>
    </w:p>
    <w:p w14:paraId="479BD882" w14:textId="1E499E98" w:rsidR="006951D6" w:rsidRDefault="006951D6">
      <w:pPr>
        <w:rPr>
          <w:rFonts w:ascii="Calibri" w:eastAsia="Calibri" w:hAnsi="Calibri" w:cs="Calibri"/>
          <w:b/>
          <w:sz w:val="24"/>
          <w:szCs w:val="20"/>
        </w:rPr>
      </w:pPr>
    </w:p>
    <w:p w14:paraId="0955E2DF" w14:textId="06C0C4F6" w:rsidR="006951D6" w:rsidRDefault="006951D6">
      <w:pPr>
        <w:rPr>
          <w:rFonts w:ascii="Calibri" w:eastAsia="Calibri" w:hAnsi="Calibri" w:cs="Calibri"/>
          <w:b/>
          <w:sz w:val="24"/>
          <w:szCs w:val="20"/>
        </w:rPr>
      </w:pPr>
    </w:p>
    <w:p w14:paraId="2C50C3B8" w14:textId="77777777" w:rsidR="006951D6" w:rsidRDefault="006951D6">
      <w:pPr>
        <w:rPr>
          <w:rFonts w:ascii="Calibri" w:eastAsia="Calibri" w:hAnsi="Calibri" w:cs="Calibri"/>
          <w:b/>
          <w:sz w:val="24"/>
          <w:szCs w:val="20"/>
        </w:rPr>
      </w:pPr>
    </w:p>
    <w:p w14:paraId="0B488A70" w14:textId="77777777" w:rsidR="006951D6" w:rsidRPr="00BD1316" w:rsidRDefault="006951D6" w:rsidP="006951D6">
      <w:pPr>
        <w:pStyle w:val="Ttulo2"/>
        <w:ind w:left="578" w:hanging="578"/>
        <w:contextualSpacing w:val="0"/>
        <w:jc w:val="left"/>
      </w:pPr>
      <w:bookmarkStart w:id="65" w:name="_Toc379479498"/>
      <w:bookmarkStart w:id="66" w:name="_Toc28456770"/>
      <w:bookmarkStart w:id="67" w:name="_Toc31301358"/>
      <w:bookmarkStart w:id="68" w:name="_Toc35443093"/>
      <w:bookmarkStart w:id="69" w:name="_Toc37427588"/>
      <w:bookmarkStart w:id="70" w:name="_Toc39704431"/>
      <w:r>
        <w:lastRenderedPageBreak/>
        <w:t>Revisión Documental</w:t>
      </w:r>
      <w:bookmarkStart w:id="71" w:name="_Toc379479499"/>
      <w:bookmarkStart w:id="72" w:name="_Toc28456771"/>
      <w:bookmarkStart w:id="73" w:name="_Toc31301359"/>
      <w:bookmarkStart w:id="74" w:name="_Toc35443094"/>
      <w:bookmarkEnd w:id="65"/>
      <w:bookmarkEnd w:id="66"/>
      <w:bookmarkEnd w:id="67"/>
      <w:bookmarkEnd w:id="68"/>
      <w:bookmarkEnd w:id="69"/>
      <w:bookmarkEnd w:id="70"/>
    </w:p>
    <w:p w14:paraId="78F397B7" w14:textId="77777777" w:rsidR="006951D6" w:rsidRPr="00BD25FA" w:rsidRDefault="006951D6" w:rsidP="006951D6">
      <w:pPr>
        <w:pStyle w:val="Ttulo3"/>
        <w:keepNext w:val="0"/>
        <w:keepLines w:val="0"/>
        <w:spacing w:before="160" w:after="180" w:line="240" w:lineRule="auto"/>
        <w:rPr>
          <w:bCs/>
        </w:rPr>
      </w:pPr>
      <w:bookmarkStart w:id="75" w:name="_Toc37427589"/>
      <w:bookmarkStart w:id="76" w:name="_Toc39704432"/>
      <w:r w:rsidRPr="00BD25FA">
        <w:rPr>
          <w:bCs/>
        </w:rPr>
        <w:t>Documentos Revisado</w:t>
      </w:r>
      <w:bookmarkEnd w:id="71"/>
      <w:r w:rsidRPr="00BD25FA">
        <w:rPr>
          <w:bCs/>
        </w:rPr>
        <w:t>s</w:t>
      </w:r>
      <w:bookmarkEnd w:id="72"/>
      <w:bookmarkEnd w:id="73"/>
      <w:bookmarkEnd w:id="74"/>
      <w:bookmarkEnd w:id="75"/>
      <w:bookmarkEnd w:id="76"/>
    </w:p>
    <w:p w14:paraId="39B5AA78" w14:textId="77777777" w:rsidR="006951D6" w:rsidRDefault="006951D6" w:rsidP="006951D6">
      <w:pPr>
        <w:pStyle w:val="Ttulo1"/>
        <w:numPr>
          <w:ilvl w:val="0"/>
          <w:numId w:val="0"/>
        </w:numPr>
        <w:ind w:left="432"/>
        <w:rPr>
          <w:rFonts w:asciiTheme="majorHAnsi" w:eastAsiaTheme="majorEastAsia" w:hAnsiTheme="majorHAnsi" w:cstheme="majorBidi"/>
          <w:bCs/>
          <w:sz w:val="22"/>
          <w:szCs w:val="24"/>
        </w:rPr>
      </w:pP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304"/>
        <w:gridCol w:w="3372"/>
        <w:gridCol w:w="2693"/>
        <w:gridCol w:w="3583"/>
      </w:tblGrid>
      <w:tr w:rsidR="006951D6" w:rsidRPr="006951D6" w14:paraId="6D14D6AC" w14:textId="77777777" w:rsidTr="00772BAB">
        <w:trPr>
          <w:trHeight w:val="576"/>
          <w:jc w:val="center"/>
        </w:trPr>
        <w:tc>
          <w:tcPr>
            <w:tcW w:w="153" w:type="pct"/>
            <w:shd w:val="clear" w:color="auto" w:fill="D9D9D9"/>
            <w:vAlign w:val="center"/>
          </w:tcPr>
          <w:p w14:paraId="5D7D177A" w14:textId="77777777" w:rsidR="006951D6" w:rsidRPr="006951D6" w:rsidRDefault="006951D6" w:rsidP="006951D6">
            <w:pPr>
              <w:spacing w:before="60" w:after="60" w:line="240" w:lineRule="auto"/>
              <w:jc w:val="center"/>
              <w:rPr>
                <w:rFonts w:ascii="Calibri" w:hAnsi="Calibri"/>
                <w:b/>
                <w:bCs/>
                <w:sz w:val="20"/>
                <w:szCs w:val="20"/>
                <w:lang w:val="es-ES" w:eastAsia="es-ES"/>
              </w:rPr>
            </w:pPr>
            <w:r w:rsidRPr="006951D6">
              <w:rPr>
                <w:rFonts w:ascii="Calibri" w:hAnsi="Calibri"/>
                <w:b/>
                <w:bCs/>
                <w:sz w:val="20"/>
                <w:szCs w:val="20"/>
                <w:lang w:val="es-ES" w:eastAsia="es-ES"/>
              </w:rPr>
              <w:t>ID</w:t>
            </w:r>
          </w:p>
        </w:tc>
        <w:tc>
          <w:tcPr>
            <w:tcW w:w="1694" w:type="pct"/>
            <w:shd w:val="clear" w:color="auto" w:fill="D9D9D9"/>
            <w:tcMar>
              <w:top w:w="0" w:type="dxa"/>
              <w:left w:w="108" w:type="dxa"/>
              <w:bottom w:w="0" w:type="dxa"/>
              <w:right w:w="108" w:type="dxa"/>
            </w:tcMar>
            <w:vAlign w:val="center"/>
          </w:tcPr>
          <w:p w14:paraId="22FA8F5E" w14:textId="77777777" w:rsidR="006951D6" w:rsidRPr="006951D6" w:rsidRDefault="006951D6" w:rsidP="006951D6">
            <w:pPr>
              <w:spacing w:before="60" w:after="60" w:line="240" w:lineRule="auto"/>
              <w:jc w:val="center"/>
              <w:rPr>
                <w:rFonts w:ascii="Calibri" w:hAnsi="Calibri"/>
                <w:b/>
                <w:bCs/>
                <w:sz w:val="20"/>
                <w:szCs w:val="20"/>
                <w:lang w:val="es-ES" w:eastAsia="es-ES"/>
              </w:rPr>
            </w:pPr>
            <w:r w:rsidRPr="006951D6">
              <w:rPr>
                <w:rFonts w:ascii="Calibri" w:hAnsi="Calibri"/>
                <w:b/>
                <w:bCs/>
                <w:sz w:val="20"/>
                <w:szCs w:val="20"/>
                <w:lang w:val="es-ES" w:eastAsia="es-ES"/>
              </w:rPr>
              <w:t>Nombre del documento revisado</w:t>
            </w:r>
          </w:p>
        </w:tc>
        <w:tc>
          <w:tcPr>
            <w:tcW w:w="1353" w:type="pct"/>
            <w:shd w:val="clear" w:color="auto" w:fill="D9D9D9"/>
            <w:vAlign w:val="center"/>
          </w:tcPr>
          <w:p w14:paraId="015AE025" w14:textId="77777777" w:rsidR="006951D6" w:rsidRPr="006951D6" w:rsidRDefault="006951D6" w:rsidP="006951D6">
            <w:pPr>
              <w:spacing w:before="60" w:after="60" w:line="240" w:lineRule="auto"/>
              <w:jc w:val="center"/>
              <w:rPr>
                <w:rFonts w:ascii="Calibri" w:hAnsi="Calibri"/>
                <w:b/>
                <w:bCs/>
                <w:sz w:val="20"/>
                <w:szCs w:val="20"/>
                <w:lang w:val="es-ES" w:eastAsia="es-ES"/>
              </w:rPr>
            </w:pPr>
            <w:r w:rsidRPr="006951D6">
              <w:rPr>
                <w:rFonts w:ascii="Calibri" w:hAnsi="Calibri"/>
                <w:b/>
                <w:bCs/>
                <w:sz w:val="20"/>
                <w:szCs w:val="20"/>
                <w:lang w:val="es-ES" w:eastAsia="es-ES"/>
              </w:rPr>
              <w:t>Origen/ Fuente</w:t>
            </w:r>
          </w:p>
        </w:tc>
        <w:tc>
          <w:tcPr>
            <w:tcW w:w="1800" w:type="pct"/>
            <w:shd w:val="clear" w:color="auto" w:fill="D9D9D9"/>
            <w:vAlign w:val="center"/>
          </w:tcPr>
          <w:p w14:paraId="16559A80" w14:textId="77777777" w:rsidR="006951D6" w:rsidRPr="006951D6" w:rsidRDefault="006951D6" w:rsidP="006951D6">
            <w:pPr>
              <w:spacing w:before="60" w:after="60" w:line="240" w:lineRule="auto"/>
              <w:jc w:val="center"/>
              <w:rPr>
                <w:rFonts w:ascii="Calibri" w:hAnsi="Calibri"/>
                <w:b/>
                <w:bCs/>
                <w:sz w:val="20"/>
                <w:szCs w:val="20"/>
                <w:lang w:val="es-ES" w:eastAsia="es-ES"/>
              </w:rPr>
            </w:pPr>
            <w:r w:rsidRPr="006951D6">
              <w:rPr>
                <w:rFonts w:ascii="Calibri" w:hAnsi="Calibri"/>
                <w:b/>
                <w:bCs/>
                <w:sz w:val="20"/>
                <w:szCs w:val="20"/>
                <w:lang w:val="es-ES" w:eastAsia="es-ES"/>
              </w:rPr>
              <w:t>Observaciones</w:t>
            </w:r>
          </w:p>
        </w:tc>
      </w:tr>
      <w:tr w:rsidR="006951D6" w:rsidRPr="006951D6" w14:paraId="4068614F" w14:textId="77777777" w:rsidTr="00772BAB">
        <w:trPr>
          <w:trHeight w:val="60"/>
          <w:jc w:val="center"/>
        </w:trPr>
        <w:tc>
          <w:tcPr>
            <w:tcW w:w="153" w:type="pct"/>
            <w:vAlign w:val="center"/>
          </w:tcPr>
          <w:p w14:paraId="537C7656" w14:textId="5F7C58B2" w:rsidR="006951D6" w:rsidRPr="006951D6" w:rsidRDefault="006951D6" w:rsidP="006951D6">
            <w:pPr>
              <w:spacing w:before="60" w:after="0" w:line="240" w:lineRule="auto"/>
              <w:jc w:val="center"/>
              <w:rPr>
                <w:rFonts w:ascii="Calibri" w:hAnsi="Calibri"/>
                <w:sz w:val="20"/>
                <w:szCs w:val="20"/>
                <w:lang w:val="es-ES"/>
              </w:rPr>
            </w:pPr>
            <w:r w:rsidRPr="006951D6">
              <w:rPr>
                <w:rFonts w:ascii="Calibri" w:hAnsi="Calibri"/>
                <w:sz w:val="20"/>
                <w:szCs w:val="20"/>
                <w:lang w:val="es-ES"/>
              </w:rPr>
              <w:t>1</w:t>
            </w:r>
          </w:p>
        </w:tc>
        <w:tc>
          <w:tcPr>
            <w:tcW w:w="1694" w:type="pct"/>
            <w:tcMar>
              <w:top w:w="0" w:type="dxa"/>
              <w:left w:w="108" w:type="dxa"/>
              <w:bottom w:w="0" w:type="dxa"/>
              <w:right w:w="108" w:type="dxa"/>
            </w:tcMar>
            <w:vAlign w:val="center"/>
          </w:tcPr>
          <w:p w14:paraId="68D4AE69" w14:textId="7AA65BF4" w:rsidR="006951D6" w:rsidRPr="006951D6" w:rsidRDefault="006951D6" w:rsidP="006951D6">
            <w:pPr>
              <w:spacing w:before="60" w:after="0" w:line="240" w:lineRule="auto"/>
              <w:ind w:left="-82"/>
              <w:jc w:val="center"/>
              <w:rPr>
                <w:iCs/>
                <w:sz w:val="20"/>
                <w:szCs w:val="20"/>
                <w:highlight w:val="yellow"/>
              </w:rPr>
            </w:pPr>
            <w:r w:rsidRPr="006951D6">
              <w:rPr>
                <w:sz w:val="20"/>
                <w:szCs w:val="20"/>
              </w:rPr>
              <w:t xml:space="preserve">Bitácora de </w:t>
            </w:r>
            <w:proofErr w:type="gramStart"/>
            <w:r w:rsidRPr="006951D6">
              <w:rPr>
                <w:sz w:val="20"/>
                <w:szCs w:val="20"/>
              </w:rPr>
              <w:t>Jefe</w:t>
            </w:r>
            <w:proofErr w:type="gramEnd"/>
            <w:r w:rsidRPr="006951D6">
              <w:rPr>
                <w:sz w:val="20"/>
                <w:szCs w:val="20"/>
              </w:rPr>
              <w:t xml:space="preserve"> turno</w:t>
            </w:r>
          </w:p>
        </w:tc>
        <w:tc>
          <w:tcPr>
            <w:tcW w:w="1353" w:type="pct"/>
            <w:vAlign w:val="center"/>
          </w:tcPr>
          <w:p w14:paraId="4233E4EF" w14:textId="77777777" w:rsidR="006951D6" w:rsidRPr="006951D6" w:rsidRDefault="006951D6" w:rsidP="006951D6">
            <w:pPr>
              <w:spacing w:before="60" w:after="0" w:line="240" w:lineRule="auto"/>
              <w:jc w:val="center"/>
              <w:rPr>
                <w:rFonts w:cs="Calibri"/>
                <w:sz w:val="20"/>
                <w:szCs w:val="20"/>
                <w:highlight w:val="yellow"/>
              </w:rPr>
            </w:pPr>
            <w:r w:rsidRPr="006951D6">
              <w:rPr>
                <w:rFonts w:cs="Calibri"/>
                <w:sz w:val="20"/>
                <w:szCs w:val="20"/>
              </w:rPr>
              <w:t>Inspección ambiental</w:t>
            </w:r>
          </w:p>
        </w:tc>
        <w:tc>
          <w:tcPr>
            <w:tcW w:w="1800" w:type="pct"/>
            <w:vAlign w:val="center"/>
          </w:tcPr>
          <w:p w14:paraId="53856B0B" w14:textId="5C9FD037" w:rsidR="006951D6" w:rsidRPr="006951D6" w:rsidRDefault="00C10625" w:rsidP="006951D6">
            <w:pPr>
              <w:spacing w:before="60" w:after="0" w:line="240" w:lineRule="auto"/>
              <w:contextualSpacing/>
              <w:jc w:val="both"/>
              <w:rPr>
                <w:rFonts w:ascii="Calibri" w:hAnsi="Calibri"/>
                <w:sz w:val="20"/>
                <w:szCs w:val="20"/>
                <w:lang w:val="es-ES" w:eastAsia="es-ES"/>
              </w:rPr>
            </w:pPr>
            <w:r>
              <w:rPr>
                <w:rFonts w:ascii="Calibri" w:hAnsi="Calibri"/>
                <w:sz w:val="20"/>
                <w:szCs w:val="20"/>
                <w:lang w:val="es-ES" w:eastAsia="es-ES"/>
              </w:rPr>
              <w:t>Registro de actividades y operaciones realizadas al interior de la planta y terminal, en los turnos correspondientes, durante períodos críticos de ventilación.</w:t>
            </w:r>
          </w:p>
        </w:tc>
      </w:tr>
      <w:tr w:rsidR="006951D6" w:rsidRPr="006951D6" w14:paraId="08976F0A" w14:textId="77777777" w:rsidTr="00BD25FA">
        <w:trPr>
          <w:trHeight w:val="60"/>
          <w:jc w:val="center"/>
        </w:trPr>
        <w:tc>
          <w:tcPr>
            <w:tcW w:w="153" w:type="pct"/>
            <w:vAlign w:val="center"/>
          </w:tcPr>
          <w:p w14:paraId="7F69E525" w14:textId="578D36CE" w:rsidR="006951D6" w:rsidRPr="006951D6" w:rsidRDefault="006951D6" w:rsidP="006951D6">
            <w:pPr>
              <w:spacing w:before="60" w:after="0" w:line="240" w:lineRule="auto"/>
              <w:jc w:val="center"/>
              <w:rPr>
                <w:rFonts w:ascii="Calibri" w:hAnsi="Calibri"/>
                <w:sz w:val="20"/>
                <w:szCs w:val="20"/>
                <w:lang w:val="es-ES"/>
              </w:rPr>
            </w:pPr>
            <w:r w:rsidRPr="006951D6">
              <w:rPr>
                <w:rFonts w:ascii="Calibri" w:hAnsi="Calibri"/>
                <w:sz w:val="20"/>
                <w:szCs w:val="20"/>
                <w:lang w:val="es-ES"/>
              </w:rPr>
              <w:t>2</w:t>
            </w:r>
          </w:p>
        </w:tc>
        <w:tc>
          <w:tcPr>
            <w:tcW w:w="1694" w:type="pct"/>
            <w:tcMar>
              <w:top w:w="0" w:type="dxa"/>
              <w:left w:w="108" w:type="dxa"/>
              <w:bottom w:w="0" w:type="dxa"/>
              <w:right w:w="108" w:type="dxa"/>
            </w:tcMar>
          </w:tcPr>
          <w:p w14:paraId="1C88A74B" w14:textId="78FDF37D" w:rsidR="006951D6" w:rsidRPr="006951D6" w:rsidRDefault="006951D6" w:rsidP="006951D6">
            <w:pPr>
              <w:tabs>
                <w:tab w:val="left" w:pos="945"/>
              </w:tabs>
              <w:spacing w:before="60" w:after="0" w:line="240" w:lineRule="auto"/>
              <w:ind w:left="-82"/>
              <w:jc w:val="center"/>
              <w:rPr>
                <w:iCs/>
                <w:sz w:val="20"/>
                <w:szCs w:val="20"/>
                <w:highlight w:val="yellow"/>
              </w:rPr>
            </w:pPr>
            <w:r w:rsidRPr="006951D6">
              <w:rPr>
                <w:sz w:val="20"/>
                <w:szCs w:val="20"/>
              </w:rPr>
              <w:t>Bitácoras Operadores Planta</w:t>
            </w:r>
          </w:p>
        </w:tc>
        <w:tc>
          <w:tcPr>
            <w:tcW w:w="1353" w:type="pct"/>
            <w:vAlign w:val="center"/>
          </w:tcPr>
          <w:p w14:paraId="41869C9F" w14:textId="77777777" w:rsidR="006951D6" w:rsidRPr="006951D6" w:rsidRDefault="006951D6" w:rsidP="006951D6">
            <w:pPr>
              <w:spacing w:before="60" w:after="0" w:line="240" w:lineRule="auto"/>
              <w:ind w:firstLine="54"/>
              <w:jc w:val="center"/>
              <w:rPr>
                <w:rFonts w:cs="Calibri"/>
                <w:sz w:val="20"/>
                <w:szCs w:val="20"/>
                <w:highlight w:val="yellow"/>
              </w:rPr>
            </w:pPr>
            <w:r w:rsidRPr="006951D6">
              <w:rPr>
                <w:rFonts w:cs="Calibri"/>
                <w:sz w:val="20"/>
                <w:szCs w:val="20"/>
              </w:rPr>
              <w:t>Inspección ambiental</w:t>
            </w:r>
          </w:p>
        </w:tc>
        <w:tc>
          <w:tcPr>
            <w:tcW w:w="1800" w:type="pct"/>
            <w:vAlign w:val="center"/>
          </w:tcPr>
          <w:p w14:paraId="16DF1E3B" w14:textId="018E07E8" w:rsidR="006951D6" w:rsidRPr="006951D6" w:rsidRDefault="00C10625" w:rsidP="006951D6">
            <w:pPr>
              <w:spacing w:before="60" w:after="0" w:line="240" w:lineRule="auto"/>
              <w:contextualSpacing/>
              <w:jc w:val="both"/>
              <w:rPr>
                <w:rFonts w:ascii="Calibri" w:hAnsi="Calibri"/>
                <w:sz w:val="20"/>
                <w:szCs w:val="20"/>
                <w:lang w:eastAsia="es-ES"/>
              </w:rPr>
            </w:pPr>
            <w:r>
              <w:rPr>
                <w:rFonts w:ascii="Calibri" w:hAnsi="Calibri"/>
                <w:sz w:val="20"/>
                <w:szCs w:val="20"/>
                <w:lang w:eastAsia="es-ES"/>
              </w:rPr>
              <w:t>Registros de control de operaciones realizadas en turnos, y chequeos al interior del terminal, durante período crítico de ventilación.</w:t>
            </w:r>
          </w:p>
        </w:tc>
      </w:tr>
      <w:tr w:rsidR="006951D6" w:rsidRPr="006951D6" w14:paraId="790E9A0F" w14:textId="77777777" w:rsidTr="00BD25FA">
        <w:trPr>
          <w:trHeight w:val="60"/>
          <w:jc w:val="center"/>
        </w:trPr>
        <w:tc>
          <w:tcPr>
            <w:tcW w:w="153" w:type="pct"/>
            <w:vAlign w:val="center"/>
          </w:tcPr>
          <w:p w14:paraId="348B8F8D" w14:textId="2F793258" w:rsidR="006951D6" w:rsidRPr="006951D6" w:rsidRDefault="006951D6" w:rsidP="006951D6">
            <w:pPr>
              <w:spacing w:before="60" w:after="0" w:line="240" w:lineRule="auto"/>
              <w:jc w:val="center"/>
              <w:rPr>
                <w:rFonts w:ascii="Calibri" w:hAnsi="Calibri"/>
                <w:sz w:val="20"/>
                <w:szCs w:val="20"/>
                <w:lang w:val="es-ES"/>
              </w:rPr>
            </w:pPr>
            <w:r w:rsidRPr="006951D6">
              <w:rPr>
                <w:rFonts w:ascii="Calibri" w:hAnsi="Calibri"/>
                <w:sz w:val="20"/>
                <w:szCs w:val="20"/>
                <w:lang w:val="es-ES"/>
              </w:rPr>
              <w:t>3</w:t>
            </w:r>
          </w:p>
        </w:tc>
        <w:tc>
          <w:tcPr>
            <w:tcW w:w="1694" w:type="pct"/>
            <w:tcMar>
              <w:top w:w="0" w:type="dxa"/>
              <w:left w:w="108" w:type="dxa"/>
              <w:bottom w:w="0" w:type="dxa"/>
              <w:right w:w="108" w:type="dxa"/>
            </w:tcMar>
          </w:tcPr>
          <w:p w14:paraId="690EE18C" w14:textId="4173029D" w:rsidR="006951D6" w:rsidRPr="006951D6" w:rsidRDefault="006951D6" w:rsidP="006951D6">
            <w:pPr>
              <w:tabs>
                <w:tab w:val="left" w:pos="945"/>
              </w:tabs>
              <w:spacing w:before="60" w:after="0" w:line="240" w:lineRule="auto"/>
              <w:ind w:left="-82"/>
              <w:jc w:val="center"/>
              <w:rPr>
                <w:iCs/>
                <w:sz w:val="20"/>
                <w:szCs w:val="20"/>
                <w:highlight w:val="yellow"/>
              </w:rPr>
            </w:pPr>
            <w:r w:rsidRPr="006951D6">
              <w:rPr>
                <w:sz w:val="20"/>
                <w:szCs w:val="20"/>
              </w:rPr>
              <w:t>Sistema telemetría</w:t>
            </w:r>
          </w:p>
        </w:tc>
        <w:tc>
          <w:tcPr>
            <w:tcW w:w="1353" w:type="pct"/>
            <w:vAlign w:val="center"/>
          </w:tcPr>
          <w:p w14:paraId="7AEFA314" w14:textId="77777777" w:rsidR="006951D6" w:rsidRPr="006951D6" w:rsidRDefault="006951D6" w:rsidP="006951D6">
            <w:pPr>
              <w:spacing w:before="60" w:after="0" w:line="240" w:lineRule="auto"/>
              <w:ind w:firstLine="54"/>
              <w:jc w:val="center"/>
              <w:rPr>
                <w:rFonts w:cs="Calibri"/>
                <w:sz w:val="20"/>
                <w:szCs w:val="20"/>
                <w:highlight w:val="yellow"/>
              </w:rPr>
            </w:pPr>
            <w:r w:rsidRPr="006951D6">
              <w:rPr>
                <w:rFonts w:cs="Calibri"/>
                <w:sz w:val="20"/>
                <w:szCs w:val="20"/>
              </w:rPr>
              <w:t>Inspección ambiental</w:t>
            </w:r>
          </w:p>
        </w:tc>
        <w:tc>
          <w:tcPr>
            <w:tcW w:w="1800" w:type="pct"/>
            <w:vAlign w:val="center"/>
          </w:tcPr>
          <w:p w14:paraId="41A8854C" w14:textId="71BFCBBA" w:rsidR="006951D6" w:rsidRPr="006951D6" w:rsidRDefault="00C10625" w:rsidP="006951D6">
            <w:pPr>
              <w:spacing w:before="60" w:after="0" w:line="240" w:lineRule="auto"/>
              <w:contextualSpacing/>
              <w:jc w:val="both"/>
              <w:rPr>
                <w:rFonts w:ascii="Calibri" w:hAnsi="Calibri"/>
                <w:sz w:val="20"/>
                <w:szCs w:val="20"/>
                <w:lang w:eastAsia="es-ES"/>
              </w:rPr>
            </w:pPr>
            <w:r>
              <w:rPr>
                <w:rFonts w:ascii="Calibri" w:hAnsi="Calibri"/>
                <w:sz w:val="20"/>
                <w:szCs w:val="20"/>
                <w:lang w:eastAsia="es-ES"/>
              </w:rPr>
              <w:t>Registro gráfico de nivel de producto en estanques</w:t>
            </w:r>
          </w:p>
        </w:tc>
      </w:tr>
      <w:tr w:rsidR="006951D6" w:rsidRPr="006951D6" w14:paraId="75DAFAF4" w14:textId="77777777" w:rsidTr="00BD25FA">
        <w:trPr>
          <w:trHeight w:val="60"/>
          <w:jc w:val="center"/>
        </w:trPr>
        <w:tc>
          <w:tcPr>
            <w:tcW w:w="153" w:type="pct"/>
            <w:vAlign w:val="center"/>
          </w:tcPr>
          <w:p w14:paraId="40392F67" w14:textId="27E24B8D" w:rsidR="006951D6" w:rsidRPr="006951D6" w:rsidRDefault="006951D6" w:rsidP="006951D6">
            <w:pPr>
              <w:spacing w:before="60" w:after="0" w:line="240" w:lineRule="auto"/>
              <w:jc w:val="center"/>
              <w:rPr>
                <w:rFonts w:ascii="Calibri" w:hAnsi="Calibri"/>
                <w:sz w:val="20"/>
                <w:szCs w:val="20"/>
                <w:lang w:val="es-ES"/>
              </w:rPr>
            </w:pPr>
            <w:r w:rsidRPr="006951D6">
              <w:rPr>
                <w:rFonts w:ascii="Calibri" w:hAnsi="Calibri"/>
                <w:sz w:val="20"/>
                <w:szCs w:val="20"/>
                <w:lang w:val="es-ES"/>
              </w:rPr>
              <w:t>4</w:t>
            </w:r>
          </w:p>
        </w:tc>
        <w:tc>
          <w:tcPr>
            <w:tcW w:w="1694" w:type="pct"/>
            <w:tcMar>
              <w:top w:w="0" w:type="dxa"/>
              <w:left w:w="108" w:type="dxa"/>
              <w:bottom w:w="0" w:type="dxa"/>
              <w:right w:w="108" w:type="dxa"/>
            </w:tcMar>
          </w:tcPr>
          <w:p w14:paraId="6CDC694B" w14:textId="2A646FAA" w:rsidR="006951D6" w:rsidRPr="006951D6" w:rsidRDefault="006951D6" w:rsidP="006951D6">
            <w:pPr>
              <w:tabs>
                <w:tab w:val="left" w:pos="945"/>
              </w:tabs>
              <w:spacing w:before="60" w:after="0" w:line="240" w:lineRule="auto"/>
              <w:ind w:left="-82"/>
              <w:jc w:val="center"/>
              <w:rPr>
                <w:iCs/>
                <w:sz w:val="20"/>
                <w:szCs w:val="20"/>
                <w:highlight w:val="yellow"/>
              </w:rPr>
            </w:pPr>
            <w:r w:rsidRPr="006951D6">
              <w:rPr>
                <w:sz w:val="20"/>
                <w:szCs w:val="20"/>
              </w:rPr>
              <w:t xml:space="preserve"> “Cierre físico (DEP 1227)”</w:t>
            </w:r>
          </w:p>
        </w:tc>
        <w:tc>
          <w:tcPr>
            <w:tcW w:w="1353" w:type="pct"/>
            <w:vAlign w:val="center"/>
          </w:tcPr>
          <w:p w14:paraId="5EC04B25" w14:textId="77777777" w:rsidR="006951D6" w:rsidRPr="006951D6" w:rsidRDefault="006951D6" w:rsidP="006951D6">
            <w:pPr>
              <w:spacing w:before="60" w:after="0" w:line="240" w:lineRule="auto"/>
              <w:ind w:firstLine="54"/>
              <w:jc w:val="center"/>
              <w:rPr>
                <w:rFonts w:cs="Calibri"/>
                <w:sz w:val="20"/>
                <w:szCs w:val="20"/>
                <w:highlight w:val="yellow"/>
              </w:rPr>
            </w:pPr>
            <w:r w:rsidRPr="006951D6">
              <w:rPr>
                <w:rFonts w:cs="Calibri"/>
                <w:sz w:val="20"/>
                <w:szCs w:val="20"/>
              </w:rPr>
              <w:t>Inspección ambiental</w:t>
            </w:r>
          </w:p>
        </w:tc>
        <w:tc>
          <w:tcPr>
            <w:tcW w:w="1800" w:type="pct"/>
            <w:vAlign w:val="center"/>
          </w:tcPr>
          <w:p w14:paraId="6E6A0F54" w14:textId="51A8BCBE" w:rsidR="006951D6" w:rsidRPr="006951D6" w:rsidRDefault="006951D6" w:rsidP="006951D6">
            <w:pPr>
              <w:spacing w:before="60" w:after="0" w:line="240" w:lineRule="auto"/>
              <w:contextualSpacing/>
              <w:jc w:val="both"/>
              <w:rPr>
                <w:rFonts w:ascii="Calibri" w:hAnsi="Calibri"/>
                <w:sz w:val="20"/>
                <w:szCs w:val="20"/>
                <w:lang w:eastAsia="es-ES"/>
              </w:rPr>
            </w:pPr>
            <w:r>
              <w:rPr>
                <w:sz w:val="20"/>
                <w:szCs w:val="20"/>
              </w:rPr>
              <w:t>P</w:t>
            </w:r>
            <w:r w:rsidRPr="006951D6">
              <w:rPr>
                <w:sz w:val="20"/>
                <w:szCs w:val="20"/>
              </w:rPr>
              <w:t>lanilla</w:t>
            </w:r>
            <w:r>
              <w:rPr>
                <w:sz w:val="20"/>
                <w:szCs w:val="20"/>
              </w:rPr>
              <w:t xml:space="preserve"> </w:t>
            </w:r>
            <w:r w:rsidR="00BD25FA">
              <w:rPr>
                <w:sz w:val="20"/>
                <w:szCs w:val="20"/>
              </w:rPr>
              <w:t>con información de altura y volúmenes de productos almacenados en el terminal.</w:t>
            </w:r>
          </w:p>
        </w:tc>
      </w:tr>
      <w:tr w:rsidR="00476039" w:rsidRPr="006951D6" w14:paraId="323845D4" w14:textId="77777777" w:rsidTr="00BD25FA">
        <w:trPr>
          <w:trHeight w:val="60"/>
          <w:jc w:val="center"/>
        </w:trPr>
        <w:tc>
          <w:tcPr>
            <w:tcW w:w="153" w:type="pct"/>
            <w:vAlign w:val="center"/>
          </w:tcPr>
          <w:p w14:paraId="2BA72E85" w14:textId="40639907" w:rsidR="00476039" w:rsidRPr="006951D6" w:rsidRDefault="00476039" w:rsidP="00476039">
            <w:pPr>
              <w:spacing w:before="60" w:after="0" w:line="240" w:lineRule="auto"/>
              <w:jc w:val="center"/>
              <w:rPr>
                <w:rFonts w:ascii="Calibri" w:hAnsi="Calibri"/>
                <w:sz w:val="20"/>
                <w:szCs w:val="20"/>
                <w:lang w:val="es-ES"/>
              </w:rPr>
            </w:pPr>
            <w:r>
              <w:rPr>
                <w:rFonts w:ascii="Calibri" w:hAnsi="Calibri"/>
                <w:sz w:val="20"/>
                <w:szCs w:val="20"/>
                <w:lang w:val="es-ES"/>
              </w:rPr>
              <w:t>5</w:t>
            </w:r>
          </w:p>
        </w:tc>
        <w:tc>
          <w:tcPr>
            <w:tcW w:w="1694" w:type="pct"/>
            <w:tcMar>
              <w:top w:w="0" w:type="dxa"/>
              <w:left w:w="108" w:type="dxa"/>
              <w:bottom w:w="0" w:type="dxa"/>
              <w:right w:w="108" w:type="dxa"/>
            </w:tcMar>
          </w:tcPr>
          <w:p w14:paraId="47B07F6E" w14:textId="58E9893A" w:rsidR="00476039" w:rsidRPr="006F45B3" w:rsidRDefault="006F45B3" w:rsidP="00476039">
            <w:pPr>
              <w:tabs>
                <w:tab w:val="left" w:pos="945"/>
              </w:tabs>
              <w:spacing w:before="60" w:after="0" w:line="240" w:lineRule="auto"/>
              <w:ind w:left="-82"/>
              <w:jc w:val="center"/>
              <w:rPr>
                <w:sz w:val="20"/>
                <w:szCs w:val="20"/>
              </w:rPr>
            </w:pPr>
            <w:r w:rsidRPr="006F45B3">
              <w:rPr>
                <w:rFonts w:eastAsia="Times New Roman"/>
                <w:color w:val="000000"/>
                <w:sz w:val="20"/>
                <w:szCs w:val="20"/>
                <w:lang w:eastAsia="es-CL"/>
              </w:rPr>
              <w:t>Control Horario Recepción de Combustible</w:t>
            </w:r>
          </w:p>
        </w:tc>
        <w:tc>
          <w:tcPr>
            <w:tcW w:w="1353" w:type="pct"/>
            <w:vAlign w:val="center"/>
          </w:tcPr>
          <w:p w14:paraId="59157401" w14:textId="3A664D42" w:rsidR="00476039" w:rsidRPr="006951D6" w:rsidRDefault="00476039" w:rsidP="00476039">
            <w:pPr>
              <w:spacing w:before="60" w:after="0" w:line="240" w:lineRule="auto"/>
              <w:ind w:firstLine="54"/>
              <w:jc w:val="center"/>
              <w:rPr>
                <w:rFonts w:cs="Calibri"/>
                <w:sz w:val="20"/>
                <w:szCs w:val="20"/>
              </w:rPr>
            </w:pPr>
            <w:r w:rsidRPr="006951D6">
              <w:rPr>
                <w:rFonts w:cs="Calibri"/>
                <w:sz w:val="20"/>
                <w:szCs w:val="20"/>
              </w:rPr>
              <w:t>Inspección ambiental</w:t>
            </w:r>
          </w:p>
        </w:tc>
        <w:tc>
          <w:tcPr>
            <w:tcW w:w="1800" w:type="pct"/>
            <w:vAlign w:val="center"/>
          </w:tcPr>
          <w:p w14:paraId="27102A6C" w14:textId="4B9BE33E" w:rsidR="00476039" w:rsidRPr="006951D6" w:rsidRDefault="00C10625" w:rsidP="00476039">
            <w:pPr>
              <w:spacing w:before="60" w:after="0" w:line="240" w:lineRule="auto"/>
              <w:contextualSpacing/>
              <w:jc w:val="both"/>
              <w:rPr>
                <w:rFonts w:ascii="Calibri" w:hAnsi="Calibri"/>
                <w:sz w:val="20"/>
                <w:szCs w:val="20"/>
                <w:lang w:eastAsia="es-ES"/>
              </w:rPr>
            </w:pPr>
            <w:r>
              <w:rPr>
                <w:rFonts w:ascii="Calibri" w:hAnsi="Calibri"/>
                <w:sz w:val="20"/>
                <w:szCs w:val="20"/>
                <w:lang w:eastAsia="es-ES"/>
              </w:rPr>
              <w:t xml:space="preserve">Registro documental, con movimientos de transferencia </w:t>
            </w:r>
            <w:proofErr w:type="spellStart"/>
            <w:r>
              <w:rPr>
                <w:rFonts w:ascii="Calibri" w:hAnsi="Calibri"/>
                <w:sz w:val="20"/>
                <w:szCs w:val="20"/>
                <w:lang w:eastAsia="es-ES"/>
              </w:rPr>
              <w:t>recepcionada</w:t>
            </w:r>
            <w:proofErr w:type="spellEnd"/>
            <w:r>
              <w:rPr>
                <w:rFonts w:ascii="Calibri" w:hAnsi="Calibri"/>
                <w:sz w:val="20"/>
                <w:szCs w:val="20"/>
                <w:lang w:eastAsia="es-ES"/>
              </w:rPr>
              <w:t xml:space="preserve"> en terminal, entre nave y tierra.</w:t>
            </w:r>
          </w:p>
        </w:tc>
      </w:tr>
      <w:tr w:rsidR="00476039" w:rsidRPr="006951D6" w14:paraId="15255BAD" w14:textId="77777777" w:rsidTr="00BD25FA">
        <w:trPr>
          <w:trHeight w:val="60"/>
          <w:jc w:val="center"/>
        </w:trPr>
        <w:tc>
          <w:tcPr>
            <w:tcW w:w="153" w:type="pct"/>
            <w:vAlign w:val="center"/>
          </w:tcPr>
          <w:p w14:paraId="408F1E25" w14:textId="47F27EC1" w:rsidR="00476039" w:rsidRPr="006951D6" w:rsidRDefault="00476039" w:rsidP="00476039">
            <w:pPr>
              <w:spacing w:before="60" w:after="0" w:line="240" w:lineRule="auto"/>
              <w:jc w:val="center"/>
              <w:rPr>
                <w:rFonts w:ascii="Calibri" w:hAnsi="Calibri"/>
                <w:sz w:val="20"/>
                <w:szCs w:val="20"/>
                <w:lang w:val="es-ES"/>
              </w:rPr>
            </w:pPr>
            <w:r>
              <w:rPr>
                <w:rFonts w:ascii="Calibri" w:hAnsi="Calibri"/>
                <w:sz w:val="20"/>
                <w:szCs w:val="20"/>
                <w:lang w:val="es-ES"/>
              </w:rPr>
              <w:t>6</w:t>
            </w:r>
          </w:p>
        </w:tc>
        <w:tc>
          <w:tcPr>
            <w:tcW w:w="1694" w:type="pct"/>
            <w:tcMar>
              <w:top w:w="0" w:type="dxa"/>
              <w:left w:w="108" w:type="dxa"/>
              <w:bottom w:w="0" w:type="dxa"/>
              <w:right w:w="108" w:type="dxa"/>
            </w:tcMar>
            <w:vAlign w:val="center"/>
          </w:tcPr>
          <w:p w14:paraId="4D84424A" w14:textId="315B979B" w:rsidR="00476039" w:rsidRPr="00C10625" w:rsidRDefault="006F45B3" w:rsidP="00476039">
            <w:pPr>
              <w:tabs>
                <w:tab w:val="left" w:pos="945"/>
              </w:tabs>
              <w:spacing w:before="60" w:after="0" w:line="240" w:lineRule="auto"/>
              <w:ind w:left="-82"/>
              <w:jc w:val="center"/>
              <w:rPr>
                <w:sz w:val="20"/>
                <w:szCs w:val="20"/>
              </w:rPr>
            </w:pPr>
            <w:r w:rsidRPr="00C10625">
              <w:rPr>
                <w:sz w:val="20"/>
                <w:szCs w:val="20"/>
              </w:rPr>
              <w:t xml:space="preserve">Carta COPEC </w:t>
            </w:r>
            <w:proofErr w:type="spellStart"/>
            <w:r w:rsidRPr="00C10625">
              <w:rPr>
                <w:sz w:val="20"/>
                <w:szCs w:val="20"/>
              </w:rPr>
              <w:t>N°</w:t>
            </w:r>
            <w:proofErr w:type="spellEnd"/>
            <w:r w:rsidRPr="00C10625">
              <w:rPr>
                <w:sz w:val="20"/>
                <w:szCs w:val="20"/>
              </w:rPr>
              <w:t xml:space="preserve"> 40/38/X16</w:t>
            </w:r>
          </w:p>
        </w:tc>
        <w:tc>
          <w:tcPr>
            <w:tcW w:w="1353" w:type="pct"/>
            <w:vAlign w:val="center"/>
          </w:tcPr>
          <w:p w14:paraId="65EFEA58" w14:textId="01AEB300" w:rsidR="00476039" w:rsidRPr="00C10625" w:rsidRDefault="00476039" w:rsidP="00476039">
            <w:pPr>
              <w:spacing w:before="60" w:after="0" w:line="240" w:lineRule="auto"/>
              <w:ind w:firstLine="54"/>
              <w:jc w:val="center"/>
              <w:rPr>
                <w:rFonts w:cs="Calibri"/>
                <w:sz w:val="20"/>
                <w:szCs w:val="20"/>
              </w:rPr>
            </w:pPr>
            <w:r w:rsidRPr="006951D6">
              <w:rPr>
                <w:rFonts w:cs="Calibri"/>
                <w:sz w:val="20"/>
                <w:szCs w:val="20"/>
              </w:rPr>
              <w:t>Inspección ambiental</w:t>
            </w:r>
          </w:p>
        </w:tc>
        <w:tc>
          <w:tcPr>
            <w:tcW w:w="1800" w:type="pct"/>
            <w:vAlign w:val="center"/>
          </w:tcPr>
          <w:p w14:paraId="3FFE2D87" w14:textId="39020C9C" w:rsidR="00476039" w:rsidRPr="00C10625" w:rsidRDefault="006F45B3" w:rsidP="00476039">
            <w:pPr>
              <w:spacing w:before="60" w:after="0" w:line="240" w:lineRule="auto"/>
              <w:contextualSpacing/>
              <w:jc w:val="both"/>
              <w:rPr>
                <w:rFonts w:ascii="Calibri" w:hAnsi="Calibri"/>
                <w:sz w:val="20"/>
                <w:szCs w:val="20"/>
                <w:lang w:eastAsia="es-ES"/>
              </w:rPr>
            </w:pPr>
            <w:r w:rsidRPr="00C10625">
              <w:rPr>
                <w:sz w:val="20"/>
                <w:szCs w:val="20"/>
              </w:rPr>
              <w:t>Carta del titular, de fecha 04 de octubre de 2019, en la cual informa procedimiento de procedimiento de despliegue de carpeta rígida de cámara 300.</w:t>
            </w:r>
          </w:p>
        </w:tc>
      </w:tr>
      <w:tr w:rsidR="00476039" w:rsidRPr="006951D6" w14:paraId="108FAA72" w14:textId="77777777" w:rsidTr="00BD25FA">
        <w:trPr>
          <w:trHeight w:val="60"/>
          <w:jc w:val="center"/>
        </w:trPr>
        <w:tc>
          <w:tcPr>
            <w:tcW w:w="153" w:type="pct"/>
            <w:vAlign w:val="center"/>
          </w:tcPr>
          <w:p w14:paraId="5671F9F8" w14:textId="3CF58A74" w:rsidR="00476039" w:rsidRPr="006951D6" w:rsidRDefault="00476039" w:rsidP="00476039">
            <w:pPr>
              <w:spacing w:before="60" w:after="0" w:line="240" w:lineRule="auto"/>
              <w:jc w:val="center"/>
              <w:rPr>
                <w:rFonts w:ascii="Calibri" w:hAnsi="Calibri"/>
                <w:sz w:val="20"/>
                <w:szCs w:val="20"/>
                <w:lang w:val="es-ES"/>
              </w:rPr>
            </w:pPr>
            <w:r>
              <w:rPr>
                <w:rFonts w:ascii="Calibri" w:hAnsi="Calibri"/>
                <w:sz w:val="20"/>
                <w:szCs w:val="20"/>
                <w:lang w:val="es-ES"/>
              </w:rPr>
              <w:t>7</w:t>
            </w:r>
          </w:p>
        </w:tc>
        <w:tc>
          <w:tcPr>
            <w:tcW w:w="1694" w:type="pct"/>
            <w:tcMar>
              <w:top w:w="0" w:type="dxa"/>
              <w:left w:w="108" w:type="dxa"/>
              <w:bottom w:w="0" w:type="dxa"/>
              <w:right w:w="108" w:type="dxa"/>
            </w:tcMar>
            <w:vAlign w:val="center"/>
          </w:tcPr>
          <w:p w14:paraId="6D8F70EA" w14:textId="66E31A20" w:rsidR="00476039" w:rsidRPr="00C10625" w:rsidRDefault="00C10625" w:rsidP="00476039">
            <w:pPr>
              <w:tabs>
                <w:tab w:val="left" w:pos="945"/>
              </w:tabs>
              <w:spacing w:before="60" w:after="0" w:line="240" w:lineRule="auto"/>
              <w:ind w:left="-82"/>
              <w:jc w:val="center"/>
              <w:rPr>
                <w:sz w:val="20"/>
                <w:szCs w:val="20"/>
              </w:rPr>
            </w:pPr>
            <w:r w:rsidRPr="00C10625">
              <w:rPr>
                <w:rFonts w:eastAsia="Times New Roman"/>
                <w:color w:val="000000"/>
                <w:sz w:val="20"/>
                <w:szCs w:val="20"/>
                <w:lang w:eastAsia="es-CL"/>
              </w:rPr>
              <w:t>Bitácora de contratista</w:t>
            </w:r>
          </w:p>
        </w:tc>
        <w:tc>
          <w:tcPr>
            <w:tcW w:w="1353" w:type="pct"/>
            <w:vAlign w:val="center"/>
          </w:tcPr>
          <w:p w14:paraId="32EBA856" w14:textId="2615A832" w:rsidR="00476039" w:rsidRPr="00C10625" w:rsidRDefault="00476039" w:rsidP="00476039">
            <w:pPr>
              <w:spacing w:before="60" w:after="0" w:line="240" w:lineRule="auto"/>
              <w:ind w:firstLine="54"/>
              <w:jc w:val="center"/>
              <w:rPr>
                <w:rFonts w:cs="Calibri"/>
                <w:sz w:val="20"/>
                <w:szCs w:val="20"/>
              </w:rPr>
            </w:pPr>
            <w:r w:rsidRPr="006951D6">
              <w:rPr>
                <w:rFonts w:cs="Calibri"/>
                <w:sz w:val="20"/>
                <w:szCs w:val="20"/>
              </w:rPr>
              <w:t>Inspección ambiental</w:t>
            </w:r>
          </w:p>
        </w:tc>
        <w:tc>
          <w:tcPr>
            <w:tcW w:w="1800" w:type="pct"/>
            <w:vAlign w:val="center"/>
          </w:tcPr>
          <w:p w14:paraId="15A5B14E" w14:textId="4B411DB3" w:rsidR="00476039" w:rsidRPr="00C10625" w:rsidRDefault="00C10625" w:rsidP="00476039">
            <w:pPr>
              <w:spacing w:before="60" w:after="0" w:line="240" w:lineRule="auto"/>
              <w:contextualSpacing/>
              <w:jc w:val="both"/>
              <w:rPr>
                <w:rFonts w:ascii="Calibri" w:hAnsi="Calibri"/>
                <w:sz w:val="20"/>
                <w:szCs w:val="20"/>
                <w:lang w:eastAsia="es-ES"/>
              </w:rPr>
            </w:pPr>
            <w:r w:rsidRPr="00C10625">
              <w:rPr>
                <w:rFonts w:ascii="Calibri" w:hAnsi="Calibri"/>
                <w:sz w:val="20"/>
                <w:szCs w:val="20"/>
                <w:lang w:eastAsia="es-ES"/>
              </w:rPr>
              <w:t>Registros de actividades de mantención y limpieza en estanques, obtenidos de inspecciones del 18 y 29 de octubre, y 20 de diciembre de 2019.</w:t>
            </w:r>
          </w:p>
        </w:tc>
      </w:tr>
    </w:tbl>
    <w:p w14:paraId="49533A31" w14:textId="77777777" w:rsidR="006951D6" w:rsidRDefault="006951D6" w:rsidP="006951D6">
      <w:pPr>
        <w:rPr>
          <w:rFonts w:asciiTheme="majorHAnsi" w:eastAsiaTheme="majorEastAsia" w:hAnsiTheme="majorHAnsi" w:cstheme="majorBidi"/>
          <w:b/>
          <w:bCs/>
          <w:szCs w:val="24"/>
        </w:rPr>
      </w:pPr>
    </w:p>
    <w:p w14:paraId="6250B0D9" w14:textId="77777777" w:rsidR="006951D6" w:rsidRDefault="006951D6" w:rsidP="006951D6">
      <w:pPr>
        <w:rPr>
          <w:rFonts w:asciiTheme="majorHAnsi" w:eastAsiaTheme="majorEastAsia" w:hAnsiTheme="majorHAnsi" w:cstheme="majorBidi"/>
          <w:b/>
          <w:bCs/>
          <w:szCs w:val="24"/>
        </w:rPr>
      </w:pPr>
    </w:p>
    <w:p w14:paraId="1F3F0253" w14:textId="348EB8B4" w:rsidR="006951D6" w:rsidRPr="006951D6" w:rsidRDefault="006951D6" w:rsidP="006951D6">
      <w:pPr>
        <w:sectPr w:rsidR="006951D6" w:rsidRPr="006951D6" w:rsidSect="00064D0B">
          <w:footerReference w:type="default" r:id="rId15"/>
          <w:type w:val="nextColumn"/>
          <w:pgSz w:w="12240" w:h="15840" w:code="1"/>
          <w:pgMar w:top="1134" w:right="1134" w:bottom="1134" w:left="1134" w:header="708" w:footer="708" w:gutter="0"/>
          <w:cols w:space="708"/>
          <w:docGrid w:linePitch="360"/>
        </w:sectPr>
      </w:pPr>
    </w:p>
    <w:p w14:paraId="580C8DA8" w14:textId="11B671F8" w:rsidR="00D42470" w:rsidRPr="00D42470" w:rsidRDefault="00D42470" w:rsidP="005863D4">
      <w:pPr>
        <w:pStyle w:val="Ttulo1"/>
      </w:pPr>
      <w:bookmarkStart w:id="77" w:name="_Toc39704433"/>
      <w:r w:rsidRPr="00D42470">
        <w:lastRenderedPageBreak/>
        <w:t>HECHOS CONSTATADOS.</w:t>
      </w:r>
      <w:bookmarkStart w:id="78" w:name="_Ref352922216"/>
      <w:bookmarkStart w:id="79" w:name="_Toc353998120"/>
      <w:bookmarkStart w:id="80" w:name="_Toc353998193"/>
      <w:bookmarkStart w:id="81" w:name="_Toc382383547"/>
      <w:bookmarkStart w:id="82" w:name="_Toc382472369"/>
      <w:bookmarkStart w:id="83" w:name="_Toc390184279"/>
      <w:bookmarkStart w:id="84" w:name="_Toc390360010"/>
      <w:bookmarkStart w:id="85" w:name="_Toc390777031"/>
      <w:bookmarkEnd w:id="63"/>
      <w:bookmarkEnd w:id="64"/>
      <w:bookmarkEnd w:id="77"/>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35E19F2B" w14:textId="54582DDB" w:rsidR="00EC022E" w:rsidRDefault="007C5165" w:rsidP="002C7BA5">
      <w:pPr>
        <w:pStyle w:val="Ttulo2"/>
      </w:pPr>
      <w:bookmarkStart w:id="86" w:name="_Toc39704434"/>
      <w:r>
        <w:t>Cubierta de cámara API</w:t>
      </w:r>
      <w:r w:rsidR="00E44A46">
        <w:t>.</w:t>
      </w:r>
      <w:bookmarkEnd w:id="86"/>
    </w:p>
    <w:p w14:paraId="55E405E5" w14:textId="77777777" w:rsidR="0086031D" w:rsidRPr="0086031D" w:rsidRDefault="0086031D" w:rsidP="0086031D"/>
    <w:tbl>
      <w:tblPr>
        <w:tblStyle w:val="Tablaconcuadrcula"/>
        <w:tblW w:w="5001" w:type="pct"/>
        <w:tblLook w:val="04A0" w:firstRow="1" w:lastRow="0" w:firstColumn="1" w:lastColumn="0" w:noHBand="0" w:noVBand="1"/>
      </w:tblPr>
      <w:tblGrid>
        <w:gridCol w:w="13565"/>
      </w:tblGrid>
      <w:tr w:rsidR="0086031D" w:rsidRPr="0029192E" w14:paraId="617A9450" w14:textId="77777777" w:rsidTr="0086031D">
        <w:trPr>
          <w:trHeight w:val="180"/>
        </w:trPr>
        <w:tc>
          <w:tcPr>
            <w:tcW w:w="5000" w:type="pct"/>
          </w:tcPr>
          <w:p w14:paraId="73F38D24" w14:textId="77777777" w:rsidR="0086031D" w:rsidRPr="0029192E" w:rsidRDefault="0086031D" w:rsidP="00A121F1">
            <w:pPr>
              <w:rPr>
                <w:b/>
                <w:highlight w:val="yellow"/>
              </w:rPr>
            </w:pPr>
            <w:r w:rsidRPr="004C6ED6">
              <w:rPr>
                <w:rFonts w:eastAsia="Times New Roman"/>
                <w:b/>
                <w:bCs/>
                <w:lang w:eastAsia="es-CL"/>
              </w:rPr>
              <w:t>Número de Hecho Constatado</w:t>
            </w:r>
            <w:r w:rsidRPr="004C6ED6">
              <w:rPr>
                <w:rFonts w:eastAsia="Times New Roman"/>
                <w:lang w:eastAsia="es-CL"/>
              </w:rPr>
              <w:t xml:space="preserve">: </w:t>
            </w:r>
            <w:r w:rsidRPr="004C6ED6">
              <w:t>1</w:t>
            </w:r>
          </w:p>
        </w:tc>
      </w:tr>
      <w:tr w:rsidR="0086031D" w:rsidRPr="0029192E" w14:paraId="1B1EB7B1" w14:textId="77777777" w:rsidTr="0086031D">
        <w:trPr>
          <w:trHeight w:val="70"/>
        </w:trPr>
        <w:tc>
          <w:tcPr>
            <w:tcW w:w="5000" w:type="pct"/>
          </w:tcPr>
          <w:p w14:paraId="3698B32E" w14:textId="1B91C60D" w:rsidR="0086031D" w:rsidRPr="0029192E" w:rsidRDefault="0086031D" w:rsidP="00A121F1">
            <w:pPr>
              <w:rPr>
                <w:b/>
                <w:highlight w:val="yellow"/>
              </w:rPr>
            </w:pPr>
            <w:r w:rsidRPr="0029192E">
              <w:rPr>
                <w:rFonts w:eastAsia="Times New Roman"/>
                <w:b/>
                <w:bCs/>
                <w:lang w:eastAsia="es-CL"/>
              </w:rPr>
              <w:t>Documentación revisada:</w:t>
            </w:r>
            <w:r w:rsidRPr="0029192E">
              <w:t xml:space="preserve"> </w:t>
            </w:r>
            <w:r w:rsidRPr="00476039">
              <w:t xml:space="preserve">ID 1, ID </w:t>
            </w:r>
            <w:r w:rsidR="00476039" w:rsidRPr="00476039">
              <w:t xml:space="preserve">2, ID </w:t>
            </w:r>
            <w:r w:rsidRPr="00476039">
              <w:t>5</w:t>
            </w:r>
          </w:p>
        </w:tc>
      </w:tr>
      <w:tr w:rsidR="0094003A" w:rsidRPr="00D42470" w14:paraId="398C7EB2" w14:textId="77777777" w:rsidTr="00BA7CB5">
        <w:trPr>
          <w:trHeight w:val="627"/>
        </w:trPr>
        <w:tc>
          <w:tcPr>
            <w:tcW w:w="5000" w:type="pct"/>
          </w:tcPr>
          <w:p w14:paraId="49AF612B" w14:textId="77777777" w:rsidR="0094003A" w:rsidRDefault="0094003A" w:rsidP="00BA7CB5">
            <w:pPr>
              <w:rPr>
                <w:b/>
              </w:rPr>
            </w:pPr>
            <w:bookmarkStart w:id="87" w:name="_Hlk26349717"/>
            <w:bookmarkStart w:id="88" w:name="_Hlk24382482"/>
            <w:bookmarkEnd w:id="78"/>
            <w:bookmarkEnd w:id="79"/>
            <w:bookmarkEnd w:id="80"/>
            <w:bookmarkEnd w:id="81"/>
            <w:bookmarkEnd w:id="82"/>
            <w:bookmarkEnd w:id="83"/>
            <w:bookmarkEnd w:id="84"/>
            <w:bookmarkEnd w:id="85"/>
            <w:r w:rsidRPr="00D42470">
              <w:rPr>
                <w:b/>
              </w:rPr>
              <w:t xml:space="preserve">Exigencia (s): </w:t>
            </w:r>
          </w:p>
          <w:p w14:paraId="177B7B8F"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46, Literal c)</w:t>
            </w:r>
          </w:p>
          <w:p w14:paraId="773FD272" w14:textId="77777777" w:rsidR="0086031D" w:rsidRPr="0086031D" w:rsidRDefault="0086031D" w:rsidP="00A121F1">
            <w:pPr>
              <w:spacing w:before="16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La Gesti</w:t>
            </w:r>
            <w:r w:rsidRPr="0086031D">
              <w:rPr>
                <w:rFonts w:asciiTheme="minorHAnsi" w:eastAsiaTheme="minorHAnsi" w:hAnsiTheme="minorHAnsi" w:cstheme="minorBidi" w:hint="eastAsia"/>
                <w:i/>
                <w:color w:val="000000" w:themeColor="text1"/>
                <w:lang w:val="es-CL" w:eastAsia="en-US"/>
              </w:rPr>
              <w:t>ó</w:t>
            </w:r>
            <w:r w:rsidRPr="0086031D">
              <w:rPr>
                <w:rFonts w:asciiTheme="minorHAnsi" w:eastAsiaTheme="minorHAnsi" w:hAnsiTheme="minorHAnsi" w:cstheme="minorBidi"/>
                <w:i/>
                <w:color w:val="000000" w:themeColor="text1"/>
                <w:lang w:val="es-CL" w:eastAsia="en-US"/>
              </w:rPr>
              <w:t>n de Episodios Cr</w:t>
            </w:r>
            <w:r w:rsidRPr="0086031D">
              <w:rPr>
                <w:rFonts w:asciiTheme="minorHAnsi" w:eastAsiaTheme="minorHAnsi" w:hAnsiTheme="minorHAnsi" w:cstheme="minorBidi" w:hint="eastAsia"/>
                <w:i/>
                <w:color w:val="000000" w:themeColor="text1"/>
                <w:lang w:val="es-CL" w:eastAsia="en-US"/>
              </w:rPr>
              <w:t>í</w:t>
            </w:r>
            <w:r w:rsidRPr="0086031D">
              <w:rPr>
                <w:rFonts w:asciiTheme="minorHAnsi" w:eastAsiaTheme="minorHAnsi" w:hAnsiTheme="minorHAnsi" w:cstheme="minorBidi"/>
                <w:i/>
                <w:color w:val="000000" w:themeColor="text1"/>
                <w:lang w:val="es-CL" w:eastAsia="en-US"/>
              </w:rPr>
              <w:t>ticos considera los siguientes componentes:</w:t>
            </w:r>
          </w:p>
          <w:p w14:paraId="667953C7" w14:textId="77777777" w:rsidR="0086031D" w:rsidRPr="0086031D" w:rsidRDefault="0086031D" w:rsidP="00A121F1">
            <w:pPr>
              <w:spacing w:before="2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578FD694"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color w:val="000000" w:themeColor="text1"/>
                <w:lang w:val="es-CL" w:eastAsia="en-US"/>
              </w:rPr>
              <w:t xml:space="preserve">c) </w:t>
            </w:r>
            <w:r w:rsidRPr="0086031D">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4427CB13"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49</w:t>
            </w:r>
          </w:p>
          <w:p w14:paraId="45A6738A" w14:textId="77777777" w:rsidR="0086031D" w:rsidRPr="0086031D" w:rsidRDefault="0086031D" w:rsidP="00A121F1">
            <w:pPr>
              <w:spacing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1DAB5498"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86031D">
              <w:rPr>
                <w:rFonts w:asciiTheme="minorHAnsi" w:eastAsiaTheme="minorHAnsi" w:hAnsiTheme="minorHAnsi" w:cstheme="minorBidi"/>
                <w:i/>
                <w:lang w:val="es-CL" w:eastAsia="en-US"/>
              </w:rPr>
              <w:t>N°</w:t>
            </w:r>
            <w:proofErr w:type="spellEnd"/>
            <w:r w:rsidRPr="0086031D">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Pr="0086031D">
              <w:rPr>
                <w:rFonts w:asciiTheme="minorHAnsi" w:eastAsiaTheme="minorHAnsi" w:hAnsiTheme="minorHAnsi" w:cstheme="minorBidi"/>
                <w:color w:val="000000" w:themeColor="text1"/>
                <w:lang w:val="es-CL" w:eastAsia="en-US"/>
              </w:rPr>
              <w:t>.</w:t>
            </w:r>
          </w:p>
          <w:p w14:paraId="3C4405AA" w14:textId="189A2D97" w:rsidR="00C54383" w:rsidRDefault="00C54383" w:rsidP="00FE6469">
            <w:pPr>
              <w:jc w:val="both"/>
              <w:rPr>
                <w:b/>
                <w:bCs/>
                <w:i/>
                <w:iCs/>
              </w:rPr>
            </w:pPr>
          </w:p>
          <w:p w14:paraId="0DCAFE02" w14:textId="27762EBD" w:rsidR="000D4BC5" w:rsidRPr="00A121F1" w:rsidRDefault="00C54383" w:rsidP="00C54383">
            <w:pPr>
              <w:jc w:val="both"/>
              <w:rPr>
                <w:b/>
                <w:bCs/>
              </w:rPr>
            </w:pPr>
            <w:r w:rsidRPr="00A121F1">
              <w:rPr>
                <w:b/>
                <w:bCs/>
              </w:rPr>
              <w:t xml:space="preserve">Res. N° </w:t>
            </w:r>
            <w:r w:rsidR="001C5C42" w:rsidRPr="00A121F1">
              <w:rPr>
                <w:b/>
                <w:bCs/>
              </w:rPr>
              <w:t>09</w:t>
            </w:r>
            <w:r w:rsidRPr="00A121F1">
              <w:rPr>
                <w:b/>
                <w:bCs/>
              </w:rPr>
              <w:t xml:space="preserve">/2019 SEREMI del Medio Ambiente Región de Valparaíso, del </w:t>
            </w:r>
            <w:r w:rsidR="007C5165" w:rsidRPr="00A121F1">
              <w:rPr>
                <w:b/>
                <w:bCs/>
              </w:rPr>
              <w:t>19</w:t>
            </w:r>
            <w:r w:rsidRPr="00A121F1">
              <w:rPr>
                <w:b/>
                <w:bCs/>
              </w:rPr>
              <w:t>.0</w:t>
            </w:r>
            <w:r w:rsidR="007C5165" w:rsidRPr="00A121F1">
              <w:rPr>
                <w:b/>
                <w:bCs/>
              </w:rPr>
              <w:t>6</w:t>
            </w:r>
            <w:r w:rsidRPr="00A121F1">
              <w:rPr>
                <w:b/>
                <w:bCs/>
              </w:rPr>
              <w:t>.2019</w:t>
            </w:r>
            <w:r w:rsidR="000D4BC5" w:rsidRPr="00A121F1">
              <w:rPr>
                <w:b/>
                <w:bCs/>
              </w:rPr>
              <w:t xml:space="preserve">, </w:t>
            </w:r>
            <w:r w:rsidRPr="00A121F1">
              <w:rPr>
                <w:b/>
                <w:bCs/>
              </w:rPr>
              <w:t xml:space="preserve">Artículo 2°, Letra </w:t>
            </w:r>
            <w:r w:rsidR="001C5C42" w:rsidRPr="00A121F1">
              <w:rPr>
                <w:b/>
                <w:bCs/>
              </w:rPr>
              <w:t>a</w:t>
            </w:r>
            <w:r w:rsidRPr="00A121F1">
              <w:rPr>
                <w:b/>
                <w:bCs/>
              </w:rPr>
              <w:t>)</w:t>
            </w:r>
            <w:r w:rsidR="000D4BC5" w:rsidRPr="00A121F1">
              <w:rPr>
                <w:b/>
                <w:bCs/>
              </w:rPr>
              <w:t>:</w:t>
            </w:r>
          </w:p>
          <w:p w14:paraId="4E395188" w14:textId="1B0E08A4" w:rsidR="00C54383" w:rsidRPr="00A121F1" w:rsidRDefault="00C54383" w:rsidP="00C54383">
            <w:pPr>
              <w:jc w:val="both"/>
            </w:pPr>
            <w:r w:rsidRPr="00A121F1">
              <w:t>“</w:t>
            </w:r>
            <w:r w:rsidR="00FF5B66" w:rsidRPr="00A121F1">
              <w:rPr>
                <w:i/>
                <w:iCs/>
              </w:rPr>
              <w:t>Cubrir el separador API Cámara 300 en un 100% con cubierta impermeable que evite las emisiones de COVs. La cubierta de la citada cámara, deberá ser implementada tanto en condición regular (R) como en condición de mala (M) ventilación</w:t>
            </w:r>
            <w:r w:rsidR="00FF5B66" w:rsidRPr="00A121F1">
              <w:t>”.</w:t>
            </w:r>
            <w:r w:rsidR="001744B7" w:rsidRPr="00A121F1">
              <w:t xml:space="preserve"> </w:t>
            </w:r>
            <w:r w:rsidR="00D016DE" w:rsidRPr="00A121F1">
              <w:t>“</w:t>
            </w:r>
            <w:r w:rsidR="001744B7" w:rsidRPr="00A121F1">
              <w:t xml:space="preserve">La disposición de la cubierta se realizará de modo que permita la adecuada ventilación natural necesaria para evitar la generación </w:t>
            </w:r>
            <w:r w:rsidR="005709C1" w:rsidRPr="00A121F1">
              <w:t xml:space="preserve">de atmósferas </w:t>
            </w:r>
            <w:proofErr w:type="gramStart"/>
            <w:r w:rsidR="005709C1" w:rsidRPr="00A121F1">
              <w:t>explosivas</w:t>
            </w:r>
            <w:r w:rsidR="00D016DE" w:rsidRPr="00A121F1">
              <w:t>“</w:t>
            </w:r>
            <w:proofErr w:type="gramEnd"/>
          </w:p>
          <w:p w14:paraId="46C61E7D" w14:textId="501F0B01" w:rsidR="00FE6469" w:rsidRPr="00FE6469" w:rsidRDefault="00FE6469" w:rsidP="0086031D">
            <w:pPr>
              <w:jc w:val="both"/>
              <w:rPr>
                <w:sz w:val="18"/>
                <w:szCs w:val="18"/>
              </w:rPr>
            </w:pPr>
          </w:p>
        </w:tc>
      </w:tr>
      <w:bookmarkEnd w:id="87"/>
      <w:tr w:rsidR="0094003A" w:rsidRPr="00D42470" w14:paraId="314658BD" w14:textId="77777777" w:rsidTr="00BA7CB5">
        <w:trPr>
          <w:trHeight w:val="627"/>
        </w:trPr>
        <w:tc>
          <w:tcPr>
            <w:tcW w:w="5000" w:type="pct"/>
          </w:tcPr>
          <w:p w14:paraId="5DE551F9" w14:textId="7D68E4B7" w:rsidR="0094003A" w:rsidRPr="00D42470" w:rsidRDefault="0094003A" w:rsidP="00BA7CB5">
            <w:r w:rsidRPr="00D42470">
              <w:rPr>
                <w:b/>
              </w:rPr>
              <w:t>Hecho (s):</w:t>
            </w:r>
            <w:r w:rsidRPr="00D42470">
              <w:t xml:space="preserve"> </w:t>
            </w:r>
          </w:p>
          <w:p w14:paraId="3B03278A" w14:textId="2AB8A795" w:rsidR="007C5165" w:rsidRDefault="00CB2676" w:rsidP="007C5165">
            <w:pPr>
              <w:pStyle w:val="Prrafodelista"/>
              <w:numPr>
                <w:ilvl w:val="0"/>
                <w:numId w:val="10"/>
              </w:numPr>
              <w:ind w:left="316" w:hanging="284"/>
              <w:rPr>
                <w:rFonts w:cs="Calibri"/>
              </w:rPr>
            </w:pPr>
            <w:r w:rsidRPr="00A54AEF">
              <w:rPr>
                <w:rFonts w:cs="Calibri"/>
                <w:lang w:eastAsia="es-CL"/>
              </w:rPr>
              <w:t xml:space="preserve">Se realizaron las actividades de fiscalización los días en que </w:t>
            </w:r>
            <w:r w:rsidR="006951D6">
              <w:rPr>
                <w:rFonts w:cs="Calibri"/>
                <w:lang w:eastAsia="es-CL"/>
              </w:rPr>
              <w:t>la SEREMI</w:t>
            </w:r>
            <w:r w:rsidRPr="00A54AEF">
              <w:rPr>
                <w:rFonts w:cs="Calibri"/>
                <w:lang w:eastAsia="es-CL"/>
              </w:rPr>
              <w:t xml:space="preserve"> de Medio Ambiente, emitió el pronóstico Meteorológico de acuerdo a Res. Ex N° 1/2019</w:t>
            </w:r>
            <w:r w:rsidR="008E6472">
              <w:rPr>
                <w:rFonts w:cs="Calibri"/>
                <w:lang w:eastAsia="es-CL"/>
              </w:rPr>
              <w:t xml:space="preserve"> (Anexo </w:t>
            </w:r>
            <w:proofErr w:type="spellStart"/>
            <w:r w:rsidR="008E6472">
              <w:rPr>
                <w:rFonts w:cs="Calibri"/>
                <w:lang w:eastAsia="es-CL"/>
              </w:rPr>
              <w:t>N°</w:t>
            </w:r>
            <w:proofErr w:type="spellEnd"/>
            <w:r w:rsidR="008E6472">
              <w:rPr>
                <w:rFonts w:cs="Calibri"/>
                <w:lang w:eastAsia="es-CL"/>
              </w:rPr>
              <w:t xml:space="preserve"> 2)</w:t>
            </w:r>
          </w:p>
          <w:p w14:paraId="29EDEDE1" w14:textId="77777777" w:rsidR="00A121F1" w:rsidRPr="00A121F1" w:rsidRDefault="00A121F1" w:rsidP="00A121F1">
            <w:pPr>
              <w:pStyle w:val="Prrafodelista"/>
              <w:ind w:left="316"/>
              <w:rPr>
                <w:rFonts w:cs="Calibri"/>
              </w:rPr>
            </w:pPr>
          </w:p>
          <w:p w14:paraId="2C864AA3" w14:textId="04EBB0C1" w:rsidR="004A12D7" w:rsidRDefault="00F83A1C" w:rsidP="004A12D7">
            <w:pPr>
              <w:pStyle w:val="Prrafodelista"/>
              <w:numPr>
                <w:ilvl w:val="0"/>
                <w:numId w:val="10"/>
              </w:numPr>
              <w:ind w:left="316" w:hanging="284"/>
            </w:pPr>
            <w:r>
              <w:t>S</w:t>
            </w:r>
            <w:r w:rsidR="00D60A19">
              <w:t>e</w:t>
            </w:r>
            <w:r w:rsidR="00F32AA2" w:rsidRPr="00041589">
              <w:t xml:space="preserve"> constat</w:t>
            </w:r>
            <w:r w:rsidR="00D60A19">
              <w:t>ó</w:t>
            </w:r>
            <w:r w:rsidR="00F32AA2" w:rsidRPr="00041589">
              <w:t xml:space="preserve"> en las inspecciones a terreno</w:t>
            </w:r>
            <w:r>
              <w:t>,</w:t>
            </w:r>
            <w:r w:rsidR="00F32AA2" w:rsidRPr="00041589">
              <w:t xml:space="preserve"> realizadas los días </w:t>
            </w:r>
            <w:r w:rsidR="00B06B81">
              <w:t>18</w:t>
            </w:r>
            <w:r w:rsidR="00201557">
              <w:t xml:space="preserve"> </w:t>
            </w:r>
            <w:r w:rsidR="00A54AEF">
              <w:t>de octubre</w:t>
            </w:r>
            <w:r w:rsidR="00201557">
              <w:t xml:space="preserve"> y </w:t>
            </w:r>
            <w:r w:rsidR="00A54AEF">
              <w:t>20</w:t>
            </w:r>
            <w:r w:rsidR="00201557">
              <w:t xml:space="preserve"> de </w:t>
            </w:r>
            <w:r w:rsidR="00A54AEF">
              <w:t>dici</w:t>
            </w:r>
            <w:r w:rsidR="00201557">
              <w:t xml:space="preserve">embre de 2019, </w:t>
            </w:r>
            <w:r w:rsidR="00A54AEF">
              <w:t xml:space="preserve">que tanto </w:t>
            </w:r>
            <w:r w:rsidR="005252BE">
              <w:t xml:space="preserve">la </w:t>
            </w:r>
            <w:r w:rsidR="00A54AEF">
              <w:t>C</w:t>
            </w:r>
            <w:r w:rsidR="005252BE">
              <w:t xml:space="preserve">ámara 300 </w:t>
            </w:r>
            <w:r w:rsidR="00A54AEF">
              <w:t>como</w:t>
            </w:r>
            <w:r w:rsidR="00D60A19">
              <w:t xml:space="preserve"> </w:t>
            </w:r>
            <w:r w:rsidR="00A54AEF">
              <w:t>S</w:t>
            </w:r>
            <w:r w:rsidR="00D60A19">
              <w:t xml:space="preserve">eparadores </w:t>
            </w:r>
            <w:r w:rsidR="00F32AA2" w:rsidRPr="00041589">
              <w:t xml:space="preserve">API </w:t>
            </w:r>
            <w:r w:rsidR="00D60A19">
              <w:t xml:space="preserve">201 y 204, </w:t>
            </w:r>
            <w:r w:rsidR="00F32AA2" w:rsidRPr="00041589">
              <w:t>se encontraba</w:t>
            </w:r>
            <w:r w:rsidR="00D60A19">
              <w:t>n</w:t>
            </w:r>
            <w:r w:rsidR="00F32AA2" w:rsidRPr="00041589">
              <w:t xml:space="preserve"> </w:t>
            </w:r>
            <w:r w:rsidR="00A54AEF">
              <w:t>encarpetados completamente</w:t>
            </w:r>
            <w:r w:rsidR="00F229CA">
              <w:t xml:space="preserve">, </w:t>
            </w:r>
            <w:r w:rsidR="00067B8F">
              <w:t>y sin rec</w:t>
            </w:r>
            <w:r w:rsidR="00A54AEF">
              <w:t>epción de</w:t>
            </w:r>
            <w:r w:rsidR="00067B8F">
              <w:t xml:space="preserve"> drenajes desde ta</w:t>
            </w:r>
            <w:r w:rsidR="00C1373A">
              <w:t>n</w:t>
            </w:r>
            <w:r w:rsidR="00067B8F">
              <w:t>ques</w:t>
            </w:r>
            <w:r w:rsidR="00A54AEF">
              <w:t xml:space="preserve"> asociados</w:t>
            </w:r>
            <w:r w:rsidR="00067B8F">
              <w:t xml:space="preserve">, </w:t>
            </w:r>
            <w:r w:rsidR="00A54AEF">
              <w:t>los cuales</w:t>
            </w:r>
            <w:r w:rsidR="005D48F1">
              <w:t xml:space="preserve"> </w:t>
            </w:r>
            <w:r w:rsidR="00A54AEF">
              <w:t xml:space="preserve">se evidencian </w:t>
            </w:r>
            <w:r w:rsidR="00F229CA">
              <w:t>en los registros fotográficos capturados</w:t>
            </w:r>
            <w:r w:rsidR="00A54AEF">
              <w:t xml:space="preserve"> en las inspecciones</w:t>
            </w:r>
            <w:r w:rsidR="00F229CA">
              <w:t>. (</w:t>
            </w:r>
            <w:r w:rsidR="00A54AEF">
              <w:t>Anexo</w:t>
            </w:r>
            <w:r w:rsidR="00F229CA" w:rsidRPr="00C96B0A">
              <w:t xml:space="preserve"> </w:t>
            </w:r>
            <w:proofErr w:type="spellStart"/>
            <w:r w:rsidR="00F229CA" w:rsidRPr="00C96B0A">
              <w:t>N°</w:t>
            </w:r>
            <w:proofErr w:type="spellEnd"/>
            <w:r w:rsidR="00F229CA" w:rsidRPr="00C96B0A">
              <w:t xml:space="preserve"> </w:t>
            </w:r>
            <w:r w:rsidR="00A121F1">
              <w:t>4</w:t>
            </w:r>
            <w:r w:rsidR="00F229CA">
              <w:t>)</w:t>
            </w:r>
          </w:p>
          <w:p w14:paraId="60E8864C" w14:textId="77777777" w:rsidR="00A121F1" w:rsidRDefault="00A121F1" w:rsidP="00A121F1">
            <w:pPr>
              <w:pStyle w:val="Prrafodelista"/>
              <w:ind w:left="316"/>
            </w:pPr>
          </w:p>
          <w:p w14:paraId="18BD9E66" w14:textId="1CC3D12C" w:rsidR="00C36AF5" w:rsidRDefault="004A12D7" w:rsidP="004A12D7">
            <w:pPr>
              <w:pStyle w:val="Prrafodelista"/>
              <w:numPr>
                <w:ilvl w:val="0"/>
                <w:numId w:val="10"/>
              </w:numPr>
              <w:ind w:left="316" w:hanging="284"/>
            </w:pPr>
            <w:r>
              <w:lastRenderedPageBreak/>
              <w:t>No obstante, d</w:t>
            </w:r>
            <w:r w:rsidR="00844CAD" w:rsidRPr="004A12D7">
              <w:t xml:space="preserve">urante la inspección realizada el </w:t>
            </w:r>
            <w:r w:rsidR="00B06B81">
              <w:t>29</w:t>
            </w:r>
            <w:r w:rsidR="00844CAD" w:rsidRPr="004A12D7">
              <w:t xml:space="preserve"> de octubre, se evidenció que la Cámara API 300 se encontraba sin su cubierta instalada, observando en su interior agua acumulada en un punto acotado</w:t>
            </w:r>
            <w:r>
              <w:t>, la cual recibía aporte p</w:t>
            </w:r>
            <w:r w:rsidRPr="004A12D7">
              <w:t>or</w:t>
            </w:r>
            <w:r w:rsidR="00844CAD" w:rsidRPr="004A12D7">
              <w:t xml:space="preserve"> goteo </w:t>
            </w:r>
            <w:r w:rsidRPr="00D07995">
              <w:t>desde cañería</w:t>
            </w:r>
            <w:r w:rsidR="00844CAD" w:rsidRPr="004A12D7">
              <w:t xml:space="preserve">. </w:t>
            </w:r>
            <w:r w:rsidR="00F54D11">
              <w:t xml:space="preserve">Se observa </w:t>
            </w:r>
            <w:r w:rsidR="00482524">
              <w:t>misma situación indicada de la cámara</w:t>
            </w:r>
            <w:r w:rsidR="00F54D11">
              <w:t xml:space="preserve">, según registros fotográficos capturados y reportados por el titular en plataforma digital. </w:t>
            </w:r>
            <w:r w:rsidR="00C36AF5" w:rsidRPr="004A12D7">
              <w:t xml:space="preserve">(Ver </w:t>
            </w:r>
            <w:r w:rsidR="00C10625">
              <w:t>fotografías</w:t>
            </w:r>
            <w:r w:rsidR="00C36AF5" w:rsidRPr="004B0039">
              <w:t xml:space="preserve"> </w:t>
            </w:r>
            <w:proofErr w:type="spellStart"/>
            <w:r w:rsidR="00C36AF5" w:rsidRPr="004B0039">
              <w:t>N°</w:t>
            </w:r>
            <w:proofErr w:type="spellEnd"/>
            <w:r w:rsidR="00C36AF5" w:rsidRPr="004B0039">
              <w:t xml:space="preserve"> </w:t>
            </w:r>
            <w:r w:rsidRPr="004B0039">
              <w:t>1 y N° 2</w:t>
            </w:r>
            <w:r w:rsidR="00C36AF5" w:rsidRPr="004B0039">
              <w:t>)</w:t>
            </w:r>
          </w:p>
          <w:p w14:paraId="6CF4C30D" w14:textId="77777777" w:rsidR="00A121F1" w:rsidRPr="004A12D7" w:rsidRDefault="00A121F1" w:rsidP="00A121F1">
            <w:pPr>
              <w:pStyle w:val="Prrafodelista"/>
              <w:ind w:left="316"/>
            </w:pPr>
          </w:p>
          <w:p w14:paraId="4DA99586" w14:textId="574A9D00" w:rsidR="00A67B5D" w:rsidRDefault="00A67B5D" w:rsidP="002E3B21">
            <w:pPr>
              <w:pStyle w:val="Prrafodelista"/>
              <w:numPr>
                <w:ilvl w:val="0"/>
                <w:numId w:val="10"/>
              </w:numPr>
              <w:ind w:left="316" w:hanging="284"/>
            </w:pPr>
            <w:r>
              <w:t>S</w:t>
            </w:r>
            <w:r w:rsidR="00844CAD">
              <w:t>egún señal</w:t>
            </w:r>
            <w:r>
              <w:t>ó el</w:t>
            </w:r>
            <w:r w:rsidR="00844CAD">
              <w:t xml:space="preserve"> </w:t>
            </w:r>
            <w:proofErr w:type="gramStart"/>
            <w:r w:rsidR="00844CAD">
              <w:t>Jefe</w:t>
            </w:r>
            <w:proofErr w:type="gramEnd"/>
            <w:r w:rsidR="00844CAD">
              <w:t xml:space="preserve"> de turno y lo verificado en registros de </w:t>
            </w:r>
            <w:r w:rsidR="004B0039">
              <w:t>“</w:t>
            </w:r>
            <w:r w:rsidR="00844CAD">
              <w:t>Bitácora de Jefe turno</w:t>
            </w:r>
            <w:r w:rsidR="004B0039">
              <w:t>”</w:t>
            </w:r>
            <w:r w:rsidR="00844CAD">
              <w:t xml:space="preserve">, a contar de las 12:00 horas la cámara fue descubierta, realizándose la operación mientras las condiciones de ventilación eran Buenas. </w:t>
            </w:r>
            <w:r w:rsidR="008439D9">
              <w:t xml:space="preserve">(Registros de bitácora, en Anexo </w:t>
            </w:r>
            <w:proofErr w:type="spellStart"/>
            <w:r w:rsidR="008439D9">
              <w:t>N°</w:t>
            </w:r>
            <w:proofErr w:type="spellEnd"/>
            <w:r w:rsidR="008439D9">
              <w:t xml:space="preserve"> </w:t>
            </w:r>
            <w:r w:rsidR="00A121F1">
              <w:t>1 “Actas de inspección”</w:t>
            </w:r>
            <w:r w:rsidR="008439D9">
              <w:t>)</w:t>
            </w:r>
          </w:p>
          <w:p w14:paraId="48FD7AFD" w14:textId="77777777" w:rsidR="00A121F1" w:rsidRDefault="00A121F1" w:rsidP="00A121F1">
            <w:pPr>
              <w:pStyle w:val="Prrafodelista"/>
              <w:ind w:left="316"/>
            </w:pPr>
          </w:p>
          <w:p w14:paraId="4B4731D4" w14:textId="1969A555" w:rsidR="008439D9" w:rsidRDefault="00844CAD" w:rsidP="002E3B21">
            <w:pPr>
              <w:pStyle w:val="Prrafodelista"/>
              <w:numPr>
                <w:ilvl w:val="0"/>
                <w:numId w:val="10"/>
              </w:numPr>
              <w:ind w:left="316" w:hanging="284"/>
            </w:pPr>
            <w:r>
              <w:t>Al respecto, se inform</w:t>
            </w:r>
            <w:r w:rsidR="004A12D7">
              <w:t xml:space="preserve">ó en </w:t>
            </w:r>
            <w:r w:rsidR="004B0039">
              <w:t>la</w:t>
            </w:r>
            <w:r w:rsidR="004A12D7">
              <w:t xml:space="preserve"> fiscalización</w:t>
            </w:r>
            <w:r>
              <w:t xml:space="preserve"> que la cámara fue descubierta para realizar extracción de</w:t>
            </w:r>
            <w:r w:rsidR="004A12D7">
              <w:t>l</w:t>
            </w:r>
            <w:r>
              <w:t xml:space="preserve"> agua acumulada en fondo de esta</w:t>
            </w:r>
            <w:r w:rsidR="004A12D7">
              <w:t>,</w:t>
            </w:r>
            <w:r>
              <w:t xml:space="preserve"> </w:t>
            </w:r>
            <w:r w:rsidR="00A67B5D">
              <w:t xml:space="preserve">de modo de quedar vaciada y seca, </w:t>
            </w:r>
            <w:r>
              <w:t>para posteriormente realizar los trabajos correspondiente</w:t>
            </w:r>
            <w:r w:rsidR="00C36AF5">
              <w:t>s</w:t>
            </w:r>
            <w:r>
              <w:t xml:space="preserve"> al cambio del sistema de cubierta a implementarse sobre la cámara</w:t>
            </w:r>
            <w:r w:rsidR="008439D9">
              <w:t>.</w:t>
            </w:r>
            <w:r>
              <w:t xml:space="preserve"> </w:t>
            </w:r>
          </w:p>
          <w:p w14:paraId="04F86C00" w14:textId="77777777" w:rsidR="00A121F1" w:rsidRDefault="00A121F1" w:rsidP="00A121F1">
            <w:pPr>
              <w:pStyle w:val="Prrafodelista"/>
              <w:ind w:left="316"/>
            </w:pPr>
          </w:p>
          <w:p w14:paraId="1B505F43" w14:textId="516BB72B" w:rsidR="00844CAD" w:rsidRDefault="008439D9" w:rsidP="002E3B21">
            <w:pPr>
              <w:pStyle w:val="Prrafodelista"/>
              <w:numPr>
                <w:ilvl w:val="0"/>
                <w:numId w:val="10"/>
              </w:numPr>
              <w:ind w:left="316" w:hanging="284"/>
            </w:pPr>
            <w:r>
              <w:t xml:space="preserve">Lo anterior, fue </w:t>
            </w:r>
            <w:r w:rsidR="00844CAD">
              <w:t>informado por</w:t>
            </w:r>
            <w:r>
              <w:t xml:space="preserve"> el titular </w:t>
            </w:r>
            <w:r w:rsidR="00DD0BE6">
              <w:t xml:space="preserve">a la oficina regional de la SMA, </w:t>
            </w:r>
            <w:r>
              <w:t xml:space="preserve">mediante </w:t>
            </w:r>
            <w:r w:rsidR="00844CAD">
              <w:t>carta COPEC N° 40/38/X16</w:t>
            </w:r>
            <w:r>
              <w:t xml:space="preserve">, de </w:t>
            </w:r>
            <w:r w:rsidRPr="004B0039">
              <w:t xml:space="preserve">fecha </w:t>
            </w:r>
            <w:r w:rsidR="004B0039" w:rsidRPr="004B0039">
              <w:t>04 de octubre de 2019</w:t>
            </w:r>
            <w:r w:rsidRPr="004B0039">
              <w:t xml:space="preserve">, </w:t>
            </w:r>
            <w:r w:rsidRPr="00F868CE">
              <w:t>en la cual se in</w:t>
            </w:r>
            <w:r w:rsidR="00DD0BE6" w:rsidRPr="00F868CE">
              <w:t>forma</w:t>
            </w:r>
            <w:r w:rsidRPr="00F868CE">
              <w:t xml:space="preserve"> que </w:t>
            </w:r>
            <w:r w:rsidR="00F868CE" w:rsidRPr="00F868CE">
              <w:t xml:space="preserve">el protocolo </w:t>
            </w:r>
            <w:r w:rsidR="00F868CE">
              <w:t>d</w:t>
            </w:r>
            <w:r w:rsidR="00F868CE" w:rsidRPr="00F868CE">
              <w:t>e recambio de cobertura</w:t>
            </w:r>
            <w:r w:rsidRPr="00F868CE">
              <w:t xml:space="preserve"> se dio inicio el día 16 de octubre, </w:t>
            </w:r>
            <w:r w:rsidR="00DD0BE6" w:rsidRPr="00F868CE">
              <w:t xml:space="preserve">previos trabajos de retiro de agua y limpieza de </w:t>
            </w:r>
            <w:r w:rsidR="00F868CE" w:rsidRPr="00F868CE">
              <w:t xml:space="preserve">fondo </w:t>
            </w:r>
            <w:r w:rsidR="00DD0BE6" w:rsidRPr="00F868CE">
              <w:t>cámara</w:t>
            </w:r>
            <w:r w:rsidRPr="00F868CE">
              <w:t xml:space="preserve">, para luego proceder con la instalación de la nueva estructura </w:t>
            </w:r>
            <w:r w:rsidR="00F868CE" w:rsidRPr="00F868CE">
              <w:t xml:space="preserve">rígida y </w:t>
            </w:r>
            <w:r w:rsidRPr="00F868CE">
              <w:t>permanente</w:t>
            </w:r>
            <w:r w:rsidR="00F868CE" w:rsidRPr="00F868CE">
              <w:t xml:space="preserve">, como medida de mejora </w:t>
            </w:r>
            <w:r w:rsidRPr="00F868CE">
              <w:t>para el control de las emisiones de COV’s</w:t>
            </w:r>
            <w:r>
              <w:t xml:space="preserve"> </w:t>
            </w:r>
            <w:r w:rsidR="00C36AF5">
              <w:t xml:space="preserve"> (</w:t>
            </w:r>
            <w:r>
              <w:t>C</w:t>
            </w:r>
            <w:r w:rsidR="00C36AF5">
              <w:t xml:space="preserve">arta, en </w:t>
            </w:r>
            <w:r w:rsidR="00C36AF5" w:rsidRPr="00F868CE">
              <w:t xml:space="preserve">Anexo </w:t>
            </w:r>
            <w:proofErr w:type="spellStart"/>
            <w:r w:rsidR="00C36AF5" w:rsidRPr="00F868CE">
              <w:t>N°</w:t>
            </w:r>
            <w:proofErr w:type="spellEnd"/>
            <w:r w:rsidR="00C36AF5" w:rsidRPr="00F868CE">
              <w:t xml:space="preserve"> </w:t>
            </w:r>
            <w:r w:rsidR="00F868CE" w:rsidRPr="00F868CE">
              <w:t>1</w:t>
            </w:r>
            <w:r w:rsidR="00C36AF5" w:rsidRPr="00F868CE">
              <w:t>)</w:t>
            </w:r>
          </w:p>
          <w:p w14:paraId="4E6006F7" w14:textId="77777777" w:rsidR="00A121F1" w:rsidRPr="00476039" w:rsidRDefault="00A121F1" w:rsidP="00476039"/>
          <w:p w14:paraId="51C52FB4" w14:textId="16B19D2C" w:rsidR="002E3B21" w:rsidRPr="00A121F1" w:rsidRDefault="00F32AA2" w:rsidP="00BA3689">
            <w:pPr>
              <w:pStyle w:val="Prrafodelista"/>
              <w:numPr>
                <w:ilvl w:val="0"/>
                <w:numId w:val="10"/>
              </w:numPr>
              <w:ind w:left="316" w:hanging="284"/>
            </w:pPr>
            <w:r w:rsidRPr="002E3B21">
              <w:rPr>
                <w:bCs/>
              </w:rPr>
              <w:t>De</w:t>
            </w:r>
            <w:r w:rsidR="00F229CA" w:rsidRPr="002E3B21">
              <w:rPr>
                <w:bCs/>
              </w:rPr>
              <w:t xml:space="preserve">l análisis </w:t>
            </w:r>
            <w:r w:rsidRPr="002E3B21">
              <w:rPr>
                <w:bCs/>
              </w:rPr>
              <w:t>de</w:t>
            </w:r>
            <w:r w:rsidR="00F229CA" w:rsidRPr="002E3B21">
              <w:rPr>
                <w:bCs/>
              </w:rPr>
              <w:t xml:space="preserve"> la</w:t>
            </w:r>
            <w:r w:rsidRPr="002E3B21">
              <w:rPr>
                <w:bCs/>
              </w:rPr>
              <w:t xml:space="preserve"> documentación </w:t>
            </w:r>
            <w:r w:rsidR="00A54AEF">
              <w:rPr>
                <w:bCs/>
              </w:rPr>
              <w:t>revisada</w:t>
            </w:r>
            <w:r w:rsidRPr="002E3B21">
              <w:t xml:space="preserve"> en </w:t>
            </w:r>
            <w:r w:rsidR="008439D9">
              <w:t>las</w:t>
            </w:r>
            <w:r w:rsidRPr="002E3B21">
              <w:t xml:space="preserve"> inspecciones</w:t>
            </w:r>
            <w:r w:rsidR="008439D9">
              <w:t xml:space="preserve"> restantes</w:t>
            </w:r>
            <w:r w:rsidRPr="002E3B21">
              <w:t xml:space="preserve">, </w:t>
            </w:r>
            <w:r w:rsidR="00BA3689">
              <w:t>“B</w:t>
            </w:r>
            <w:r w:rsidR="00573833" w:rsidRPr="002E3B21">
              <w:rPr>
                <w:rFonts w:cs="Calibri"/>
                <w:color w:val="000000" w:themeColor="text1"/>
              </w:rPr>
              <w:t xml:space="preserve">itácoras de Jefe </w:t>
            </w:r>
            <w:r w:rsidR="00321A9E" w:rsidRPr="002E3B21">
              <w:rPr>
                <w:rFonts w:cs="Calibri"/>
                <w:color w:val="000000" w:themeColor="text1"/>
              </w:rPr>
              <w:t>Turno</w:t>
            </w:r>
            <w:r w:rsidR="00BA3689">
              <w:rPr>
                <w:rFonts w:cs="Calibri"/>
                <w:color w:val="000000" w:themeColor="text1"/>
              </w:rPr>
              <w:t>”</w:t>
            </w:r>
            <w:r w:rsidR="00321A9E" w:rsidRPr="002E3B21">
              <w:rPr>
                <w:rFonts w:cs="Calibri"/>
                <w:color w:val="000000" w:themeColor="text1"/>
              </w:rPr>
              <w:t xml:space="preserve"> y </w:t>
            </w:r>
            <w:r w:rsidR="00BA3689">
              <w:rPr>
                <w:rFonts w:cs="Calibri"/>
                <w:color w:val="000000" w:themeColor="text1"/>
              </w:rPr>
              <w:t xml:space="preserve">“Bitácoras </w:t>
            </w:r>
            <w:r w:rsidR="00321A9E" w:rsidRPr="002E3B21">
              <w:rPr>
                <w:rFonts w:cs="Calibri"/>
                <w:color w:val="000000" w:themeColor="text1"/>
              </w:rPr>
              <w:t>Operador de planta</w:t>
            </w:r>
            <w:r w:rsidR="00BA3689">
              <w:rPr>
                <w:rFonts w:cs="Calibri"/>
                <w:color w:val="000000" w:themeColor="text1"/>
              </w:rPr>
              <w:t>”</w:t>
            </w:r>
            <w:r w:rsidR="004A2B41">
              <w:rPr>
                <w:rFonts w:cs="Calibri"/>
                <w:color w:val="000000" w:themeColor="text1"/>
              </w:rPr>
              <w:t xml:space="preserve">, </w:t>
            </w:r>
            <w:r w:rsidRPr="002E3B21">
              <w:rPr>
                <w:rFonts w:eastAsia="Times New Roman"/>
                <w:color w:val="000000"/>
                <w:lang w:eastAsia="es-CL"/>
              </w:rPr>
              <w:t xml:space="preserve">se </w:t>
            </w:r>
            <w:r w:rsidR="004A2B41">
              <w:rPr>
                <w:rFonts w:eastAsia="Times New Roman"/>
                <w:color w:val="000000"/>
                <w:lang w:eastAsia="es-CL"/>
              </w:rPr>
              <w:t xml:space="preserve">tiene </w:t>
            </w:r>
            <w:r w:rsidRPr="002E3B21">
              <w:rPr>
                <w:rFonts w:eastAsia="Times New Roman"/>
                <w:color w:val="000000"/>
                <w:lang w:eastAsia="es-CL"/>
              </w:rPr>
              <w:t xml:space="preserve">que </w:t>
            </w:r>
            <w:r w:rsidRPr="002E3B21">
              <w:t>el titular mantuvo cubiert</w:t>
            </w:r>
            <w:r w:rsidR="005252BE" w:rsidRPr="002E3B21">
              <w:t>a</w:t>
            </w:r>
            <w:r w:rsidRPr="002E3B21">
              <w:t xml:space="preserve"> </w:t>
            </w:r>
            <w:r w:rsidR="00BA3689">
              <w:t>la</w:t>
            </w:r>
            <w:r w:rsidR="005252BE" w:rsidRPr="002E3B21">
              <w:t xml:space="preserve"> cámara receptora </w:t>
            </w:r>
            <w:r w:rsidR="00BA3689">
              <w:t>300 al igual que</w:t>
            </w:r>
            <w:r w:rsidR="00BA3689" w:rsidRPr="002E3B21">
              <w:t xml:space="preserve"> los separadores API 201 y 204, </w:t>
            </w:r>
            <w:r w:rsidR="00BA3689">
              <w:t>sin realizarse</w:t>
            </w:r>
            <w:r w:rsidR="00BA3689" w:rsidRPr="002E3B21">
              <w:t xml:space="preserve"> drenajes desde estanque</w:t>
            </w:r>
            <w:r w:rsidR="00BA3689" w:rsidRPr="002E3B21">
              <w:rPr>
                <w:rFonts w:eastAsia="Times New Roman"/>
                <w:color w:val="000000"/>
                <w:lang w:eastAsia="es-CL"/>
              </w:rPr>
              <w:t xml:space="preserve"> </w:t>
            </w:r>
            <w:r w:rsidRPr="002E3B21">
              <w:rPr>
                <w:rFonts w:eastAsia="Times New Roman"/>
                <w:color w:val="000000"/>
                <w:lang w:eastAsia="es-CL"/>
              </w:rPr>
              <w:t xml:space="preserve">durante los períodos bajo condición de </w:t>
            </w:r>
            <w:r w:rsidR="00F229CA" w:rsidRPr="002E3B21">
              <w:rPr>
                <w:rFonts w:eastAsia="Times New Roman"/>
                <w:color w:val="000000"/>
                <w:lang w:eastAsia="es-CL"/>
              </w:rPr>
              <w:t>M</w:t>
            </w:r>
            <w:r w:rsidRPr="002E3B21">
              <w:rPr>
                <w:rFonts w:eastAsia="Times New Roman"/>
                <w:color w:val="000000"/>
                <w:lang w:eastAsia="es-CL"/>
              </w:rPr>
              <w:t xml:space="preserve">ala </w:t>
            </w:r>
            <w:r w:rsidR="00F229CA" w:rsidRPr="002E3B21">
              <w:rPr>
                <w:rFonts w:eastAsia="Times New Roman"/>
                <w:color w:val="000000"/>
                <w:lang w:eastAsia="es-CL"/>
              </w:rPr>
              <w:t xml:space="preserve">y Regular </w:t>
            </w:r>
            <w:r w:rsidRPr="002E3B21">
              <w:rPr>
                <w:rFonts w:eastAsia="Times New Roman"/>
                <w:color w:val="000000"/>
                <w:lang w:eastAsia="es-CL"/>
              </w:rPr>
              <w:t>ventilación</w:t>
            </w:r>
            <w:r w:rsidR="004A2B41">
              <w:rPr>
                <w:rFonts w:eastAsia="Times New Roman"/>
                <w:color w:val="000000"/>
                <w:lang w:eastAsia="es-CL"/>
              </w:rPr>
              <w:t>.</w:t>
            </w:r>
          </w:p>
          <w:p w14:paraId="36E75EBA" w14:textId="77777777" w:rsidR="00A121F1" w:rsidRDefault="00A121F1" w:rsidP="00A121F1">
            <w:pPr>
              <w:pStyle w:val="Prrafodelista"/>
              <w:ind w:left="316"/>
            </w:pPr>
          </w:p>
          <w:p w14:paraId="3AC7F53D" w14:textId="6BFEFE95" w:rsidR="004A2B41" w:rsidRDefault="004A2B41" w:rsidP="00BA3689">
            <w:pPr>
              <w:pStyle w:val="Prrafodelista"/>
              <w:numPr>
                <w:ilvl w:val="0"/>
                <w:numId w:val="10"/>
              </w:numPr>
              <w:ind w:left="316" w:hanging="284"/>
            </w:pPr>
            <w:r>
              <w:t xml:space="preserve">De igual forma, del </w:t>
            </w:r>
            <w:r w:rsidR="00631162">
              <w:t>examen</w:t>
            </w:r>
            <w:r>
              <w:t xml:space="preserve"> de información el día 13 de diciembre, se tiene que revisado el documento </w:t>
            </w:r>
            <w:r w:rsidRPr="002E3B21">
              <w:rPr>
                <w:rFonts w:cs="Calibri"/>
                <w:color w:val="000000" w:themeColor="text1"/>
              </w:rPr>
              <w:t>“Reporte Plan Operacional COPEC TPI”</w:t>
            </w:r>
            <w:r>
              <w:rPr>
                <w:rFonts w:cs="Calibri"/>
                <w:color w:val="000000" w:themeColor="text1"/>
              </w:rPr>
              <w:t xml:space="preserve"> </w:t>
            </w:r>
            <w:r>
              <w:t xml:space="preserve">presentado por el titular a la plataforma, se evidencia que la empresa mantuvo la cobertura durante todo el período de Mala ventilación en la zona, </w:t>
            </w:r>
            <w:r>
              <w:rPr>
                <w:rFonts w:eastAsia="Times New Roman"/>
                <w:color w:val="000000"/>
                <w:lang w:eastAsia="es-CL"/>
              </w:rPr>
              <w:t xml:space="preserve">en </w:t>
            </w:r>
            <w:r w:rsidRPr="002E3B21">
              <w:t xml:space="preserve">atención a la fecha y hora en </w:t>
            </w:r>
            <w:r>
              <w:t>que fueron</w:t>
            </w:r>
            <w:r w:rsidRPr="002E3B21">
              <w:t xml:space="preserve"> son capturadas las fotografías por el titular. (</w:t>
            </w:r>
            <w:r w:rsidRPr="00B258F9">
              <w:t xml:space="preserve">Reportes del </w:t>
            </w:r>
            <w:r>
              <w:t>titular</w:t>
            </w:r>
            <w:r w:rsidRPr="00B258F9">
              <w:t xml:space="preserve">, en Anexo </w:t>
            </w:r>
            <w:proofErr w:type="spellStart"/>
            <w:r w:rsidRPr="00B26C3A">
              <w:t>N°</w:t>
            </w:r>
            <w:proofErr w:type="spellEnd"/>
            <w:r w:rsidRPr="00B26C3A">
              <w:t xml:space="preserve"> </w:t>
            </w:r>
            <w:r w:rsidR="00A121F1">
              <w:t>3</w:t>
            </w:r>
            <w:r w:rsidRPr="00B258F9">
              <w:t>)</w:t>
            </w:r>
          </w:p>
          <w:p w14:paraId="1089A68C" w14:textId="77777777" w:rsidR="00A121F1" w:rsidRPr="00BA3689" w:rsidRDefault="00A121F1" w:rsidP="00A121F1">
            <w:pPr>
              <w:pStyle w:val="Prrafodelista"/>
              <w:ind w:left="316"/>
            </w:pPr>
          </w:p>
          <w:p w14:paraId="27443E63" w14:textId="368F94E7" w:rsidR="007C5165" w:rsidRPr="00635F43" w:rsidRDefault="001F20E5" w:rsidP="00D5531F">
            <w:pPr>
              <w:pStyle w:val="Prrafodelista"/>
              <w:numPr>
                <w:ilvl w:val="0"/>
                <w:numId w:val="10"/>
              </w:numPr>
              <w:ind w:left="316" w:hanging="284"/>
            </w:pPr>
            <w:r w:rsidRPr="00635F43">
              <w:rPr>
                <w:rFonts w:eastAsia="Times New Roman"/>
                <w:color w:val="000000"/>
                <w:kern w:val="28"/>
                <w:lang w:eastAsia="es-CL"/>
              </w:rPr>
              <w:t xml:space="preserve">En </w:t>
            </w:r>
            <w:r w:rsidR="00635F43" w:rsidRPr="00635F43">
              <w:rPr>
                <w:rFonts w:eastAsia="Times New Roman"/>
                <w:color w:val="000000"/>
                <w:kern w:val="28"/>
                <w:lang w:eastAsia="es-CL"/>
              </w:rPr>
              <w:t>relación</w:t>
            </w:r>
            <w:r w:rsidRPr="00635F43">
              <w:rPr>
                <w:rFonts w:eastAsia="Times New Roman"/>
                <w:color w:val="000000"/>
                <w:kern w:val="28"/>
                <w:lang w:eastAsia="es-CL"/>
              </w:rPr>
              <w:t xml:space="preserve"> a la reportabilidad</w:t>
            </w:r>
            <w:r w:rsidR="005D2481" w:rsidRPr="00635F43">
              <w:rPr>
                <w:rFonts w:eastAsia="Times New Roman"/>
                <w:color w:val="000000"/>
                <w:kern w:val="28"/>
                <w:lang w:eastAsia="es-CL"/>
              </w:rPr>
              <w:t xml:space="preserve">, se </w:t>
            </w:r>
            <w:r w:rsidR="00635F43">
              <w:rPr>
                <w:rFonts w:eastAsia="Times New Roman"/>
                <w:color w:val="000000"/>
                <w:kern w:val="28"/>
                <w:lang w:eastAsia="es-CL"/>
              </w:rPr>
              <w:t xml:space="preserve">observó </w:t>
            </w:r>
            <w:r w:rsidR="005D2481" w:rsidRPr="00635F43">
              <w:rPr>
                <w:rFonts w:eastAsia="Times New Roman"/>
                <w:color w:val="000000"/>
                <w:kern w:val="28"/>
                <w:lang w:eastAsia="es-CL"/>
              </w:rPr>
              <w:t xml:space="preserve">que </w:t>
            </w:r>
            <w:r w:rsidR="009D1D90" w:rsidRPr="00635F43">
              <w:rPr>
                <w:rFonts w:eastAsia="Times New Roman"/>
                <w:color w:val="000000"/>
                <w:kern w:val="28"/>
                <w:lang w:eastAsia="es-CL"/>
              </w:rPr>
              <w:t xml:space="preserve">los </w:t>
            </w:r>
            <w:r w:rsidR="005D2481" w:rsidRPr="00635F43">
              <w:rPr>
                <w:rFonts w:eastAsia="Times New Roman"/>
                <w:color w:val="000000"/>
                <w:kern w:val="28"/>
                <w:lang w:eastAsia="es-CL"/>
              </w:rPr>
              <w:t xml:space="preserve">registros </w:t>
            </w:r>
            <w:r w:rsidR="00635F43" w:rsidRPr="00635F43">
              <w:rPr>
                <w:rFonts w:eastAsia="Times New Roman"/>
                <w:color w:val="000000"/>
                <w:kern w:val="28"/>
                <w:lang w:eastAsia="es-CL"/>
              </w:rPr>
              <w:t xml:space="preserve">fotográficos capturados en las rondas de turno y </w:t>
            </w:r>
            <w:r w:rsidR="005D2481" w:rsidRPr="00635F43">
              <w:rPr>
                <w:rFonts w:eastAsia="Times New Roman"/>
                <w:color w:val="000000"/>
                <w:kern w:val="28"/>
                <w:lang w:eastAsia="es-CL"/>
              </w:rPr>
              <w:t xml:space="preserve">presentados </w:t>
            </w:r>
            <w:r w:rsidR="00635F43" w:rsidRPr="00635F43">
              <w:rPr>
                <w:rFonts w:eastAsia="Times New Roman"/>
                <w:color w:val="000000"/>
                <w:kern w:val="28"/>
                <w:lang w:eastAsia="es-CL"/>
              </w:rPr>
              <w:t>en reportes del plan</w:t>
            </w:r>
            <w:r w:rsidR="0054072B" w:rsidRPr="00635F43">
              <w:rPr>
                <w:rFonts w:eastAsia="Times New Roman"/>
                <w:color w:val="000000"/>
                <w:kern w:val="28"/>
                <w:lang w:eastAsia="es-CL"/>
              </w:rPr>
              <w:t xml:space="preserve">, </w:t>
            </w:r>
            <w:r w:rsidR="00635F43" w:rsidRPr="00635F43">
              <w:rPr>
                <w:rFonts w:eastAsia="Times New Roman"/>
                <w:color w:val="000000"/>
                <w:kern w:val="28"/>
                <w:lang w:eastAsia="es-CL"/>
              </w:rPr>
              <w:t>no cubren todo el período en la cual deben ajustar la implementación de sus medidas de control de COV, esto es, durante Mala y Regular Ventilación.</w:t>
            </w:r>
          </w:p>
          <w:p w14:paraId="4924EAA9" w14:textId="77777777" w:rsidR="00635F43" w:rsidRDefault="00635F43" w:rsidP="00635F43">
            <w:pPr>
              <w:pStyle w:val="Prrafodelista"/>
              <w:ind w:left="316"/>
            </w:pPr>
          </w:p>
          <w:p w14:paraId="6A0A8968" w14:textId="496B0DF5" w:rsidR="00644816" w:rsidRPr="00644816" w:rsidRDefault="004179AD" w:rsidP="008374C6">
            <w:pPr>
              <w:jc w:val="both"/>
            </w:pPr>
            <w:r>
              <w:rPr>
                <w:rFonts w:eastAsia="Times New Roman" w:cs="Calibri"/>
                <w:color w:val="000000"/>
                <w:lang w:eastAsia="es-CL"/>
              </w:rPr>
              <w:t>D</w:t>
            </w:r>
            <w:r w:rsidR="00F229CA" w:rsidRPr="00F229CA">
              <w:rPr>
                <w:rFonts w:eastAsia="Times New Roman" w:cs="Calibri"/>
                <w:color w:val="000000"/>
                <w:lang w:eastAsia="es-CL"/>
              </w:rPr>
              <w:t xml:space="preserve">e las actividades de fiscalización realizadas y el examen de información de la documentación reportada por la empresa, es posible establecer que el titular se ajustó a las medidas </w:t>
            </w:r>
            <w:r w:rsidR="004A2B41">
              <w:rPr>
                <w:rFonts w:eastAsia="Times New Roman" w:cs="Calibri"/>
                <w:color w:val="000000"/>
                <w:lang w:eastAsia="es-CL"/>
              </w:rPr>
              <w:t xml:space="preserve">de mantener las coberturas en las instalaciones de la planta efluentes, </w:t>
            </w:r>
            <w:r w:rsidR="00F229CA" w:rsidRPr="00F229CA">
              <w:rPr>
                <w:rFonts w:eastAsia="Times New Roman" w:cs="Calibri"/>
                <w:color w:val="000000"/>
                <w:lang w:eastAsia="es-CL"/>
              </w:rPr>
              <w:t>establecidas en el plan operacional</w:t>
            </w:r>
            <w:r w:rsidR="00950B08">
              <w:rPr>
                <w:rFonts w:eastAsia="Times New Roman" w:cs="Calibri"/>
                <w:color w:val="000000"/>
                <w:lang w:eastAsia="es-CL"/>
              </w:rPr>
              <w:t>.</w:t>
            </w:r>
            <w:r w:rsidR="00337738">
              <w:t xml:space="preserve">  </w:t>
            </w:r>
            <w:r w:rsidR="00644816">
              <w:t xml:space="preserve"> </w:t>
            </w:r>
          </w:p>
        </w:tc>
      </w:tr>
    </w:tbl>
    <w:p w14:paraId="4DF13D51" w14:textId="169C40F1" w:rsidR="00A83DF4" w:rsidRPr="00A83DF4" w:rsidRDefault="00A83DF4" w:rsidP="00A83DF4">
      <w:pPr>
        <w:tabs>
          <w:tab w:val="left" w:pos="9220"/>
        </w:tabs>
        <w:rPr>
          <w:rFonts w:ascii="Calibri" w:eastAsia="Times New Roman" w:hAnsi="Calibri" w:cs="Times New Roman"/>
          <w:sz w:val="20"/>
          <w:szCs w:val="20"/>
          <w:lang w:eastAsia="es-CL"/>
        </w:rPr>
        <w:sectPr w:rsidR="00A83DF4" w:rsidRPr="00A83DF4" w:rsidSect="001E6B3B">
          <w:pgSz w:w="15840" w:h="12240" w:orient="landscape" w:code="1"/>
          <w:pgMar w:top="1134" w:right="1134" w:bottom="1134" w:left="1134" w:header="708" w:footer="708" w:gutter="0"/>
          <w:cols w:space="708"/>
          <w:docGrid w:linePitch="360"/>
        </w:sectPr>
      </w:pPr>
      <w:bookmarkStart w:id="89" w:name="_Hlk18882277"/>
      <w:bookmarkStart w:id="90" w:name="_Toc13753758"/>
      <w:bookmarkEnd w:id="88"/>
    </w:p>
    <w:tbl>
      <w:tblPr>
        <w:tblW w:w="5000" w:type="pct"/>
        <w:jc w:val="center"/>
        <w:tblLayout w:type="fixed"/>
        <w:tblCellMar>
          <w:left w:w="70" w:type="dxa"/>
          <w:right w:w="70" w:type="dxa"/>
        </w:tblCellMar>
        <w:tblLook w:val="04A0" w:firstRow="1" w:lastRow="0" w:firstColumn="1" w:lastColumn="0" w:noHBand="0" w:noVBand="1"/>
      </w:tblPr>
      <w:tblGrid>
        <w:gridCol w:w="3114"/>
        <w:gridCol w:w="1983"/>
        <w:gridCol w:w="1703"/>
        <w:gridCol w:w="3119"/>
        <w:gridCol w:w="1983"/>
        <w:gridCol w:w="1660"/>
      </w:tblGrid>
      <w:tr w:rsidR="005E4AD0" w:rsidRPr="00D42470" w14:paraId="34C94DD0" w14:textId="77777777" w:rsidTr="001741A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BB982A" w14:textId="40370E59" w:rsidR="005E4AD0" w:rsidRPr="00D42470" w:rsidRDefault="005E4AD0" w:rsidP="005E4AD0">
            <w:pPr>
              <w:spacing w:after="0" w:line="240" w:lineRule="auto"/>
              <w:jc w:val="center"/>
              <w:rPr>
                <w:rFonts w:ascii="Calibri" w:eastAsia="Times New Roman" w:hAnsi="Calibri" w:cs="Times New Roman"/>
                <w:b/>
                <w:bCs/>
                <w:color w:val="000000"/>
                <w:sz w:val="20"/>
                <w:szCs w:val="20"/>
                <w:lang w:eastAsia="es-CL"/>
              </w:rPr>
            </w:pPr>
            <w:bookmarkStart w:id="91" w:name="_Hlk29895654"/>
            <w:bookmarkEnd w:id="89"/>
            <w:r w:rsidRPr="00D42470">
              <w:rPr>
                <w:rFonts w:ascii="Calibri" w:eastAsia="Times New Roman" w:hAnsi="Calibri" w:cs="Times New Roman"/>
                <w:b/>
                <w:bCs/>
                <w:color w:val="000000"/>
                <w:sz w:val="20"/>
                <w:szCs w:val="20"/>
                <w:lang w:eastAsia="es-CL"/>
              </w:rPr>
              <w:lastRenderedPageBreak/>
              <w:t>Registros</w:t>
            </w:r>
          </w:p>
        </w:tc>
      </w:tr>
      <w:tr w:rsidR="005E4AD0" w:rsidRPr="00D42470" w14:paraId="75A2ABB9" w14:textId="77777777" w:rsidTr="001741A2">
        <w:trPr>
          <w:trHeight w:val="3532"/>
          <w:jc w:val="center"/>
        </w:trPr>
        <w:tc>
          <w:tcPr>
            <w:tcW w:w="2507" w:type="pct"/>
            <w:gridSpan w:val="3"/>
            <w:tcBorders>
              <w:top w:val="nil"/>
              <w:left w:val="single" w:sz="4" w:space="0" w:color="auto"/>
              <w:right w:val="single" w:sz="4" w:space="0" w:color="auto"/>
            </w:tcBorders>
            <w:shd w:val="clear" w:color="auto" w:fill="auto"/>
            <w:noWrap/>
            <w:vAlign w:val="center"/>
            <w:hideMark/>
          </w:tcPr>
          <w:p w14:paraId="143A5C9B" w14:textId="77777777" w:rsidR="004A12D7" w:rsidRDefault="004A12D7" w:rsidP="004179AD">
            <w:pPr>
              <w:spacing w:after="0" w:line="240" w:lineRule="auto"/>
              <w:jc w:val="center"/>
              <w:rPr>
                <w:rFonts w:ascii="Calibri" w:eastAsia="Times New Roman" w:hAnsi="Calibri" w:cs="Times New Roman"/>
                <w:color w:val="000000"/>
                <w:sz w:val="20"/>
                <w:szCs w:val="20"/>
                <w:lang w:eastAsia="es-CL"/>
              </w:rPr>
            </w:pPr>
          </w:p>
          <w:p w14:paraId="677D8D31" w14:textId="77777777" w:rsidR="004A12D7" w:rsidRDefault="004A12D7" w:rsidP="004179AD">
            <w:pPr>
              <w:spacing w:after="0" w:line="240" w:lineRule="auto"/>
              <w:jc w:val="center"/>
              <w:rPr>
                <w:rFonts w:ascii="Calibri" w:eastAsia="Times New Roman" w:hAnsi="Calibri" w:cs="Times New Roman"/>
                <w:color w:val="000000"/>
                <w:sz w:val="20"/>
                <w:szCs w:val="20"/>
                <w:lang w:eastAsia="es-CL"/>
              </w:rPr>
            </w:pPr>
          </w:p>
          <w:p w14:paraId="17AFD8C5" w14:textId="35D66EFC" w:rsidR="004A12D7" w:rsidRDefault="00A67B5D" w:rsidP="004179AD">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1449C545" wp14:editId="37830182">
                      <wp:simplePos x="0" y="0"/>
                      <wp:positionH relativeFrom="column">
                        <wp:posOffset>2927985</wp:posOffset>
                      </wp:positionH>
                      <wp:positionV relativeFrom="paragraph">
                        <wp:posOffset>2674620</wp:posOffset>
                      </wp:positionV>
                      <wp:extent cx="1117600" cy="266700"/>
                      <wp:effectExtent l="0" t="0" r="0" b="0"/>
                      <wp:wrapNone/>
                      <wp:docPr id="5" name="Rectángulo 5"/>
                      <wp:cNvGraphicFramePr/>
                      <a:graphic xmlns:a="http://schemas.openxmlformats.org/drawingml/2006/main">
                        <a:graphicData uri="http://schemas.microsoft.com/office/word/2010/wordprocessingShape">
                          <wps:wsp>
                            <wps:cNvSpPr/>
                            <wps:spPr>
                              <a:xfrm>
                                <a:off x="0" y="0"/>
                                <a:ext cx="1117600" cy="266700"/>
                              </a:xfrm>
                              <a:prstGeom prst="rect">
                                <a:avLst/>
                              </a:prstGeom>
                              <a:noFill/>
                              <a:ln w="12700" cap="flat" cmpd="sng" algn="ctr">
                                <a:noFill/>
                                <a:prstDash val="solid"/>
                                <a:miter lim="800000"/>
                              </a:ln>
                              <a:effectLst/>
                            </wps:spPr>
                            <wps:txbx>
                              <w:txbxContent>
                                <w:p w14:paraId="77280AE5" w14:textId="3AA8BE68" w:rsidR="00A121F1" w:rsidRPr="007D4F67" w:rsidRDefault="00A121F1" w:rsidP="002A1558">
                                  <w:pPr>
                                    <w:jc w:val="center"/>
                                    <w:rPr>
                                      <w:color w:val="FFFF00"/>
                                      <w:sz w:val="20"/>
                                      <w:szCs w:val="20"/>
                                    </w:rPr>
                                  </w:pPr>
                                  <w:r>
                                    <w:rPr>
                                      <w:color w:val="FFFF00"/>
                                      <w:sz w:val="20"/>
                                      <w:szCs w:val="20"/>
                                    </w:rPr>
                                    <w:t>2910</w:t>
                                  </w:r>
                                  <w:r w:rsidRPr="00683E5B">
                                    <w:rPr>
                                      <w:color w:val="FFFF00"/>
                                      <w:sz w:val="20"/>
                                      <w:szCs w:val="20"/>
                                    </w:rPr>
                                    <w:t xml:space="preserve">2019 </w:t>
                                  </w:r>
                                  <w:r>
                                    <w:rPr>
                                      <w:color w:val="FFFF00"/>
                                      <w:sz w:val="20"/>
                                      <w:szCs w:val="20"/>
                                    </w:rPr>
                                    <w:t>15:00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49C545" id="Rectángulo 5" o:spid="_x0000_s1026" style="position:absolute;left:0;text-align:left;margin-left:230.55pt;margin-top:210.6pt;width:88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" filled="f" stroked="f" strokeweight="1pt">
                      <v:textbox>
                        <w:txbxContent>
                          <w:p w14:paraId="77280AE5" w14:textId="3AA8BE68" w:rsidR="00A121F1" w:rsidRPr="007D4F67" w:rsidRDefault="00A121F1" w:rsidP="002A1558">
                            <w:pPr>
                              <w:jc w:val="center"/>
                              <w:rPr>
                                <w:color w:val="FFFF00"/>
                                <w:sz w:val="20"/>
                                <w:szCs w:val="20"/>
                              </w:rPr>
                            </w:pPr>
                            <w:r>
                              <w:rPr>
                                <w:color w:val="FFFF00"/>
                                <w:sz w:val="20"/>
                                <w:szCs w:val="20"/>
                              </w:rPr>
                              <w:t>2910</w:t>
                            </w:r>
                            <w:r w:rsidRPr="00683E5B">
                              <w:rPr>
                                <w:color w:val="FFFF00"/>
                                <w:sz w:val="20"/>
                                <w:szCs w:val="20"/>
                              </w:rPr>
                              <w:t xml:space="preserve">2019 </w:t>
                            </w:r>
                            <w:r>
                              <w:rPr>
                                <w:color w:val="FFFF00"/>
                                <w:sz w:val="20"/>
                                <w:szCs w:val="20"/>
                              </w:rPr>
                              <w:t>15:00</w:t>
                            </w:r>
                          </w:p>
                        </w:txbxContent>
                      </v:textbox>
                    </v:rect>
                  </w:pict>
                </mc:Fallback>
              </mc:AlternateContent>
            </w:r>
            <w:r w:rsidR="006D2E38">
              <w:rPr>
                <w:noProof/>
              </w:rPr>
              <w:drawing>
                <wp:inline distT="0" distB="0" distL="0" distR="0" wp14:anchorId="51B9A429" wp14:editId="2E80C294">
                  <wp:extent cx="3975100" cy="2981325"/>
                  <wp:effectExtent l="0" t="0" r="635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76737" cy="2982553"/>
                          </a:xfrm>
                          <a:prstGeom prst="rect">
                            <a:avLst/>
                          </a:prstGeom>
                          <a:noFill/>
                          <a:ln>
                            <a:noFill/>
                          </a:ln>
                        </pic:spPr>
                      </pic:pic>
                    </a:graphicData>
                  </a:graphic>
                </wp:inline>
              </w:drawing>
            </w:r>
          </w:p>
          <w:p w14:paraId="20065BCF" w14:textId="5AA8AF34" w:rsidR="004A12D7" w:rsidRDefault="004A12D7" w:rsidP="00A67B5D">
            <w:pPr>
              <w:spacing w:after="0" w:line="240" w:lineRule="auto"/>
              <w:rPr>
                <w:rFonts w:ascii="Calibri" w:eastAsia="Times New Roman" w:hAnsi="Calibri" w:cs="Times New Roman"/>
                <w:color w:val="000000"/>
                <w:sz w:val="20"/>
                <w:szCs w:val="20"/>
                <w:lang w:eastAsia="es-CL"/>
              </w:rPr>
            </w:pPr>
          </w:p>
          <w:p w14:paraId="3484B280" w14:textId="75B80EAC" w:rsidR="004A12D7" w:rsidRDefault="004A12D7" w:rsidP="004179AD">
            <w:pPr>
              <w:spacing w:after="0" w:line="240" w:lineRule="auto"/>
              <w:jc w:val="center"/>
              <w:rPr>
                <w:rFonts w:ascii="Calibri" w:eastAsia="Times New Roman" w:hAnsi="Calibri" w:cs="Times New Roman"/>
                <w:color w:val="000000"/>
                <w:sz w:val="20"/>
                <w:szCs w:val="20"/>
                <w:lang w:eastAsia="es-CL"/>
              </w:rPr>
            </w:pPr>
          </w:p>
          <w:p w14:paraId="29BAF423" w14:textId="618ED473" w:rsidR="005E4AD0" w:rsidRPr="00D42470" w:rsidRDefault="005E4AD0" w:rsidP="00A67B5D">
            <w:pPr>
              <w:spacing w:after="0" w:line="240" w:lineRule="auto"/>
              <w:rPr>
                <w:rFonts w:ascii="Calibri" w:eastAsia="Times New Roman" w:hAnsi="Calibri" w:cs="Times New Roman"/>
                <w:color w:val="000000"/>
                <w:sz w:val="20"/>
                <w:szCs w:val="20"/>
                <w:lang w:eastAsia="es-CL"/>
              </w:rPr>
            </w:pPr>
          </w:p>
        </w:tc>
        <w:tc>
          <w:tcPr>
            <w:tcW w:w="2493" w:type="pct"/>
            <w:gridSpan w:val="3"/>
            <w:tcBorders>
              <w:top w:val="nil"/>
              <w:left w:val="single" w:sz="4" w:space="0" w:color="auto"/>
              <w:right w:val="single" w:sz="4" w:space="0" w:color="auto"/>
            </w:tcBorders>
            <w:shd w:val="clear" w:color="auto" w:fill="auto"/>
            <w:noWrap/>
            <w:vAlign w:val="center"/>
            <w:hideMark/>
          </w:tcPr>
          <w:p w14:paraId="0434B8D0" w14:textId="4DCC72E0" w:rsidR="009C1716" w:rsidRPr="00D42470" w:rsidRDefault="00C566C5" w:rsidP="00A83DF4">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1312" behindDoc="0" locked="0" layoutInCell="1" allowOverlap="1" wp14:anchorId="3383FD03" wp14:editId="7CDC25BB">
                      <wp:simplePos x="0" y="0"/>
                      <wp:positionH relativeFrom="column">
                        <wp:posOffset>2927350</wp:posOffset>
                      </wp:positionH>
                      <wp:positionV relativeFrom="paragraph">
                        <wp:posOffset>2594610</wp:posOffset>
                      </wp:positionV>
                      <wp:extent cx="1117600" cy="266700"/>
                      <wp:effectExtent l="0" t="0" r="0" b="0"/>
                      <wp:wrapNone/>
                      <wp:docPr id="9" name="Rectángulo 9"/>
                      <wp:cNvGraphicFramePr/>
                      <a:graphic xmlns:a="http://schemas.openxmlformats.org/drawingml/2006/main">
                        <a:graphicData uri="http://schemas.microsoft.com/office/word/2010/wordprocessingShape">
                          <wps:wsp>
                            <wps:cNvSpPr/>
                            <wps:spPr>
                              <a:xfrm>
                                <a:off x="0" y="0"/>
                                <a:ext cx="1117600" cy="266700"/>
                              </a:xfrm>
                              <a:prstGeom prst="rect">
                                <a:avLst/>
                              </a:prstGeom>
                              <a:noFill/>
                              <a:ln w="12700" cap="flat" cmpd="sng" algn="ctr">
                                <a:noFill/>
                                <a:prstDash val="solid"/>
                                <a:miter lim="800000"/>
                              </a:ln>
                              <a:effectLst/>
                            </wps:spPr>
                            <wps:txbx>
                              <w:txbxContent>
                                <w:p w14:paraId="317D4793" w14:textId="2EE96F5B" w:rsidR="00A121F1" w:rsidRPr="007D4F67" w:rsidRDefault="00A121F1" w:rsidP="002A1558">
                                  <w:pPr>
                                    <w:jc w:val="center"/>
                                    <w:rPr>
                                      <w:color w:val="FFFF00"/>
                                      <w:sz w:val="20"/>
                                      <w:szCs w:val="20"/>
                                    </w:rPr>
                                  </w:pPr>
                                  <w:r>
                                    <w:rPr>
                                      <w:color w:val="FFFF00"/>
                                      <w:sz w:val="20"/>
                                      <w:szCs w:val="20"/>
                                    </w:rPr>
                                    <w:t>2</w:t>
                                  </w:r>
                                  <w:r w:rsidRPr="00683E5B">
                                    <w:rPr>
                                      <w:color w:val="FFFF00"/>
                                      <w:sz w:val="20"/>
                                      <w:szCs w:val="20"/>
                                    </w:rPr>
                                    <w:t>9</w:t>
                                  </w:r>
                                  <w:r>
                                    <w:rPr>
                                      <w:color w:val="FFFF00"/>
                                      <w:sz w:val="20"/>
                                      <w:szCs w:val="20"/>
                                    </w:rPr>
                                    <w:t>10</w:t>
                                  </w:r>
                                  <w:r w:rsidRPr="00683E5B">
                                    <w:rPr>
                                      <w:color w:val="FFFF00"/>
                                      <w:sz w:val="20"/>
                                      <w:szCs w:val="20"/>
                                    </w:rPr>
                                    <w:t xml:space="preserve">2019 </w:t>
                                  </w:r>
                                  <w:r>
                                    <w:rPr>
                                      <w:color w:val="FFFF00"/>
                                      <w:sz w:val="20"/>
                                      <w:szCs w:val="20"/>
                                    </w:rPr>
                                    <w:t>09:30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83FD03" id="Rectángulo 9" o:spid="_x0000_s1027" style="position:absolute;left:0;text-align:left;margin-left:230.5pt;margin-top:204.3pt;width:88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" filled="f" stroked="f" strokeweight="1pt">
                      <v:textbox>
                        <w:txbxContent>
                          <w:p w14:paraId="317D4793" w14:textId="2EE96F5B" w:rsidR="00A121F1" w:rsidRPr="007D4F67" w:rsidRDefault="00A121F1" w:rsidP="002A1558">
                            <w:pPr>
                              <w:jc w:val="center"/>
                              <w:rPr>
                                <w:color w:val="FFFF00"/>
                                <w:sz w:val="20"/>
                                <w:szCs w:val="20"/>
                              </w:rPr>
                            </w:pPr>
                            <w:r>
                              <w:rPr>
                                <w:color w:val="FFFF00"/>
                                <w:sz w:val="20"/>
                                <w:szCs w:val="20"/>
                              </w:rPr>
                              <w:t>2</w:t>
                            </w:r>
                            <w:r w:rsidRPr="00683E5B">
                              <w:rPr>
                                <w:color w:val="FFFF00"/>
                                <w:sz w:val="20"/>
                                <w:szCs w:val="20"/>
                              </w:rPr>
                              <w:t>9</w:t>
                            </w:r>
                            <w:r>
                              <w:rPr>
                                <w:color w:val="FFFF00"/>
                                <w:sz w:val="20"/>
                                <w:szCs w:val="20"/>
                              </w:rPr>
                              <w:t>10</w:t>
                            </w:r>
                            <w:r w:rsidRPr="00683E5B">
                              <w:rPr>
                                <w:color w:val="FFFF00"/>
                                <w:sz w:val="20"/>
                                <w:szCs w:val="20"/>
                              </w:rPr>
                              <w:t xml:space="preserve">2019 </w:t>
                            </w:r>
                            <w:r>
                              <w:rPr>
                                <w:color w:val="FFFF00"/>
                                <w:sz w:val="20"/>
                                <w:szCs w:val="20"/>
                              </w:rPr>
                              <w:t>09:30</w:t>
                            </w:r>
                          </w:p>
                        </w:txbxContent>
                      </v:textbox>
                    </v:rect>
                  </w:pict>
                </mc:Fallback>
              </mc:AlternateContent>
            </w:r>
            <w:r w:rsidRPr="00C566C5">
              <w:rPr>
                <w:rFonts w:ascii="Calibri" w:eastAsia="Times New Roman" w:hAnsi="Calibri" w:cs="Times New Roman"/>
                <w:noProof/>
                <w:color w:val="000000"/>
                <w:sz w:val="20"/>
                <w:szCs w:val="20"/>
                <w:lang w:eastAsia="es-CL"/>
              </w:rPr>
              <w:drawing>
                <wp:inline distT="0" distB="0" distL="0" distR="0" wp14:anchorId="6D7C9C11" wp14:editId="2344B4B6">
                  <wp:extent cx="3930650" cy="2963239"/>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57510" cy="2983488"/>
                          </a:xfrm>
                          <a:prstGeom prst="rect">
                            <a:avLst/>
                          </a:prstGeom>
                          <a:noFill/>
                          <a:ln>
                            <a:noFill/>
                          </a:ln>
                        </pic:spPr>
                      </pic:pic>
                    </a:graphicData>
                  </a:graphic>
                </wp:inline>
              </w:drawing>
            </w:r>
          </w:p>
        </w:tc>
      </w:tr>
      <w:tr w:rsidR="005E4AD0" w:rsidRPr="00D42470" w14:paraId="7378047B" w14:textId="77777777" w:rsidTr="002A1558">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14:paraId="7CA2BFD4" w14:textId="50E3C450" w:rsidR="005E4AD0" w:rsidRPr="00654AD1" w:rsidRDefault="00C10625" w:rsidP="005E4AD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Fotografía</w:t>
            </w:r>
            <w:r w:rsidR="005E4AD0" w:rsidRPr="00654AD1">
              <w:rPr>
                <w:rFonts w:ascii="Calibri" w:eastAsia="Times New Roman" w:hAnsi="Calibri" w:cs="Times New Roman"/>
                <w:b/>
                <w:color w:val="000000"/>
                <w:sz w:val="18"/>
                <w:szCs w:val="18"/>
                <w:lang w:eastAsia="es-CL"/>
              </w:rPr>
              <w:t xml:space="preserve"> </w:t>
            </w:r>
            <w:r w:rsidR="00A83DF4">
              <w:rPr>
                <w:rFonts w:ascii="Calibri" w:eastAsia="Times New Roman" w:hAnsi="Calibri" w:cs="Times New Roman"/>
                <w:b/>
                <w:color w:val="000000"/>
                <w:sz w:val="18"/>
                <w:szCs w:val="18"/>
                <w:lang w:eastAsia="es-CL"/>
              </w:rPr>
              <w:t>1</w:t>
            </w:r>
          </w:p>
        </w:tc>
        <w:tc>
          <w:tcPr>
            <w:tcW w:w="13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A63050" w14:textId="7BF1873A"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A83DF4">
              <w:rPr>
                <w:rFonts w:ascii="Calibri" w:eastAsia="Times New Roman" w:hAnsi="Calibri" w:cs="Times New Roman"/>
                <w:b/>
                <w:color w:val="000000"/>
                <w:sz w:val="18"/>
                <w:szCs w:val="18"/>
                <w:lang w:eastAsia="es-CL"/>
              </w:rPr>
              <w:t xml:space="preserve"> </w:t>
            </w:r>
            <w:r w:rsidR="0074436B">
              <w:rPr>
                <w:rFonts w:ascii="Calibri" w:eastAsia="Times New Roman" w:hAnsi="Calibri" w:cs="Times New Roman"/>
                <w:b/>
                <w:color w:val="000000"/>
                <w:sz w:val="18"/>
                <w:szCs w:val="18"/>
                <w:lang w:eastAsia="es-CL"/>
              </w:rPr>
              <w:t>29</w:t>
            </w:r>
            <w:r w:rsidRPr="00074BCF">
              <w:rPr>
                <w:rFonts w:ascii="Calibri" w:eastAsia="Times New Roman" w:hAnsi="Calibri" w:cs="Times New Roman"/>
                <w:b/>
                <w:color w:val="000000"/>
                <w:sz w:val="18"/>
                <w:szCs w:val="18"/>
                <w:lang w:eastAsia="es-CL"/>
              </w:rPr>
              <w:t>-</w:t>
            </w:r>
            <w:r w:rsidR="004A12D7">
              <w:rPr>
                <w:rFonts w:ascii="Calibri" w:eastAsia="Times New Roman" w:hAnsi="Calibri" w:cs="Times New Roman"/>
                <w:b/>
                <w:color w:val="000000"/>
                <w:sz w:val="18"/>
                <w:szCs w:val="18"/>
                <w:lang w:eastAsia="es-CL"/>
              </w:rPr>
              <w:t>10</w:t>
            </w:r>
            <w:r w:rsidRPr="00074BCF">
              <w:rPr>
                <w:rFonts w:ascii="Calibri" w:eastAsia="Times New Roman" w:hAnsi="Calibri" w:cs="Times New Roman"/>
                <w:b/>
                <w:color w:val="000000"/>
                <w:sz w:val="18"/>
                <w:szCs w:val="18"/>
                <w:lang w:eastAsia="es-CL"/>
              </w:rPr>
              <w:t>-2019</w:t>
            </w:r>
          </w:p>
        </w:tc>
        <w:tc>
          <w:tcPr>
            <w:tcW w:w="1150" w:type="pct"/>
            <w:tcBorders>
              <w:top w:val="single" w:sz="4" w:space="0" w:color="auto"/>
              <w:left w:val="nil"/>
              <w:bottom w:val="single" w:sz="4" w:space="0" w:color="auto"/>
              <w:right w:val="nil"/>
            </w:tcBorders>
            <w:shd w:val="clear" w:color="auto" w:fill="auto"/>
            <w:noWrap/>
            <w:vAlign w:val="center"/>
            <w:hideMark/>
          </w:tcPr>
          <w:p w14:paraId="24983020" w14:textId="0AB34433" w:rsidR="005E4AD0" w:rsidRPr="00654AD1" w:rsidRDefault="00C10625" w:rsidP="005E4AD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Fotografía</w:t>
            </w:r>
            <w:r w:rsidR="005E4AD0" w:rsidRPr="00654AD1">
              <w:rPr>
                <w:rFonts w:ascii="Calibri" w:eastAsia="Times New Roman" w:hAnsi="Calibri" w:cs="Times New Roman"/>
                <w:b/>
                <w:color w:val="000000"/>
                <w:sz w:val="18"/>
                <w:szCs w:val="18"/>
                <w:lang w:eastAsia="es-CL"/>
              </w:rPr>
              <w:t xml:space="preserve"> </w:t>
            </w:r>
            <w:r w:rsidR="00A83DF4">
              <w:rPr>
                <w:rFonts w:ascii="Calibri" w:eastAsia="Times New Roman" w:hAnsi="Calibri" w:cs="Times New Roman"/>
                <w:b/>
                <w:color w:val="000000"/>
                <w:sz w:val="18"/>
                <w:szCs w:val="18"/>
                <w:lang w:eastAsia="es-CL"/>
              </w:rPr>
              <w:t>2</w:t>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7B04E7" w14:textId="720C87B2"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74436B">
              <w:rPr>
                <w:rFonts w:ascii="Calibri" w:eastAsia="Times New Roman" w:hAnsi="Calibri" w:cs="Times New Roman"/>
                <w:b/>
                <w:color w:val="000000"/>
                <w:sz w:val="18"/>
                <w:szCs w:val="18"/>
                <w:lang w:eastAsia="es-CL"/>
              </w:rPr>
              <w:t>29</w:t>
            </w:r>
            <w:r w:rsidRPr="00074BCF">
              <w:rPr>
                <w:rFonts w:ascii="Calibri" w:eastAsia="Times New Roman" w:hAnsi="Calibri" w:cs="Times New Roman"/>
                <w:b/>
                <w:color w:val="000000"/>
                <w:sz w:val="18"/>
                <w:szCs w:val="18"/>
                <w:lang w:eastAsia="es-CL"/>
              </w:rPr>
              <w:t>-</w:t>
            </w:r>
            <w:r w:rsidR="004A12D7">
              <w:rPr>
                <w:rFonts w:ascii="Calibri" w:eastAsia="Times New Roman" w:hAnsi="Calibri" w:cs="Times New Roman"/>
                <w:b/>
                <w:color w:val="000000"/>
                <w:sz w:val="18"/>
                <w:szCs w:val="18"/>
                <w:lang w:eastAsia="es-CL"/>
              </w:rPr>
              <w:t>10</w:t>
            </w:r>
            <w:r w:rsidRPr="00074BCF">
              <w:rPr>
                <w:rFonts w:ascii="Calibri" w:eastAsia="Times New Roman" w:hAnsi="Calibri" w:cs="Times New Roman"/>
                <w:b/>
                <w:color w:val="000000"/>
                <w:sz w:val="18"/>
                <w:szCs w:val="18"/>
                <w:lang w:eastAsia="es-CL"/>
              </w:rPr>
              <w:t>-2019</w:t>
            </w:r>
          </w:p>
        </w:tc>
      </w:tr>
      <w:tr w:rsidR="002A1558" w:rsidRPr="00D42470" w14:paraId="4D374E01" w14:textId="77777777" w:rsidTr="002A1558">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50D88B"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5E90420F" w14:textId="7166BBEF"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966F8A" w:rsidRPr="00133716">
              <w:rPr>
                <w:rFonts w:ascii="Calibri" w:eastAsia="Calibri" w:hAnsi="Calibri" w:cs="Calibri"/>
                <w:bCs/>
                <w:sz w:val="20"/>
                <w:szCs w:val="18"/>
              </w:rPr>
              <w:t>637</w:t>
            </w:r>
            <w:r w:rsidR="00966F8A">
              <w:rPr>
                <w:rFonts w:ascii="Calibri" w:eastAsia="Calibri" w:hAnsi="Calibri" w:cs="Calibri"/>
                <w:bCs/>
                <w:sz w:val="20"/>
                <w:szCs w:val="18"/>
              </w:rPr>
              <w:t>0529</w:t>
            </w:r>
            <w:r w:rsidR="00966F8A" w:rsidRPr="00133716">
              <w:rPr>
                <w:rFonts w:ascii="Calibri" w:eastAsia="Calibri" w:hAnsi="Calibri" w:cs="Calibri"/>
                <w:bCs/>
                <w:sz w:val="20"/>
                <w:szCs w:val="18"/>
              </w:rPr>
              <w:t>.</w:t>
            </w:r>
            <w:r w:rsidR="00966F8A">
              <w:rPr>
                <w:rFonts w:ascii="Calibri" w:eastAsia="Calibri" w:hAnsi="Calibri" w:cs="Calibri"/>
                <w:bCs/>
                <w:sz w:val="20"/>
                <w:szCs w:val="18"/>
              </w:rPr>
              <w:t xml:space="preserve">8 </w:t>
            </w:r>
            <w:r>
              <w:rPr>
                <w:rFonts w:ascii="Calibri" w:eastAsia="Times New Roman" w:hAnsi="Calibri" w:cs="Times New Roman"/>
                <w:color w:val="000000"/>
                <w:sz w:val="18"/>
                <w:szCs w:val="18"/>
                <w:lang w:eastAsia="es-CL"/>
              </w:rPr>
              <w:t>(m)</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5F431310" w14:textId="25B7259B"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A7CAE" w:rsidRPr="00133716">
              <w:rPr>
                <w:rFonts w:ascii="Calibri" w:eastAsia="Calibri" w:hAnsi="Calibri" w:cs="Calibri"/>
                <w:bCs/>
                <w:sz w:val="20"/>
                <w:szCs w:val="16"/>
              </w:rPr>
              <w:t>266</w:t>
            </w:r>
            <w:r w:rsidR="000A7CAE">
              <w:rPr>
                <w:rFonts w:ascii="Calibri" w:eastAsia="Calibri" w:hAnsi="Calibri" w:cs="Calibri"/>
                <w:bCs/>
                <w:sz w:val="20"/>
                <w:szCs w:val="16"/>
              </w:rPr>
              <w:t>129</w:t>
            </w:r>
            <w:r w:rsidR="000A7CAE" w:rsidRPr="00133716">
              <w:rPr>
                <w:rFonts w:ascii="Calibri" w:eastAsia="Calibri" w:hAnsi="Calibri" w:cs="Calibri"/>
                <w:bCs/>
                <w:sz w:val="20"/>
                <w:szCs w:val="16"/>
              </w:rPr>
              <w:t>.</w:t>
            </w:r>
            <w:r w:rsidR="000A7CAE">
              <w:rPr>
                <w:rFonts w:ascii="Calibri" w:eastAsia="Calibri" w:hAnsi="Calibri" w:cs="Calibri"/>
                <w:bCs/>
                <w:sz w:val="20"/>
                <w:szCs w:val="16"/>
              </w:rPr>
              <w:t xml:space="preserve">6 </w:t>
            </w:r>
            <w:r>
              <w:rPr>
                <w:rFonts w:ascii="Calibri" w:eastAsia="Times New Roman" w:hAnsi="Calibri" w:cs="Times New Roman"/>
                <w:color w:val="000000"/>
                <w:sz w:val="18"/>
                <w:szCs w:val="18"/>
                <w:lang w:eastAsia="es-CL"/>
              </w:rPr>
              <w:t>(m)</w:t>
            </w:r>
          </w:p>
        </w:tc>
        <w:tc>
          <w:tcPr>
            <w:tcW w:w="1150" w:type="pct"/>
            <w:tcBorders>
              <w:top w:val="single" w:sz="4" w:space="0" w:color="auto"/>
              <w:left w:val="nil"/>
              <w:bottom w:val="single" w:sz="4" w:space="0" w:color="auto"/>
              <w:right w:val="single" w:sz="4" w:space="0" w:color="000000"/>
            </w:tcBorders>
            <w:shd w:val="clear" w:color="auto" w:fill="auto"/>
            <w:noWrap/>
            <w:vAlign w:val="center"/>
            <w:hideMark/>
          </w:tcPr>
          <w:p w14:paraId="2B3F2FF2" w14:textId="77777777"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321F164E" w14:textId="1EA5FC22"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66F8A" w:rsidRPr="00133716">
              <w:rPr>
                <w:rFonts w:ascii="Calibri" w:eastAsia="Calibri" w:hAnsi="Calibri" w:cs="Calibri"/>
                <w:bCs/>
                <w:sz w:val="20"/>
                <w:szCs w:val="18"/>
              </w:rPr>
              <w:t>637</w:t>
            </w:r>
            <w:r w:rsidR="00966F8A">
              <w:rPr>
                <w:rFonts w:ascii="Calibri" w:eastAsia="Calibri" w:hAnsi="Calibri" w:cs="Calibri"/>
                <w:bCs/>
                <w:sz w:val="20"/>
                <w:szCs w:val="18"/>
              </w:rPr>
              <w:t>0529</w:t>
            </w:r>
            <w:r w:rsidR="00966F8A" w:rsidRPr="00133716">
              <w:rPr>
                <w:rFonts w:ascii="Calibri" w:eastAsia="Calibri" w:hAnsi="Calibri" w:cs="Calibri"/>
                <w:bCs/>
                <w:sz w:val="20"/>
                <w:szCs w:val="18"/>
              </w:rPr>
              <w:t>.</w:t>
            </w:r>
            <w:r w:rsidR="00966F8A">
              <w:rPr>
                <w:rFonts w:ascii="Calibri" w:eastAsia="Calibri" w:hAnsi="Calibri" w:cs="Calibri"/>
                <w:bCs/>
                <w:sz w:val="20"/>
                <w:szCs w:val="18"/>
              </w:rPr>
              <w:t xml:space="preserve">8 </w:t>
            </w:r>
            <w:r>
              <w:rPr>
                <w:rFonts w:ascii="Calibri" w:eastAsia="Times New Roman" w:hAnsi="Calibri" w:cs="Times New Roman"/>
                <w:color w:val="000000"/>
                <w:sz w:val="18"/>
                <w:szCs w:val="18"/>
                <w:lang w:eastAsia="es-CL"/>
              </w:rPr>
              <w:t>(m)</w:t>
            </w:r>
          </w:p>
        </w:tc>
        <w:tc>
          <w:tcPr>
            <w:tcW w:w="612" w:type="pct"/>
            <w:tcBorders>
              <w:top w:val="single" w:sz="4" w:space="0" w:color="auto"/>
              <w:left w:val="nil"/>
              <w:bottom w:val="single" w:sz="4" w:space="0" w:color="auto"/>
              <w:right w:val="single" w:sz="4" w:space="0" w:color="000000"/>
            </w:tcBorders>
            <w:shd w:val="clear" w:color="auto" w:fill="auto"/>
            <w:noWrap/>
            <w:vAlign w:val="center"/>
            <w:hideMark/>
          </w:tcPr>
          <w:p w14:paraId="6DA77B6F" w14:textId="0E064C85"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0A7CAE" w:rsidRPr="00133716">
              <w:rPr>
                <w:rFonts w:ascii="Calibri" w:eastAsia="Calibri" w:hAnsi="Calibri" w:cs="Calibri"/>
                <w:bCs/>
                <w:sz w:val="20"/>
                <w:szCs w:val="16"/>
              </w:rPr>
              <w:t>266</w:t>
            </w:r>
            <w:r w:rsidR="000A7CAE">
              <w:rPr>
                <w:rFonts w:ascii="Calibri" w:eastAsia="Calibri" w:hAnsi="Calibri" w:cs="Calibri"/>
                <w:bCs/>
                <w:sz w:val="20"/>
                <w:szCs w:val="16"/>
              </w:rPr>
              <w:t>129</w:t>
            </w:r>
            <w:r w:rsidR="000A7CAE" w:rsidRPr="00133716">
              <w:rPr>
                <w:rFonts w:ascii="Calibri" w:eastAsia="Calibri" w:hAnsi="Calibri" w:cs="Calibri"/>
                <w:bCs/>
                <w:sz w:val="20"/>
                <w:szCs w:val="16"/>
              </w:rPr>
              <w:t>.</w:t>
            </w:r>
            <w:r w:rsidR="000A7CAE">
              <w:rPr>
                <w:rFonts w:ascii="Calibri" w:eastAsia="Calibri" w:hAnsi="Calibri" w:cs="Calibri"/>
                <w:bCs/>
                <w:sz w:val="20"/>
                <w:szCs w:val="16"/>
              </w:rPr>
              <w:t xml:space="preserve">6 </w:t>
            </w:r>
            <w:r>
              <w:rPr>
                <w:rFonts w:ascii="Calibri" w:eastAsia="Times New Roman" w:hAnsi="Calibri" w:cs="Times New Roman"/>
                <w:color w:val="000000"/>
                <w:sz w:val="18"/>
                <w:szCs w:val="18"/>
                <w:lang w:eastAsia="es-CL"/>
              </w:rPr>
              <w:t>(m)</w:t>
            </w:r>
          </w:p>
        </w:tc>
      </w:tr>
      <w:tr w:rsidR="005E4AD0" w:rsidRPr="00D42470" w14:paraId="5F6D4A61" w14:textId="77777777" w:rsidTr="001741A2">
        <w:trPr>
          <w:trHeight w:val="827"/>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B85FCB" w14:textId="6EE8736A" w:rsidR="005E4AD0" w:rsidRPr="00D42470" w:rsidRDefault="005E4AD0" w:rsidP="005E4AD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53FCA03" w14:textId="7270458D" w:rsidR="005E4AD0" w:rsidRPr="00A83DF4" w:rsidRDefault="00A83DF4" w:rsidP="00695215">
            <w:pPr>
              <w:jc w:val="both"/>
            </w:pPr>
            <w:r w:rsidRPr="00BA3689">
              <w:rPr>
                <w:rFonts w:ascii="Calibri" w:eastAsia="Times New Roman" w:hAnsi="Calibri" w:cs="Times New Roman"/>
                <w:bCs/>
                <w:color w:val="000000"/>
                <w:sz w:val="18"/>
                <w:szCs w:val="18"/>
                <w:lang w:eastAsia="es-CL"/>
              </w:rPr>
              <w:t xml:space="preserve">Registro fotográfico de cubierta en cámara 300, </w:t>
            </w:r>
            <w:r w:rsidR="00F54D11">
              <w:rPr>
                <w:rFonts w:ascii="Calibri" w:eastAsia="Times New Roman" w:hAnsi="Calibri" w:cs="Times New Roman"/>
                <w:bCs/>
                <w:color w:val="000000"/>
                <w:sz w:val="18"/>
                <w:szCs w:val="18"/>
                <w:lang w:eastAsia="es-CL"/>
              </w:rPr>
              <w:t>sin cubierta y vaciada, capturado en inspección</w:t>
            </w:r>
            <w:r w:rsidR="00A67B5D">
              <w:rPr>
                <w:rFonts w:ascii="Calibri" w:eastAsia="Times New Roman" w:hAnsi="Calibri" w:cs="Times New Roman"/>
                <w:bCs/>
                <w:color w:val="000000"/>
                <w:sz w:val="18"/>
                <w:szCs w:val="18"/>
                <w:lang w:eastAsia="es-CL"/>
              </w:rPr>
              <w:t>, planta ef</w:t>
            </w:r>
            <w:r w:rsidRPr="00BA3689">
              <w:rPr>
                <w:rFonts w:ascii="Calibri" w:eastAsia="Times New Roman" w:hAnsi="Calibri" w:cs="Times New Roman"/>
                <w:bCs/>
                <w:color w:val="000000"/>
                <w:sz w:val="18"/>
                <w:szCs w:val="18"/>
                <w:lang w:eastAsia="es-CL"/>
              </w:rPr>
              <w:t>uentes TPI.</w:t>
            </w:r>
            <w:r>
              <w:rPr>
                <w:rFonts w:ascii="Calibri" w:eastAsia="Times New Roman" w:hAnsi="Calibri" w:cs="Times New Roman"/>
                <w:bCs/>
                <w:color w:val="000000"/>
                <w:sz w:val="18"/>
                <w:szCs w:val="18"/>
                <w:lang w:eastAsia="es-CL"/>
              </w:rPr>
              <w:t xml:space="preserve"> </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B3591B4" w14:textId="117F1F7C" w:rsidR="005E4AD0" w:rsidRPr="00D42470" w:rsidRDefault="005E4AD0" w:rsidP="005E4AD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123A492" w14:textId="29E00961" w:rsidR="00A83DF4" w:rsidRPr="00A83DF4" w:rsidRDefault="00A83DF4" w:rsidP="00695215">
            <w:pPr>
              <w:jc w:val="both"/>
            </w:pPr>
            <w:r w:rsidRPr="00BA3689">
              <w:rPr>
                <w:rFonts w:ascii="Calibri" w:eastAsia="Times New Roman" w:hAnsi="Calibri" w:cs="Times New Roman"/>
                <w:bCs/>
                <w:color w:val="000000"/>
                <w:sz w:val="18"/>
                <w:szCs w:val="18"/>
                <w:lang w:eastAsia="es-CL"/>
              </w:rPr>
              <w:t xml:space="preserve">Registro fotográfico de cubierta en cámara 300, </w:t>
            </w:r>
            <w:r w:rsidR="00F54D11">
              <w:rPr>
                <w:rFonts w:ascii="Calibri" w:eastAsia="Times New Roman" w:hAnsi="Calibri" w:cs="Times New Roman"/>
                <w:bCs/>
                <w:color w:val="000000"/>
                <w:sz w:val="18"/>
                <w:szCs w:val="18"/>
                <w:lang w:eastAsia="es-CL"/>
              </w:rPr>
              <w:t>capturado por titular, y cargado a plataforma SMA</w:t>
            </w:r>
            <w:r w:rsidRPr="00BA3689">
              <w:rPr>
                <w:rFonts w:ascii="Calibri" w:eastAsia="Times New Roman" w:hAnsi="Calibri" w:cs="Times New Roman"/>
                <w:bCs/>
                <w:color w:val="000000"/>
                <w:sz w:val="18"/>
                <w:szCs w:val="18"/>
                <w:lang w:eastAsia="es-CL"/>
              </w:rPr>
              <w:t>.</w:t>
            </w:r>
            <w:r>
              <w:rPr>
                <w:rFonts w:ascii="Calibri" w:eastAsia="Times New Roman" w:hAnsi="Calibri" w:cs="Times New Roman"/>
                <w:bCs/>
                <w:color w:val="000000"/>
                <w:sz w:val="18"/>
                <w:szCs w:val="18"/>
                <w:lang w:eastAsia="es-CL"/>
              </w:rPr>
              <w:t xml:space="preserve"> </w:t>
            </w:r>
          </w:p>
        </w:tc>
      </w:tr>
    </w:tbl>
    <w:p w14:paraId="0DE98ED6" w14:textId="659E53F4" w:rsidR="00C3564A" w:rsidRPr="004A12D7" w:rsidRDefault="00C3564A" w:rsidP="004A12D7">
      <w:pPr>
        <w:sectPr w:rsidR="00C3564A" w:rsidRPr="004A12D7" w:rsidSect="001E6B3B">
          <w:pgSz w:w="15840" w:h="12240" w:orient="landscape" w:code="1"/>
          <w:pgMar w:top="1134" w:right="1134" w:bottom="1134" w:left="1134" w:header="708" w:footer="708" w:gutter="0"/>
          <w:cols w:space="708"/>
          <w:docGrid w:linePitch="360"/>
        </w:sectPr>
      </w:pPr>
      <w:bookmarkStart w:id="92" w:name="_Hlk26013341"/>
      <w:bookmarkEnd w:id="91"/>
    </w:p>
    <w:p w14:paraId="117A847C" w14:textId="27F42999" w:rsidR="005709C1" w:rsidRDefault="005709C1" w:rsidP="00D016DE">
      <w:pPr>
        <w:pStyle w:val="Ttulo2"/>
      </w:pPr>
      <w:bookmarkStart w:id="93" w:name="_Toc13753759"/>
      <w:bookmarkStart w:id="94" w:name="_Toc39704435"/>
      <w:bookmarkEnd w:id="90"/>
      <w:bookmarkEnd w:id="92"/>
      <w:r>
        <w:lastRenderedPageBreak/>
        <w:t>Mantención API y drenajes de estanques</w:t>
      </w:r>
      <w:bookmarkEnd w:id="94"/>
    </w:p>
    <w:p w14:paraId="5CEC9C16" w14:textId="77777777" w:rsidR="00A121F1" w:rsidRPr="00A121F1" w:rsidRDefault="00A121F1" w:rsidP="00A121F1"/>
    <w:tbl>
      <w:tblPr>
        <w:tblStyle w:val="Tablaconcuadrcula"/>
        <w:tblW w:w="5001" w:type="pct"/>
        <w:tblLook w:val="04A0" w:firstRow="1" w:lastRow="0" w:firstColumn="1" w:lastColumn="0" w:noHBand="0" w:noVBand="1"/>
      </w:tblPr>
      <w:tblGrid>
        <w:gridCol w:w="13565"/>
      </w:tblGrid>
      <w:tr w:rsidR="00A121F1" w:rsidRPr="0029192E" w14:paraId="1A5AF6AB" w14:textId="77777777" w:rsidTr="00A121F1">
        <w:trPr>
          <w:trHeight w:val="180"/>
        </w:trPr>
        <w:tc>
          <w:tcPr>
            <w:tcW w:w="5000" w:type="pct"/>
          </w:tcPr>
          <w:p w14:paraId="03FCF54B" w14:textId="5F917D81" w:rsidR="00A121F1" w:rsidRPr="0029192E" w:rsidRDefault="00A121F1" w:rsidP="00A121F1">
            <w:pPr>
              <w:rPr>
                <w:b/>
                <w:highlight w:val="yellow"/>
              </w:rPr>
            </w:pPr>
            <w:r w:rsidRPr="004C6ED6">
              <w:rPr>
                <w:rFonts w:eastAsia="Times New Roman"/>
                <w:b/>
                <w:bCs/>
                <w:lang w:eastAsia="es-CL"/>
              </w:rPr>
              <w:t>Número de Hecho Constatado</w:t>
            </w:r>
            <w:r w:rsidRPr="004C6ED6">
              <w:rPr>
                <w:rFonts w:eastAsia="Times New Roman"/>
                <w:lang w:eastAsia="es-CL"/>
              </w:rPr>
              <w:t xml:space="preserve">: </w:t>
            </w:r>
            <w:r>
              <w:t>2</w:t>
            </w:r>
          </w:p>
        </w:tc>
      </w:tr>
      <w:tr w:rsidR="00A121F1" w:rsidRPr="0029192E" w14:paraId="0FE038EA" w14:textId="77777777" w:rsidTr="00A121F1">
        <w:trPr>
          <w:trHeight w:val="70"/>
        </w:trPr>
        <w:tc>
          <w:tcPr>
            <w:tcW w:w="5000" w:type="pct"/>
          </w:tcPr>
          <w:p w14:paraId="2EB5CF58" w14:textId="31944D09" w:rsidR="00A121F1" w:rsidRPr="0029192E" w:rsidRDefault="00A121F1" w:rsidP="00A121F1">
            <w:pPr>
              <w:rPr>
                <w:b/>
                <w:highlight w:val="yellow"/>
              </w:rPr>
            </w:pPr>
            <w:r w:rsidRPr="0029192E">
              <w:rPr>
                <w:rFonts w:eastAsia="Times New Roman"/>
                <w:b/>
                <w:bCs/>
                <w:lang w:eastAsia="es-CL"/>
              </w:rPr>
              <w:t>Documentación revisada:</w:t>
            </w:r>
            <w:r w:rsidRPr="0029192E">
              <w:t xml:space="preserve"> ID</w:t>
            </w:r>
            <w:r>
              <w:t xml:space="preserve"> </w:t>
            </w:r>
            <w:r w:rsidRPr="00476039">
              <w:t xml:space="preserve">1, ID </w:t>
            </w:r>
            <w:r w:rsidR="00476039" w:rsidRPr="00476039">
              <w:t>2, ID 3, ID 4</w:t>
            </w:r>
          </w:p>
        </w:tc>
      </w:tr>
      <w:tr w:rsidR="008D74F7" w:rsidRPr="00D42470" w14:paraId="15F403E5" w14:textId="77777777" w:rsidTr="00166411">
        <w:trPr>
          <w:trHeight w:val="627"/>
        </w:trPr>
        <w:tc>
          <w:tcPr>
            <w:tcW w:w="5000" w:type="pct"/>
          </w:tcPr>
          <w:p w14:paraId="64219607" w14:textId="77777777" w:rsidR="008D74F7" w:rsidRDefault="008D74F7" w:rsidP="00166411">
            <w:pPr>
              <w:rPr>
                <w:b/>
              </w:rPr>
            </w:pPr>
            <w:r w:rsidRPr="00D42470">
              <w:rPr>
                <w:b/>
              </w:rPr>
              <w:t xml:space="preserve">Exigencia (s): </w:t>
            </w:r>
          </w:p>
          <w:p w14:paraId="0178530E" w14:textId="77777777" w:rsidR="0086031D" w:rsidRPr="0086031D" w:rsidRDefault="0086031D" w:rsidP="0086031D">
            <w:pPr>
              <w:spacing w:before="240" w:after="16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46, Literal c)</w:t>
            </w:r>
          </w:p>
          <w:p w14:paraId="0016F8A0" w14:textId="77777777" w:rsidR="0086031D" w:rsidRPr="0086031D" w:rsidRDefault="0086031D" w:rsidP="00A121F1">
            <w:pPr>
              <w:spacing w:before="16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La Gesti</w:t>
            </w:r>
            <w:r w:rsidRPr="0086031D">
              <w:rPr>
                <w:rFonts w:asciiTheme="minorHAnsi" w:eastAsiaTheme="minorHAnsi" w:hAnsiTheme="minorHAnsi" w:cstheme="minorBidi" w:hint="eastAsia"/>
                <w:i/>
                <w:color w:val="000000" w:themeColor="text1"/>
                <w:lang w:val="es-CL" w:eastAsia="en-US"/>
              </w:rPr>
              <w:t>ó</w:t>
            </w:r>
            <w:r w:rsidRPr="0086031D">
              <w:rPr>
                <w:rFonts w:asciiTheme="minorHAnsi" w:eastAsiaTheme="minorHAnsi" w:hAnsiTheme="minorHAnsi" w:cstheme="minorBidi"/>
                <w:i/>
                <w:color w:val="000000" w:themeColor="text1"/>
                <w:lang w:val="es-CL" w:eastAsia="en-US"/>
              </w:rPr>
              <w:t>n de Episodios Cr</w:t>
            </w:r>
            <w:r w:rsidRPr="0086031D">
              <w:rPr>
                <w:rFonts w:asciiTheme="minorHAnsi" w:eastAsiaTheme="minorHAnsi" w:hAnsiTheme="minorHAnsi" w:cstheme="minorBidi" w:hint="eastAsia"/>
                <w:i/>
                <w:color w:val="000000" w:themeColor="text1"/>
                <w:lang w:val="es-CL" w:eastAsia="en-US"/>
              </w:rPr>
              <w:t>í</w:t>
            </w:r>
            <w:r w:rsidRPr="0086031D">
              <w:rPr>
                <w:rFonts w:asciiTheme="minorHAnsi" w:eastAsiaTheme="minorHAnsi" w:hAnsiTheme="minorHAnsi" w:cstheme="minorBidi"/>
                <w:i/>
                <w:color w:val="000000" w:themeColor="text1"/>
                <w:lang w:val="es-CL" w:eastAsia="en-US"/>
              </w:rPr>
              <w:t>ticos considera los siguientes componentes:</w:t>
            </w:r>
          </w:p>
          <w:p w14:paraId="4C89373F" w14:textId="77777777" w:rsidR="0086031D" w:rsidRDefault="0086031D" w:rsidP="00A121F1">
            <w:pPr>
              <w:spacing w:before="2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75AC100D" w14:textId="3B80855E" w:rsidR="0086031D" w:rsidRPr="0086031D" w:rsidRDefault="0086031D" w:rsidP="00A121F1">
            <w:pPr>
              <w:spacing w:before="2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color w:val="000000" w:themeColor="text1"/>
                <w:lang w:val="es-CL" w:eastAsia="en-US"/>
              </w:rPr>
              <w:t xml:space="preserve">c) </w:t>
            </w:r>
            <w:r w:rsidRPr="0086031D">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4F0CA68"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49</w:t>
            </w:r>
          </w:p>
          <w:p w14:paraId="0491E6E7" w14:textId="77777777" w:rsidR="0086031D" w:rsidRPr="0086031D" w:rsidRDefault="0086031D" w:rsidP="00A121F1">
            <w:pPr>
              <w:spacing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6C53EDB4"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86031D">
              <w:rPr>
                <w:rFonts w:asciiTheme="minorHAnsi" w:eastAsiaTheme="minorHAnsi" w:hAnsiTheme="minorHAnsi" w:cstheme="minorBidi"/>
                <w:i/>
                <w:lang w:val="es-CL" w:eastAsia="en-US"/>
              </w:rPr>
              <w:t>N°</w:t>
            </w:r>
            <w:proofErr w:type="spellEnd"/>
            <w:r w:rsidRPr="0086031D">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Pr="0086031D">
              <w:rPr>
                <w:rFonts w:asciiTheme="minorHAnsi" w:eastAsiaTheme="minorHAnsi" w:hAnsiTheme="minorHAnsi" w:cstheme="minorBidi"/>
                <w:color w:val="000000" w:themeColor="text1"/>
                <w:lang w:val="es-CL" w:eastAsia="en-US"/>
              </w:rPr>
              <w:t>.</w:t>
            </w:r>
          </w:p>
          <w:p w14:paraId="6962757C" w14:textId="77777777" w:rsidR="008D74F7" w:rsidRPr="00CB77C8" w:rsidRDefault="008D74F7" w:rsidP="00166411">
            <w:pPr>
              <w:jc w:val="both"/>
              <w:rPr>
                <w:rFonts w:cs="Calibri"/>
              </w:rPr>
            </w:pPr>
          </w:p>
          <w:p w14:paraId="5A1EA118" w14:textId="77777777" w:rsidR="008D74F7" w:rsidRPr="00A121F1" w:rsidRDefault="008D74F7" w:rsidP="008D74F7">
            <w:pPr>
              <w:jc w:val="both"/>
              <w:rPr>
                <w:b/>
                <w:bCs/>
              </w:rPr>
            </w:pPr>
            <w:r w:rsidRPr="00A121F1">
              <w:rPr>
                <w:b/>
                <w:bCs/>
              </w:rPr>
              <w:t>Res. N° 09/2019 SEREMI del Medio Ambiente Región de Valparaíso, del 19.06.2019, Artículo 2°, Letra b):</w:t>
            </w:r>
          </w:p>
          <w:p w14:paraId="6416EEA8" w14:textId="77777777" w:rsidR="008D74F7" w:rsidRPr="00A121F1" w:rsidRDefault="008D74F7" w:rsidP="008D74F7">
            <w:pPr>
              <w:jc w:val="both"/>
            </w:pPr>
            <w:r w:rsidRPr="00A121F1">
              <w:t>“</w:t>
            </w:r>
            <w:r w:rsidRPr="00A121F1">
              <w:rPr>
                <w:i/>
                <w:iCs/>
              </w:rPr>
              <w:t>No se realizarán operaciones de limpieza y/o mantención del Separador API en condiciones Malas (M) de ventilación. Asimismo, quedarán suspendidas por el mismo período, las operaciones de drenaje de estanques”.</w:t>
            </w:r>
          </w:p>
          <w:p w14:paraId="63462B32" w14:textId="77777777" w:rsidR="008D74F7" w:rsidRPr="00FE6469" w:rsidRDefault="008D74F7" w:rsidP="0086031D">
            <w:pPr>
              <w:jc w:val="both"/>
              <w:rPr>
                <w:sz w:val="18"/>
                <w:szCs w:val="18"/>
              </w:rPr>
            </w:pPr>
          </w:p>
        </w:tc>
      </w:tr>
      <w:tr w:rsidR="008D74F7" w:rsidRPr="00D42470" w14:paraId="4FCFECB7" w14:textId="77777777" w:rsidTr="00166411">
        <w:trPr>
          <w:trHeight w:val="627"/>
        </w:trPr>
        <w:tc>
          <w:tcPr>
            <w:tcW w:w="5000" w:type="pct"/>
          </w:tcPr>
          <w:p w14:paraId="71A55947" w14:textId="6066F228" w:rsidR="008D74F7" w:rsidRPr="00317687" w:rsidRDefault="008D74F7" w:rsidP="00317687">
            <w:r w:rsidRPr="00D42470">
              <w:rPr>
                <w:b/>
              </w:rPr>
              <w:t>Hecho (s):</w:t>
            </w:r>
            <w:r w:rsidRPr="00D42470">
              <w:t xml:space="preserve"> </w:t>
            </w:r>
          </w:p>
          <w:p w14:paraId="6F5EE9EF" w14:textId="35847500" w:rsidR="008D74F7" w:rsidRPr="00154995" w:rsidRDefault="008D74F7" w:rsidP="00166411">
            <w:pPr>
              <w:pStyle w:val="Prrafodelista"/>
              <w:numPr>
                <w:ilvl w:val="0"/>
                <w:numId w:val="14"/>
              </w:numPr>
              <w:ind w:left="316" w:hanging="284"/>
              <w:rPr>
                <w:rFonts w:cs="Calibri"/>
              </w:rPr>
            </w:pPr>
            <w:r w:rsidRPr="00154995">
              <w:rPr>
                <w:rFonts w:cs="Calibri"/>
                <w:lang w:eastAsia="es-CL"/>
              </w:rPr>
              <w:t xml:space="preserve">Se realizaron las actividades de fiscalización los días en que </w:t>
            </w:r>
            <w:r w:rsidR="006951D6">
              <w:rPr>
                <w:rFonts w:cs="Calibri"/>
                <w:lang w:eastAsia="es-CL"/>
              </w:rPr>
              <w:t>la SEREMI</w:t>
            </w:r>
            <w:r w:rsidRPr="00154995">
              <w:rPr>
                <w:rFonts w:cs="Calibri"/>
                <w:lang w:eastAsia="es-CL"/>
              </w:rPr>
              <w:t xml:space="preserve"> de Medio Ambiente, emitió el pronóstico Meteorológico de acuerdo a Res. Ex N° 1/2019</w:t>
            </w:r>
            <w:r w:rsidR="008E6472">
              <w:rPr>
                <w:rFonts w:cs="Calibri"/>
                <w:lang w:eastAsia="es-CL"/>
              </w:rPr>
              <w:t xml:space="preserve"> (Anexo N° 2)</w:t>
            </w:r>
          </w:p>
          <w:p w14:paraId="3B060749" w14:textId="77777777" w:rsidR="008D74F7" w:rsidRPr="00D22613" w:rsidRDefault="008D74F7" w:rsidP="00166411">
            <w:pPr>
              <w:pStyle w:val="Prrafodelista"/>
              <w:ind w:left="599"/>
              <w:rPr>
                <w:rFonts w:cs="Calibri"/>
              </w:rPr>
            </w:pPr>
          </w:p>
          <w:p w14:paraId="71524911" w14:textId="4B9C1E69" w:rsidR="008D74F7" w:rsidRDefault="00E24A9D" w:rsidP="000739B1">
            <w:pPr>
              <w:pStyle w:val="Prrafodelista"/>
              <w:widowControl w:val="0"/>
              <w:numPr>
                <w:ilvl w:val="0"/>
                <w:numId w:val="14"/>
              </w:numPr>
              <w:ind w:left="316" w:right="57" w:hanging="284"/>
            </w:pPr>
            <w:r>
              <w:t>De las</w:t>
            </w:r>
            <w:r w:rsidRPr="00A409D7">
              <w:t xml:space="preserve"> inspecciones </w:t>
            </w:r>
            <w:r w:rsidR="000739B1">
              <w:t>efectuadas</w:t>
            </w:r>
            <w:r>
              <w:t xml:space="preserve"> </w:t>
            </w:r>
            <w:r w:rsidR="006B4A79">
              <w:t>los días</w:t>
            </w:r>
            <w:r w:rsidR="00706978">
              <w:t xml:space="preserve"> 18 y</w:t>
            </w:r>
            <w:r w:rsidR="000739B1">
              <w:t xml:space="preserve"> 29 de octubre </w:t>
            </w:r>
            <w:r w:rsidR="008D74F7" w:rsidRPr="00A409D7">
              <w:t xml:space="preserve">y </w:t>
            </w:r>
            <w:r w:rsidR="000739B1">
              <w:t>2</w:t>
            </w:r>
            <w:r w:rsidR="008D74F7" w:rsidRPr="00A409D7">
              <w:t xml:space="preserve">0 de </w:t>
            </w:r>
            <w:r w:rsidR="000739B1">
              <w:t>dic</w:t>
            </w:r>
            <w:r w:rsidR="008D74F7" w:rsidRPr="00A409D7">
              <w:t xml:space="preserve">iembre de 2019, se constató que el titular no realizó </w:t>
            </w:r>
            <w:r w:rsidR="00785A15">
              <w:t>operaciones de mantención y/</w:t>
            </w:r>
            <w:r>
              <w:t xml:space="preserve">o </w:t>
            </w:r>
            <w:r w:rsidR="00785A15">
              <w:t xml:space="preserve">limpiezas </w:t>
            </w:r>
            <w:r w:rsidR="003E6E70">
              <w:t>en Cámara API 300, ni tampoco, en</w:t>
            </w:r>
            <w:r w:rsidR="00785A15">
              <w:t xml:space="preserve"> los separadores API</w:t>
            </w:r>
            <w:r w:rsidR="000739B1">
              <w:t xml:space="preserve"> </w:t>
            </w:r>
            <w:r w:rsidR="003E6E70">
              <w:t>201 y 20</w:t>
            </w:r>
            <w:r w:rsidR="00EC41EC">
              <w:t>4</w:t>
            </w:r>
            <w:r w:rsidR="003E6E70">
              <w:t xml:space="preserve"> </w:t>
            </w:r>
            <w:r w:rsidR="000739B1">
              <w:t>del terminal marítimo</w:t>
            </w:r>
            <w:r w:rsidR="00785A15">
              <w:t>,</w:t>
            </w:r>
            <w:r w:rsidR="008D74F7" w:rsidRPr="00A409D7">
              <w:t xml:space="preserve"> </w:t>
            </w:r>
            <w:r w:rsidR="000739B1">
              <w:t xml:space="preserve">durante </w:t>
            </w:r>
            <w:r w:rsidR="008D74F7" w:rsidRPr="00A409D7">
              <w:t>los períodos de “Mala” ventilación</w:t>
            </w:r>
            <w:r w:rsidR="008D74F7">
              <w:t xml:space="preserve"> </w:t>
            </w:r>
            <w:r w:rsidR="000739B1">
              <w:t xml:space="preserve">presentados </w:t>
            </w:r>
            <w:r w:rsidR="008D74F7">
              <w:t>en la zona</w:t>
            </w:r>
            <w:r w:rsidR="008D74F7" w:rsidRPr="00A409D7">
              <w:t>.</w:t>
            </w:r>
          </w:p>
          <w:p w14:paraId="4472FD01" w14:textId="77777777" w:rsidR="00A121F1" w:rsidRPr="00A409D7" w:rsidRDefault="00A121F1" w:rsidP="00A121F1">
            <w:pPr>
              <w:pStyle w:val="Prrafodelista"/>
              <w:widowControl w:val="0"/>
              <w:ind w:left="316" w:right="57"/>
            </w:pPr>
          </w:p>
          <w:p w14:paraId="5D5F087B" w14:textId="419C0867" w:rsidR="00B743D0" w:rsidRDefault="000739B1" w:rsidP="000739B1">
            <w:pPr>
              <w:pStyle w:val="Prrafodelista"/>
              <w:widowControl w:val="0"/>
              <w:numPr>
                <w:ilvl w:val="0"/>
                <w:numId w:val="14"/>
              </w:numPr>
              <w:ind w:left="316" w:right="57" w:hanging="284"/>
            </w:pPr>
            <w:r>
              <w:t>Lo anterior</w:t>
            </w:r>
            <w:r w:rsidR="008D74F7" w:rsidRPr="00A409D7">
              <w:t xml:space="preserve">, </w:t>
            </w:r>
            <w:r>
              <w:t>se evidenció teniendo a</w:t>
            </w:r>
            <w:r w:rsidR="008D74F7" w:rsidRPr="00A409D7">
              <w:t xml:space="preserve"> la vista los documentos “Bitácoras de Jefe turno”</w:t>
            </w:r>
            <w:r w:rsidR="00476039">
              <w:t xml:space="preserve">, </w:t>
            </w:r>
            <w:r w:rsidR="008D74F7" w:rsidRPr="00A409D7">
              <w:t>“Bitácoras Operador de planta”</w:t>
            </w:r>
            <w:r w:rsidR="00476039">
              <w:t xml:space="preserve">, </w:t>
            </w:r>
            <w:r w:rsidR="00476039" w:rsidRPr="00476039">
              <w:t xml:space="preserve">como asimismo </w:t>
            </w:r>
            <w:r w:rsidR="00476039">
              <w:t>en base a los</w:t>
            </w:r>
            <w:r w:rsidR="00476039" w:rsidRPr="00476039">
              <w:t xml:space="preserve"> registros visualizados del “Sistema telemetría” y planillas “Cierre físico (DEP 1227)”, </w:t>
            </w:r>
            <w:r w:rsidR="00706978">
              <w:t xml:space="preserve">adjuntos a los reportes </w:t>
            </w:r>
            <w:r w:rsidR="008D74F7" w:rsidRPr="00A409D7">
              <w:t>proporcionad</w:t>
            </w:r>
            <w:r w:rsidR="008D74F7">
              <w:t>o</w:t>
            </w:r>
            <w:r w:rsidR="008D74F7" w:rsidRPr="00A409D7">
              <w:t>s por el titular</w:t>
            </w:r>
            <w:r w:rsidR="00706978">
              <w:t xml:space="preserve"> (“</w:t>
            </w:r>
            <w:r w:rsidR="00706978" w:rsidRPr="00B743D0">
              <w:rPr>
                <w:rFonts w:cs="Calibri"/>
                <w:color w:val="000000" w:themeColor="text1"/>
              </w:rPr>
              <w:t>Plan Operacional COPEC TPI</w:t>
            </w:r>
            <w:r w:rsidR="00706978">
              <w:rPr>
                <w:rFonts w:cs="Calibri"/>
                <w:color w:val="000000" w:themeColor="text1"/>
              </w:rPr>
              <w:t>”)</w:t>
            </w:r>
            <w:r w:rsidR="008D74F7" w:rsidRPr="00A409D7">
              <w:t xml:space="preserve">, </w:t>
            </w:r>
            <w:r w:rsidR="00785A15">
              <w:t xml:space="preserve">verificando </w:t>
            </w:r>
            <w:r>
              <w:t>que de acuerdo a sus</w:t>
            </w:r>
            <w:r w:rsidR="00E24A9D">
              <w:t xml:space="preserve"> </w:t>
            </w:r>
            <w:r w:rsidR="00785A15">
              <w:t>registros no se evidencia</w:t>
            </w:r>
            <w:r w:rsidR="00706978">
              <w:t>ron</w:t>
            </w:r>
            <w:r w:rsidR="00785A15">
              <w:t xml:space="preserve"> faenas de limpieza</w:t>
            </w:r>
            <w:r w:rsidR="00E24A9D">
              <w:t xml:space="preserve"> ni</w:t>
            </w:r>
            <w:r w:rsidR="00785A15">
              <w:t xml:space="preserve"> mantención en separadores, </w:t>
            </w:r>
            <w:r w:rsidR="00E24A9D">
              <w:t>como</w:t>
            </w:r>
            <w:r w:rsidR="00785A15">
              <w:t xml:space="preserve"> tampoco movimientos de drenajes desde estanques del terminal.</w:t>
            </w:r>
            <w:r w:rsidR="00E24A9D">
              <w:t xml:space="preserve"> (</w:t>
            </w:r>
            <w:r w:rsidR="00476039">
              <w:t xml:space="preserve">Documentos, </w:t>
            </w:r>
            <w:r w:rsidR="00BB3788">
              <w:t xml:space="preserve">en </w:t>
            </w:r>
            <w:r w:rsidR="00A121F1">
              <w:t xml:space="preserve">Anexo </w:t>
            </w:r>
            <w:proofErr w:type="spellStart"/>
            <w:r w:rsidR="00A121F1">
              <w:t>N°</w:t>
            </w:r>
            <w:proofErr w:type="spellEnd"/>
            <w:r w:rsidR="00A121F1">
              <w:t xml:space="preserve"> 1 “Actas de inspección”)</w:t>
            </w:r>
          </w:p>
          <w:p w14:paraId="43CDD6D4" w14:textId="77777777" w:rsidR="00A121F1" w:rsidRDefault="00A121F1" w:rsidP="00A121F1">
            <w:pPr>
              <w:pStyle w:val="Prrafodelista"/>
              <w:widowControl w:val="0"/>
              <w:ind w:left="316" w:right="57"/>
            </w:pPr>
          </w:p>
          <w:p w14:paraId="2C1973FB" w14:textId="6C8D852C" w:rsidR="00BB3788" w:rsidRDefault="00BB3788" w:rsidP="000739B1">
            <w:pPr>
              <w:pStyle w:val="Prrafodelista"/>
              <w:widowControl w:val="0"/>
              <w:numPr>
                <w:ilvl w:val="0"/>
                <w:numId w:val="14"/>
              </w:numPr>
              <w:ind w:left="316" w:right="57" w:hanging="284"/>
            </w:pPr>
            <w:r>
              <w:lastRenderedPageBreak/>
              <w:t xml:space="preserve">No obstante, se </w:t>
            </w:r>
            <w:r w:rsidR="00706978">
              <w:t>constata</w:t>
            </w:r>
            <w:r w:rsidR="003E6E70">
              <w:t xml:space="preserve"> </w:t>
            </w:r>
            <w:r>
              <w:t xml:space="preserve">durante </w:t>
            </w:r>
            <w:r w:rsidR="003E6E70">
              <w:t xml:space="preserve">la </w:t>
            </w:r>
            <w:r>
              <w:t xml:space="preserve">inspección del 18 de octubre </w:t>
            </w:r>
            <w:r w:rsidR="00706978">
              <w:t xml:space="preserve">que </w:t>
            </w:r>
            <w:r w:rsidR="00EC41EC">
              <w:t xml:space="preserve">el Separador API </w:t>
            </w:r>
            <w:r w:rsidR="00706978">
              <w:t xml:space="preserve">204 se encontraba </w:t>
            </w:r>
            <w:r w:rsidR="00EC41EC">
              <w:t>descubierto sin su cubierta y con personal contratista en su interior realizando trabajos</w:t>
            </w:r>
            <w:r w:rsidR="00706978">
              <w:t xml:space="preserve">, de lo cual </w:t>
            </w:r>
            <w:proofErr w:type="gramStart"/>
            <w:r w:rsidR="00706978">
              <w:t>Jefe</w:t>
            </w:r>
            <w:proofErr w:type="gramEnd"/>
            <w:r w:rsidR="00706978">
              <w:t xml:space="preserve"> de Terminal, Sr. Patricio Álvarez y Jefe de turno, Sr. Pizzorno, </w:t>
            </w:r>
            <w:r w:rsidR="00EC41EC">
              <w:t>aclararon</w:t>
            </w:r>
            <w:r w:rsidR="00706978">
              <w:t xml:space="preserve"> que esta </w:t>
            </w:r>
            <w:r w:rsidR="00EC41EC">
              <w:t>instalación se encontraba en proceso de limpieza con drenaje de aguas oleosas existentes hacia Cámara 300, siendo descubierta a contar de las 13:00 horas</w:t>
            </w:r>
            <w:r w:rsidR="00706978">
              <w:t xml:space="preserve">, </w:t>
            </w:r>
            <w:r w:rsidR="00EC41EC">
              <w:t>para iniciar</w:t>
            </w:r>
            <w:r w:rsidR="003E6E70">
              <w:t xml:space="preserve"> </w:t>
            </w:r>
            <w:r w:rsidR="00EC41EC">
              <w:t>los trabajos</w:t>
            </w:r>
            <w:r w:rsidR="003E6E70">
              <w:t xml:space="preserve"> </w:t>
            </w:r>
            <w:r>
              <w:t>a las 14:00 horas</w:t>
            </w:r>
            <w:r w:rsidR="003E6E70">
              <w:t xml:space="preserve">. </w:t>
            </w:r>
            <w:r w:rsidR="00706978">
              <w:t xml:space="preserve">Cabe hacer presente, </w:t>
            </w:r>
            <w:r w:rsidR="003E6E70">
              <w:t xml:space="preserve">que dicha operación fue realizada bajo condiciones de </w:t>
            </w:r>
            <w:r w:rsidR="00706978">
              <w:t>“</w:t>
            </w:r>
            <w:r w:rsidR="003E6E70">
              <w:t>Buena</w:t>
            </w:r>
            <w:r w:rsidR="00706978">
              <w:t>”</w:t>
            </w:r>
            <w:r w:rsidR="003E6E70">
              <w:t xml:space="preserve"> ventilación. (</w:t>
            </w:r>
            <w:r w:rsidR="00C10625" w:rsidRPr="00C10625">
              <w:rPr>
                <w:rFonts w:eastAsia="Times New Roman"/>
                <w:bCs/>
                <w:color w:val="000000"/>
                <w:sz w:val="18"/>
                <w:szCs w:val="18"/>
                <w:lang w:eastAsia="es-CL"/>
              </w:rPr>
              <w:t>Fotografía</w:t>
            </w:r>
            <w:r w:rsidR="00C10625" w:rsidRPr="00C10625">
              <w:rPr>
                <w:rFonts w:eastAsia="Times New Roman"/>
                <w:bCs/>
                <w:color w:val="000000"/>
                <w:sz w:val="18"/>
                <w:szCs w:val="18"/>
                <w:lang w:eastAsia="es-CL"/>
              </w:rPr>
              <w:t>s</w:t>
            </w:r>
            <w:r w:rsidR="003E6E70">
              <w:t xml:space="preserve"> </w:t>
            </w:r>
            <w:proofErr w:type="spellStart"/>
            <w:r w:rsidR="003E6E70" w:rsidRPr="00695215">
              <w:t>N°</w:t>
            </w:r>
            <w:proofErr w:type="spellEnd"/>
            <w:r w:rsidR="003E6E70" w:rsidRPr="00695215">
              <w:t xml:space="preserve"> </w:t>
            </w:r>
            <w:r w:rsidR="00BE532B" w:rsidRPr="00695215">
              <w:t>3 y N° 4</w:t>
            </w:r>
            <w:r w:rsidR="003E6E70" w:rsidRPr="00695215">
              <w:t>)</w:t>
            </w:r>
          </w:p>
          <w:p w14:paraId="52D5BB87" w14:textId="77777777" w:rsidR="00A121F1" w:rsidRDefault="00A121F1" w:rsidP="00A121F1">
            <w:pPr>
              <w:pStyle w:val="Prrafodelista"/>
              <w:widowControl w:val="0"/>
              <w:ind w:left="316" w:right="57"/>
            </w:pPr>
          </w:p>
          <w:p w14:paraId="72DF287D" w14:textId="36CFC881" w:rsidR="00B743D0" w:rsidRPr="00A121F1" w:rsidRDefault="000739B1" w:rsidP="000739B1">
            <w:pPr>
              <w:pStyle w:val="Prrafodelista"/>
              <w:widowControl w:val="0"/>
              <w:numPr>
                <w:ilvl w:val="0"/>
                <w:numId w:val="14"/>
              </w:numPr>
              <w:ind w:left="316" w:right="57" w:hanging="284"/>
            </w:pPr>
            <w:r>
              <w:rPr>
                <w:rFonts w:cs="Calibri"/>
                <w:color w:val="000000" w:themeColor="text1"/>
              </w:rPr>
              <w:t xml:space="preserve">De la </w:t>
            </w:r>
            <w:r w:rsidR="00E24A9D" w:rsidRPr="00B743D0">
              <w:rPr>
                <w:rFonts w:cs="Calibri"/>
                <w:color w:val="000000" w:themeColor="text1"/>
              </w:rPr>
              <w:t>revisión documental</w:t>
            </w:r>
            <w:r>
              <w:rPr>
                <w:rFonts w:cs="Calibri"/>
                <w:color w:val="000000" w:themeColor="text1"/>
              </w:rPr>
              <w:t>,</w:t>
            </w:r>
            <w:r w:rsidR="00E24A9D" w:rsidRPr="00B743D0">
              <w:rPr>
                <w:rFonts w:cs="Calibri"/>
                <w:color w:val="000000" w:themeColor="text1"/>
              </w:rPr>
              <w:t xml:space="preserve"> </w:t>
            </w:r>
            <w:r>
              <w:rPr>
                <w:rFonts w:cs="Calibri"/>
                <w:color w:val="000000" w:themeColor="text1"/>
              </w:rPr>
              <w:t>cargada por el titular en la</w:t>
            </w:r>
            <w:r w:rsidR="00E24A9D" w:rsidRPr="00B743D0">
              <w:rPr>
                <w:rFonts w:cs="Calibri"/>
                <w:color w:val="000000" w:themeColor="text1"/>
              </w:rPr>
              <w:t xml:space="preserve"> plataforma</w:t>
            </w:r>
            <w:r w:rsidR="008D74F7" w:rsidRPr="00B743D0">
              <w:rPr>
                <w:rFonts w:cs="Calibri"/>
                <w:color w:val="000000" w:themeColor="text1"/>
              </w:rPr>
              <w:t xml:space="preserve"> </w:t>
            </w:r>
            <w:r w:rsidR="00E24A9D" w:rsidRPr="00B743D0">
              <w:rPr>
                <w:rFonts w:cs="Calibri"/>
                <w:color w:val="000000" w:themeColor="text1"/>
              </w:rPr>
              <w:t>el</w:t>
            </w:r>
            <w:r w:rsidR="008D74F7" w:rsidRPr="00B743D0">
              <w:rPr>
                <w:rFonts w:cs="Calibri"/>
                <w:color w:val="000000" w:themeColor="text1"/>
              </w:rPr>
              <w:t xml:space="preserve"> día </w:t>
            </w:r>
            <w:r>
              <w:rPr>
                <w:rFonts w:cs="Calibri"/>
                <w:color w:val="000000" w:themeColor="text1"/>
              </w:rPr>
              <w:t>13</w:t>
            </w:r>
            <w:r w:rsidR="008D74F7" w:rsidRPr="00B743D0">
              <w:rPr>
                <w:rFonts w:cs="Calibri"/>
                <w:color w:val="000000" w:themeColor="text1"/>
              </w:rPr>
              <w:t xml:space="preserve"> de </w:t>
            </w:r>
            <w:r>
              <w:rPr>
                <w:rFonts w:cs="Calibri"/>
                <w:color w:val="000000" w:themeColor="text1"/>
              </w:rPr>
              <w:t>diciembre</w:t>
            </w:r>
            <w:r w:rsidR="008D74F7" w:rsidRPr="00B743D0">
              <w:rPr>
                <w:rFonts w:cs="Calibri"/>
                <w:color w:val="000000" w:themeColor="text1"/>
              </w:rPr>
              <w:t xml:space="preserve">, se tiene que </w:t>
            </w:r>
            <w:r>
              <w:rPr>
                <w:rFonts w:cs="Calibri"/>
                <w:color w:val="000000" w:themeColor="text1"/>
              </w:rPr>
              <w:t>según los registros adjuntos al</w:t>
            </w:r>
            <w:r w:rsidR="00E24A9D" w:rsidRPr="00B743D0">
              <w:rPr>
                <w:rFonts w:cs="Calibri"/>
                <w:color w:val="000000" w:themeColor="text1"/>
              </w:rPr>
              <w:t xml:space="preserve"> </w:t>
            </w:r>
            <w:r w:rsidR="008D74F7" w:rsidRPr="00B743D0">
              <w:rPr>
                <w:rFonts w:cs="Calibri"/>
                <w:color w:val="000000" w:themeColor="text1"/>
              </w:rPr>
              <w:t xml:space="preserve">“Reporte Plan Operacional COPEC TPI </w:t>
            </w:r>
            <w:r w:rsidR="003E6E70">
              <w:rPr>
                <w:rFonts w:cs="Calibri"/>
                <w:color w:val="000000" w:themeColor="text1"/>
              </w:rPr>
              <w:t>1</w:t>
            </w:r>
            <w:r w:rsidR="00706978">
              <w:rPr>
                <w:rFonts w:cs="Calibri"/>
                <w:color w:val="000000" w:themeColor="text1"/>
              </w:rPr>
              <w:t>3</w:t>
            </w:r>
            <w:r w:rsidR="008D74F7" w:rsidRPr="00B743D0">
              <w:rPr>
                <w:rFonts w:cs="Calibri"/>
                <w:color w:val="000000" w:themeColor="text1"/>
              </w:rPr>
              <w:t>-</w:t>
            </w:r>
            <w:r w:rsidR="003E6E70">
              <w:rPr>
                <w:rFonts w:cs="Calibri"/>
                <w:color w:val="000000" w:themeColor="text1"/>
              </w:rPr>
              <w:t>1</w:t>
            </w:r>
            <w:r w:rsidR="00706978">
              <w:rPr>
                <w:rFonts w:cs="Calibri"/>
                <w:color w:val="000000" w:themeColor="text1"/>
              </w:rPr>
              <w:t>2</w:t>
            </w:r>
            <w:r w:rsidR="008D74F7" w:rsidRPr="00B743D0">
              <w:rPr>
                <w:rFonts w:cs="Calibri"/>
                <w:color w:val="000000" w:themeColor="text1"/>
              </w:rPr>
              <w:t>-2019”</w:t>
            </w:r>
            <w:r w:rsidR="00E24A9D" w:rsidRPr="00B743D0">
              <w:rPr>
                <w:rFonts w:cs="Calibri"/>
                <w:color w:val="000000" w:themeColor="text1"/>
              </w:rPr>
              <w:t xml:space="preserve"> </w:t>
            </w:r>
            <w:r w:rsidR="00BB3788">
              <w:rPr>
                <w:rFonts w:cs="Calibri"/>
                <w:color w:val="000000" w:themeColor="text1"/>
              </w:rPr>
              <w:t xml:space="preserve">correspondientes a las </w:t>
            </w:r>
            <w:r w:rsidR="00E24A9D" w:rsidRPr="00B743D0">
              <w:rPr>
                <w:rFonts w:cs="Calibri"/>
                <w:color w:val="000000" w:themeColor="text1"/>
              </w:rPr>
              <w:t xml:space="preserve">Bitácora de Jefe turno y </w:t>
            </w:r>
            <w:r w:rsidR="00BB3788">
              <w:rPr>
                <w:rFonts w:cs="Calibri"/>
                <w:color w:val="000000" w:themeColor="text1"/>
              </w:rPr>
              <w:t xml:space="preserve">de </w:t>
            </w:r>
            <w:r w:rsidR="00E24A9D" w:rsidRPr="00B743D0">
              <w:rPr>
                <w:rFonts w:cs="Calibri"/>
                <w:color w:val="000000" w:themeColor="text1"/>
              </w:rPr>
              <w:t>Operador de planta,</w:t>
            </w:r>
            <w:r w:rsidR="008D74F7" w:rsidRPr="00B743D0">
              <w:rPr>
                <w:rFonts w:cs="Calibri"/>
                <w:color w:val="000000" w:themeColor="text1"/>
              </w:rPr>
              <w:t xml:space="preserve"> el titular </w:t>
            </w:r>
            <w:r w:rsidR="00E24A9D" w:rsidRPr="00B743D0">
              <w:rPr>
                <w:rFonts w:cs="Calibri"/>
                <w:color w:val="000000" w:themeColor="text1"/>
              </w:rPr>
              <w:t>no efectuó actividades de mantención asociada con limpiezas en separadores API, ni la realización de drenajes desde estanques.</w:t>
            </w:r>
            <w:r w:rsidR="006B4A79" w:rsidRPr="00B743D0">
              <w:rPr>
                <w:rFonts w:cs="Calibri"/>
                <w:color w:val="000000" w:themeColor="text1"/>
              </w:rPr>
              <w:t xml:space="preserve"> (</w:t>
            </w:r>
            <w:r w:rsidR="00BB3788">
              <w:rPr>
                <w:rFonts w:cs="Calibri"/>
                <w:color w:val="000000" w:themeColor="text1"/>
              </w:rPr>
              <w:t xml:space="preserve">Reportes, en </w:t>
            </w:r>
            <w:r w:rsidR="006B4A79" w:rsidRPr="00695215">
              <w:rPr>
                <w:rFonts w:cs="Calibri"/>
                <w:color w:val="000000" w:themeColor="text1"/>
              </w:rPr>
              <w:t xml:space="preserve">Anexo </w:t>
            </w:r>
            <w:proofErr w:type="spellStart"/>
            <w:r w:rsidR="006B4A79" w:rsidRPr="00695215">
              <w:rPr>
                <w:rFonts w:cs="Calibri"/>
                <w:color w:val="000000" w:themeColor="text1"/>
              </w:rPr>
              <w:t>N°</w:t>
            </w:r>
            <w:proofErr w:type="spellEnd"/>
            <w:r w:rsidR="006B4A79" w:rsidRPr="00695215">
              <w:rPr>
                <w:rFonts w:cs="Calibri"/>
                <w:color w:val="000000" w:themeColor="text1"/>
              </w:rPr>
              <w:t xml:space="preserve"> </w:t>
            </w:r>
            <w:r w:rsidR="00A121F1">
              <w:rPr>
                <w:rFonts w:cs="Calibri"/>
                <w:color w:val="000000" w:themeColor="text1"/>
              </w:rPr>
              <w:t>3</w:t>
            </w:r>
            <w:r w:rsidR="006B4A79" w:rsidRPr="00695215">
              <w:rPr>
                <w:rFonts w:cs="Calibri"/>
                <w:color w:val="000000" w:themeColor="text1"/>
              </w:rPr>
              <w:t>)</w:t>
            </w:r>
          </w:p>
          <w:p w14:paraId="6CAE5798" w14:textId="77777777" w:rsidR="00A121F1" w:rsidRPr="00B743D0" w:rsidRDefault="00A121F1" w:rsidP="00A121F1">
            <w:pPr>
              <w:pStyle w:val="Prrafodelista"/>
              <w:widowControl w:val="0"/>
              <w:ind w:left="316" w:right="57"/>
            </w:pPr>
          </w:p>
          <w:p w14:paraId="6BC57715" w14:textId="375AC745" w:rsidR="00E24A9D" w:rsidRPr="00635F43" w:rsidRDefault="00E24A9D" w:rsidP="000739B1">
            <w:pPr>
              <w:pStyle w:val="Prrafodelista"/>
              <w:widowControl w:val="0"/>
              <w:numPr>
                <w:ilvl w:val="0"/>
                <w:numId w:val="14"/>
              </w:numPr>
              <w:ind w:left="316" w:right="57" w:hanging="284"/>
            </w:pPr>
            <w:r w:rsidRPr="00635F43">
              <w:t xml:space="preserve">Se evidencia </w:t>
            </w:r>
            <w:proofErr w:type="gramStart"/>
            <w:r w:rsidRPr="00635F43">
              <w:t>que</w:t>
            </w:r>
            <w:proofErr w:type="gramEnd"/>
            <w:r w:rsidRPr="00635F43">
              <w:t xml:space="preserve"> para los días analizados en el período aplicable </w:t>
            </w:r>
            <w:r w:rsidR="007525A0" w:rsidRPr="00635F43">
              <w:t>de</w:t>
            </w:r>
            <w:r w:rsidRPr="00635F43">
              <w:t xml:space="preserve">l presente plan, el titular no adjunta como registro verificador alguna planilla o </w:t>
            </w:r>
            <w:r w:rsidR="006B4A79" w:rsidRPr="00635F43">
              <w:t xml:space="preserve">bitácora de operación específica, como </w:t>
            </w:r>
            <w:r w:rsidRPr="00635F43">
              <w:t>documento control respecto a estas actividades comprometidas</w:t>
            </w:r>
            <w:r w:rsidR="006B4A79" w:rsidRPr="00635F43">
              <w:t>.</w:t>
            </w:r>
          </w:p>
          <w:p w14:paraId="788B3278" w14:textId="77777777" w:rsidR="008D74F7" w:rsidRDefault="008D74F7" w:rsidP="008D74F7">
            <w:pPr>
              <w:pStyle w:val="Prrafodelista"/>
              <w:ind w:left="316"/>
            </w:pPr>
          </w:p>
          <w:p w14:paraId="41D5861E" w14:textId="77777777" w:rsidR="008D74F7" w:rsidRPr="00F229CA" w:rsidRDefault="008D74F7" w:rsidP="00166411">
            <w:pPr>
              <w:jc w:val="both"/>
            </w:pPr>
            <w:r w:rsidRPr="00F229CA">
              <w:rPr>
                <w:rFonts w:eastAsia="Times New Roman" w:cs="Calibri"/>
                <w:color w:val="000000"/>
                <w:lang w:eastAsia="es-CL"/>
              </w:rPr>
              <w:t>En términos generales, de las actividades de fiscalización realizadas y el examen de información de la documentación reportada por la empresa, es posible establecer que el titular se ajustó a las medidas establecidas en el plan operacional</w:t>
            </w:r>
          </w:p>
          <w:p w14:paraId="3786F774" w14:textId="77777777" w:rsidR="008D74F7" w:rsidRPr="00AE6F26" w:rsidRDefault="008D74F7" w:rsidP="00166411">
            <w:pPr>
              <w:jc w:val="both"/>
            </w:pPr>
          </w:p>
        </w:tc>
      </w:tr>
    </w:tbl>
    <w:p w14:paraId="5CC07DF7" w14:textId="3CAB576E" w:rsidR="008E739E" w:rsidRDefault="008E739E" w:rsidP="005709C1"/>
    <w:p w14:paraId="1445E2DE" w14:textId="581D1233" w:rsidR="00A121F1" w:rsidRDefault="00A121F1" w:rsidP="005709C1"/>
    <w:p w14:paraId="6E50072A" w14:textId="0F2FD1E5" w:rsidR="00A121F1" w:rsidRDefault="00A121F1" w:rsidP="005709C1"/>
    <w:p w14:paraId="3893E694" w14:textId="1D0191F0" w:rsidR="00A121F1" w:rsidRDefault="00A121F1" w:rsidP="005709C1"/>
    <w:p w14:paraId="60485351" w14:textId="51B12DEE" w:rsidR="00A121F1" w:rsidRDefault="00A121F1" w:rsidP="005709C1"/>
    <w:p w14:paraId="153BE5B2" w14:textId="35E79629" w:rsidR="00A121F1" w:rsidRDefault="00A121F1" w:rsidP="005709C1"/>
    <w:p w14:paraId="10787B17" w14:textId="7916CCD0" w:rsidR="00A121F1" w:rsidRDefault="00A121F1" w:rsidP="005709C1"/>
    <w:p w14:paraId="7ABC2EE3" w14:textId="205FA6E3" w:rsidR="00A121F1" w:rsidRDefault="00A121F1" w:rsidP="005709C1"/>
    <w:p w14:paraId="10922603" w14:textId="51C908DF" w:rsidR="00A121F1" w:rsidRDefault="00A121F1" w:rsidP="005709C1"/>
    <w:p w14:paraId="28662D4D" w14:textId="72E4B817" w:rsidR="00A121F1" w:rsidRDefault="00A121F1" w:rsidP="005709C1"/>
    <w:p w14:paraId="57D28EC2" w14:textId="1FD03EDA" w:rsidR="00A121F1" w:rsidRDefault="00A121F1" w:rsidP="005709C1"/>
    <w:p w14:paraId="1307FE26" w14:textId="77777777" w:rsidR="00A121F1" w:rsidRDefault="00A121F1" w:rsidP="005709C1"/>
    <w:tbl>
      <w:tblPr>
        <w:tblW w:w="5000" w:type="pct"/>
        <w:jc w:val="center"/>
        <w:tblLayout w:type="fixed"/>
        <w:tblCellMar>
          <w:left w:w="70" w:type="dxa"/>
          <w:right w:w="70" w:type="dxa"/>
        </w:tblCellMar>
        <w:tblLook w:val="04A0" w:firstRow="1" w:lastRow="0" w:firstColumn="1" w:lastColumn="0" w:noHBand="0" w:noVBand="1"/>
      </w:tblPr>
      <w:tblGrid>
        <w:gridCol w:w="3114"/>
        <w:gridCol w:w="1983"/>
        <w:gridCol w:w="1703"/>
        <w:gridCol w:w="3119"/>
        <w:gridCol w:w="1983"/>
        <w:gridCol w:w="1660"/>
      </w:tblGrid>
      <w:tr w:rsidR="00BE532B" w:rsidRPr="00D42470" w14:paraId="1FB49BF7" w14:textId="77777777" w:rsidTr="0048252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446A74" w14:textId="77777777" w:rsidR="00BE532B" w:rsidRPr="00D42470" w:rsidRDefault="00BE532B" w:rsidP="0048252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BE532B" w:rsidRPr="00D42470" w14:paraId="70B22226" w14:textId="77777777" w:rsidTr="00482524">
        <w:trPr>
          <w:trHeight w:val="3532"/>
          <w:jc w:val="center"/>
        </w:trPr>
        <w:tc>
          <w:tcPr>
            <w:tcW w:w="2507" w:type="pct"/>
            <w:gridSpan w:val="3"/>
            <w:tcBorders>
              <w:top w:val="nil"/>
              <w:left w:val="single" w:sz="4" w:space="0" w:color="auto"/>
              <w:right w:val="single" w:sz="4" w:space="0" w:color="auto"/>
            </w:tcBorders>
            <w:shd w:val="clear" w:color="auto" w:fill="auto"/>
            <w:noWrap/>
            <w:vAlign w:val="center"/>
            <w:hideMark/>
          </w:tcPr>
          <w:p w14:paraId="3F653B96" w14:textId="77777777" w:rsidR="00BE532B" w:rsidRDefault="00BE532B" w:rsidP="00C566C5">
            <w:pPr>
              <w:spacing w:after="0" w:line="240" w:lineRule="auto"/>
              <w:rPr>
                <w:rFonts w:ascii="Calibri" w:eastAsia="Times New Roman" w:hAnsi="Calibri" w:cs="Times New Roman"/>
                <w:color w:val="000000"/>
                <w:sz w:val="20"/>
                <w:szCs w:val="20"/>
                <w:lang w:eastAsia="es-CL"/>
              </w:rPr>
            </w:pPr>
          </w:p>
          <w:p w14:paraId="51BE8103" w14:textId="77777777" w:rsidR="00374807" w:rsidRDefault="00374807" w:rsidP="00C566C5">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029234F" wp14:editId="21BA28E9">
                  <wp:extent cx="3928533" cy="2946400"/>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36453" cy="2952340"/>
                          </a:xfrm>
                          <a:prstGeom prst="rect">
                            <a:avLst/>
                          </a:prstGeom>
                          <a:noFill/>
                          <a:ln>
                            <a:noFill/>
                          </a:ln>
                        </pic:spPr>
                      </pic:pic>
                    </a:graphicData>
                  </a:graphic>
                </wp:inline>
              </w:drawing>
            </w:r>
          </w:p>
          <w:p w14:paraId="7BADAAAC" w14:textId="14682D74" w:rsidR="00C566C5" w:rsidRPr="00D42470" w:rsidRDefault="00C566C5" w:rsidP="00C566C5">
            <w:pPr>
              <w:spacing w:after="0" w:line="240" w:lineRule="auto"/>
              <w:rPr>
                <w:rFonts w:ascii="Calibri" w:eastAsia="Times New Roman" w:hAnsi="Calibri" w:cs="Times New Roman"/>
                <w:color w:val="000000"/>
                <w:sz w:val="20"/>
                <w:szCs w:val="20"/>
                <w:lang w:eastAsia="es-CL"/>
              </w:rPr>
            </w:pPr>
          </w:p>
        </w:tc>
        <w:tc>
          <w:tcPr>
            <w:tcW w:w="2493" w:type="pct"/>
            <w:gridSpan w:val="3"/>
            <w:tcBorders>
              <w:top w:val="nil"/>
              <w:left w:val="single" w:sz="4" w:space="0" w:color="auto"/>
              <w:right w:val="single" w:sz="4" w:space="0" w:color="auto"/>
            </w:tcBorders>
            <w:shd w:val="clear" w:color="auto" w:fill="auto"/>
            <w:noWrap/>
            <w:vAlign w:val="center"/>
            <w:hideMark/>
          </w:tcPr>
          <w:p w14:paraId="4C263453" w14:textId="423314A2" w:rsidR="00C566C5" w:rsidRPr="00D42470" w:rsidRDefault="00A121F1" w:rsidP="00C566C5">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5408" behindDoc="0" locked="0" layoutInCell="1" allowOverlap="1" wp14:anchorId="03E4F973" wp14:editId="5D1861B6">
                      <wp:simplePos x="0" y="0"/>
                      <wp:positionH relativeFrom="column">
                        <wp:posOffset>2953385</wp:posOffset>
                      </wp:positionH>
                      <wp:positionV relativeFrom="paragraph">
                        <wp:posOffset>2626360</wp:posOffset>
                      </wp:positionV>
                      <wp:extent cx="1073150" cy="266700"/>
                      <wp:effectExtent l="0" t="0" r="0" b="0"/>
                      <wp:wrapNone/>
                      <wp:docPr id="11" name="Rectángulo 11"/>
                      <wp:cNvGraphicFramePr/>
                      <a:graphic xmlns:a="http://schemas.openxmlformats.org/drawingml/2006/main">
                        <a:graphicData uri="http://schemas.microsoft.com/office/word/2010/wordprocessingShape">
                          <wps:wsp>
                            <wps:cNvSpPr/>
                            <wps:spPr>
                              <a:xfrm>
                                <a:off x="0" y="0"/>
                                <a:ext cx="1073150" cy="266700"/>
                              </a:xfrm>
                              <a:prstGeom prst="rect">
                                <a:avLst/>
                              </a:prstGeom>
                              <a:noFill/>
                              <a:ln w="12700" cap="flat" cmpd="sng" algn="ctr">
                                <a:noFill/>
                                <a:prstDash val="solid"/>
                                <a:miter lim="800000"/>
                              </a:ln>
                              <a:effectLst/>
                            </wps:spPr>
                            <wps:txbx>
                              <w:txbxContent>
                                <w:p w14:paraId="6565B582" w14:textId="3175282F" w:rsidR="00A121F1" w:rsidRPr="007D4F67" w:rsidRDefault="00A121F1" w:rsidP="00EC41EC">
                                  <w:pPr>
                                    <w:jc w:val="center"/>
                                    <w:rPr>
                                      <w:color w:val="FFFF00"/>
                                      <w:sz w:val="20"/>
                                      <w:szCs w:val="20"/>
                                    </w:rPr>
                                  </w:pPr>
                                  <w:r>
                                    <w:rPr>
                                      <w:color w:val="FFFF00"/>
                                      <w:sz w:val="20"/>
                                      <w:szCs w:val="20"/>
                                    </w:rPr>
                                    <w:t>1810</w:t>
                                  </w:r>
                                  <w:r w:rsidRPr="00683E5B">
                                    <w:rPr>
                                      <w:color w:val="FFFF00"/>
                                      <w:sz w:val="20"/>
                                      <w:szCs w:val="20"/>
                                    </w:rPr>
                                    <w:t xml:space="preserve">2019 </w:t>
                                  </w:r>
                                  <w:r>
                                    <w:rPr>
                                      <w:color w:val="FFFF00"/>
                                      <w:sz w:val="20"/>
                                      <w:szCs w:val="20"/>
                                    </w:rPr>
                                    <w:t>16:49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4F973" id="Rectángulo 11" o:spid="_x0000_s1028" style="position:absolute;left:0;text-align:left;margin-left:232.55pt;margin-top:206.8pt;width:84.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" filled="f" stroked="f" strokeweight="1pt">
                      <v:textbox>
                        <w:txbxContent>
                          <w:p w14:paraId="6565B582" w14:textId="3175282F" w:rsidR="00A121F1" w:rsidRPr="007D4F67" w:rsidRDefault="00A121F1" w:rsidP="00EC41EC">
                            <w:pPr>
                              <w:jc w:val="center"/>
                              <w:rPr>
                                <w:color w:val="FFFF00"/>
                                <w:sz w:val="20"/>
                                <w:szCs w:val="20"/>
                              </w:rPr>
                            </w:pPr>
                            <w:r>
                              <w:rPr>
                                <w:color w:val="FFFF00"/>
                                <w:sz w:val="20"/>
                                <w:szCs w:val="20"/>
                              </w:rPr>
                              <w:t>1810</w:t>
                            </w:r>
                            <w:r w:rsidRPr="00683E5B">
                              <w:rPr>
                                <w:color w:val="FFFF00"/>
                                <w:sz w:val="20"/>
                                <w:szCs w:val="20"/>
                              </w:rPr>
                              <w:t xml:space="preserve">2019 </w:t>
                            </w:r>
                            <w:r>
                              <w:rPr>
                                <w:color w:val="FFFF00"/>
                                <w:sz w:val="20"/>
                                <w:szCs w:val="20"/>
                              </w:rPr>
                              <w:t>16:49</w:t>
                            </w:r>
                          </w:p>
                        </w:txbxContent>
                      </v:textbox>
                    </v:rect>
                  </w:pict>
                </mc:Fallback>
              </mc:AlternateContent>
            </w:r>
            <w:r w:rsidR="00374807">
              <w:rPr>
                <w:noProof/>
              </w:rPr>
              <w:drawing>
                <wp:inline distT="0" distB="0" distL="0" distR="0" wp14:anchorId="591ADAEA" wp14:editId="58DC6000">
                  <wp:extent cx="3892550" cy="291970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14934" cy="2936496"/>
                          </a:xfrm>
                          <a:prstGeom prst="rect">
                            <a:avLst/>
                          </a:prstGeom>
                          <a:noFill/>
                          <a:ln>
                            <a:noFill/>
                          </a:ln>
                        </pic:spPr>
                      </pic:pic>
                    </a:graphicData>
                  </a:graphic>
                </wp:inline>
              </w:drawing>
            </w:r>
          </w:p>
        </w:tc>
      </w:tr>
      <w:tr w:rsidR="00BE532B" w:rsidRPr="00D42470" w14:paraId="0BE42FD4" w14:textId="77777777" w:rsidTr="00482524">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14:paraId="7CD50F60" w14:textId="68936BD5" w:rsidR="00BE532B" w:rsidRPr="00654AD1" w:rsidRDefault="00C10625" w:rsidP="00482524">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Fotografía</w:t>
            </w:r>
            <w:r w:rsidR="00BE532B" w:rsidRPr="00654AD1">
              <w:rPr>
                <w:rFonts w:ascii="Calibri" w:eastAsia="Times New Roman" w:hAnsi="Calibri" w:cs="Times New Roman"/>
                <w:b/>
                <w:color w:val="000000"/>
                <w:sz w:val="18"/>
                <w:szCs w:val="18"/>
                <w:lang w:eastAsia="es-CL"/>
              </w:rPr>
              <w:t xml:space="preserve"> </w:t>
            </w:r>
            <w:r w:rsidR="00BE532B">
              <w:rPr>
                <w:rFonts w:ascii="Calibri" w:eastAsia="Times New Roman" w:hAnsi="Calibri" w:cs="Times New Roman"/>
                <w:b/>
                <w:color w:val="000000"/>
                <w:sz w:val="18"/>
                <w:szCs w:val="18"/>
                <w:lang w:eastAsia="es-CL"/>
              </w:rPr>
              <w:t>3</w:t>
            </w:r>
          </w:p>
        </w:tc>
        <w:tc>
          <w:tcPr>
            <w:tcW w:w="13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BBD495" w14:textId="7777777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18</w:t>
            </w:r>
            <w:r w:rsidRPr="00074BCF">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10</w:t>
            </w:r>
            <w:r w:rsidRPr="00074BCF">
              <w:rPr>
                <w:rFonts w:ascii="Calibri" w:eastAsia="Times New Roman" w:hAnsi="Calibri" w:cs="Times New Roman"/>
                <w:b/>
                <w:color w:val="000000"/>
                <w:sz w:val="18"/>
                <w:szCs w:val="18"/>
                <w:lang w:eastAsia="es-CL"/>
              </w:rPr>
              <w:t>-2019</w:t>
            </w:r>
          </w:p>
        </w:tc>
        <w:tc>
          <w:tcPr>
            <w:tcW w:w="1150" w:type="pct"/>
            <w:tcBorders>
              <w:top w:val="single" w:sz="4" w:space="0" w:color="auto"/>
              <w:left w:val="nil"/>
              <w:bottom w:val="single" w:sz="4" w:space="0" w:color="auto"/>
              <w:right w:val="nil"/>
            </w:tcBorders>
            <w:shd w:val="clear" w:color="auto" w:fill="auto"/>
            <w:noWrap/>
            <w:vAlign w:val="center"/>
            <w:hideMark/>
          </w:tcPr>
          <w:p w14:paraId="04D7119A" w14:textId="6FA9849A" w:rsidR="00BE532B" w:rsidRPr="00654AD1" w:rsidRDefault="00C10625" w:rsidP="00482524">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Fotografía</w:t>
            </w:r>
            <w:r w:rsidR="00BE532B" w:rsidRPr="00654AD1">
              <w:rPr>
                <w:rFonts w:ascii="Calibri" w:eastAsia="Times New Roman" w:hAnsi="Calibri" w:cs="Times New Roman"/>
                <w:b/>
                <w:color w:val="000000"/>
                <w:sz w:val="18"/>
                <w:szCs w:val="18"/>
                <w:lang w:eastAsia="es-CL"/>
              </w:rPr>
              <w:t xml:space="preserve"> </w:t>
            </w:r>
            <w:r w:rsidR="00BE532B">
              <w:rPr>
                <w:rFonts w:ascii="Calibri" w:eastAsia="Times New Roman" w:hAnsi="Calibri" w:cs="Times New Roman"/>
                <w:b/>
                <w:color w:val="000000"/>
                <w:sz w:val="18"/>
                <w:szCs w:val="18"/>
                <w:lang w:eastAsia="es-CL"/>
              </w:rPr>
              <w:t>4</w:t>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CB00A2" w14:textId="21F4BB6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18</w:t>
            </w:r>
            <w:r w:rsidRPr="00074BCF">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10</w:t>
            </w:r>
            <w:r w:rsidRPr="00074BCF">
              <w:rPr>
                <w:rFonts w:ascii="Calibri" w:eastAsia="Times New Roman" w:hAnsi="Calibri" w:cs="Times New Roman"/>
                <w:b/>
                <w:color w:val="000000"/>
                <w:sz w:val="18"/>
                <w:szCs w:val="18"/>
                <w:lang w:eastAsia="es-CL"/>
              </w:rPr>
              <w:t>-2019</w:t>
            </w:r>
          </w:p>
        </w:tc>
      </w:tr>
      <w:tr w:rsidR="00BE532B" w:rsidRPr="00D42470" w14:paraId="2C348DCD" w14:textId="77777777" w:rsidTr="00482524">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0B9DD9" w14:textId="7777777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74B372C2" w14:textId="7777777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Pr="00133716">
              <w:rPr>
                <w:rFonts w:ascii="Calibri" w:eastAsia="Calibri" w:hAnsi="Calibri" w:cs="Calibri"/>
                <w:bCs/>
                <w:sz w:val="20"/>
                <w:szCs w:val="18"/>
              </w:rPr>
              <w:t>637</w:t>
            </w:r>
            <w:r>
              <w:rPr>
                <w:rFonts w:ascii="Calibri" w:eastAsia="Calibri" w:hAnsi="Calibri" w:cs="Calibri"/>
                <w:bCs/>
                <w:sz w:val="20"/>
                <w:szCs w:val="18"/>
              </w:rPr>
              <w:t>0529</w:t>
            </w:r>
            <w:r w:rsidRPr="00133716">
              <w:rPr>
                <w:rFonts w:ascii="Calibri" w:eastAsia="Calibri" w:hAnsi="Calibri" w:cs="Calibri"/>
                <w:bCs/>
                <w:sz w:val="20"/>
                <w:szCs w:val="18"/>
              </w:rPr>
              <w:t>.</w:t>
            </w:r>
            <w:r>
              <w:rPr>
                <w:rFonts w:ascii="Calibri" w:eastAsia="Calibri" w:hAnsi="Calibri" w:cs="Calibri"/>
                <w:bCs/>
                <w:sz w:val="20"/>
                <w:szCs w:val="18"/>
              </w:rPr>
              <w:t xml:space="preserve">8 </w:t>
            </w:r>
            <w:r>
              <w:rPr>
                <w:rFonts w:ascii="Calibri" w:eastAsia="Times New Roman" w:hAnsi="Calibri" w:cs="Times New Roman"/>
                <w:color w:val="000000"/>
                <w:sz w:val="18"/>
                <w:szCs w:val="18"/>
                <w:lang w:eastAsia="es-CL"/>
              </w:rPr>
              <w:t>(m)</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23467005" w14:textId="7777777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133716">
              <w:rPr>
                <w:rFonts w:ascii="Calibri" w:eastAsia="Calibri" w:hAnsi="Calibri" w:cs="Calibri"/>
                <w:bCs/>
                <w:sz w:val="20"/>
                <w:szCs w:val="16"/>
              </w:rPr>
              <w:t>266</w:t>
            </w:r>
            <w:r>
              <w:rPr>
                <w:rFonts w:ascii="Calibri" w:eastAsia="Calibri" w:hAnsi="Calibri" w:cs="Calibri"/>
                <w:bCs/>
                <w:sz w:val="20"/>
                <w:szCs w:val="16"/>
              </w:rPr>
              <w:t>129</w:t>
            </w:r>
            <w:r w:rsidRPr="00133716">
              <w:rPr>
                <w:rFonts w:ascii="Calibri" w:eastAsia="Calibri" w:hAnsi="Calibri" w:cs="Calibri"/>
                <w:bCs/>
                <w:sz w:val="20"/>
                <w:szCs w:val="16"/>
              </w:rPr>
              <w:t>.</w:t>
            </w:r>
            <w:r>
              <w:rPr>
                <w:rFonts w:ascii="Calibri" w:eastAsia="Calibri" w:hAnsi="Calibri" w:cs="Calibri"/>
                <w:bCs/>
                <w:sz w:val="20"/>
                <w:szCs w:val="16"/>
              </w:rPr>
              <w:t xml:space="preserve">6 </w:t>
            </w:r>
            <w:r>
              <w:rPr>
                <w:rFonts w:ascii="Calibri" w:eastAsia="Times New Roman" w:hAnsi="Calibri" w:cs="Times New Roman"/>
                <w:color w:val="000000"/>
                <w:sz w:val="18"/>
                <w:szCs w:val="18"/>
                <w:lang w:eastAsia="es-CL"/>
              </w:rPr>
              <w:t>(m)</w:t>
            </w:r>
          </w:p>
        </w:tc>
        <w:tc>
          <w:tcPr>
            <w:tcW w:w="1150" w:type="pct"/>
            <w:tcBorders>
              <w:top w:val="single" w:sz="4" w:space="0" w:color="auto"/>
              <w:left w:val="nil"/>
              <w:bottom w:val="single" w:sz="4" w:space="0" w:color="auto"/>
              <w:right w:val="single" w:sz="4" w:space="0" w:color="000000"/>
            </w:tcBorders>
            <w:shd w:val="clear" w:color="auto" w:fill="auto"/>
            <w:noWrap/>
            <w:vAlign w:val="center"/>
            <w:hideMark/>
          </w:tcPr>
          <w:p w14:paraId="604426E3" w14:textId="7777777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Pr>
                <w:rFonts w:ascii="Calibri" w:eastAsia="Times New Roman" w:hAnsi="Calibri" w:cs="Times New Roman"/>
                <w:b/>
                <w:color w:val="000000"/>
                <w:sz w:val="18"/>
                <w:szCs w:val="18"/>
                <w:lang w:eastAsia="es-CL"/>
              </w:rPr>
              <w:t xml:space="preserve"> 19H</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14:paraId="3194BFB6" w14:textId="77777777"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133716">
              <w:rPr>
                <w:rFonts w:ascii="Calibri" w:eastAsia="Calibri" w:hAnsi="Calibri" w:cs="Calibri"/>
                <w:bCs/>
                <w:sz w:val="20"/>
                <w:szCs w:val="18"/>
              </w:rPr>
              <w:t>637</w:t>
            </w:r>
            <w:r>
              <w:rPr>
                <w:rFonts w:ascii="Calibri" w:eastAsia="Calibri" w:hAnsi="Calibri" w:cs="Calibri"/>
                <w:bCs/>
                <w:sz w:val="20"/>
                <w:szCs w:val="18"/>
              </w:rPr>
              <w:t>0529</w:t>
            </w:r>
            <w:r w:rsidRPr="00133716">
              <w:rPr>
                <w:rFonts w:ascii="Calibri" w:eastAsia="Calibri" w:hAnsi="Calibri" w:cs="Calibri"/>
                <w:bCs/>
                <w:sz w:val="20"/>
                <w:szCs w:val="18"/>
              </w:rPr>
              <w:t>.</w:t>
            </w:r>
            <w:r>
              <w:rPr>
                <w:rFonts w:ascii="Calibri" w:eastAsia="Calibri" w:hAnsi="Calibri" w:cs="Calibri"/>
                <w:bCs/>
                <w:sz w:val="20"/>
                <w:szCs w:val="18"/>
              </w:rPr>
              <w:t xml:space="preserve">8 </w:t>
            </w:r>
            <w:r>
              <w:rPr>
                <w:rFonts w:ascii="Calibri" w:eastAsia="Times New Roman" w:hAnsi="Calibri" w:cs="Times New Roman"/>
                <w:color w:val="000000"/>
                <w:sz w:val="18"/>
                <w:szCs w:val="18"/>
                <w:lang w:eastAsia="es-CL"/>
              </w:rPr>
              <w:t>(m)</w:t>
            </w:r>
          </w:p>
        </w:tc>
        <w:tc>
          <w:tcPr>
            <w:tcW w:w="612" w:type="pct"/>
            <w:tcBorders>
              <w:top w:val="single" w:sz="4" w:space="0" w:color="auto"/>
              <w:left w:val="nil"/>
              <w:bottom w:val="single" w:sz="4" w:space="0" w:color="auto"/>
              <w:right w:val="single" w:sz="4" w:space="0" w:color="000000"/>
            </w:tcBorders>
            <w:shd w:val="clear" w:color="auto" w:fill="auto"/>
            <w:noWrap/>
            <w:vAlign w:val="center"/>
            <w:hideMark/>
          </w:tcPr>
          <w:p w14:paraId="328B7C83" w14:textId="4281729E" w:rsidR="00BE532B" w:rsidRPr="00D42470" w:rsidRDefault="00BE532B" w:rsidP="0048252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133716">
              <w:rPr>
                <w:rFonts w:ascii="Calibri" w:eastAsia="Calibri" w:hAnsi="Calibri" w:cs="Calibri"/>
                <w:bCs/>
                <w:sz w:val="20"/>
                <w:szCs w:val="16"/>
              </w:rPr>
              <w:t>266</w:t>
            </w:r>
            <w:r>
              <w:rPr>
                <w:rFonts w:ascii="Calibri" w:eastAsia="Calibri" w:hAnsi="Calibri" w:cs="Calibri"/>
                <w:bCs/>
                <w:sz w:val="20"/>
                <w:szCs w:val="16"/>
              </w:rPr>
              <w:t>129</w:t>
            </w:r>
            <w:r w:rsidRPr="00133716">
              <w:rPr>
                <w:rFonts w:ascii="Calibri" w:eastAsia="Calibri" w:hAnsi="Calibri" w:cs="Calibri"/>
                <w:bCs/>
                <w:sz w:val="20"/>
                <w:szCs w:val="16"/>
              </w:rPr>
              <w:t>.</w:t>
            </w:r>
            <w:r>
              <w:rPr>
                <w:rFonts w:ascii="Calibri" w:eastAsia="Calibri" w:hAnsi="Calibri" w:cs="Calibri"/>
                <w:bCs/>
                <w:sz w:val="20"/>
                <w:szCs w:val="16"/>
              </w:rPr>
              <w:t xml:space="preserve">6 </w:t>
            </w:r>
            <w:r>
              <w:rPr>
                <w:rFonts w:ascii="Calibri" w:eastAsia="Times New Roman" w:hAnsi="Calibri" w:cs="Times New Roman"/>
                <w:color w:val="000000"/>
                <w:sz w:val="18"/>
                <w:szCs w:val="18"/>
                <w:lang w:eastAsia="es-CL"/>
              </w:rPr>
              <w:t>(m)</w:t>
            </w:r>
          </w:p>
        </w:tc>
      </w:tr>
      <w:tr w:rsidR="00BE532B" w:rsidRPr="00D42470" w14:paraId="3EB728AB" w14:textId="77777777" w:rsidTr="00482524">
        <w:trPr>
          <w:trHeight w:val="827"/>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30ADA3" w14:textId="60CB1904" w:rsidR="00BE532B" w:rsidRPr="00D42470" w:rsidRDefault="00BE532B" w:rsidP="0048252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18240F3" w14:textId="313ABD69" w:rsidR="00BE532B" w:rsidRPr="00A83DF4" w:rsidRDefault="00BE532B" w:rsidP="00482524">
            <w:r w:rsidRPr="00BA3689">
              <w:rPr>
                <w:rFonts w:ascii="Calibri" w:eastAsia="Times New Roman" w:hAnsi="Calibri" w:cs="Times New Roman"/>
                <w:bCs/>
                <w:color w:val="000000"/>
                <w:sz w:val="18"/>
                <w:szCs w:val="18"/>
                <w:lang w:eastAsia="es-CL"/>
              </w:rPr>
              <w:t xml:space="preserve">Registro fotográfico de </w:t>
            </w:r>
            <w:r w:rsidR="00F54D11">
              <w:rPr>
                <w:rFonts w:ascii="Calibri" w:eastAsia="Times New Roman" w:hAnsi="Calibri" w:cs="Times New Roman"/>
                <w:bCs/>
                <w:color w:val="000000"/>
                <w:sz w:val="18"/>
                <w:szCs w:val="18"/>
                <w:lang w:eastAsia="es-CL"/>
              </w:rPr>
              <w:t>API 204</w:t>
            </w:r>
            <w:r w:rsidRPr="00BA3689">
              <w:rPr>
                <w:rFonts w:ascii="Calibri" w:eastAsia="Times New Roman" w:hAnsi="Calibri" w:cs="Times New Roman"/>
                <w:bCs/>
                <w:color w:val="000000"/>
                <w:sz w:val="18"/>
                <w:szCs w:val="18"/>
                <w:lang w:eastAsia="es-CL"/>
              </w:rPr>
              <w:t xml:space="preserve"> </w:t>
            </w:r>
            <w:r w:rsidR="00374807">
              <w:rPr>
                <w:rFonts w:ascii="Calibri" w:eastAsia="Times New Roman" w:hAnsi="Calibri" w:cs="Times New Roman"/>
                <w:bCs/>
                <w:color w:val="000000"/>
                <w:sz w:val="18"/>
                <w:szCs w:val="18"/>
                <w:lang w:eastAsia="es-CL"/>
              </w:rPr>
              <w:t xml:space="preserve">sin cubierta, </w:t>
            </w:r>
            <w:r w:rsidRPr="00BA3689">
              <w:rPr>
                <w:rFonts w:ascii="Calibri" w:eastAsia="Times New Roman" w:hAnsi="Calibri" w:cs="Times New Roman"/>
                <w:bCs/>
                <w:color w:val="000000"/>
                <w:sz w:val="18"/>
                <w:szCs w:val="18"/>
                <w:lang w:eastAsia="es-CL"/>
              </w:rPr>
              <w:t>planta efluentes TPI.</w:t>
            </w:r>
            <w:r>
              <w:rPr>
                <w:rFonts w:ascii="Calibri" w:eastAsia="Times New Roman" w:hAnsi="Calibri" w:cs="Times New Roman"/>
                <w:bCs/>
                <w:color w:val="000000"/>
                <w:sz w:val="18"/>
                <w:szCs w:val="18"/>
                <w:lang w:eastAsia="es-CL"/>
              </w:rPr>
              <w:t xml:space="preserve"> </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D027223" w14:textId="72C650A6" w:rsidR="00BE532B" w:rsidRPr="00D42470" w:rsidRDefault="00EC41EC" w:rsidP="00482524">
            <w:pPr>
              <w:spacing w:after="0" w:line="240" w:lineRule="auto"/>
              <w:rPr>
                <w:rFonts w:ascii="Calibri" w:eastAsia="Times New Roman" w:hAnsi="Calibri" w:cs="Times New Roman"/>
                <w:b/>
                <w:color w:val="000000"/>
                <w:sz w:val="18"/>
                <w:szCs w:val="18"/>
                <w:lang w:eastAsia="es-CL"/>
              </w:rPr>
            </w:pPr>
            <w:r>
              <w:rPr>
                <w:noProof/>
                <w:lang w:eastAsia="es-CL"/>
              </w:rPr>
              <mc:AlternateContent>
                <mc:Choice Requires="wps">
                  <w:drawing>
                    <wp:anchor distT="0" distB="0" distL="114300" distR="114300" simplePos="0" relativeHeight="251663360" behindDoc="0" locked="0" layoutInCell="1" allowOverlap="1" wp14:anchorId="16F411FD" wp14:editId="7A9BD955">
                      <wp:simplePos x="0" y="0"/>
                      <wp:positionH relativeFrom="column">
                        <wp:posOffset>-1351915</wp:posOffset>
                      </wp:positionH>
                      <wp:positionV relativeFrom="paragraph">
                        <wp:posOffset>-969010</wp:posOffset>
                      </wp:positionV>
                      <wp:extent cx="1060450" cy="266700"/>
                      <wp:effectExtent l="0" t="0" r="0" b="0"/>
                      <wp:wrapNone/>
                      <wp:docPr id="7" name="Rectángulo 7"/>
                      <wp:cNvGraphicFramePr/>
                      <a:graphic xmlns:a="http://schemas.openxmlformats.org/drawingml/2006/main">
                        <a:graphicData uri="http://schemas.microsoft.com/office/word/2010/wordprocessingShape">
                          <wps:wsp>
                            <wps:cNvSpPr/>
                            <wps:spPr>
                              <a:xfrm>
                                <a:off x="0" y="0"/>
                                <a:ext cx="1060450" cy="266700"/>
                              </a:xfrm>
                              <a:prstGeom prst="rect">
                                <a:avLst/>
                              </a:prstGeom>
                              <a:noFill/>
                              <a:ln w="12700" cap="flat" cmpd="sng" algn="ctr">
                                <a:noFill/>
                                <a:prstDash val="solid"/>
                                <a:miter lim="800000"/>
                              </a:ln>
                              <a:effectLst/>
                            </wps:spPr>
                            <wps:txbx>
                              <w:txbxContent>
                                <w:p w14:paraId="3E3AB9C9" w14:textId="7788CC25" w:rsidR="00A121F1" w:rsidRPr="007D4F67" w:rsidRDefault="00A121F1" w:rsidP="00EC41EC">
                                  <w:pPr>
                                    <w:jc w:val="center"/>
                                    <w:rPr>
                                      <w:color w:val="FFFF00"/>
                                      <w:sz w:val="20"/>
                                      <w:szCs w:val="20"/>
                                    </w:rPr>
                                  </w:pPr>
                                  <w:r>
                                    <w:rPr>
                                      <w:color w:val="FFFF00"/>
                                      <w:sz w:val="20"/>
                                      <w:szCs w:val="20"/>
                                    </w:rPr>
                                    <w:t>1810</w:t>
                                  </w:r>
                                  <w:r w:rsidRPr="00683E5B">
                                    <w:rPr>
                                      <w:color w:val="FFFF00"/>
                                      <w:sz w:val="20"/>
                                      <w:szCs w:val="20"/>
                                    </w:rPr>
                                    <w:t xml:space="preserve">2019 </w:t>
                                  </w:r>
                                  <w:r>
                                    <w:rPr>
                                      <w:color w:val="FFFF00"/>
                                      <w:sz w:val="20"/>
                                      <w:szCs w:val="20"/>
                                    </w:rPr>
                                    <w:t>16:46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F411FD" id="Rectángulo 7" o:spid="_x0000_s1029" style="position:absolute;margin-left:-106.45pt;margin-top:-76.3pt;width:83.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" filled="f" stroked="f" strokeweight="1pt">
                      <v:textbox>
                        <w:txbxContent>
                          <w:p w14:paraId="3E3AB9C9" w14:textId="7788CC25" w:rsidR="00A121F1" w:rsidRPr="007D4F67" w:rsidRDefault="00A121F1" w:rsidP="00EC41EC">
                            <w:pPr>
                              <w:jc w:val="center"/>
                              <w:rPr>
                                <w:color w:val="FFFF00"/>
                                <w:sz w:val="20"/>
                                <w:szCs w:val="20"/>
                              </w:rPr>
                            </w:pPr>
                            <w:r>
                              <w:rPr>
                                <w:color w:val="FFFF00"/>
                                <w:sz w:val="20"/>
                                <w:szCs w:val="20"/>
                              </w:rPr>
                              <w:t>1810</w:t>
                            </w:r>
                            <w:r w:rsidRPr="00683E5B">
                              <w:rPr>
                                <w:color w:val="FFFF00"/>
                                <w:sz w:val="20"/>
                                <w:szCs w:val="20"/>
                              </w:rPr>
                              <w:t xml:space="preserve">2019 </w:t>
                            </w:r>
                            <w:r>
                              <w:rPr>
                                <w:color w:val="FFFF00"/>
                                <w:sz w:val="20"/>
                                <w:szCs w:val="20"/>
                              </w:rPr>
                              <w:t>16:46</w:t>
                            </w:r>
                          </w:p>
                        </w:txbxContent>
                      </v:textbox>
                    </v:rect>
                  </w:pict>
                </mc:Fallback>
              </mc:AlternateContent>
            </w:r>
            <w:r w:rsidR="00BE532B" w:rsidRPr="00D42470">
              <w:rPr>
                <w:rFonts w:ascii="Calibri" w:eastAsia="Times New Roman" w:hAnsi="Calibri" w:cs="Times New Roman"/>
                <w:b/>
                <w:color w:val="000000"/>
                <w:sz w:val="18"/>
                <w:szCs w:val="18"/>
                <w:lang w:eastAsia="es-CL"/>
              </w:rPr>
              <w:t>Descripción del medio de prueba:</w:t>
            </w:r>
            <w:r w:rsidR="00BE532B" w:rsidRPr="00D42470">
              <w:rPr>
                <w:rFonts w:ascii="Calibri" w:eastAsia="Times New Roman" w:hAnsi="Calibri" w:cs="Times New Roman"/>
                <w:color w:val="000000"/>
                <w:sz w:val="18"/>
                <w:szCs w:val="18"/>
                <w:lang w:eastAsia="es-CL"/>
              </w:rPr>
              <w:t xml:space="preserve"> </w:t>
            </w:r>
          </w:p>
          <w:p w14:paraId="01E1639D" w14:textId="2A4E0737" w:rsidR="00BE532B" w:rsidRPr="00A83DF4" w:rsidRDefault="00BE532B" w:rsidP="00482524">
            <w:r w:rsidRPr="00BA3689">
              <w:rPr>
                <w:rFonts w:ascii="Calibri" w:eastAsia="Times New Roman" w:hAnsi="Calibri" w:cs="Times New Roman"/>
                <w:bCs/>
                <w:color w:val="000000"/>
                <w:sz w:val="18"/>
                <w:szCs w:val="18"/>
                <w:lang w:eastAsia="es-CL"/>
              </w:rPr>
              <w:t xml:space="preserve">Registro fotográfico </w:t>
            </w:r>
            <w:r w:rsidR="00F54D11">
              <w:rPr>
                <w:rFonts w:ascii="Calibri" w:eastAsia="Times New Roman" w:hAnsi="Calibri" w:cs="Times New Roman"/>
                <w:bCs/>
                <w:color w:val="000000"/>
                <w:sz w:val="18"/>
                <w:szCs w:val="18"/>
                <w:lang w:eastAsia="es-CL"/>
              </w:rPr>
              <w:t xml:space="preserve">de </w:t>
            </w:r>
            <w:r w:rsidR="00374807">
              <w:rPr>
                <w:rFonts w:ascii="Calibri" w:eastAsia="Times New Roman" w:hAnsi="Calibri" w:cs="Times New Roman"/>
                <w:bCs/>
                <w:color w:val="000000"/>
                <w:sz w:val="18"/>
                <w:szCs w:val="18"/>
                <w:lang w:eastAsia="es-CL"/>
              </w:rPr>
              <w:t xml:space="preserve">Separador </w:t>
            </w:r>
            <w:r w:rsidR="00F54D11">
              <w:rPr>
                <w:rFonts w:ascii="Calibri" w:eastAsia="Times New Roman" w:hAnsi="Calibri" w:cs="Times New Roman"/>
                <w:bCs/>
                <w:color w:val="000000"/>
                <w:sz w:val="18"/>
                <w:szCs w:val="18"/>
                <w:lang w:eastAsia="es-CL"/>
              </w:rPr>
              <w:t>API 204</w:t>
            </w:r>
            <w:r w:rsidR="00374807">
              <w:rPr>
                <w:rFonts w:ascii="Calibri" w:eastAsia="Times New Roman" w:hAnsi="Calibri" w:cs="Times New Roman"/>
                <w:bCs/>
                <w:color w:val="000000"/>
                <w:sz w:val="18"/>
                <w:szCs w:val="18"/>
                <w:lang w:eastAsia="es-CL"/>
              </w:rPr>
              <w:t xml:space="preserve"> descubierto y con trabajos de</w:t>
            </w:r>
            <w:r w:rsidR="00690D99">
              <w:rPr>
                <w:rFonts w:ascii="Calibri" w:eastAsia="Times New Roman" w:hAnsi="Calibri" w:cs="Times New Roman"/>
                <w:bCs/>
                <w:color w:val="000000"/>
                <w:sz w:val="18"/>
                <w:szCs w:val="18"/>
                <w:lang w:eastAsia="es-CL"/>
              </w:rPr>
              <w:t xml:space="preserve"> limpieza</w:t>
            </w:r>
            <w:r w:rsidR="00374807">
              <w:rPr>
                <w:rFonts w:ascii="Calibri" w:eastAsia="Times New Roman" w:hAnsi="Calibri" w:cs="Times New Roman"/>
                <w:bCs/>
                <w:color w:val="000000"/>
                <w:sz w:val="18"/>
                <w:szCs w:val="18"/>
                <w:lang w:eastAsia="es-CL"/>
              </w:rPr>
              <w:t xml:space="preserve">. </w:t>
            </w:r>
          </w:p>
        </w:tc>
      </w:tr>
    </w:tbl>
    <w:p w14:paraId="309496BC" w14:textId="56B52F1F" w:rsidR="0086031D" w:rsidRDefault="0086031D" w:rsidP="0086031D">
      <w:pPr>
        <w:pStyle w:val="Ttulo2"/>
        <w:numPr>
          <w:ilvl w:val="0"/>
          <w:numId w:val="0"/>
        </w:numPr>
        <w:ind w:left="576"/>
      </w:pPr>
    </w:p>
    <w:p w14:paraId="4DFACA47" w14:textId="292EF164" w:rsidR="0086031D" w:rsidRDefault="0086031D" w:rsidP="0086031D"/>
    <w:p w14:paraId="12C3E6D0" w14:textId="0B697A08" w:rsidR="0086031D" w:rsidRDefault="0086031D" w:rsidP="0086031D"/>
    <w:p w14:paraId="687B427F" w14:textId="5BB2E7D0" w:rsidR="00A121F1" w:rsidRDefault="00A121F1" w:rsidP="0086031D"/>
    <w:p w14:paraId="7974030E" w14:textId="77777777" w:rsidR="00A121F1" w:rsidRPr="0086031D" w:rsidRDefault="00A121F1" w:rsidP="0086031D"/>
    <w:p w14:paraId="04667CC5" w14:textId="5CC1CA34" w:rsidR="00D016DE" w:rsidRDefault="00D016DE" w:rsidP="00D016DE">
      <w:pPr>
        <w:pStyle w:val="Ttulo2"/>
      </w:pPr>
      <w:bookmarkStart w:id="95" w:name="_Toc39704436"/>
      <w:r>
        <w:lastRenderedPageBreak/>
        <w:t xml:space="preserve">Pruebas </w:t>
      </w:r>
      <w:r w:rsidR="000F76C8">
        <w:t xml:space="preserve">de </w:t>
      </w:r>
      <w:r>
        <w:t>Grupo Electrógeno</w:t>
      </w:r>
      <w:bookmarkEnd w:id="95"/>
    </w:p>
    <w:p w14:paraId="11771292" w14:textId="77777777" w:rsidR="00A121F1" w:rsidRPr="00A121F1" w:rsidRDefault="00A121F1" w:rsidP="00A121F1"/>
    <w:tbl>
      <w:tblPr>
        <w:tblStyle w:val="Tablaconcuadrcula"/>
        <w:tblW w:w="5001" w:type="pct"/>
        <w:tblLook w:val="04A0" w:firstRow="1" w:lastRow="0" w:firstColumn="1" w:lastColumn="0" w:noHBand="0" w:noVBand="1"/>
      </w:tblPr>
      <w:tblGrid>
        <w:gridCol w:w="13565"/>
      </w:tblGrid>
      <w:tr w:rsidR="00A121F1" w:rsidRPr="0029192E" w14:paraId="43168B50" w14:textId="77777777" w:rsidTr="00A121F1">
        <w:trPr>
          <w:trHeight w:val="180"/>
        </w:trPr>
        <w:tc>
          <w:tcPr>
            <w:tcW w:w="5000" w:type="pct"/>
          </w:tcPr>
          <w:p w14:paraId="08B92D96" w14:textId="283B3F6D" w:rsidR="00A121F1" w:rsidRPr="0029192E" w:rsidRDefault="00A121F1" w:rsidP="00A121F1">
            <w:pPr>
              <w:rPr>
                <w:b/>
                <w:highlight w:val="yellow"/>
              </w:rPr>
            </w:pPr>
            <w:r w:rsidRPr="004C6ED6">
              <w:rPr>
                <w:rFonts w:eastAsia="Times New Roman"/>
                <w:b/>
                <w:bCs/>
                <w:lang w:eastAsia="es-CL"/>
              </w:rPr>
              <w:t>Número de Hecho Constatado</w:t>
            </w:r>
            <w:r w:rsidRPr="004C6ED6">
              <w:rPr>
                <w:rFonts w:eastAsia="Times New Roman"/>
                <w:lang w:eastAsia="es-CL"/>
              </w:rPr>
              <w:t xml:space="preserve">: </w:t>
            </w:r>
            <w:r>
              <w:t>3</w:t>
            </w:r>
          </w:p>
        </w:tc>
      </w:tr>
      <w:tr w:rsidR="00A121F1" w:rsidRPr="0029192E" w14:paraId="2B259B41" w14:textId="77777777" w:rsidTr="00A121F1">
        <w:trPr>
          <w:trHeight w:val="70"/>
        </w:trPr>
        <w:tc>
          <w:tcPr>
            <w:tcW w:w="5000" w:type="pct"/>
          </w:tcPr>
          <w:p w14:paraId="52EB6244" w14:textId="01A53EA5" w:rsidR="00A121F1" w:rsidRPr="0029192E" w:rsidRDefault="00A121F1" w:rsidP="00A121F1">
            <w:pPr>
              <w:rPr>
                <w:b/>
                <w:highlight w:val="yellow"/>
              </w:rPr>
            </w:pPr>
            <w:r w:rsidRPr="0029192E">
              <w:rPr>
                <w:rFonts w:eastAsia="Times New Roman"/>
                <w:b/>
                <w:bCs/>
                <w:lang w:eastAsia="es-CL"/>
              </w:rPr>
              <w:t>Documentación revisada:</w:t>
            </w:r>
            <w:r w:rsidRPr="0029192E">
              <w:t xml:space="preserve"> ID</w:t>
            </w:r>
            <w:r>
              <w:t xml:space="preserve"> </w:t>
            </w:r>
            <w:r w:rsidRPr="006F45B3">
              <w:t xml:space="preserve">1, ID </w:t>
            </w:r>
            <w:r w:rsidR="006F45B3" w:rsidRPr="006F45B3">
              <w:t>2</w:t>
            </w:r>
          </w:p>
        </w:tc>
      </w:tr>
      <w:tr w:rsidR="00D016DE" w:rsidRPr="00D42470" w14:paraId="06553D6C" w14:textId="77777777" w:rsidTr="005670C6">
        <w:trPr>
          <w:trHeight w:val="627"/>
        </w:trPr>
        <w:tc>
          <w:tcPr>
            <w:tcW w:w="5000" w:type="pct"/>
          </w:tcPr>
          <w:p w14:paraId="7CAFAFCB" w14:textId="77777777" w:rsidR="00D016DE" w:rsidRDefault="00D016DE" w:rsidP="005670C6">
            <w:pPr>
              <w:rPr>
                <w:b/>
              </w:rPr>
            </w:pPr>
            <w:r w:rsidRPr="00D42470">
              <w:rPr>
                <w:b/>
              </w:rPr>
              <w:t xml:space="preserve">Exigencia (s): </w:t>
            </w:r>
          </w:p>
          <w:p w14:paraId="007A63AD"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46, Literal c)</w:t>
            </w:r>
          </w:p>
          <w:p w14:paraId="724E9A78" w14:textId="77777777" w:rsidR="0086031D" w:rsidRPr="0086031D" w:rsidRDefault="0086031D" w:rsidP="00A121F1">
            <w:pPr>
              <w:spacing w:before="16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La Gesti</w:t>
            </w:r>
            <w:r w:rsidRPr="0086031D">
              <w:rPr>
                <w:rFonts w:asciiTheme="minorHAnsi" w:eastAsiaTheme="minorHAnsi" w:hAnsiTheme="minorHAnsi" w:cstheme="minorBidi" w:hint="eastAsia"/>
                <w:i/>
                <w:color w:val="000000" w:themeColor="text1"/>
                <w:lang w:val="es-CL" w:eastAsia="en-US"/>
              </w:rPr>
              <w:t>ó</w:t>
            </w:r>
            <w:r w:rsidRPr="0086031D">
              <w:rPr>
                <w:rFonts w:asciiTheme="minorHAnsi" w:eastAsiaTheme="minorHAnsi" w:hAnsiTheme="minorHAnsi" w:cstheme="minorBidi"/>
                <w:i/>
                <w:color w:val="000000" w:themeColor="text1"/>
                <w:lang w:val="es-CL" w:eastAsia="en-US"/>
              </w:rPr>
              <w:t>n de Episodios Cr</w:t>
            </w:r>
            <w:r w:rsidRPr="0086031D">
              <w:rPr>
                <w:rFonts w:asciiTheme="minorHAnsi" w:eastAsiaTheme="minorHAnsi" w:hAnsiTheme="minorHAnsi" w:cstheme="minorBidi" w:hint="eastAsia"/>
                <w:i/>
                <w:color w:val="000000" w:themeColor="text1"/>
                <w:lang w:val="es-CL" w:eastAsia="en-US"/>
              </w:rPr>
              <w:t>í</w:t>
            </w:r>
            <w:r w:rsidRPr="0086031D">
              <w:rPr>
                <w:rFonts w:asciiTheme="minorHAnsi" w:eastAsiaTheme="minorHAnsi" w:hAnsiTheme="minorHAnsi" w:cstheme="minorBidi"/>
                <w:i/>
                <w:color w:val="000000" w:themeColor="text1"/>
                <w:lang w:val="es-CL" w:eastAsia="en-US"/>
              </w:rPr>
              <w:t>ticos considera los siguientes componentes:</w:t>
            </w:r>
          </w:p>
          <w:p w14:paraId="4C88D765" w14:textId="77777777" w:rsidR="0086031D" w:rsidRPr="0086031D" w:rsidRDefault="0086031D" w:rsidP="00A121F1">
            <w:pPr>
              <w:spacing w:before="2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38BC0EFD"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color w:val="000000" w:themeColor="text1"/>
                <w:lang w:val="es-CL" w:eastAsia="en-US"/>
              </w:rPr>
              <w:t xml:space="preserve">c) </w:t>
            </w:r>
            <w:r w:rsidRPr="0086031D">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2197DCD3"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49</w:t>
            </w:r>
          </w:p>
          <w:p w14:paraId="59FF471E" w14:textId="77777777" w:rsidR="0086031D" w:rsidRPr="0086031D" w:rsidRDefault="0086031D" w:rsidP="00A121F1">
            <w:pPr>
              <w:spacing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31583A24"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86031D">
              <w:rPr>
                <w:rFonts w:asciiTheme="minorHAnsi" w:eastAsiaTheme="minorHAnsi" w:hAnsiTheme="minorHAnsi" w:cstheme="minorBidi"/>
                <w:i/>
                <w:lang w:val="es-CL" w:eastAsia="en-US"/>
              </w:rPr>
              <w:t>N°</w:t>
            </w:r>
            <w:proofErr w:type="spellEnd"/>
            <w:r w:rsidRPr="0086031D">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Pr="0086031D">
              <w:rPr>
                <w:rFonts w:asciiTheme="minorHAnsi" w:eastAsiaTheme="minorHAnsi" w:hAnsiTheme="minorHAnsi" w:cstheme="minorBidi"/>
                <w:color w:val="000000" w:themeColor="text1"/>
                <w:lang w:val="es-CL" w:eastAsia="en-US"/>
              </w:rPr>
              <w:t>.</w:t>
            </w:r>
          </w:p>
          <w:p w14:paraId="3DA101DB" w14:textId="77777777" w:rsidR="00D016DE" w:rsidRDefault="00D016DE" w:rsidP="005670C6">
            <w:pPr>
              <w:jc w:val="both"/>
              <w:rPr>
                <w:b/>
                <w:bCs/>
                <w:i/>
                <w:iCs/>
              </w:rPr>
            </w:pPr>
          </w:p>
          <w:p w14:paraId="64D10E04" w14:textId="7C7BA3A8" w:rsidR="00D016DE" w:rsidRPr="00A121F1" w:rsidRDefault="00D016DE" w:rsidP="005670C6">
            <w:pPr>
              <w:jc w:val="both"/>
              <w:rPr>
                <w:b/>
                <w:bCs/>
              </w:rPr>
            </w:pPr>
            <w:r w:rsidRPr="00A121F1">
              <w:rPr>
                <w:b/>
                <w:bCs/>
              </w:rPr>
              <w:t xml:space="preserve">Res. N° 09/2019 SEREMI del Medio Ambiente Región de Valparaíso, del 19.06.2019, Artículo 2°, Letra </w:t>
            </w:r>
            <w:r w:rsidR="000F76C8" w:rsidRPr="00A121F1">
              <w:rPr>
                <w:b/>
                <w:bCs/>
              </w:rPr>
              <w:t>c</w:t>
            </w:r>
            <w:r w:rsidRPr="00A121F1">
              <w:rPr>
                <w:b/>
                <w:bCs/>
              </w:rPr>
              <w:t>):</w:t>
            </w:r>
          </w:p>
          <w:p w14:paraId="43139907" w14:textId="09B00D3E" w:rsidR="00D016DE" w:rsidRPr="00A121F1" w:rsidRDefault="00D016DE" w:rsidP="005670C6">
            <w:pPr>
              <w:jc w:val="both"/>
              <w:rPr>
                <w:i/>
                <w:iCs/>
              </w:rPr>
            </w:pPr>
            <w:r w:rsidRPr="00A121F1">
              <w:t>“</w:t>
            </w:r>
            <w:r w:rsidR="000F76C8" w:rsidRPr="00A121F1">
              <w:rPr>
                <w:i/>
                <w:iCs/>
              </w:rPr>
              <w:t>No realizar pruebas en los Grupos Electrógenos por el período en que duren las condiciones Malas (M) de ventilación”</w:t>
            </w:r>
          </w:p>
          <w:p w14:paraId="4A3C4CA5" w14:textId="77777777" w:rsidR="00D016DE" w:rsidRPr="00FE6469" w:rsidRDefault="00D016DE" w:rsidP="0086031D">
            <w:pPr>
              <w:jc w:val="both"/>
              <w:rPr>
                <w:sz w:val="18"/>
                <w:szCs w:val="18"/>
              </w:rPr>
            </w:pPr>
          </w:p>
        </w:tc>
      </w:tr>
      <w:tr w:rsidR="00D016DE" w:rsidRPr="00D42470" w14:paraId="57A21381" w14:textId="77777777" w:rsidTr="005670C6">
        <w:trPr>
          <w:trHeight w:val="627"/>
        </w:trPr>
        <w:tc>
          <w:tcPr>
            <w:tcW w:w="5000" w:type="pct"/>
          </w:tcPr>
          <w:p w14:paraId="0F2205CB" w14:textId="77777777" w:rsidR="00D016DE" w:rsidRPr="00D42470" w:rsidRDefault="00D016DE" w:rsidP="005670C6">
            <w:r w:rsidRPr="00D42470">
              <w:rPr>
                <w:b/>
              </w:rPr>
              <w:t>Hecho (s):</w:t>
            </w:r>
            <w:r w:rsidRPr="00D42470">
              <w:t xml:space="preserve"> </w:t>
            </w:r>
          </w:p>
          <w:p w14:paraId="43F0C7EF" w14:textId="1955FC4E" w:rsidR="00D016DE" w:rsidRPr="0029524A" w:rsidRDefault="00D016DE" w:rsidP="0029524A">
            <w:pPr>
              <w:pStyle w:val="Prrafodelista"/>
              <w:numPr>
                <w:ilvl w:val="0"/>
                <w:numId w:val="41"/>
              </w:numPr>
              <w:ind w:left="316" w:hanging="284"/>
              <w:rPr>
                <w:rFonts w:cs="Calibri"/>
              </w:rPr>
            </w:pPr>
            <w:r w:rsidRPr="0029524A">
              <w:rPr>
                <w:rFonts w:cs="Calibri"/>
                <w:lang w:eastAsia="es-CL"/>
              </w:rPr>
              <w:t xml:space="preserve">Se realizaron las actividades de fiscalización los días en que </w:t>
            </w:r>
            <w:r w:rsidR="006951D6">
              <w:rPr>
                <w:rFonts w:cs="Calibri"/>
                <w:lang w:eastAsia="es-CL"/>
              </w:rPr>
              <w:t>la SEREMI</w:t>
            </w:r>
            <w:r w:rsidRPr="0029524A">
              <w:rPr>
                <w:rFonts w:cs="Calibri"/>
                <w:lang w:eastAsia="es-CL"/>
              </w:rPr>
              <w:t xml:space="preserve"> de Medio Ambiente, emitió el pronóstico Meteorológico de acuerdo a Res. Ex N° 1/2019</w:t>
            </w:r>
            <w:r w:rsidR="008E6472">
              <w:rPr>
                <w:rFonts w:cs="Calibri"/>
                <w:lang w:eastAsia="es-CL"/>
              </w:rPr>
              <w:t xml:space="preserve"> (Anexo N° 2)</w:t>
            </w:r>
            <w:r w:rsidRPr="0029524A">
              <w:rPr>
                <w:rFonts w:cs="Calibri"/>
                <w:lang w:eastAsia="es-CL"/>
              </w:rPr>
              <w:t>:</w:t>
            </w:r>
          </w:p>
          <w:p w14:paraId="059A52EF" w14:textId="77777777" w:rsidR="00645272" w:rsidRPr="00D22613" w:rsidRDefault="00645272" w:rsidP="0029524A">
            <w:pPr>
              <w:pStyle w:val="Prrafodelista"/>
              <w:ind w:left="316" w:hanging="284"/>
              <w:rPr>
                <w:rFonts w:cs="Calibri"/>
              </w:rPr>
            </w:pPr>
          </w:p>
          <w:p w14:paraId="47D9FD23" w14:textId="690EAE5F" w:rsidR="00E07994" w:rsidRDefault="009E1B95" w:rsidP="0029524A">
            <w:pPr>
              <w:pStyle w:val="Prrafodelista"/>
              <w:widowControl w:val="0"/>
              <w:numPr>
                <w:ilvl w:val="0"/>
                <w:numId w:val="41"/>
              </w:numPr>
              <w:ind w:left="316" w:right="57" w:hanging="284"/>
            </w:pPr>
            <w:r w:rsidRPr="00A409D7">
              <w:t xml:space="preserve">En las inspecciones </w:t>
            </w:r>
            <w:r w:rsidR="00FE7589">
              <w:t xml:space="preserve">y revisión documental, </w:t>
            </w:r>
            <w:r w:rsidRPr="00A409D7">
              <w:t xml:space="preserve">realizadas los días </w:t>
            </w:r>
            <w:r w:rsidR="00317687">
              <w:t xml:space="preserve">18 y 29 de octubre, </w:t>
            </w:r>
            <w:r w:rsidR="00317687" w:rsidRPr="00A409D7">
              <w:t xml:space="preserve">y </w:t>
            </w:r>
            <w:r w:rsidR="00317687">
              <w:t>2</w:t>
            </w:r>
            <w:r w:rsidR="00317687" w:rsidRPr="00A409D7">
              <w:t xml:space="preserve">0 de </w:t>
            </w:r>
            <w:r w:rsidR="00317687">
              <w:t>dic</w:t>
            </w:r>
            <w:r w:rsidR="00317687" w:rsidRPr="00A409D7">
              <w:t>iembre de 2019</w:t>
            </w:r>
            <w:r w:rsidRPr="00A409D7">
              <w:t>, se constató que el titular no realizó pruebas operacionales al grupo electrógeno</w:t>
            </w:r>
            <w:r w:rsidR="00317687" w:rsidRPr="00B2527A">
              <w:t>, manteniéndose sin movimientos</w:t>
            </w:r>
            <w:r w:rsidRPr="00A409D7">
              <w:t xml:space="preserve"> mientras </w:t>
            </w:r>
            <w:r w:rsidR="00306EB7">
              <w:t>se presentaron</w:t>
            </w:r>
            <w:r w:rsidRPr="00A409D7">
              <w:t xml:space="preserve"> los períodos críticos de “Mala” ventilación</w:t>
            </w:r>
            <w:r w:rsidR="00306EB7">
              <w:t xml:space="preserve"> en la zona</w:t>
            </w:r>
            <w:r w:rsidRPr="00A409D7">
              <w:t>.</w:t>
            </w:r>
          </w:p>
          <w:p w14:paraId="73446F57" w14:textId="77777777" w:rsidR="00A121F1" w:rsidRPr="00A409D7" w:rsidRDefault="00A121F1" w:rsidP="00A121F1">
            <w:pPr>
              <w:pStyle w:val="Prrafodelista"/>
              <w:widowControl w:val="0"/>
              <w:ind w:left="316" w:right="57"/>
            </w:pPr>
          </w:p>
          <w:p w14:paraId="589EDA10" w14:textId="2F2E79E7" w:rsidR="00061DE6" w:rsidRDefault="0004280E" w:rsidP="00061DE6">
            <w:pPr>
              <w:pStyle w:val="Prrafodelista"/>
              <w:widowControl w:val="0"/>
              <w:numPr>
                <w:ilvl w:val="0"/>
                <w:numId w:val="41"/>
              </w:numPr>
              <w:ind w:left="316" w:right="57" w:hanging="284"/>
            </w:pPr>
            <w:r w:rsidRPr="003A4097">
              <w:t>Al r</w:t>
            </w:r>
            <w:r w:rsidR="009E1B95" w:rsidRPr="003A4097">
              <w:t xml:space="preserve">especto, se tuvo a la vista </w:t>
            </w:r>
            <w:r w:rsidR="00A409D7" w:rsidRPr="003A4097">
              <w:t xml:space="preserve">los documentos </w:t>
            </w:r>
            <w:r w:rsidR="009E1B95" w:rsidRPr="003A4097">
              <w:t>“Bitácoras de Jefe turno”</w:t>
            </w:r>
            <w:r w:rsidR="00061DE6">
              <w:t xml:space="preserve"> y</w:t>
            </w:r>
            <w:r w:rsidR="00A409D7" w:rsidRPr="003A4097">
              <w:t xml:space="preserve"> </w:t>
            </w:r>
            <w:r w:rsidR="009E1B95" w:rsidRPr="003A4097">
              <w:t>“Bitácoras Operador de planta”</w:t>
            </w:r>
            <w:r w:rsidR="00A409D7" w:rsidRPr="003A4097">
              <w:t xml:space="preserve"> </w:t>
            </w:r>
            <w:r w:rsidR="009E1B95" w:rsidRPr="003A4097">
              <w:t>proporcionad</w:t>
            </w:r>
            <w:r w:rsidR="004B0039">
              <w:t>a</w:t>
            </w:r>
            <w:r w:rsidR="009E1B95" w:rsidRPr="003A4097">
              <w:t>s por el titular</w:t>
            </w:r>
            <w:r w:rsidR="00061DE6">
              <w:t xml:space="preserve">, </w:t>
            </w:r>
            <w:r w:rsidR="001636CF" w:rsidRPr="003A4097">
              <w:t>con los cuales</w:t>
            </w:r>
            <w:r w:rsidR="00355213" w:rsidRPr="003A4097">
              <w:t xml:space="preserve"> </w:t>
            </w:r>
            <w:r w:rsidR="00A409D7" w:rsidRPr="003A4097">
              <w:t>se verificó el cumplimiento de dicha medida de restricción</w:t>
            </w:r>
            <w:r w:rsidR="00306EB7" w:rsidRPr="003A4097">
              <w:t xml:space="preserve"> para mencionados períodos</w:t>
            </w:r>
            <w:r w:rsidR="00A409D7" w:rsidRPr="003A4097">
              <w:t>.</w:t>
            </w:r>
            <w:r w:rsidR="00FE7589" w:rsidRPr="003A4097">
              <w:t xml:space="preserve"> (Bitácoras</w:t>
            </w:r>
            <w:r w:rsidR="006F45B3">
              <w:t xml:space="preserve">, </w:t>
            </w:r>
            <w:r w:rsidR="00061DE6">
              <w:t xml:space="preserve">en </w:t>
            </w:r>
            <w:r w:rsidR="00A121F1">
              <w:t xml:space="preserve">Anexo </w:t>
            </w:r>
            <w:proofErr w:type="spellStart"/>
            <w:r w:rsidR="00A121F1">
              <w:t>N°</w:t>
            </w:r>
            <w:proofErr w:type="spellEnd"/>
            <w:r w:rsidR="00A121F1">
              <w:t xml:space="preserve"> 1 “Actas de inspección”</w:t>
            </w:r>
            <w:r w:rsidR="00061DE6" w:rsidRPr="00695215">
              <w:t>)</w:t>
            </w:r>
          </w:p>
          <w:p w14:paraId="266C1C8E" w14:textId="77777777" w:rsidR="00A121F1" w:rsidRPr="00695215" w:rsidRDefault="00A121F1" w:rsidP="00A121F1">
            <w:pPr>
              <w:pStyle w:val="Prrafodelista"/>
              <w:widowControl w:val="0"/>
              <w:ind w:left="316" w:right="57"/>
            </w:pPr>
          </w:p>
          <w:p w14:paraId="2C82B536" w14:textId="5BC4FC89" w:rsidR="00181926" w:rsidRDefault="00061DE6" w:rsidP="00181926">
            <w:pPr>
              <w:pStyle w:val="Prrafodelista"/>
              <w:widowControl w:val="0"/>
              <w:numPr>
                <w:ilvl w:val="0"/>
                <w:numId w:val="41"/>
              </w:numPr>
              <w:ind w:left="316" w:right="57" w:hanging="284"/>
            </w:pPr>
            <w:r w:rsidRPr="00695215">
              <w:t xml:space="preserve">De igual forma, de los documentos </w:t>
            </w:r>
            <w:r w:rsidR="00181926" w:rsidRPr="00695215">
              <w:t>verificados</w:t>
            </w:r>
            <w:r w:rsidRPr="00695215">
              <w:t xml:space="preserve"> a través de la plataforma, </w:t>
            </w:r>
            <w:r w:rsidR="00C01FC6" w:rsidRPr="00695215">
              <w:t xml:space="preserve">adjuntos en el </w:t>
            </w:r>
            <w:r w:rsidRPr="00695215">
              <w:t xml:space="preserve">“Reporte Plan Operacional COPEC TPI” de tales días, se </w:t>
            </w:r>
            <w:r w:rsidR="00181926" w:rsidRPr="00695215">
              <w:t xml:space="preserve">evidencia </w:t>
            </w:r>
            <w:r w:rsidRPr="00695215">
              <w:t xml:space="preserve">que se realizaron rondas inspectivas por personal de la planta, </w:t>
            </w:r>
            <w:r w:rsidR="00C01FC6" w:rsidRPr="00695215">
              <w:t>donde se notifica que no se utilizó</w:t>
            </w:r>
            <w:r w:rsidRPr="00695215">
              <w:t xml:space="preserve"> el grupo electrógeno. (Reportes en Anexo </w:t>
            </w:r>
            <w:proofErr w:type="spellStart"/>
            <w:r w:rsidRPr="00695215">
              <w:t>N°</w:t>
            </w:r>
            <w:proofErr w:type="spellEnd"/>
            <w:r w:rsidRPr="00695215">
              <w:t xml:space="preserve"> </w:t>
            </w:r>
            <w:r w:rsidR="00A121F1">
              <w:t>3</w:t>
            </w:r>
            <w:r w:rsidRPr="00695215">
              <w:t>)</w:t>
            </w:r>
          </w:p>
          <w:p w14:paraId="63BE2562" w14:textId="77777777" w:rsidR="00A121F1" w:rsidRPr="00695215" w:rsidRDefault="00A121F1" w:rsidP="00A121F1">
            <w:pPr>
              <w:pStyle w:val="Prrafodelista"/>
              <w:widowControl w:val="0"/>
              <w:ind w:left="316" w:right="57"/>
            </w:pPr>
          </w:p>
          <w:p w14:paraId="7E78BADA" w14:textId="77777777" w:rsidR="00A121F1" w:rsidRPr="00A121F1" w:rsidRDefault="00FE7589" w:rsidP="00181926">
            <w:pPr>
              <w:pStyle w:val="Prrafodelista"/>
              <w:widowControl w:val="0"/>
              <w:numPr>
                <w:ilvl w:val="0"/>
                <w:numId w:val="41"/>
              </w:numPr>
              <w:ind w:left="316" w:right="57" w:hanging="284"/>
            </w:pPr>
            <w:r w:rsidRPr="00181926">
              <w:t xml:space="preserve">En </w:t>
            </w:r>
            <w:r w:rsidR="0051218C" w:rsidRPr="00181926">
              <w:t xml:space="preserve">el </w:t>
            </w:r>
            <w:r w:rsidR="00B54439" w:rsidRPr="00181926">
              <w:t>examen</w:t>
            </w:r>
            <w:r w:rsidR="0051218C" w:rsidRPr="00181926">
              <w:t xml:space="preserve"> </w:t>
            </w:r>
            <w:r w:rsidRPr="00181926">
              <w:t>efectuad</w:t>
            </w:r>
            <w:r w:rsidR="0051218C" w:rsidRPr="00181926">
              <w:t>o el 13 de diciembre</w:t>
            </w:r>
            <w:r w:rsidR="002E0713" w:rsidRPr="00181926">
              <w:t xml:space="preserve">, </w:t>
            </w:r>
            <w:r w:rsidR="00181926">
              <w:t xml:space="preserve">si bien </w:t>
            </w:r>
            <w:r w:rsidRPr="00181926">
              <w:t xml:space="preserve">se </w:t>
            </w:r>
            <w:r w:rsidR="00181926">
              <w:t>constat</w:t>
            </w:r>
            <w:r w:rsidR="00A121F1">
              <w:t>ó</w:t>
            </w:r>
            <w:r w:rsidRPr="00181926">
              <w:t xml:space="preserve"> </w:t>
            </w:r>
            <w:r w:rsidR="00D01D2C">
              <w:t xml:space="preserve">en los </w:t>
            </w:r>
            <w:r w:rsidR="00C83F89" w:rsidRPr="00181926">
              <w:t>registros</w:t>
            </w:r>
            <w:r w:rsidR="00D01D2C">
              <w:t xml:space="preserve"> </w:t>
            </w:r>
            <w:r w:rsidR="00C83F89" w:rsidRPr="00181926">
              <w:t xml:space="preserve">de </w:t>
            </w:r>
            <w:r w:rsidR="00D01D2C">
              <w:t>B</w:t>
            </w:r>
            <w:r w:rsidR="00B7263D" w:rsidRPr="00181926">
              <w:t xml:space="preserve">itácoras </w:t>
            </w:r>
            <w:r w:rsidR="00061DE6" w:rsidRPr="00181926">
              <w:t xml:space="preserve">de jefe turno </w:t>
            </w:r>
            <w:r w:rsidR="00B7263D" w:rsidRPr="00181926">
              <w:t>de la planta</w:t>
            </w:r>
            <w:r w:rsidR="00EB39EE" w:rsidRPr="00181926">
              <w:t xml:space="preserve"> </w:t>
            </w:r>
            <w:r w:rsidR="00181926">
              <w:t xml:space="preserve">que el grupo electrógeno se mantuvo en </w:t>
            </w:r>
            <w:r w:rsidR="00181926">
              <w:lastRenderedPageBreak/>
              <w:t>modo a</w:t>
            </w:r>
            <w:r w:rsidR="00890FD1">
              <w:t>ut</w:t>
            </w:r>
            <w:r w:rsidR="00181926">
              <w:t xml:space="preserve">omático, se tiene que </w:t>
            </w:r>
            <w:r w:rsidR="0051218C" w:rsidRPr="00181926">
              <w:t>entre las 20:00 y 21:00 horas del 12 de diciembre, se realizó ronda por la planta de efluentes registr</w:t>
            </w:r>
            <w:r w:rsidR="00181926" w:rsidRPr="00181926">
              <w:t>ándose</w:t>
            </w:r>
            <w:r w:rsidR="0051218C" w:rsidRPr="00181926">
              <w:t xml:space="preserve"> </w:t>
            </w:r>
            <w:r w:rsidR="00EB39EE" w:rsidRPr="00181926">
              <w:t xml:space="preserve">que el equipo electrógeno se </w:t>
            </w:r>
            <w:r w:rsidR="00E3472B">
              <w:t>encontraba con</w:t>
            </w:r>
            <w:r w:rsidR="0051218C" w:rsidRPr="00181926">
              <w:t xml:space="preserve"> </w:t>
            </w:r>
            <w:r w:rsidR="00CA3D99" w:rsidRPr="00181926">
              <w:t>Horómetro</w:t>
            </w:r>
            <w:r w:rsidR="00EB39EE" w:rsidRPr="00181926">
              <w:t xml:space="preserve"> </w:t>
            </w:r>
            <w:r w:rsidR="0051218C" w:rsidRPr="00181926">
              <w:t xml:space="preserve">en </w:t>
            </w:r>
            <w:r w:rsidR="00EB39EE" w:rsidRPr="00181926">
              <w:rPr>
                <w:rFonts w:eastAsia="Times New Roman"/>
                <w:color w:val="000000"/>
                <w:kern w:val="28"/>
                <w:lang w:eastAsia="es-CL"/>
              </w:rPr>
              <w:t>1</w:t>
            </w:r>
            <w:r w:rsidR="00B2527A" w:rsidRPr="00181926">
              <w:rPr>
                <w:rFonts w:eastAsia="Times New Roman"/>
                <w:color w:val="000000"/>
                <w:kern w:val="28"/>
                <w:lang w:eastAsia="es-CL"/>
              </w:rPr>
              <w:t>5.488</w:t>
            </w:r>
            <w:r w:rsidR="00EB39EE" w:rsidRPr="00181926">
              <w:rPr>
                <w:rFonts w:eastAsia="Times New Roman"/>
                <w:color w:val="000000"/>
                <w:kern w:val="28"/>
                <w:lang w:eastAsia="es-CL"/>
              </w:rPr>
              <w:t xml:space="preserve"> MW/H</w:t>
            </w:r>
            <w:r w:rsidR="0051218C" w:rsidRPr="00181926">
              <w:rPr>
                <w:rFonts w:eastAsia="Times New Roman"/>
                <w:color w:val="000000"/>
                <w:kern w:val="28"/>
                <w:lang w:eastAsia="es-CL"/>
              </w:rPr>
              <w:t xml:space="preserve"> y</w:t>
            </w:r>
            <w:r w:rsidR="00EB39EE" w:rsidRPr="00181926">
              <w:rPr>
                <w:rFonts w:eastAsia="Times New Roman"/>
                <w:color w:val="000000"/>
                <w:kern w:val="28"/>
                <w:lang w:eastAsia="es-CL"/>
              </w:rPr>
              <w:t xml:space="preserve"> </w:t>
            </w:r>
            <w:r w:rsidR="0004280E" w:rsidRPr="00181926">
              <w:rPr>
                <w:rFonts w:eastAsia="Times New Roman"/>
                <w:color w:val="000000"/>
                <w:kern w:val="28"/>
                <w:lang w:eastAsia="es-CL"/>
              </w:rPr>
              <w:t>R</w:t>
            </w:r>
            <w:r w:rsidR="00EB39EE" w:rsidRPr="00181926">
              <w:rPr>
                <w:rFonts w:eastAsia="Times New Roman"/>
                <w:color w:val="000000"/>
                <w:kern w:val="28"/>
                <w:lang w:eastAsia="es-CL"/>
              </w:rPr>
              <w:t>untime 8</w:t>
            </w:r>
            <w:r w:rsidR="0051218C" w:rsidRPr="00181926">
              <w:rPr>
                <w:rFonts w:eastAsia="Times New Roman"/>
                <w:color w:val="000000"/>
                <w:kern w:val="28"/>
                <w:lang w:eastAsia="es-CL"/>
              </w:rPr>
              <w:t>98; y</w:t>
            </w:r>
            <w:r w:rsidR="00181926" w:rsidRPr="00181926">
              <w:rPr>
                <w:rFonts w:eastAsia="Times New Roman"/>
                <w:color w:val="000000"/>
                <w:kern w:val="28"/>
                <w:lang w:eastAsia="es-CL"/>
              </w:rPr>
              <w:t xml:space="preserve"> en siguiente turno, </w:t>
            </w:r>
            <w:r w:rsidR="0051218C" w:rsidRPr="00181926">
              <w:rPr>
                <w:rFonts w:eastAsia="Times New Roman"/>
                <w:color w:val="000000"/>
                <w:kern w:val="28"/>
                <w:lang w:eastAsia="es-CL"/>
              </w:rPr>
              <w:t>entre las 08:00 y 09:00 horas del 13 de diciembre, se evidencia que el equipo mantuvo dicho Horómetro</w:t>
            </w:r>
            <w:r w:rsidR="00181926" w:rsidRPr="00181926">
              <w:rPr>
                <w:rFonts w:eastAsia="Times New Roman"/>
                <w:color w:val="000000"/>
                <w:kern w:val="28"/>
                <w:lang w:eastAsia="es-CL"/>
              </w:rPr>
              <w:t xml:space="preserve">, no obstante, el </w:t>
            </w:r>
            <w:r w:rsidR="0051218C" w:rsidRPr="00181926">
              <w:rPr>
                <w:rFonts w:eastAsia="Times New Roman"/>
                <w:color w:val="000000"/>
                <w:kern w:val="28"/>
                <w:lang w:eastAsia="es-CL"/>
              </w:rPr>
              <w:t>Runtime varió a 899.</w:t>
            </w:r>
            <w:r w:rsidR="00181926" w:rsidRPr="00181926">
              <w:rPr>
                <w:rFonts w:eastAsia="Times New Roman"/>
                <w:color w:val="000000"/>
                <w:kern w:val="28"/>
                <w:lang w:eastAsia="es-CL"/>
              </w:rPr>
              <w:t xml:space="preserve"> </w:t>
            </w:r>
          </w:p>
          <w:p w14:paraId="49EEB0DD" w14:textId="25076DCF" w:rsidR="00181926" w:rsidRDefault="00181926" w:rsidP="00A121F1">
            <w:pPr>
              <w:pStyle w:val="Prrafodelista"/>
              <w:widowControl w:val="0"/>
              <w:ind w:left="316" w:right="57"/>
              <w:rPr>
                <w:rFonts w:eastAsia="Times New Roman"/>
                <w:color w:val="000000"/>
                <w:kern w:val="28"/>
                <w:lang w:eastAsia="es-CL"/>
              </w:rPr>
            </w:pPr>
            <w:r w:rsidRPr="00181926">
              <w:rPr>
                <w:rFonts w:eastAsia="Times New Roman"/>
                <w:color w:val="000000"/>
                <w:kern w:val="28"/>
                <w:lang w:eastAsia="es-CL"/>
              </w:rPr>
              <w:t xml:space="preserve">Con esta información, no se tiene evidencia </w:t>
            </w:r>
            <w:r w:rsidR="00D01D2C">
              <w:rPr>
                <w:rFonts w:eastAsia="Times New Roman"/>
                <w:color w:val="000000"/>
                <w:kern w:val="28"/>
                <w:lang w:eastAsia="es-CL"/>
              </w:rPr>
              <w:t xml:space="preserve">cierta </w:t>
            </w:r>
            <w:r w:rsidRPr="00181926">
              <w:rPr>
                <w:rFonts w:eastAsia="Times New Roman"/>
                <w:color w:val="000000"/>
                <w:kern w:val="28"/>
                <w:lang w:eastAsia="es-CL"/>
              </w:rPr>
              <w:t>si el terminal realizó alguna prueba de partida ni tampoco en que horario.</w:t>
            </w:r>
          </w:p>
          <w:p w14:paraId="290C5E57" w14:textId="77777777" w:rsidR="006F45B3" w:rsidRPr="006F45B3" w:rsidRDefault="006F45B3" w:rsidP="006F45B3">
            <w:pPr>
              <w:widowControl w:val="0"/>
              <w:ind w:right="57"/>
            </w:pPr>
          </w:p>
          <w:p w14:paraId="78481531" w14:textId="76B85DCC" w:rsidR="00B7263D" w:rsidRPr="00D01D2C" w:rsidRDefault="00475877" w:rsidP="00181926">
            <w:pPr>
              <w:pStyle w:val="Prrafodelista"/>
              <w:widowControl w:val="0"/>
              <w:numPr>
                <w:ilvl w:val="0"/>
                <w:numId w:val="41"/>
              </w:numPr>
              <w:ind w:left="316" w:right="57" w:hanging="284"/>
            </w:pPr>
            <w:r w:rsidRPr="00181926">
              <w:rPr>
                <w:rFonts w:cs="Calibri"/>
                <w:color w:val="000000" w:themeColor="text1"/>
                <w:kern w:val="28"/>
              </w:rPr>
              <w:t>En base</w:t>
            </w:r>
            <w:r w:rsidR="002F1C18" w:rsidRPr="00181926">
              <w:rPr>
                <w:rFonts w:cs="Calibri"/>
                <w:color w:val="000000" w:themeColor="text1"/>
                <w:kern w:val="28"/>
              </w:rPr>
              <w:t xml:space="preserve"> a lo </w:t>
            </w:r>
            <w:r w:rsidR="001636CF" w:rsidRPr="00181926">
              <w:rPr>
                <w:rFonts w:eastAsia="Times New Roman"/>
                <w:color w:val="000000"/>
                <w:kern w:val="28"/>
                <w:lang w:eastAsia="es-CL"/>
              </w:rPr>
              <w:t xml:space="preserve">verificado en inspecciones </w:t>
            </w:r>
            <w:r w:rsidRPr="00181926">
              <w:rPr>
                <w:rFonts w:eastAsia="Times New Roman"/>
                <w:color w:val="000000"/>
                <w:kern w:val="28"/>
                <w:lang w:eastAsia="es-CL"/>
              </w:rPr>
              <w:t>y</w:t>
            </w:r>
            <w:r w:rsidR="001636CF" w:rsidRPr="00181926">
              <w:rPr>
                <w:rFonts w:eastAsia="Times New Roman"/>
                <w:color w:val="000000"/>
                <w:kern w:val="28"/>
                <w:lang w:eastAsia="es-CL"/>
              </w:rPr>
              <w:t xml:space="preserve"> </w:t>
            </w:r>
            <w:r w:rsidR="002F1C18" w:rsidRPr="00181926">
              <w:rPr>
                <w:rFonts w:eastAsia="Times New Roman"/>
                <w:color w:val="000000"/>
                <w:kern w:val="28"/>
                <w:lang w:eastAsia="es-CL"/>
              </w:rPr>
              <w:t xml:space="preserve">en </w:t>
            </w:r>
            <w:r w:rsidR="001636CF" w:rsidRPr="00181926">
              <w:rPr>
                <w:rFonts w:eastAsia="Times New Roman"/>
                <w:color w:val="000000"/>
                <w:kern w:val="28"/>
                <w:lang w:eastAsia="es-CL"/>
              </w:rPr>
              <w:t xml:space="preserve">reportes </w:t>
            </w:r>
            <w:r w:rsidR="002F1C18" w:rsidRPr="00181926">
              <w:rPr>
                <w:rFonts w:eastAsia="Times New Roman"/>
                <w:color w:val="000000"/>
                <w:kern w:val="28"/>
                <w:lang w:eastAsia="es-CL"/>
              </w:rPr>
              <w:t>presentados</w:t>
            </w:r>
            <w:r w:rsidR="001636CF" w:rsidRPr="00181926">
              <w:rPr>
                <w:rFonts w:eastAsia="Times New Roman"/>
                <w:color w:val="000000"/>
                <w:kern w:val="28"/>
                <w:lang w:eastAsia="es-CL"/>
              </w:rPr>
              <w:t xml:space="preserve"> en </w:t>
            </w:r>
            <w:r w:rsidR="002F1C18" w:rsidRPr="00181926">
              <w:rPr>
                <w:rFonts w:eastAsia="Times New Roman"/>
                <w:color w:val="000000"/>
                <w:kern w:val="28"/>
                <w:lang w:eastAsia="es-CL"/>
              </w:rPr>
              <w:t xml:space="preserve">la </w:t>
            </w:r>
            <w:r w:rsidR="001636CF" w:rsidRPr="00181926">
              <w:rPr>
                <w:rFonts w:eastAsia="Times New Roman"/>
                <w:color w:val="000000"/>
                <w:kern w:val="28"/>
                <w:lang w:eastAsia="es-CL"/>
              </w:rPr>
              <w:t>plataforma</w:t>
            </w:r>
            <w:r w:rsidR="002F1C18" w:rsidRPr="00181926">
              <w:rPr>
                <w:rFonts w:eastAsia="Times New Roman"/>
                <w:color w:val="000000"/>
                <w:kern w:val="28"/>
                <w:lang w:eastAsia="es-CL"/>
              </w:rPr>
              <w:t xml:space="preserve">, </w:t>
            </w:r>
            <w:r w:rsidRPr="00181926">
              <w:rPr>
                <w:rFonts w:eastAsia="Times New Roman"/>
                <w:color w:val="000000"/>
                <w:kern w:val="28"/>
                <w:lang w:eastAsia="es-CL"/>
              </w:rPr>
              <w:t xml:space="preserve">se obtuvo </w:t>
            </w:r>
            <w:r w:rsidR="002F1C18" w:rsidRPr="00181926">
              <w:rPr>
                <w:rFonts w:eastAsia="Times New Roman"/>
                <w:color w:val="000000"/>
                <w:kern w:val="28"/>
                <w:lang w:eastAsia="es-CL"/>
              </w:rPr>
              <w:t>el siguiente</w:t>
            </w:r>
            <w:r w:rsidR="002F1C18" w:rsidRPr="00181926">
              <w:rPr>
                <w:rFonts w:cs="Calibri"/>
                <w:color w:val="000000" w:themeColor="text1"/>
              </w:rPr>
              <w:t xml:space="preserve"> estado del grupo generador</w:t>
            </w:r>
            <w:r w:rsidR="003A4097" w:rsidRPr="00181926">
              <w:rPr>
                <w:rFonts w:cs="Calibri"/>
                <w:color w:val="000000" w:themeColor="text1"/>
              </w:rPr>
              <w:t xml:space="preserve"> (Imágenes horómetro, Anexo </w:t>
            </w:r>
            <w:proofErr w:type="spellStart"/>
            <w:r w:rsidR="003A4097" w:rsidRPr="00181926">
              <w:rPr>
                <w:rFonts w:cs="Calibri"/>
                <w:color w:val="000000" w:themeColor="text1"/>
              </w:rPr>
              <w:t>N°</w:t>
            </w:r>
            <w:proofErr w:type="spellEnd"/>
            <w:r w:rsidR="003A4097" w:rsidRPr="00181926">
              <w:rPr>
                <w:rFonts w:cs="Calibri"/>
                <w:color w:val="000000" w:themeColor="text1"/>
              </w:rPr>
              <w:t xml:space="preserve"> </w:t>
            </w:r>
            <w:r w:rsidR="00A121F1">
              <w:rPr>
                <w:rFonts w:cs="Calibri"/>
                <w:color w:val="000000" w:themeColor="text1"/>
              </w:rPr>
              <w:t>1</w:t>
            </w:r>
            <w:r w:rsidR="003A4097" w:rsidRPr="00181926">
              <w:rPr>
                <w:rFonts w:cs="Calibri"/>
                <w:color w:val="000000" w:themeColor="text1"/>
              </w:rPr>
              <w:t>)</w:t>
            </w:r>
            <w:r w:rsidR="001636CF" w:rsidRPr="00181926">
              <w:rPr>
                <w:rFonts w:eastAsia="Times New Roman"/>
                <w:color w:val="000000"/>
                <w:kern w:val="28"/>
                <w:lang w:eastAsia="es-CL"/>
              </w:rPr>
              <w:t>:</w:t>
            </w:r>
          </w:p>
          <w:p w14:paraId="1C52FC43" w14:textId="77777777" w:rsidR="00D01D2C" w:rsidRPr="00E3472B" w:rsidRDefault="00D01D2C" w:rsidP="00D01D2C">
            <w:pPr>
              <w:pStyle w:val="Prrafodelista"/>
              <w:widowControl w:val="0"/>
              <w:ind w:left="316" w:right="57"/>
            </w:pPr>
          </w:p>
          <w:p w14:paraId="376FFA8C" w14:textId="5DEBA220" w:rsidR="001636CF" w:rsidRDefault="001636CF" w:rsidP="001636CF">
            <w:pPr>
              <w:pStyle w:val="Prrafodelista"/>
              <w:widowControl w:val="0"/>
              <w:ind w:left="316" w:right="57"/>
            </w:pPr>
          </w:p>
          <w:tbl>
            <w:tblPr>
              <w:tblStyle w:val="Tablaconcuadrcula"/>
              <w:tblW w:w="0" w:type="auto"/>
              <w:tblInd w:w="316" w:type="dxa"/>
              <w:tblLook w:val="04A0" w:firstRow="1" w:lastRow="0" w:firstColumn="1" w:lastColumn="0" w:noHBand="0" w:noVBand="1"/>
            </w:tblPr>
            <w:tblGrid>
              <w:gridCol w:w="2121"/>
              <w:gridCol w:w="1417"/>
              <w:gridCol w:w="1276"/>
              <w:gridCol w:w="1559"/>
            </w:tblGrid>
            <w:tr w:rsidR="002F1C18" w14:paraId="0DBA47A8" w14:textId="77777777" w:rsidTr="00896950">
              <w:tc>
                <w:tcPr>
                  <w:tcW w:w="2121" w:type="dxa"/>
                </w:tcPr>
                <w:p w14:paraId="1F9287C5" w14:textId="77777777" w:rsidR="002F1C18" w:rsidRDefault="002F1C18" w:rsidP="002F1C18">
                  <w:pPr>
                    <w:pStyle w:val="Prrafodelista"/>
                    <w:widowControl w:val="0"/>
                    <w:ind w:left="0" w:right="57"/>
                    <w:jc w:val="center"/>
                  </w:pPr>
                  <w:r>
                    <w:t>Período</w:t>
                  </w:r>
                </w:p>
              </w:tc>
              <w:tc>
                <w:tcPr>
                  <w:tcW w:w="1417" w:type="dxa"/>
                </w:tcPr>
                <w:p w14:paraId="536F617D" w14:textId="77777777" w:rsidR="002F1C18" w:rsidRDefault="002F1C18" w:rsidP="002F1C18">
                  <w:pPr>
                    <w:pStyle w:val="Prrafodelista"/>
                    <w:widowControl w:val="0"/>
                    <w:ind w:left="0" w:right="57"/>
                    <w:jc w:val="center"/>
                  </w:pPr>
                  <w:r>
                    <w:t>Horómetro</w:t>
                  </w:r>
                </w:p>
              </w:tc>
              <w:tc>
                <w:tcPr>
                  <w:tcW w:w="1276" w:type="dxa"/>
                </w:tcPr>
                <w:p w14:paraId="72FBD8D7" w14:textId="77777777" w:rsidR="002F1C18" w:rsidRDefault="002F1C18" w:rsidP="002F1C18">
                  <w:pPr>
                    <w:pStyle w:val="Prrafodelista"/>
                    <w:widowControl w:val="0"/>
                    <w:ind w:left="0" w:right="57"/>
                    <w:jc w:val="center"/>
                  </w:pPr>
                  <w:r>
                    <w:t>Runtime</w:t>
                  </w:r>
                </w:p>
              </w:tc>
              <w:tc>
                <w:tcPr>
                  <w:tcW w:w="1559" w:type="dxa"/>
                </w:tcPr>
                <w:p w14:paraId="42BAA78B" w14:textId="77777777" w:rsidR="002F1C18" w:rsidRDefault="002F1C18" w:rsidP="002F1C18">
                  <w:pPr>
                    <w:pStyle w:val="Prrafodelista"/>
                    <w:widowControl w:val="0"/>
                    <w:ind w:left="0" w:right="57"/>
                    <w:jc w:val="center"/>
                  </w:pPr>
                  <w:r>
                    <w:t>Modo Motor</w:t>
                  </w:r>
                </w:p>
              </w:tc>
            </w:tr>
            <w:tr w:rsidR="002F1C18" w14:paraId="4564336D" w14:textId="77777777" w:rsidTr="00896950">
              <w:tc>
                <w:tcPr>
                  <w:tcW w:w="2121" w:type="dxa"/>
                </w:tcPr>
                <w:p w14:paraId="1237B569" w14:textId="7BED27DF" w:rsidR="002F1C18" w:rsidRPr="00061DE6" w:rsidRDefault="00061DE6" w:rsidP="002F1C18">
                  <w:pPr>
                    <w:pStyle w:val="Prrafodelista"/>
                    <w:widowControl w:val="0"/>
                    <w:ind w:left="0" w:right="57"/>
                    <w:jc w:val="center"/>
                  </w:pPr>
                  <w:r w:rsidRPr="00061DE6">
                    <w:t>17 y 18 octubre</w:t>
                  </w:r>
                </w:p>
              </w:tc>
              <w:tc>
                <w:tcPr>
                  <w:tcW w:w="1417" w:type="dxa"/>
                </w:tcPr>
                <w:p w14:paraId="7E37356A" w14:textId="58AF355D" w:rsidR="002F1C18" w:rsidRPr="00061DE6" w:rsidRDefault="002F1C18" w:rsidP="002F1C18">
                  <w:pPr>
                    <w:pStyle w:val="Prrafodelista"/>
                    <w:widowControl w:val="0"/>
                    <w:ind w:left="0" w:right="57"/>
                    <w:jc w:val="center"/>
                    <w:rPr>
                      <w:highlight w:val="yellow"/>
                    </w:rPr>
                  </w:pPr>
                  <w:r w:rsidRPr="00B2527A">
                    <w:rPr>
                      <w:rFonts w:eastAsia="Times New Roman"/>
                      <w:color w:val="000000"/>
                      <w:kern w:val="28"/>
                      <w:lang w:eastAsia="es-CL"/>
                    </w:rPr>
                    <w:t>1</w:t>
                  </w:r>
                  <w:r w:rsidR="00B2527A" w:rsidRPr="00B2527A">
                    <w:rPr>
                      <w:rFonts w:eastAsia="Times New Roman"/>
                      <w:color w:val="000000"/>
                      <w:kern w:val="28"/>
                      <w:lang w:eastAsia="es-CL"/>
                    </w:rPr>
                    <w:t>5488</w:t>
                  </w:r>
                  <w:r w:rsidRPr="00B2527A">
                    <w:rPr>
                      <w:rFonts w:eastAsia="Times New Roman"/>
                      <w:color w:val="000000"/>
                      <w:kern w:val="28"/>
                      <w:lang w:eastAsia="es-CL"/>
                    </w:rPr>
                    <w:t xml:space="preserve"> MW/H</w:t>
                  </w:r>
                </w:p>
              </w:tc>
              <w:tc>
                <w:tcPr>
                  <w:tcW w:w="1276" w:type="dxa"/>
                </w:tcPr>
                <w:p w14:paraId="27090D29" w14:textId="2F1AC672" w:rsidR="002F1C18" w:rsidRDefault="002F1C18" w:rsidP="002F1C18">
                  <w:pPr>
                    <w:pStyle w:val="Prrafodelista"/>
                    <w:widowControl w:val="0"/>
                    <w:ind w:left="0" w:right="57"/>
                    <w:jc w:val="center"/>
                  </w:pPr>
                  <w:r>
                    <w:t>8</w:t>
                  </w:r>
                  <w:r w:rsidR="00061DE6">
                    <w:t>92</w:t>
                  </w:r>
                </w:p>
              </w:tc>
              <w:tc>
                <w:tcPr>
                  <w:tcW w:w="1559" w:type="dxa"/>
                </w:tcPr>
                <w:p w14:paraId="214A95DE" w14:textId="346EC170" w:rsidR="002F1C18" w:rsidRDefault="002F1C18" w:rsidP="002F1C18">
                  <w:pPr>
                    <w:pStyle w:val="Prrafodelista"/>
                    <w:widowControl w:val="0"/>
                    <w:ind w:left="0" w:right="57"/>
                    <w:jc w:val="center"/>
                  </w:pPr>
                  <w:r>
                    <w:rPr>
                      <w:rFonts w:cs="Calibri"/>
                      <w:color w:val="000000" w:themeColor="text1"/>
                    </w:rPr>
                    <w:t>A</w:t>
                  </w:r>
                  <w:r w:rsidRPr="00CC1979">
                    <w:rPr>
                      <w:rFonts w:cs="Calibri"/>
                      <w:color w:val="000000" w:themeColor="text1"/>
                    </w:rPr>
                    <w:t>utomático</w:t>
                  </w:r>
                </w:p>
              </w:tc>
            </w:tr>
            <w:tr w:rsidR="002F1C18" w14:paraId="3CAA23B4" w14:textId="77777777" w:rsidTr="00896950">
              <w:tc>
                <w:tcPr>
                  <w:tcW w:w="2121" w:type="dxa"/>
                </w:tcPr>
                <w:p w14:paraId="3E5BA86F" w14:textId="52739C69" w:rsidR="002F1C18" w:rsidRPr="00061DE6" w:rsidRDefault="00061DE6" w:rsidP="002F1C18">
                  <w:pPr>
                    <w:pStyle w:val="Prrafodelista"/>
                    <w:widowControl w:val="0"/>
                    <w:ind w:left="0" w:right="57"/>
                    <w:jc w:val="center"/>
                  </w:pPr>
                  <w:r w:rsidRPr="00061DE6">
                    <w:rPr>
                      <w:rFonts w:eastAsia="Times New Roman"/>
                      <w:color w:val="000000"/>
                      <w:kern w:val="28"/>
                      <w:lang w:eastAsia="es-CL"/>
                    </w:rPr>
                    <w:t>29 octubre</w:t>
                  </w:r>
                </w:p>
              </w:tc>
              <w:tc>
                <w:tcPr>
                  <w:tcW w:w="1417" w:type="dxa"/>
                </w:tcPr>
                <w:p w14:paraId="5D599133" w14:textId="4A929827" w:rsidR="002F1C18" w:rsidRPr="00061DE6" w:rsidRDefault="002F1C18" w:rsidP="002F1C18">
                  <w:pPr>
                    <w:pStyle w:val="Prrafodelista"/>
                    <w:widowControl w:val="0"/>
                    <w:ind w:left="0" w:right="57"/>
                    <w:jc w:val="center"/>
                    <w:rPr>
                      <w:highlight w:val="yellow"/>
                    </w:rPr>
                  </w:pPr>
                  <w:r w:rsidRPr="00B2527A">
                    <w:rPr>
                      <w:rFonts w:eastAsia="Times New Roman"/>
                      <w:color w:val="000000"/>
                      <w:kern w:val="28"/>
                      <w:lang w:eastAsia="es-CL"/>
                    </w:rPr>
                    <w:t>1</w:t>
                  </w:r>
                  <w:r w:rsidR="002E0713">
                    <w:rPr>
                      <w:rFonts w:eastAsia="Times New Roman"/>
                      <w:color w:val="000000"/>
                      <w:kern w:val="28"/>
                      <w:lang w:eastAsia="es-CL"/>
                    </w:rPr>
                    <w:t>5</w:t>
                  </w:r>
                  <w:r w:rsidR="00B2527A" w:rsidRPr="00B2527A">
                    <w:rPr>
                      <w:rFonts w:eastAsia="Times New Roman"/>
                      <w:color w:val="000000"/>
                      <w:kern w:val="28"/>
                      <w:lang w:eastAsia="es-CL"/>
                    </w:rPr>
                    <w:t>489</w:t>
                  </w:r>
                  <w:r w:rsidRPr="00B2527A">
                    <w:rPr>
                      <w:rFonts w:eastAsia="Times New Roman"/>
                      <w:color w:val="000000"/>
                      <w:kern w:val="28"/>
                      <w:lang w:eastAsia="es-CL"/>
                    </w:rPr>
                    <w:t xml:space="preserve"> MW/H</w:t>
                  </w:r>
                </w:p>
              </w:tc>
              <w:tc>
                <w:tcPr>
                  <w:tcW w:w="1276" w:type="dxa"/>
                </w:tcPr>
                <w:p w14:paraId="50243A6D" w14:textId="1306D157" w:rsidR="002F1C18" w:rsidRDefault="00B2527A" w:rsidP="00B2527A">
                  <w:pPr>
                    <w:pStyle w:val="Prrafodelista"/>
                    <w:widowControl w:val="0"/>
                    <w:ind w:left="0" w:right="57"/>
                    <w:jc w:val="center"/>
                  </w:pPr>
                  <w:r>
                    <w:t>894</w:t>
                  </w:r>
                </w:p>
              </w:tc>
              <w:tc>
                <w:tcPr>
                  <w:tcW w:w="1559" w:type="dxa"/>
                </w:tcPr>
                <w:p w14:paraId="18E24CD4" w14:textId="77777777" w:rsidR="002F1C18" w:rsidRDefault="002F1C18" w:rsidP="002F1C18">
                  <w:pPr>
                    <w:pStyle w:val="Prrafodelista"/>
                    <w:widowControl w:val="0"/>
                    <w:ind w:left="0" w:right="57"/>
                    <w:jc w:val="center"/>
                  </w:pPr>
                  <w:r>
                    <w:rPr>
                      <w:rFonts w:cs="Calibri"/>
                      <w:color w:val="000000" w:themeColor="text1"/>
                    </w:rPr>
                    <w:t>A</w:t>
                  </w:r>
                  <w:r w:rsidRPr="00CC1979">
                    <w:rPr>
                      <w:rFonts w:cs="Calibri"/>
                      <w:color w:val="000000" w:themeColor="text1"/>
                    </w:rPr>
                    <w:t>utomático</w:t>
                  </w:r>
                </w:p>
              </w:tc>
            </w:tr>
            <w:tr w:rsidR="002F1C18" w14:paraId="429883A9" w14:textId="77777777" w:rsidTr="00896950">
              <w:tc>
                <w:tcPr>
                  <w:tcW w:w="2121" w:type="dxa"/>
                </w:tcPr>
                <w:p w14:paraId="66287D31" w14:textId="605E58F1" w:rsidR="002F1C18" w:rsidRPr="00061DE6" w:rsidRDefault="00061DE6" w:rsidP="002F1C18">
                  <w:pPr>
                    <w:pStyle w:val="Prrafodelista"/>
                    <w:widowControl w:val="0"/>
                    <w:ind w:left="0" w:right="57"/>
                    <w:jc w:val="center"/>
                  </w:pPr>
                  <w:r w:rsidRPr="00061DE6">
                    <w:rPr>
                      <w:rFonts w:eastAsia="Times New Roman"/>
                      <w:color w:val="000000"/>
                      <w:kern w:val="28"/>
                      <w:lang w:eastAsia="es-CL"/>
                    </w:rPr>
                    <w:t>12 y 13 diciembre</w:t>
                  </w:r>
                </w:p>
              </w:tc>
              <w:tc>
                <w:tcPr>
                  <w:tcW w:w="1417" w:type="dxa"/>
                </w:tcPr>
                <w:p w14:paraId="3A57A19C" w14:textId="556062CE" w:rsidR="002F1C18" w:rsidRPr="00061DE6" w:rsidRDefault="002F1C18" w:rsidP="002F1C18">
                  <w:pPr>
                    <w:pStyle w:val="Prrafodelista"/>
                    <w:widowControl w:val="0"/>
                    <w:ind w:left="0" w:right="57"/>
                    <w:jc w:val="center"/>
                    <w:rPr>
                      <w:highlight w:val="yellow"/>
                    </w:rPr>
                  </w:pPr>
                  <w:r w:rsidRPr="002E0713">
                    <w:rPr>
                      <w:rFonts w:cs="Calibri"/>
                      <w:color w:val="000000" w:themeColor="text1"/>
                    </w:rPr>
                    <w:t>1</w:t>
                  </w:r>
                  <w:r w:rsidR="002E0713" w:rsidRPr="002E0713">
                    <w:rPr>
                      <w:rFonts w:cs="Calibri"/>
                      <w:color w:val="000000" w:themeColor="text1"/>
                    </w:rPr>
                    <w:t>5499</w:t>
                  </w:r>
                  <w:r w:rsidRPr="002E0713">
                    <w:rPr>
                      <w:rFonts w:cs="Calibri"/>
                      <w:color w:val="000000" w:themeColor="text1"/>
                    </w:rPr>
                    <w:t xml:space="preserve"> MW/H</w:t>
                  </w:r>
                </w:p>
              </w:tc>
              <w:tc>
                <w:tcPr>
                  <w:tcW w:w="1276" w:type="dxa"/>
                </w:tcPr>
                <w:p w14:paraId="4EDFAB39" w14:textId="50875BE4" w:rsidR="002F1C18" w:rsidRDefault="00061DE6" w:rsidP="002F1C18">
                  <w:pPr>
                    <w:pStyle w:val="Prrafodelista"/>
                    <w:widowControl w:val="0"/>
                    <w:ind w:left="0" w:right="57"/>
                    <w:jc w:val="center"/>
                  </w:pPr>
                  <w:r w:rsidRPr="00181926">
                    <w:t>898-899</w:t>
                  </w:r>
                </w:p>
              </w:tc>
              <w:tc>
                <w:tcPr>
                  <w:tcW w:w="1559" w:type="dxa"/>
                </w:tcPr>
                <w:p w14:paraId="75B88378" w14:textId="77777777" w:rsidR="002F1C18" w:rsidRDefault="002F1C18" w:rsidP="002F1C18">
                  <w:pPr>
                    <w:pStyle w:val="Prrafodelista"/>
                    <w:widowControl w:val="0"/>
                    <w:ind w:left="0" w:right="57"/>
                    <w:jc w:val="center"/>
                  </w:pPr>
                  <w:r>
                    <w:rPr>
                      <w:rFonts w:cs="Calibri"/>
                      <w:color w:val="000000" w:themeColor="text1"/>
                    </w:rPr>
                    <w:t>A</w:t>
                  </w:r>
                  <w:r w:rsidRPr="00CC1979">
                    <w:rPr>
                      <w:rFonts w:cs="Calibri"/>
                      <w:color w:val="000000" w:themeColor="text1"/>
                    </w:rPr>
                    <w:t>utomático</w:t>
                  </w:r>
                </w:p>
              </w:tc>
            </w:tr>
            <w:tr w:rsidR="002F1C18" w14:paraId="0901B823" w14:textId="77777777" w:rsidTr="00896950">
              <w:tc>
                <w:tcPr>
                  <w:tcW w:w="2121" w:type="dxa"/>
                </w:tcPr>
                <w:p w14:paraId="6FFFC7FA" w14:textId="07A750A2" w:rsidR="002F1C18" w:rsidRPr="00061DE6" w:rsidRDefault="00061DE6" w:rsidP="002F1C18">
                  <w:pPr>
                    <w:pStyle w:val="Prrafodelista"/>
                    <w:widowControl w:val="0"/>
                    <w:ind w:left="0" w:right="57"/>
                    <w:jc w:val="center"/>
                  </w:pPr>
                  <w:r w:rsidRPr="00061DE6">
                    <w:rPr>
                      <w:rFonts w:cs="Calibri"/>
                      <w:color w:val="000000" w:themeColor="text1"/>
                    </w:rPr>
                    <w:t>19 y 20 diciembre</w:t>
                  </w:r>
                </w:p>
              </w:tc>
              <w:tc>
                <w:tcPr>
                  <w:tcW w:w="1417" w:type="dxa"/>
                </w:tcPr>
                <w:p w14:paraId="42A7BD01" w14:textId="7BFEE9AD" w:rsidR="002F1C18" w:rsidRDefault="002F1C18" w:rsidP="002F1C18">
                  <w:pPr>
                    <w:pStyle w:val="Prrafodelista"/>
                    <w:widowControl w:val="0"/>
                    <w:ind w:left="0" w:right="57"/>
                    <w:jc w:val="center"/>
                  </w:pPr>
                  <w:r w:rsidRPr="00CC1979">
                    <w:t>1</w:t>
                  </w:r>
                  <w:r w:rsidR="00061DE6">
                    <w:t>5499</w:t>
                  </w:r>
                  <w:r w:rsidRPr="00CC1979">
                    <w:t xml:space="preserve"> MW/H</w:t>
                  </w:r>
                </w:p>
              </w:tc>
              <w:tc>
                <w:tcPr>
                  <w:tcW w:w="1276" w:type="dxa"/>
                </w:tcPr>
                <w:p w14:paraId="380A9A84" w14:textId="5F21933C" w:rsidR="002F1C18" w:rsidRDefault="00061DE6" w:rsidP="002F1C18">
                  <w:pPr>
                    <w:pStyle w:val="Prrafodelista"/>
                    <w:widowControl w:val="0"/>
                    <w:ind w:left="0" w:right="57"/>
                    <w:jc w:val="center"/>
                  </w:pPr>
                  <w:r>
                    <w:t>899</w:t>
                  </w:r>
                </w:p>
              </w:tc>
              <w:tc>
                <w:tcPr>
                  <w:tcW w:w="1559" w:type="dxa"/>
                </w:tcPr>
                <w:p w14:paraId="09D69AEA" w14:textId="77777777" w:rsidR="002F1C18" w:rsidRDefault="002F1C18" w:rsidP="002F1C18">
                  <w:pPr>
                    <w:pStyle w:val="Prrafodelista"/>
                    <w:widowControl w:val="0"/>
                    <w:ind w:left="0" w:right="57"/>
                    <w:jc w:val="center"/>
                  </w:pPr>
                  <w:r>
                    <w:rPr>
                      <w:rFonts w:cs="Calibri"/>
                      <w:color w:val="000000" w:themeColor="text1"/>
                    </w:rPr>
                    <w:t>A</w:t>
                  </w:r>
                  <w:r w:rsidRPr="005948A1">
                    <w:rPr>
                      <w:rFonts w:cs="Calibri"/>
                      <w:color w:val="000000" w:themeColor="text1"/>
                    </w:rPr>
                    <w:t>utomático</w:t>
                  </w:r>
                </w:p>
              </w:tc>
            </w:tr>
          </w:tbl>
          <w:p w14:paraId="242C7C18" w14:textId="59A16036" w:rsidR="000F76C8" w:rsidRPr="00321A9E" w:rsidRDefault="000F76C8" w:rsidP="00321A9E"/>
          <w:p w14:paraId="1EF4DA00" w14:textId="77777777" w:rsidR="000F76C8" w:rsidRDefault="000F76C8" w:rsidP="005670C6">
            <w:pPr>
              <w:pStyle w:val="Prrafodelista"/>
              <w:ind w:left="316"/>
            </w:pPr>
          </w:p>
          <w:p w14:paraId="0444828A" w14:textId="6737C525" w:rsidR="00D016DE" w:rsidRPr="00F229CA" w:rsidRDefault="00D016DE" w:rsidP="005670C6">
            <w:pPr>
              <w:jc w:val="both"/>
            </w:pPr>
            <w:r w:rsidRPr="00F229CA">
              <w:rPr>
                <w:rFonts w:eastAsia="Times New Roman" w:cs="Calibri"/>
                <w:color w:val="000000"/>
                <w:lang w:eastAsia="es-CL"/>
              </w:rPr>
              <w:t xml:space="preserve">En términos generales, de las actividades de fiscalización realizadas y el examen de información de la documentación reportada por la empresa, es posible establecer que el titular </w:t>
            </w:r>
            <w:r w:rsidR="00514314">
              <w:rPr>
                <w:rFonts w:eastAsia="Times New Roman" w:cs="Calibri"/>
                <w:color w:val="000000"/>
                <w:lang w:eastAsia="es-CL"/>
              </w:rPr>
              <w:t>dio cumplimiento a la medida asociada a no realizar pruebas operacionales del grupo electrógeno.</w:t>
            </w:r>
          </w:p>
          <w:p w14:paraId="5350A3A0" w14:textId="77777777" w:rsidR="00D016DE" w:rsidRPr="00AE6F26" w:rsidRDefault="00D016DE" w:rsidP="005670C6">
            <w:pPr>
              <w:jc w:val="both"/>
            </w:pPr>
          </w:p>
        </w:tc>
      </w:tr>
    </w:tbl>
    <w:p w14:paraId="0DF95875" w14:textId="1BB7EAE7" w:rsidR="00B72620" w:rsidRDefault="00B72620" w:rsidP="000B248D"/>
    <w:p w14:paraId="7DA060AF" w14:textId="77777777" w:rsidR="006B4A79" w:rsidRPr="000B248D" w:rsidRDefault="006B4A79" w:rsidP="000B248D"/>
    <w:p w14:paraId="27BABDCE" w14:textId="62753E4A" w:rsidR="008E739E" w:rsidRDefault="008E739E" w:rsidP="008E739E">
      <w:pPr>
        <w:pStyle w:val="Ttulo2"/>
      </w:pPr>
      <w:bookmarkStart w:id="96" w:name="_Toc39704437"/>
      <w:r>
        <w:t>Apertura de estanques y flujo descargas</w:t>
      </w:r>
      <w:bookmarkEnd w:id="96"/>
    </w:p>
    <w:p w14:paraId="46E38B8D" w14:textId="77777777" w:rsidR="00A121F1" w:rsidRPr="00A121F1" w:rsidRDefault="00A121F1" w:rsidP="00A121F1"/>
    <w:tbl>
      <w:tblPr>
        <w:tblStyle w:val="Tablaconcuadrcula"/>
        <w:tblW w:w="5001" w:type="pct"/>
        <w:tblLook w:val="04A0" w:firstRow="1" w:lastRow="0" w:firstColumn="1" w:lastColumn="0" w:noHBand="0" w:noVBand="1"/>
      </w:tblPr>
      <w:tblGrid>
        <w:gridCol w:w="13565"/>
      </w:tblGrid>
      <w:tr w:rsidR="00A121F1" w:rsidRPr="0029192E" w14:paraId="7EB6D21E" w14:textId="77777777" w:rsidTr="00A121F1">
        <w:trPr>
          <w:trHeight w:val="180"/>
        </w:trPr>
        <w:tc>
          <w:tcPr>
            <w:tcW w:w="5000" w:type="pct"/>
          </w:tcPr>
          <w:p w14:paraId="1DE8955D" w14:textId="5E9156BB" w:rsidR="00A121F1" w:rsidRPr="0029192E" w:rsidRDefault="00A121F1" w:rsidP="00A121F1">
            <w:pPr>
              <w:rPr>
                <w:b/>
                <w:highlight w:val="yellow"/>
              </w:rPr>
            </w:pPr>
            <w:r w:rsidRPr="004C6ED6">
              <w:rPr>
                <w:rFonts w:eastAsia="Times New Roman"/>
                <w:b/>
                <w:bCs/>
                <w:lang w:eastAsia="es-CL"/>
              </w:rPr>
              <w:t>Número de Hecho Constatado</w:t>
            </w:r>
            <w:r w:rsidRPr="004C6ED6">
              <w:rPr>
                <w:rFonts w:eastAsia="Times New Roman"/>
                <w:lang w:eastAsia="es-CL"/>
              </w:rPr>
              <w:t xml:space="preserve">: </w:t>
            </w:r>
            <w:r>
              <w:t>4</w:t>
            </w:r>
          </w:p>
        </w:tc>
      </w:tr>
      <w:tr w:rsidR="00A121F1" w:rsidRPr="0029192E" w14:paraId="3019A254" w14:textId="77777777" w:rsidTr="00A121F1">
        <w:trPr>
          <w:trHeight w:val="70"/>
        </w:trPr>
        <w:tc>
          <w:tcPr>
            <w:tcW w:w="5000" w:type="pct"/>
          </w:tcPr>
          <w:p w14:paraId="46A7D816" w14:textId="168D0D69" w:rsidR="00A121F1" w:rsidRPr="0029192E" w:rsidRDefault="00A121F1" w:rsidP="00A121F1">
            <w:pPr>
              <w:rPr>
                <w:b/>
                <w:highlight w:val="yellow"/>
              </w:rPr>
            </w:pPr>
            <w:r w:rsidRPr="0029192E">
              <w:rPr>
                <w:rFonts w:eastAsia="Times New Roman"/>
                <w:b/>
                <w:bCs/>
                <w:lang w:eastAsia="es-CL"/>
              </w:rPr>
              <w:t>Documentación revisada:</w:t>
            </w:r>
            <w:r w:rsidRPr="0029192E">
              <w:t xml:space="preserve"> ID</w:t>
            </w:r>
            <w:r>
              <w:t xml:space="preserve"> </w:t>
            </w:r>
            <w:r w:rsidRPr="00C10625">
              <w:t>1, ID</w:t>
            </w:r>
            <w:r w:rsidR="00C10625">
              <w:t xml:space="preserve"> </w:t>
            </w:r>
            <w:r w:rsidR="006F45B3" w:rsidRPr="00C10625">
              <w:t>2</w:t>
            </w:r>
            <w:r w:rsidR="00C10625">
              <w:t>, ID 3, ID 4, ID 5, ID 7</w:t>
            </w:r>
          </w:p>
        </w:tc>
      </w:tr>
      <w:tr w:rsidR="008E739E" w:rsidRPr="00D42470" w14:paraId="3F065760" w14:textId="77777777" w:rsidTr="00896950">
        <w:trPr>
          <w:trHeight w:val="627"/>
        </w:trPr>
        <w:tc>
          <w:tcPr>
            <w:tcW w:w="5000" w:type="pct"/>
          </w:tcPr>
          <w:p w14:paraId="40117BF4" w14:textId="77777777" w:rsidR="008E739E" w:rsidRPr="00D42470" w:rsidRDefault="008E739E" w:rsidP="00896950">
            <w:bookmarkStart w:id="97" w:name="_Hlk24384901"/>
            <w:r w:rsidRPr="00D42470">
              <w:rPr>
                <w:b/>
              </w:rPr>
              <w:t>Exigencia (s):</w:t>
            </w:r>
          </w:p>
          <w:p w14:paraId="4DABD293"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46, Literal c)</w:t>
            </w:r>
          </w:p>
          <w:p w14:paraId="53BA42EB" w14:textId="77777777" w:rsidR="0086031D" w:rsidRPr="0086031D" w:rsidRDefault="0086031D" w:rsidP="00A121F1">
            <w:pPr>
              <w:spacing w:before="16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La Gesti</w:t>
            </w:r>
            <w:r w:rsidRPr="0086031D">
              <w:rPr>
                <w:rFonts w:asciiTheme="minorHAnsi" w:eastAsiaTheme="minorHAnsi" w:hAnsiTheme="minorHAnsi" w:cstheme="minorBidi" w:hint="eastAsia"/>
                <w:i/>
                <w:color w:val="000000" w:themeColor="text1"/>
                <w:lang w:val="es-CL" w:eastAsia="en-US"/>
              </w:rPr>
              <w:t>ó</w:t>
            </w:r>
            <w:r w:rsidRPr="0086031D">
              <w:rPr>
                <w:rFonts w:asciiTheme="minorHAnsi" w:eastAsiaTheme="minorHAnsi" w:hAnsiTheme="minorHAnsi" w:cstheme="minorBidi"/>
                <w:i/>
                <w:color w:val="000000" w:themeColor="text1"/>
                <w:lang w:val="es-CL" w:eastAsia="en-US"/>
              </w:rPr>
              <w:t>n de Episodios Cr</w:t>
            </w:r>
            <w:r w:rsidRPr="0086031D">
              <w:rPr>
                <w:rFonts w:asciiTheme="minorHAnsi" w:eastAsiaTheme="minorHAnsi" w:hAnsiTheme="minorHAnsi" w:cstheme="minorBidi" w:hint="eastAsia"/>
                <w:i/>
                <w:color w:val="000000" w:themeColor="text1"/>
                <w:lang w:val="es-CL" w:eastAsia="en-US"/>
              </w:rPr>
              <w:t>í</w:t>
            </w:r>
            <w:r w:rsidRPr="0086031D">
              <w:rPr>
                <w:rFonts w:asciiTheme="minorHAnsi" w:eastAsiaTheme="minorHAnsi" w:hAnsiTheme="minorHAnsi" w:cstheme="minorBidi"/>
                <w:i/>
                <w:color w:val="000000" w:themeColor="text1"/>
                <w:lang w:val="es-CL" w:eastAsia="en-US"/>
              </w:rPr>
              <w:t>ticos considera los siguientes componentes:</w:t>
            </w:r>
          </w:p>
          <w:p w14:paraId="2BA61254" w14:textId="77777777" w:rsidR="0086031D" w:rsidRPr="0086031D" w:rsidRDefault="0086031D" w:rsidP="00A121F1">
            <w:pPr>
              <w:spacing w:before="2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1D19FC01"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color w:val="000000" w:themeColor="text1"/>
                <w:lang w:val="es-CL" w:eastAsia="en-US"/>
              </w:rPr>
              <w:t xml:space="preserve">c) </w:t>
            </w:r>
            <w:r w:rsidRPr="0086031D">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08E583E4" w14:textId="77777777" w:rsidR="0086031D" w:rsidRPr="0086031D" w:rsidRDefault="0086031D" w:rsidP="00A121F1">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lastRenderedPageBreak/>
              <w:t>DS N°105/2018 MMA, Artículo 49</w:t>
            </w:r>
          </w:p>
          <w:p w14:paraId="680166EA" w14:textId="77777777" w:rsidR="0086031D" w:rsidRPr="0086031D" w:rsidRDefault="0086031D" w:rsidP="00A121F1">
            <w:pPr>
              <w:spacing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18D61BD7" w14:textId="77777777" w:rsidR="0086031D" w:rsidRPr="0086031D" w:rsidRDefault="0086031D" w:rsidP="00A121F1">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86031D">
              <w:rPr>
                <w:rFonts w:asciiTheme="minorHAnsi" w:eastAsiaTheme="minorHAnsi" w:hAnsiTheme="minorHAnsi" w:cstheme="minorBidi"/>
                <w:i/>
                <w:lang w:val="es-CL" w:eastAsia="en-US"/>
              </w:rPr>
              <w:t>N°</w:t>
            </w:r>
            <w:proofErr w:type="spellEnd"/>
            <w:r w:rsidRPr="0086031D">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Pr="0086031D">
              <w:rPr>
                <w:rFonts w:asciiTheme="minorHAnsi" w:eastAsiaTheme="minorHAnsi" w:hAnsiTheme="minorHAnsi" w:cstheme="minorBidi"/>
                <w:color w:val="000000" w:themeColor="text1"/>
                <w:lang w:val="es-CL" w:eastAsia="en-US"/>
              </w:rPr>
              <w:t>.</w:t>
            </w:r>
          </w:p>
          <w:p w14:paraId="437374DA" w14:textId="77777777" w:rsidR="008E739E" w:rsidRDefault="008E739E" w:rsidP="00896950">
            <w:pPr>
              <w:jc w:val="both"/>
              <w:rPr>
                <w:b/>
                <w:bCs/>
                <w:i/>
                <w:iCs/>
              </w:rPr>
            </w:pPr>
          </w:p>
          <w:p w14:paraId="3F56A2F7" w14:textId="77777777" w:rsidR="008E739E" w:rsidRPr="00A121F1" w:rsidRDefault="008E739E" w:rsidP="00896950">
            <w:pPr>
              <w:jc w:val="both"/>
              <w:rPr>
                <w:b/>
                <w:bCs/>
              </w:rPr>
            </w:pPr>
            <w:r w:rsidRPr="00A121F1">
              <w:rPr>
                <w:b/>
                <w:bCs/>
              </w:rPr>
              <w:t>Res. N° 09/2019 SEREMI del Medio Ambiente Región de Valparaíso, del 19.06.2019, Artículo 2°, Letra d):</w:t>
            </w:r>
          </w:p>
          <w:p w14:paraId="79B6BA6A" w14:textId="77777777" w:rsidR="008E739E" w:rsidRPr="006F45B3" w:rsidRDefault="008E739E" w:rsidP="00896950">
            <w:pPr>
              <w:jc w:val="both"/>
              <w:rPr>
                <w:i/>
                <w:iCs/>
              </w:rPr>
            </w:pPr>
            <w:r w:rsidRPr="00A121F1">
              <w:t>“</w:t>
            </w:r>
            <w:r w:rsidRPr="006F45B3">
              <w:rPr>
                <w:i/>
                <w:iCs/>
              </w:rPr>
              <w:t xml:space="preserve">No realizar operaciones de apertura de estanques durante la activación del Plan Operacional. Señalar que las medidas anteriores se deberán ejecutar y mantener mientras duren las condiciones de ventilación de mala y regular”. </w:t>
            </w:r>
          </w:p>
          <w:p w14:paraId="721A68CB" w14:textId="77777777" w:rsidR="008E739E" w:rsidRPr="00A121F1" w:rsidRDefault="008E739E" w:rsidP="00896950">
            <w:pPr>
              <w:jc w:val="both"/>
              <w:rPr>
                <w:i/>
                <w:iCs/>
              </w:rPr>
            </w:pPr>
            <w:r w:rsidRPr="006F45B3">
              <w:rPr>
                <w:i/>
                <w:iCs/>
              </w:rPr>
              <w:t>“Asimismo y durante este período, deberán disminuirse los flujos de descarga y las transferencias a fin de evitar el desplazamiento de gases que generen emisiones</w:t>
            </w:r>
            <w:r w:rsidRPr="00A121F1">
              <w:t>”.</w:t>
            </w:r>
          </w:p>
          <w:p w14:paraId="697EC2DC" w14:textId="77777777" w:rsidR="008E739E" w:rsidRPr="003927A1" w:rsidRDefault="008E739E" w:rsidP="0086031D">
            <w:pPr>
              <w:jc w:val="both"/>
              <w:rPr>
                <w:b/>
              </w:rPr>
            </w:pPr>
          </w:p>
        </w:tc>
      </w:tr>
      <w:tr w:rsidR="008E739E" w:rsidRPr="00D42470" w14:paraId="55609234" w14:textId="77777777" w:rsidTr="00896950">
        <w:trPr>
          <w:trHeight w:val="627"/>
        </w:trPr>
        <w:tc>
          <w:tcPr>
            <w:tcW w:w="5000" w:type="pct"/>
          </w:tcPr>
          <w:p w14:paraId="11D41D09" w14:textId="79692612" w:rsidR="008E739E" w:rsidRPr="00317687" w:rsidRDefault="008E739E" w:rsidP="00317687">
            <w:r w:rsidRPr="00D42470">
              <w:rPr>
                <w:b/>
              </w:rPr>
              <w:t>Hecho (s):</w:t>
            </w:r>
          </w:p>
          <w:p w14:paraId="2E48B600" w14:textId="30529EEE" w:rsidR="0086031D" w:rsidRDefault="008E739E" w:rsidP="0086031D">
            <w:pPr>
              <w:pStyle w:val="Prrafodelista"/>
              <w:numPr>
                <w:ilvl w:val="0"/>
                <w:numId w:val="19"/>
              </w:numPr>
              <w:ind w:left="316" w:hanging="284"/>
              <w:rPr>
                <w:rFonts w:cs="Calibri"/>
              </w:rPr>
            </w:pPr>
            <w:r w:rsidRPr="00317687">
              <w:rPr>
                <w:rFonts w:cs="Calibri"/>
                <w:lang w:eastAsia="es-CL"/>
              </w:rPr>
              <w:t xml:space="preserve">Se realizaron las actividades de fiscalización los días en que </w:t>
            </w:r>
            <w:r w:rsidR="006951D6">
              <w:rPr>
                <w:rFonts w:cs="Calibri"/>
                <w:lang w:eastAsia="es-CL"/>
              </w:rPr>
              <w:t xml:space="preserve">la SEREMI </w:t>
            </w:r>
            <w:r w:rsidRPr="00317687">
              <w:rPr>
                <w:rFonts w:cs="Calibri"/>
                <w:lang w:eastAsia="es-CL"/>
              </w:rPr>
              <w:t>de Medio Ambiente, emitió el pronóstico Meteorológico de acuerdo a Res. Ex N° 1/2019</w:t>
            </w:r>
            <w:r w:rsidR="008E6472">
              <w:rPr>
                <w:rFonts w:cs="Calibri"/>
                <w:lang w:eastAsia="es-CL"/>
              </w:rPr>
              <w:t xml:space="preserve"> (Anexo </w:t>
            </w:r>
            <w:proofErr w:type="spellStart"/>
            <w:r w:rsidR="008E6472">
              <w:rPr>
                <w:rFonts w:cs="Calibri"/>
                <w:lang w:eastAsia="es-CL"/>
              </w:rPr>
              <w:t>N°</w:t>
            </w:r>
            <w:proofErr w:type="spellEnd"/>
            <w:r w:rsidR="008E6472">
              <w:rPr>
                <w:rFonts w:cs="Calibri"/>
                <w:lang w:eastAsia="es-CL"/>
              </w:rPr>
              <w:t xml:space="preserve"> 2)</w:t>
            </w:r>
          </w:p>
          <w:p w14:paraId="4B4DF74A" w14:textId="77777777" w:rsidR="00A121F1" w:rsidRDefault="00A121F1" w:rsidP="00A121F1">
            <w:pPr>
              <w:pStyle w:val="Prrafodelista"/>
              <w:ind w:left="316"/>
              <w:rPr>
                <w:rFonts w:cs="Calibri"/>
              </w:rPr>
            </w:pPr>
          </w:p>
          <w:p w14:paraId="1288B4AD" w14:textId="7A7119D7" w:rsidR="00974D30" w:rsidRPr="00A121F1" w:rsidRDefault="008E739E" w:rsidP="0086031D">
            <w:pPr>
              <w:pStyle w:val="Prrafodelista"/>
              <w:numPr>
                <w:ilvl w:val="0"/>
                <w:numId w:val="19"/>
              </w:numPr>
              <w:ind w:left="316" w:hanging="284"/>
              <w:rPr>
                <w:rFonts w:cs="Calibri"/>
              </w:rPr>
            </w:pPr>
            <w:r w:rsidRPr="0086031D">
              <w:rPr>
                <w:rFonts w:eastAsia="Times New Roman"/>
                <w:color w:val="000000"/>
                <w:lang w:eastAsia="es-CL"/>
              </w:rPr>
              <w:t xml:space="preserve">Para los </w:t>
            </w:r>
            <w:r w:rsidRPr="0086031D">
              <w:rPr>
                <w:rFonts w:eastAsia="Times New Roman"/>
                <w:lang w:eastAsia="es-CL"/>
              </w:rPr>
              <w:t xml:space="preserve">días </w:t>
            </w:r>
            <w:bookmarkStart w:id="98" w:name="_Hlk30165639"/>
            <w:r w:rsidR="00317687" w:rsidRPr="0086031D">
              <w:t>18 y 29 de octubre y 20 de diciembre de 2019</w:t>
            </w:r>
            <w:r w:rsidRPr="0086031D">
              <w:rPr>
                <w:rFonts w:eastAsia="Times New Roman"/>
                <w:lang w:eastAsia="es-CL"/>
              </w:rPr>
              <w:t xml:space="preserve">, se </w:t>
            </w:r>
            <w:r w:rsidR="00974D30" w:rsidRPr="0086031D">
              <w:rPr>
                <w:rFonts w:eastAsia="Times New Roman"/>
                <w:lang w:eastAsia="es-CL"/>
              </w:rPr>
              <w:t xml:space="preserve">evidencia que </w:t>
            </w:r>
            <w:r w:rsidR="00E505EB" w:rsidRPr="0086031D">
              <w:rPr>
                <w:rFonts w:eastAsia="Times New Roman"/>
                <w:lang w:eastAsia="es-CL"/>
              </w:rPr>
              <w:t xml:space="preserve">al momento de efectuadas las inspecciones los tanques TK-602, TK-603 y TK-601 </w:t>
            </w:r>
            <w:r w:rsidR="00974D30" w:rsidRPr="0086031D">
              <w:rPr>
                <w:rFonts w:eastAsia="Times New Roman"/>
                <w:lang w:eastAsia="es-CL"/>
              </w:rPr>
              <w:t>se en</w:t>
            </w:r>
            <w:r w:rsidR="00514314" w:rsidRPr="0086031D">
              <w:rPr>
                <w:rFonts w:eastAsia="Times New Roman"/>
                <w:lang w:eastAsia="es-CL"/>
              </w:rPr>
              <w:t>contraban</w:t>
            </w:r>
            <w:r w:rsidR="00974D30" w:rsidRPr="0086031D">
              <w:rPr>
                <w:rFonts w:eastAsia="Times New Roman"/>
                <w:lang w:eastAsia="es-CL"/>
              </w:rPr>
              <w:t xml:space="preserve"> abiertos por mantención </w:t>
            </w:r>
            <w:bookmarkEnd w:id="98"/>
            <w:r w:rsidR="00D5531F" w:rsidRPr="0086031D">
              <w:rPr>
                <w:rFonts w:eastAsia="Times New Roman"/>
                <w:lang w:eastAsia="es-CL"/>
              </w:rPr>
              <w:t>mecánica externa</w:t>
            </w:r>
            <w:r w:rsidR="003C74A7" w:rsidRPr="0086031D">
              <w:rPr>
                <w:rFonts w:eastAsia="Times New Roman"/>
                <w:lang w:eastAsia="es-CL"/>
              </w:rPr>
              <w:t xml:space="preserve">, </w:t>
            </w:r>
            <w:r w:rsidR="00D5531F" w:rsidRPr="0086031D">
              <w:rPr>
                <w:rFonts w:eastAsia="Times New Roman"/>
                <w:lang w:eastAsia="es-CL"/>
              </w:rPr>
              <w:t>principalmente en sistemas de válvulas y cañerías</w:t>
            </w:r>
            <w:r w:rsidR="00974D30" w:rsidRPr="0086031D">
              <w:rPr>
                <w:rFonts w:eastAsia="Times New Roman"/>
                <w:lang w:eastAsia="es-CL"/>
              </w:rPr>
              <w:t xml:space="preserve">, </w:t>
            </w:r>
            <w:r w:rsidR="00974D30" w:rsidRPr="0086031D">
              <w:rPr>
                <w:rFonts w:eastAsia="Times New Roman"/>
                <w:color w:val="000000"/>
                <w:lang w:eastAsia="es-CL"/>
              </w:rPr>
              <w:t xml:space="preserve">según lo constatado en terreno y verificado en registros de “Bitácoras de Jefe turno” y “Bitácoras de Operador Planta”. (Anexo </w:t>
            </w:r>
            <w:proofErr w:type="spellStart"/>
            <w:r w:rsidR="0086031D" w:rsidRPr="009A7CFD">
              <w:rPr>
                <w:rFonts w:eastAsia="Times New Roman"/>
                <w:color w:val="000000"/>
                <w:lang w:eastAsia="es-CL"/>
              </w:rPr>
              <w:t>N°</w:t>
            </w:r>
            <w:proofErr w:type="spellEnd"/>
            <w:r w:rsidR="0086031D" w:rsidRPr="009A7CFD">
              <w:rPr>
                <w:rFonts w:eastAsia="Times New Roman"/>
                <w:color w:val="000000"/>
                <w:lang w:eastAsia="es-CL"/>
              </w:rPr>
              <w:t xml:space="preserve"> </w:t>
            </w:r>
            <w:r w:rsidR="0086031D">
              <w:rPr>
                <w:rFonts w:eastAsia="Times New Roman"/>
                <w:color w:val="000000"/>
                <w:lang w:eastAsia="es-CL"/>
              </w:rPr>
              <w:t>1 “Actas de inspección”</w:t>
            </w:r>
            <w:r w:rsidR="0086031D" w:rsidRPr="009A7CFD">
              <w:rPr>
                <w:rFonts w:eastAsia="Times New Roman"/>
                <w:color w:val="000000"/>
                <w:lang w:eastAsia="es-CL"/>
              </w:rPr>
              <w:t>)</w:t>
            </w:r>
          </w:p>
          <w:p w14:paraId="5FF94091" w14:textId="77777777" w:rsidR="00A121F1" w:rsidRPr="0086031D" w:rsidRDefault="00A121F1" w:rsidP="00A121F1">
            <w:pPr>
              <w:pStyle w:val="Prrafodelista"/>
              <w:ind w:left="316"/>
              <w:rPr>
                <w:rFonts w:cs="Calibri"/>
              </w:rPr>
            </w:pPr>
          </w:p>
          <w:p w14:paraId="2041B702" w14:textId="782EF76E" w:rsidR="00D5531F" w:rsidRDefault="00974D30" w:rsidP="00896950">
            <w:pPr>
              <w:pStyle w:val="Prrafodelista"/>
              <w:numPr>
                <w:ilvl w:val="0"/>
                <w:numId w:val="20"/>
              </w:numPr>
              <w:ind w:left="316" w:hanging="316"/>
              <w:rPr>
                <w:rFonts w:eastAsia="Times New Roman"/>
                <w:color w:val="000000"/>
                <w:lang w:eastAsia="es-CL"/>
              </w:rPr>
            </w:pPr>
            <w:r>
              <w:rPr>
                <w:rFonts w:eastAsia="Times New Roman"/>
                <w:color w:val="000000"/>
                <w:lang w:eastAsia="es-CL"/>
              </w:rPr>
              <w:t xml:space="preserve">Al respecto, </w:t>
            </w:r>
            <w:r w:rsidR="00514314">
              <w:rPr>
                <w:rFonts w:eastAsia="Times New Roman"/>
                <w:color w:val="000000"/>
                <w:lang w:eastAsia="es-CL"/>
              </w:rPr>
              <w:t>durante</w:t>
            </w:r>
            <w:r>
              <w:rPr>
                <w:rFonts w:eastAsia="Times New Roman"/>
                <w:color w:val="000000"/>
                <w:lang w:eastAsia="es-CL"/>
              </w:rPr>
              <w:t xml:space="preserve"> las inspecciones realizadas el 18 y 29 octubre se informó por parte de la empresa, que el tanque TK-602 </w:t>
            </w:r>
            <w:r w:rsidR="00514314">
              <w:rPr>
                <w:rFonts w:eastAsia="Times New Roman"/>
                <w:color w:val="000000"/>
                <w:lang w:eastAsia="es-CL"/>
              </w:rPr>
              <w:t xml:space="preserve">fue </w:t>
            </w:r>
            <w:r>
              <w:rPr>
                <w:rFonts w:eastAsia="Times New Roman"/>
                <w:color w:val="000000"/>
                <w:lang w:eastAsia="es-CL"/>
              </w:rPr>
              <w:t xml:space="preserve">abierto el 03 de septiembre desde las 15:00 horas y el tanque TK-603, </w:t>
            </w:r>
            <w:r w:rsidR="00514314">
              <w:rPr>
                <w:rFonts w:eastAsia="Times New Roman"/>
                <w:color w:val="000000"/>
                <w:lang w:eastAsia="es-CL"/>
              </w:rPr>
              <w:t>desd</w:t>
            </w:r>
            <w:r>
              <w:rPr>
                <w:rFonts w:eastAsia="Times New Roman"/>
                <w:color w:val="000000"/>
                <w:lang w:eastAsia="es-CL"/>
              </w:rPr>
              <w:t>e</w:t>
            </w:r>
            <w:r w:rsidR="00514314">
              <w:rPr>
                <w:rFonts w:eastAsia="Times New Roman"/>
                <w:color w:val="000000"/>
                <w:lang w:eastAsia="es-CL"/>
              </w:rPr>
              <w:t xml:space="preserve"> e</w:t>
            </w:r>
            <w:r>
              <w:rPr>
                <w:rFonts w:eastAsia="Times New Roman"/>
                <w:color w:val="000000"/>
                <w:lang w:eastAsia="es-CL"/>
              </w:rPr>
              <w:t>l 25 de septiembre a contar de las 15:00 horas</w:t>
            </w:r>
            <w:r w:rsidR="00E505EB">
              <w:rPr>
                <w:rFonts w:eastAsia="Times New Roman"/>
                <w:color w:val="000000"/>
                <w:lang w:eastAsia="es-CL"/>
              </w:rPr>
              <w:t xml:space="preserve">, lo cual fue evidenciado </w:t>
            </w:r>
            <w:r w:rsidR="004B0039">
              <w:rPr>
                <w:rFonts w:eastAsia="Times New Roman"/>
                <w:color w:val="000000"/>
                <w:lang w:eastAsia="es-CL"/>
              </w:rPr>
              <w:t>en</w:t>
            </w:r>
            <w:r w:rsidR="00E505EB">
              <w:rPr>
                <w:rFonts w:eastAsia="Times New Roman"/>
                <w:color w:val="000000"/>
                <w:lang w:eastAsia="es-CL"/>
              </w:rPr>
              <w:t xml:space="preserve"> registros de “Bitácora de contratista”</w:t>
            </w:r>
            <w:r w:rsidR="00D5531F">
              <w:rPr>
                <w:rFonts w:eastAsia="Times New Roman"/>
                <w:color w:val="000000"/>
                <w:lang w:eastAsia="es-CL"/>
              </w:rPr>
              <w:t>.</w:t>
            </w:r>
            <w:r w:rsidR="009A7CFD" w:rsidRPr="009A7CFD">
              <w:rPr>
                <w:rFonts w:eastAsia="Times New Roman"/>
                <w:color w:val="000000"/>
                <w:lang w:eastAsia="es-CL"/>
              </w:rPr>
              <w:t xml:space="preserve"> (Anexo </w:t>
            </w:r>
            <w:proofErr w:type="spellStart"/>
            <w:r w:rsidR="009A7CFD" w:rsidRPr="009A7CFD">
              <w:rPr>
                <w:rFonts w:eastAsia="Times New Roman"/>
                <w:color w:val="000000"/>
                <w:lang w:eastAsia="es-CL"/>
              </w:rPr>
              <w:t>N°</w:t>
            </w:r>
            <w:proofErr w:type="spellEnd"/>
            <w:r w:rsidR="009A7CFD" w:rsidRPr="009A7CFD">
              <w:rPr>
                <w:rFonts w:eastAsia="Times New Roman"/>
                <w:color w:val="000000"/>
                <w:lang w:eastAsia="es-CL"/>
              </w:rPr>
              <w:t xml:space="preserve"> </w:t>
            </w:r>
            <w:r w:rsidR="0086031D">
              <w:rPr>
                <w:rFonts w:eastAsia="Times New Roman"/>
                <w:color w:val="000000"/>
                <w:lang w:eastAsia="es-CL"/>
              </w:rPr>
              <w:t>1 “Actas de inspección”</w:t>
            </w:r>
            <w:r w:rsidR="009A7CFD" w:rsidRPr="009A7CFD">
              <w:rPr>
                <w:rFonts w:eastAsia="Times New Roman"/>
                <w:color w:val="000000"/>
                <w:lang w:eastAsia="es-CL"/>
              </w:rPr>
              <w:t>)</w:t>
            </w:r>
          </w:p>
          <w:p w14:paraId="3CD7215C" w14:textId="77777777" w:rsidR="00A121F1" w:rsidRDefault="00A121F1" w:rsidP="00A121F1">
            <w:pPr>
              <w:pStyle w:val="Prrafodelista"/>
              <w:ind w:left="316"/>
              <w:rPr>
                <w:rFonts w:eastAsia="Times New Roman"/>
                <w:color w:val="000000"/>
                <w:lang w:eastAsia="es-CL"/>
              </w:rPr>
            </w:pPr>
          </w:p>
          <w:p w14:paraId="12D75E31" w14:textId="6B9E6DF5" w:rsidR="00D5531F" w:rsidRDefault="00D5531F" w:rsidP="00896950">
            <w:pPr>
              <w:pStyle w:val="Prrafodelista"/>
              <w:numPr>
                <w:ilvl w:val="0"/>
                <w:numId w:val="20"/>
              </w:numPr>
              <w:ind w:left="316" w:hanging="316"/>
              <w:rPr>
                <w:rFonts w:eastAsia="Times New Roman"/>
                <w:color w:val="000000"/>
                <w:lang w:eastAsia="es-CL"/>
              </w:rPr>
            </w:pPr>
            <w:r>
              <w:rPr>
                <w:rFonts w:eastAsia="Times New Roman"/>
                <w:color w:val="000000"/>
                <w:lang w:eastAsia="es-CL"/>
              </w:rPr>
              <w:t xml:space="preserve">En inspección del 29 octubre, se observa que las últimas actividades de mantención y limpieza fueron las siguientes: </w:t>
            </w:r>
          </w:p>
          <w:p w14:paraId="3DBAD2E7" w14:textId="77777777" w:rsidR="00D5531F" w:rsidRDefault="00D5531F" w:rsidP="00D5531F">
            <w:pPr>
              <w:pStyle w:val="Prrafodelista"/>
              <w:numPr>
                <w:ilvl w:val="0"/>
                <w:numId w:val="5"/>
              </w:numPr>
              <w:rPr>
                <w:rFonts w:eastAsia="Times New Roman"/>
                <w:color w:val="000000"/>
                <w:lang w:eastAsia="es-CL"/>
              </w:rPr>
            </w:pPr>
            <w:r>
              <w:rPr>
                <w:rFonts w:eastAsia="Times New Roman"/>
                <w:color w:val="000000"/>
                <w:lang w:eastAsia="es-CL"/>
              </w:rPr>
              <w:t>24 de octubre: L</w:t>
            </w:r>
            <w:r w:rsidRPr="00D5531F">
              <w:rPr>
                <w:rFonts w:eastAsia="Times New Roman"/>
                <w:color w:val="000000"/>
                <w:lang w:eastAsia="es-CL"/>
              </w:rPr>
              <w:t xml:space="preserve">impieza de piso y manto </w:t>
            </w:r>
            <w:r>
              <w:rPr>
                <w:rFonts w:eastAsia="Times New Roman"/>
                <w:color w:val="000000"/>
                <w:lang w:eastAsia="es-CL"/>
              </w:rPr>
              <w:t>en</w:t>
            </w:r>
            <w:r w:rsidRPr="00D5531F">
              <w:rPr>
                <w:rFonts w:eastAsia="Times New Roman"/>
                <w:color w:val="000000"/>
                <w:lang w:eastAsia="es-CL"/>
              </w:rPr>
              <w:t xml:space="preserve"> estanque TK-602</w:t>
            </w:r>
            <w:r>
              <w:rPr>
                <w:rFonts w:eastAsia="Times New Roman"/>
                <w:color w:val="000000"/>
                <w:lang w:eastAsia="es-CL"/>
              </w:rPr>
              <w:t>. (09:10 horas, condición “Regular” de ventilación)</w:t>
            </w:r>
          </w:p>
          <w:p w14:paraId="1A353603" w14:textId="77777777" w:rsidR="00B11133" w:rsidRDefault="00B11133" w:rsidP="00D5531F">
            <w:pPr>
              <w:pStyle w:val="Prrafodelista"/>
              <w:numPr>
                <w:ilvl w:val="0"/>
                <w:numId w:val="5"/>
              </w:numPr>
              <w:rPr>
                <w:rFonts w:eastAsia="Times New Roman"/>
                <w:color w:val="000000"/>
                <w:lang w:eastAsia="es-CL"/>
              </w:rPr>
            </w:pPr>
            <w:r>
              <w:rPr>
                <w:rFonts w:eastAsia="Times New Roman"/>
                <w:color w:val="000000"/>
                <w:lang w:eastAsia="es-CL"/>
              </w:rPr>
              <w:t>25 de octubre: Limpieza de escotillas en estanque TK-603. (09:25 horas, condición “Regular” de ventilación)</w:t>
            </w:r>
          </w:p>
          <w:p w14:paraId="0C1E9AE1" w14:textId="24279D91" w:rsidR="00974D30" w:rsidRDefault="00B11133" w:rsidP="00D5531F">
            <w:pPr>
              <w:pStyle w:val="Prrafodelista"/>
              <w:numPr>
                <w:ilvl w:val="0"/>
                <w:numId w:val="5"/>
              </w:numPr>
              <w:rPr>
                <w:rFonts w:eastAsia="Times New Roman"/>
                <w:color w:val="000000"/>
                <w:lang w:eastAsia="es-CL"/>
              </w:rPr>
            </w:pPr>
            <w:r>
              <w:rPr>
                <w:rFonts w:eastAsia="Times New Roman"/>
                <w:color w:val="000000"/>
                <w:lang w:eastAsia="es-CL"/>
              </w:rPr>
              <w:t>28 de octubre: Limpieza de piso y paredes en estanque TK-603. (10:35 horas, condición “Regular” de ventilación)</w:t>
            </w:r>
          </w:p>
          <w:p w14:paraId="1ED480AB" w14:textId="77777777" w:rsidR="00A121F1" w:rsidRPr="00D5531F" w:rsidRDefault="00A121F1" w:rsidP="00A121F1">
            <w:pPr>
              <w:pStyle w:val="Prrafodelista"/>
              <w:rPr>
                <w:rFonts w:eastAsia="Times New Roman"/>
                <w:color w:val="000000"/>
                <w:lang w:eastAsia="es-CL"/>
              </w:rPr>
            </w:pPr>
          </w:p>
          <w:p w14:paraId="3BB66B78" w14:textId="5958F46A" w:rsidR="003C74A7" w:rsidRDefault="00974D30" w:rsidP="003C74A7">
            <w:pPr>
              <w:pStyle w:val="Prrafodelista"/>
              <w:numPr>
                <w:ilvl w:val="0"/>
                <w:numId w:val="20"/>
              </w:numPr>
              <w:ind w:left="316" w:hanging="316"/>
              <w:rPr>
                <w:rFonts w:eastAsia="Times New Roman"/>
                <w:color w:val="000000"/>
                <w:lang w:eastAsia="es-CL"/>
              </w:rPr>
            </w:pPr>
            <w:r>
              <w:rPr>
                <w:rFonts w:eastAsia="Times New Roman"/>
                <w:color w:val="000000"/>
                <w:lang w:eastAsia="es-CL"/>
              </w:rPr>
              <w:t xml:space="preserve">Para la inspección del 20 diciembre, </w:t>
            </w:r>
            <w:r w:rsidR="00266621">
              <w:rPr>
                <w:rFonts w:eastAsia="Times New Roman"/>
                <w:color w:val="000000"/>
                <w:lang w:eastAsia="es-CL"/>
              </w:rPr>
              <w:t xml:space="preserve">de acuerdo a lo indicado por el </w:t>
            </w:r>
            <w:proofErr w:type="gramStart"/>
            <w:r w:rsidR="00266621">
              <w:rPr>
                <w:rFonts w:eastAsia="Times New Roman"/>
                <w:color w:val="000000"/>
                <w:lang w:eastAsia="es-CL"/>
              </w:rPr>
              <w:t>Jefe</w:t>
            </w:r>
            <w:proofErr w:type="gramEnd"/>
            <w:r w:rsidR="00266621">
              <w:rPr>
                <w:rFonts w:eastAsia="Times New Roman"/>
                <w:color w:val="000000"/>
                <w:lang w:eastAsia="es-CL"/>
              </w:rPr>
              <w:t xml:space="preserve"> de turno y la verificación de los registros de Bitácora de contratista, el tanque TK-601 fue abierto el 11 de noviembre de 2019, a las 17:00 horas. </w:t>
            </w:r>
          </w:p>
          <w:p w14:paraId="44A56D9C" w14:textId="77777777" w:rsidR="00A121F1" w:rsidRPr="003C74A7" w:rsidRDefault="00A121F1" w:rsidP="00A121F1">
            <w:pPr>
              <w:pStyle w:val="Prrafodelista"/>
              <w:ind w:left="316"/>
              <w:rPr>
                <w:rFonts w:eastAsia="Times New Roman"/>
                <w:color w:val="000000"/>
                <w:lang w:eastAsia="es-CL"/>
              </w:rPr>
            </w:pPr>
          </w:p>
          <w:p w14:paraId="1817EFE9" w14:textId="196AD11E" w:rsidR="00266621" w:rsidRDefault="00266621" w:rsidP="003C74A7">
            <w:pPr>
              <w:pStyle w:val="Prrafodelista"/>
              <w:numPr>
                <w:ilvl w:val="0"/>
                <w:numId w:val="45"/>
              </w:numPr>
              <w:ind w:left="316" w:hanging="316"/>
              <w:rPr>
                <w:rFonts w:eastAsia="Times New Roman"/>
                <w:color w:val="000000"/>
                <w:lang w:eastAsia="es-CL"/>
              </w:rPr>
            </w:pPr>
            <w:r>
              <w:rPr>
                <w:rFonts w:eastAsia="Times New Roman"/>
                <w:color w:val="000000"/>
                <w:lang w:eastAsia="es-CL"/>
              </w:rPr>
              <w:t xml:space="preserve">De acuerdo a los registros observados de bitácoras de turno y lo informado por la empresa, </w:t>
            </w:r>
            <w:r w:rsidR="003C74A7" w:rsidRPr="003C74A7">
              <w:rPr>
                <w:rFonts w:eastAsia="Times New Roman"/>
                <w:color w:val="000000"/>
                <w:lang w:eastAsia="es-CL"/>
              </w:rPr>
              <w:t>el titular realizó la apertura de los estanques TK-602, TK-603 y TK-601 mientras se presentaba una “Buena” ventilación</w:t>
            </w:r>
            <w:r w:rsidR="003C74A7">
              <w:rPr>
                <w:rFonts w:eastAsia="Times New Roman"/>
                <w:color w:val="000000"/>
                <w:lang w:eastAsia="es-CL"/>
              </w:rPr>
              <w:t xml:space="preserve">; manteniéndolos en </w:t>
            </w:r>
            <w:r w:rsidRPr="003C74A7">
              <w:rPr>
                <w:rFonts w:eastAsia="Times New Roman"/>
                <w:color w:val="000000"/>
                <w:lang w:eastAsia="es-CL"/>
              </w:rPr>
              <w:t xml:space="preserve">permanente apertura </w:t>
            </w:r>
            <w:r w:rsidR="003C74A7">
              <w:rPr>
                <w:rFonts w:eastAsia="Times New Roman"/>
                <w:color w:val="000000"/>
                <w:lang w:eastAsia="es-CL"/>
              </w:rPr>
              <w:t xml:space="preserve">tanto en </w:t>
            </w:r>
            <w:r w:rsidRPr="003C74A7">
              <w:rPr>
                <w:rFonts w:eastAsia="Times New Roman"/>
                <w:color w:val="000000"/>
                <w:lang w:eastAsia="es-CL"/>
              </w:rPr>
              <w:t>condici</w:t>
            </w:r>
            <w:r w:rsidR="003C74A7">
              <w:rPr>
                <w:rFonts w:eastAsia="Times New Roman"/>
                <w:color w:val="000000"/>
                <w:lang w:eastAsia="es-CL"/>
              </w:rPr>
              <w:t>ones</w:t>
            </w:r>
            <w:r w:rsidRPr="003C74A7">
              <w:rPr>
                <w:rFonts w:eastAsia="Times New Roman"/>
                <w:color w:val="000000"/>
                <w:lang w:eastAsia="es-CL"/>
              </w:rPr>
              <w:t xml:space="preserve"> </w:t>
            </w:r>
            <w:r w:rsidR="003C74A7">
              <w:rPr>
                <w:rFonts w:eastAsia="Times New Roman"/>
                <w:color w:val="000000"/>
                <w:lang w:eastAsia="es-CL"/>
              </w:rPr>
              <w:t xml:space="preserve">de </w:t>
            </w:r>
            <w:r w:rsidRPr="003C74A7">
              <w:rPr>
                <w:rFonts w:eastAsia="Times New Roman"/>
                <w:color w:val="000000"/>
                <w:lang w:eastAsia="es-CL"/>
              </w:rPr>
              <w:t xml:space="preserve">Buena, Regular como en Mala ventilación. </w:t>
            </w:r>
          </w:p>
          <w:p w14:paraId="31E51E67" w14:textId="77777777" w:rsidR="00A121F1" w:rsidRPr="003C74A7" w:rsidRDefault="00A121F1" w:rsidP="00A121F1">
            <w:pPr>
              <w:pStyle w:val="Prrafodelista"/>
              <w:ind w:left="316"/>
              <w:rPr>
                <w:rFonts w:eastAsia="Times New Roman"/>
                <w:color w:val="000000"/>
                <w:lang w:eastAsia="es-CL"/>
              </w:rPr>
            </w:pPr>
          </w:p>
          <w:p w14:paraId="59280BB0" w14:textId="3FFA8224" w:rsidR="00514314" w:rsidRPr="009A7CFD" w:rsidRDefault="00297BA6" w:rsidP="003C74A7">
            <w:pPr>
              <w:pStyle w:val="Prrafodelista"/>
              <w:numPr>
                <w:ilvl w:val="0"/>
                <w:numId w:val="45"/>
              </w:numPr>
              <w:ind w:left="316" w:hanging="316"/>
              <w:rPr>
                <w:rFonts w:eastAsia="Times New Roman"/>
                <w:color w:val="000000"/>
                <w:lang w:eastAsia="es-CL"/>
              </w:rPr>
            </w:pPr>
            <w:r w:rsidRPr="009A7CFD">
              <w:rPr>
                <w:rFonts w:eastAsia="Times New Roman"/>
                <w:color w:val="000000"/>
                <w:lang w:eastAsia="es-CL"/>
              </w:rPr>
              <w:t>Del análisis de información realizado el 13 de diciembre, no se observan registros que evidencien apertura de estanques y transferencias de productos.</w:t>
            </w:r>
          </w:p>
          <w:p w14:paraId="7450D039" w14:textId="57931B19" w:rsidR="009A7CFD" w:rsidRPr="006951D6" w:rsidRDefault="00C34CB6" w:rsidP="003C74A7">
            <w:pPr>
              <w:pStyle w:val="Prrafodelista"/>
              <w:numPr>
                <w:ilvl w:val="0"/>
                <w:numId w:val="45"/>
              </w:numPr>
              <w:ind w:left="316" w:hanging="316"/>
              <w:rPr>
                <w:rFonts w:eastAsia="Times New Roman"/>
                <w:color w:val="000000"/>
                <w:lang w:eastAsia="es-CL"/>
              </w:rPr>
            </w:pPr>
            <w:r w:rsidRPr="00B26C3A">
              <w:rPr>
                <w:rFonts w:eastAsia="Times New Roman"/>
                <w:color w:val="000000"/>
                <w:lang w:eastAsia="es-CL"/>
              </w:rPr>
              <w:lastRenderedPageBreak/>
              <w:t>En cuanto a las operaciones asociadas a flujos de descargas y transferencias desde estanques</w:t>
            </w:r>
            <w:r w:rsidR="00F157D3" w:rsidRPr="00B26C3A">
              <w:rPr>
                <w:rFonts w:eastAsia="Times New Roman"/>
                <w:color w:val="000000"/>
                <w:lang w:eastAsia="es-CL"/>
              </w:rPr>
              <w:t xml:space="preserve">, se </w:t>
            </w:r>
            <w:r w:rsidR="00AB0932" w:rsidRPr="00B26C3A">
              <w:rPr>
                <w:rFonts w:eastAsia="Times New Roman"/>
                <w:color w:val="000000"/>
                <w:lang w:eastAsia="es-CL"/>
              </w:rPr>
              <w:t>evidenci</w:t>
            </w:r>
            <w:r w:rsidR="005415A8" w:rsidRPr="00B26C3A">
              <w:rPr>
                <w:rFonts w:eastAsia="Times New Roman"/>
                <w:color w:val="000000"/>
                <w:lang w:eastAsia="es-CL"/>
              </w:rPr>
              <w:t>ó</w:t>
            </w:r>
            <w:r w:rsidR="00AB0932" w:rsidRPr="00B26C3A">
              <w:rPr>
                <w:rFonts w:eastAsia="Times New Roman"/>
                <w:color w:val="000000"/>
                <w:lang w:eastAsia="es-CL"/>
              </w:rPr>
              <w:t xml:space="preserve"> </w:t>
            </w:r>
            <w:r w:rsidR="00AA6BDB" w:rsidRPr="00B26C3A">
              <w:rPr>
                <w:rFonts w:eastAsia="Times New Roman"/>
                <w:color w:val="000000"/>
                <w:lang w:eastAsia="es-CL"/>
              </w:rPr>
              <w:t>según</w:t>
            </w:r>
            <w:r w:rsidR="006B4A79" w:rsidRPr="00B26C3A">
              <w:rPr>
                <w:rFonts w:eastAsia="Times New Roman"/>
                <w:color w:val="000000"/>
                <w:lang w:eastAsia="es-CL"/>
              </w:rPr>
              <w:t xml:space="preserve"> los registros </w:t>
            </w:r>
            <w:r w:rsidR="00AA6BDB" w:rsidRPr="00B26C3A">
              <w:rPr>
                <w:rFonts w:eastAsia="Times New Roman"/>
                <w:color w:val="000000"/>
                <w:lang w:eastAsia="es-CL"/>
              </w:rPr>
              <w:t xml:space="preserve">verificados </w:t>
            </w:r>
            <w:r w:rsidR="006B4A79" w:rsidRPr="00B26C3A">
              <w:rPr>
                <w:rFonts w:eastAsia="Times New Roman"/>
                <w:color w:val="000000"/>
                <w:lang w:eastAsia="es-CL"/>
              </w:rPr>
              <w:t>de</w:t>
            </w:r>
            <w:r w:rsidR="001B5FF1" w:rsidRPr="00B26C3A">
              <w:rPr>
                <w:rFonts w:eastAsia="Times New Roman"/>
                <w:color w:val="000000"/>
                <w:lang w:eastAsia="es-CL"/>
              </w:rPr>
              <w:t xml:space="preserve"> </w:t>
            </w:r>
            <w:r w:rsidR="007936E5" w:rsidRPr="00B26C3A">
              <w:rPr>
                <w:rFonts w:eastAsia="Times New Roman"/>
                <w:color w:val="000000"/>
                <w:lang w:eastAsia="es-CL"/>
              </w:rPr>
              <w:t xml:space="preserve">“Bitácoras </w:t>
            </w:r>
            <w:r w:rsidR="00301D99" w:rsidRPr="00B26C3A">
              <w:rPr>
                <w:rFonts w:eastAsia="Times New Roman"/>
                <w:color w:val="000000"/>
                <w:lang w:eastAsia="es-CL"/>
              </w:rPr>
              <w:t xml:space="preserve">Jefe </w:t>
            </w:r>
            <w:r w:rsidR="007936E5" w:rsidRPr="00B26C3A">
              <w:rPr>
                <w:rFonts w:eastAsia="Times New Roman"/>
                <w:color w:val="000000"/>
                <w:lang w:eastAsia="es-CL"/>
              </w:rPr>
              <w:t xml:space="preserve">turno”, </w:t>
            </w:r>
            <w:r w:rsidR="006B4A79" w:rsidRPr="00B26C3A">
              <w:rPr>
                <w:rFonts w:eastAsia="Times New Roman"/>
                <w:color w:val="000000"/>
                <w:lang w:eastAsia="es-CL"/>
              </w:rPr>
              <w:t>“Control Horario Recepción de Combustible”</w:t>
            </w:r>
            <w:r w:rsidR="001B5FF1" w:rsidRPr="00B26C3A">
              <w:rPr>
                <w:color w:val="000000"/>
              </w:rPr>
              <w:t xml:space="preserve">, </w:t>
            </w:r>
            <w:r w:rsidR="006B4A79" w:rsidRPr="00B26C3A">
              <w:rPr>
                <w:rFonts w:cs="Calibri"/>
              </w:rPr>
              <w:t>planilla de “Cierre Físico diario (DEP 1227)”</w:t>
            </w:r>
            <w:r w:rsidR="001B5FF1" w:rsidRPr="00B26C3A">
              <w:rPr>
                <w:rFonts w:cs="Calibri"/>
              </w:rPr>
              <w:t xml:space="preserve"> y</w:t>
            </w:r>
            <w:r w:rsidR="001B5FF1" w:rsidRPr="00B26C3A">
              <w:t xml:space="preserve"> sistema de control por “Telemetría (Tankmaster)”,</w:t>
            </w:r>
            <w:r w:rsidR="006B4A79" w:rsidRPr="00B26C3A">
              <w:rPr>
                <w:rFonts w:cs="Calibri"/>
              </w:rPr>
              <w:t xml:space="preserve"> </w:t>
            </w:r>
            <w:r w:rsidR="00AB0932" w:rsidRPr="00B26C3A">
              <w:rPr>
                <w:rFonts w:eastAsia="Times New Roman"/>
                <w:color w:val="000000"/>
                <w:lang w:eastAsia="es-CL"/>
              </w:rPr>
              <w:t>que en citadas fechas</w:t>
            </w:r>
            <w:r w:rsidR="00F157D3" w:rsidRPr="00B26C3A">
              <w:rPr>
                <w:rFonts w:eastAsia="Times New Roman"/>
                <w:color w:val="000000"/>
                <w:lang w:eastAsia="es-CL"/>
              </w:rPr>
              <w:t xml:space="preserve"> el titular </w:t>
            </w:r>
            <w:r w:rsidR="00B457DC" w:rsidRPr="00B26C3A">
              <w:rPr>
                <w:rFonts w:eastAsia="Times New Roman"/>
                <w:color w:val="000000"/>
                <w:lang w:eastAsia="es-CL"/>
              </w:rPr>
              <w:t xml:space="preserve">en términos generales </w:t>
            </w:r>
            <w:r w:rsidR="00AB0932" w:rsidRPr="00B26C3A">
              <w:rPr>
                <w:rFonts w:eastAsia="Times New Roman"/>
                <w:color w:val="000000"/>
                <w:lang w:eastAsia="es-CL"/>
              </w:rPr>
              <w:t>disminuyó el flujo de descarga y transferencias desde estanques durante los períodos de Mala ventilación presentados</w:t>
            </w:r>
            <w:r w:rsidR="00DE49ED" w:rsidRPr="00B26C3A">
              <w:rPr>
                <w:rFonts w:eastAsia="Times New Roman"/>
                <w:color w:val="000000"/>
                <w:lang w:eastAsia="es-CL"/>
              </w:rPr>
              <w:t>.</w:t>
            </w:r>
            <w:r w:rsidR="00AB0932" w:rsidRPr="00B26C3A">
              <w:rPr>
                <w:rFonts w:eastAsia="Times New Roman"/>
                <w:color w:val="000000"/>
                <w:lang w:eastAsia="es-CL"/>
              </w:rPr>
              <w:t xml:space="preserve"> </w:t>
            </w:r>
            <w:r w:rsidR="00B457DC" w:rsidRPr="00B26C3A">
              <w:rPr>
                <w:rFonts w:cs="Calibri"/>
              </w:rPr>
              <w:t>(</w:t>
            </w:r>
            <w:r w:rsidR="009A7CFD" w:rsidRPr="00B26C3A">
              <w:rPr>
                <w:rFonts w:cs="Calibri"/>
              </w:rPr>
              <w:t>Documentos</w:t>
            </w:r>
            <w:r w:rsidR="00B457DC" w:rsidRPr="00B26C3A">
              <w:rPr>
                <w:rFonts w:cs="Calibri"/>
              </w:rPr>
              <w:t xml:space="preserve">, en Anexo N° </w:t>
            </w:r>
            <w:r w:rsidR="0086031D">
              <w:rPr>
                <w:rFonts w:cs="Calibri"/>
              </w:rPr>
              <w:t>1</w:t>
            </w:r>
            <w:r w:rsidR="00B457DC" w:rsidRPr="00B26C3A">
              <w:rPr>
                <w:rFonts w:cs="Calibri"/>
              </w:rPr>
              <w:t>)</w:t>
            </w:r>
          </w:p>
          <w:p w14:paraId="41836214" w14:textId="77777777" w:rsidR="006951D6" w:rsidRPr="00B26C3A" w:rsidRDefault="006951D6" w:rsidP="006951D6">
            <w:pPr>
              <w:pStyle w:val="Prrafodelista"/>
              <w:ind w:left="316"/>
              <w:rPr>
                <w:rFonts w:eastAsia="Times New Roman"/>
                <w:color w:val="000000"/>
                <w:lang w:eastAsia="es-CL"/>
              </w:rPr>
            </w:pPr>
          </w:p>
          <w:p w14:paraId="5934617E" w14:textId="6856647E" w:rsidR="00DB7E0A" w:rsidRDefault="009A7CFD" w:rsidP="003C74A7">
            <w:pPr>
              <w:pStyle w:val="Prrafodelista"/>
              <w:numPr>
                <w:ilvl w:val="0"/>
                <w:numId w:val="45"/>
              </w:numPr>
              <w:ind w:left="316" w:hanging="316"/>
              <w:rPr>
                <w:rFonts w:eastAsia="Times New Roman"/>
                <w:color w:val="000000"/>
                <w:lang w:eastAsia="es-CL"/>
              </w:rPr>
            </w:pPr>
            <w:r w:rsidRPr="00B26C3A">
              <w:rPr>
                <w:rFonts w:eastAsia="Times New Roman"/>
                <w:color w:val="000000"/>
                <w:lang w:eastAsia="es-CL"/>
              </w:rPr>
              <w:t xml:space="preserve"> </w:t>
            </w:r>
            <w:r w:rsidR="00B457DC" w:rsidRPr="00B26C3A">
              <w:rPr>
                <w:rFonts w:eastAsia="Times New Roman"/>
                <w:color w:val="000000"/>
                <w:lang w:eastAsia="es-CL"/>
              </w:rPr>
              <w:t>No obstante,</w:t>
            </w:r>
            <w:r w:rsidR="00DE49ED" w:rsidRPr="00B26C3A">
              <w:rPr>
                <w:rFonts w:eastAsia="Times New Roman"/>
                <w:color w:val="000000"/>
                <w:lang w:eastAsia="es-CL"/>
              </w:rPr>
              <w:t xml:space="preserve"> </w:t>
            </w:r>
            <w:r w:rsidR="00B457DC" w:rsidRPr="00B26C3A">
              <w:rPr>
                <w:rFonts w:eastAsia="Times New Roman"/>
                <w:color w:val="000000"/>
                <w:lang w:eastAsia="es-CL"/>
              </w:rPr>
              <w:t xml:space="preserve">de las actividades de fiscalización y exámenes realizados, </w:t>
            </w:r>
            <w:r w:rsidR="00DE49ED" w:rsidRPr="00B26C3A">
              <w:rPr>
                <w:rFonts w:eastAsia="Times New Roman"/>
                <w:color w:val="000000"/>
                <w:lang w:eastAsia="es-CL"/>
              </w:rPr>
              <w:t xml:space="preserve">se apreciaron </w:t>
            </w:r>
            <w:r w:rsidR="00B457DC" w:rsidRPr="00B26C3A">
              <w:rPr>
                <w:rFonts w:eastAsia="Times New Roman"/>
                <w:color w:val="000000"/>
                <w:lang w:eastAsia="es-CL"/>
              </w:rPr>
              <w:t xml:space="preserve">algunas </w:t>
            </w:r>
            <w:r w:rsidR="00561F5F" w:rsidRPr="00B26C3A">
              <w:rPr>
                <w:rFonts w:eastAsia="Times New Roman"/>
                <w:color w:val="000000"/>
                <w:lang w:eastAsia="es-CL"/>
              </w:rPr>
              <w:t xml:space="preserve">operaciones de transferencias y </w:t>
            </w:r>
            <w:r w:rsidR="00806BFA" w:rsidRPr="00B26C3A">
              <w:rPr>
                <w:rFonts w:cs="Calibri"/>
              </w:rPr>
              <w:t>oscilaciones en niveles de estanques del Terminal</w:t>
            </w:r>
            <w:r w:rsidR="00B457DC" w:rsidRPr="00B26C3A">
              <w:rPr>
                <w:rFonts w:cs="Calibri"/>
              </w:rPr>
              <w:t xml:space="preserve">, según registros </w:t>
            </w:r>
            <w:r w:rsidR="00F34454" w:rsidRPr="00B26C3A">
              <w:rPr>
                <w:rFonts w:eastAsia="Times New Roman"/>
                <w:color w:val="000000"/>
                <w:lang w:eastAsia="es-CL"/>
              </w:rPr>
              <w:t>obtenid</w:t>
            </w:r>
            <w:r w:rsidR="00B457DC" w:rsidRPr="00B26C3A">
              <w:rPr>
                <w:rFonts w:eastAsia="Times New Roman"/>
                <w:color w:val="000000"/>
                <w:lang w:eastAsia="es-CL"/>
              </w:rPr>
              <w:t>os de</w:t>
            </w:r>
            <w:r w:rsidR="00561F5F" w:rsidRPr="00B26C3A">
              <w:rPr>
                <w:rFonts w:eastAsia="Times New Roman"/>
                <w:color w:val="000000"/>
                <w:lang w:eastAsia="es-CL"/>
              </w:rPr>
              <w:t xml:space="preserve">l </w:t>
            </w:r>
            <w:r w:rsidR="007253AC">
              <w:rPr>
                <w:rFonts w:eastAsia="Times New Roman"/>
                <w:color w:val="000000"/>
                <w:lang w:eastAsia="es-CL"/>
              </w:rPr>
              <w:t>“</w:t>
            </w:r>
            <w:r w:rsidR="00B457DC" w:rsidRPr="00B26C3A">
              <w:rPr>
                <w:rFonts w:eastAsia="Times New Roman"/>
                <w:color w:val="000000"/>
                <w:lang w:eastAsia="es-CL"/>
              </w:rPr>
              <w:t>Control Horario Recepción</w:t>
            </w:r>
            <w:r w:rsidR="007253AC">
              <w:rPr>
                <w:rFonts w:eastAsia="Times New Roman"/>
                <w:color w:val="000000"/>
                <w:lang w:eastAsia="es-CL"/>
              </w:rPr>
              <w:t>”</w:t>
            </w:r>
            <w:r w:rsidR="00B457DC" w:rsidRPr="00B26C3A">
              <w:rPr>
                <w:rFonts w:eastAsia="Times New Roman"/>
                <w:color w:val="000000"/>
                <w:lang w:eastAsia="es-CL"/>
              </w:rPr>
              <w:t xml:space="preserve"> y</w:t>
            </w:r>
            <w:r w:rsidR="00F34454" w:rsidRPr="00B26C3A">
              <w:rPr>
                <w:rFonts w:eastAsia="Times New Roman"/>
                <w:color w:val="000000"/>
                <w:lang w:eastAsia="es-CL"/>
              </w:rPr>
              <w:t xml:space="preserve"> </w:t>
            </w:r>
            <w:r w:rsidR="00561F5F" w:rsidRPr="00B26C3A">
              <w:rPr>
                <w:rFonts w:eastAsia="Times New Roman"/>
                <w:color w:val="000000"/>
                <w:lang w:eastAsia="es-CL"/>
              </w:rPr>
              <w:t xml:space="preserve">sistema de </w:t>
            </w:r>
            <w:r w:rsidR="007253AC">
              <w:rPr>
                <w:rFonts w:eastAsia="Times New Roman"/>
                <w:color w:val="000000"/>
                <w:lang w:eastAsia="es-CL"/>
              </w:rPr>
              <w:t>“</w:t>
            </w:r>
            <w:r w:rsidR="00B457DC" w:rsidRPr="00B26C3A">
              <w:rPr>
                <w:rFonts w:eastAsia="Times New Roman"/>
                <w:color w:val="000000"/>
                <w:lang w:eastAsia="es-CL"/>
              </w:rPr>
              <w:t>T</w:t>
            </w:r>
            <w:r w:rsidR="00F34454" w:rsidRPr="00B26C3A">
              <w:rPr>
                <w:rFonts w:eastAsia="Times New Roman"/>
                <w:color w:val="000000"/>
                <w:lang w:eastAsia="es-CL"/>
              </w:rPr>
              <w:t>elemetría (</w:t>
            </w:r>
            <w:proofErr w:type="spellStart"/>
            <w:r w:rsidR="00F34454" w:rsidRPr="00B26C3A">
              <w:rPr>
                <w:rFonts w:eastAsia="Times New Roman"/>
                <w:color w:val="000000"/>
                <w:lang w:eastAsia="es-CL"/>
              </w:rPr>
              <w:t>Tankmaster</w:t>
            </w:r>
            <w:proofErr w:type="spellEnd"/>
            <w:r w:rsidR="00F34454" w:rsidRPr="00B26C3A">
              <w:rPr>
                <w:rFonts w:eastAsia="Times New Roman"/>
                <w:color w:val="000000"/>
                <w:lang w:eastAsia="es-CL"/>
              </w:rPr>
              <w:t>)</w:t>
            </w:r>
            <w:r w:rsidR="007253AC">
              <w:rPr>
                <w:rFonts w:eastAsia="Times New Roman"/>
                <w:color w:val="000000"/>
                <w:lang w:eastAsia="es-CL"/>
              </w:rPr>
              <w:t>”</w:t>
            </w:r>
            <w:r w:rsidR="00561F5F" w:rsidRPr="00B26C3A">
              <w:rPr>
                <w:rFonts w:eastAsia="Times New Roman"/>
                <w:color w:val="000000"/>
                <w:lang w:eastAsia="es-CL"/>
              </w:rPr>
              <w:t>:</w:t>
            </w:r>
          </w:p>
          <w:p w14:paraId="555A1DB3" w14:textId="77777777" w:rsidR="006951D6" w:rsidRPr="00B26C3A" w:rsidRDefault="006951D6" w:rsidP="006951D6">
            <w:pPr>
              <w:pStyle w:val="Prrafodelista"/>
              <w:ind w:left="316"/>
              <w:rPr>
                <w:rFonts w:eastAsia="Times New Roman"/>
                <w:color w:val="000000"/>
                <w:lang w:eastAsia="es-CL"/>
              </w:rPr>
            </w:pPr>
          </w:p>
          <w:p w14:paraId="0F3CF94B" w14:textId="7D323364" w:rsidR="00025A96" w:rsidRPr="006951D6" w:rsidRDefault="00AA6BDB" w:rsidP="007D6B7B">
            <w:pPr>
              <w:pStyle w:val="Prrafodelista"/>
              <w:numPr>
                <w:ilvl w:val="0"/>
                <w:numId w:val="5"/>
              </w:numPr>
              <w:rPr>
                <w:rFonts w:eastAsia="Times New Roman"/>
                <w:color w:val="000000"/>
                <w:lang w:eastAsia="es-CL"/>
              </w:rPr>
            </w:pPr>
            <w:bookmarkStart w:id="99" w:name="_Hlk30165850"/>
            <w:r w:rsidRPr="00B26C3A">
              <w:rPr>
                <w:rFonts w:cs="Calibri"/>
              </w:rPr>
              <w:t>E</w:t>
            </w:r>
            <w:r w:rsidR="00DB7E0A" w:rsidRPr="00B26C3A">
              <w:rPr>
                <w:rFonts w:cs="Calibri"/>
              </w:rPr>
              <w:t xml:space="preserve">l </w:t>
            </w:r>
            <w:r w:rsidR="00025A96" w:rsidRPr="00B26C3A">
              <w:rPr>
                <w:rFonts w:cs="Calibri"/>
              </w:rPr>
              <w:t>18 octubre</w:t>
            </w:r>
            <w:r w:rsidR="00DB7E0A" w:rsidRPr="00B26C3A">
              <w:rPr>
                <w:rFonts w:cs="Calibri"/>
              </w:rPr>
              <w:t>,</w:t>
            </w:r>
            <w:r w:rsidR="00025A96" w:rsidRPr="00B26C3A">
              <w:rPr>
                <w:rFonts w:cs="Calibri"/>
              </w:rPr>
              <w:t xml:space="preserve"> se realizó transferencia de Diésel desde estanque TK-201</w:t>
            </w:r>
            <w:r w:rsidR="00C05E49" w:rsidRPr="00B26C3A">
              <w:rPr>
                <w:rFonts w:cs="Calibri"/>
              </w:rPr>
              <w:t xml:space="preserve"> mediante ducto S</w:t>
            </w:r>
            <w:r w:rsidR="00420DF7" w:rsidRPr="00B26C3A">
              <w:rPr>
                <w:rFonts w:cs="Calibri"/>
              </w:rPr>
              <w:t>ONACOL</w:t>
            </w:r>
            <w:r w:rsidR="00025A96" w:rsidRPr="00B26C3A">
              <w:rPr>
                <w:rFonts w:cs="Calibri"/>
              </w:rPr>
              <w:t xml:space="preserve"> hacia planta Maipú, entre las </w:t>
            </w:r>
            <w:r w:rsidR="00301D99" w:rsidRPr="00B26C3A">
              <w:rPr>
                <w:rFonts w:cs="Calibri"/>
              </w:rPr>
              <w:t>23:00 horas del 17 de octubre y las 13:40 horas del 18 octubre</w:t>
            </w:r>
            <w:r w:rsidR="00025A96" w:rsidRPr="00B26C3A">
              <w:rPr>
                <w:rFonts w:cs="Calibri"/>
              </w:rPr>
              <w:t xml:space="preserve">, </w:t>
            </w:r>
            <w:r w:rsidR="00301D99" w:rsidRPr="00B26C3A">
              <w:rPr>
                <w:rFonts w:cs="Calibri"/>
              </w:rPr>
              <w:t xml:space="preserve">observando </w:t>
            </w:r>
            <w:r w:rsidR="00025A96" w:rsidRPr="00B26C3A">
              <w:rPr>
                <w:rFonts w:cs="Calibri"/>
              </w:rPr>
              <w:t xml:space="preserve">un flujo </w:t>
            </w:r>
            <w:r w:rsidR="00301D99" w:rsidRPr="00B26C3A">
              <w:rPr>
                <w:rFonts w:cs="Calibri"/>
              </w:rPr>
              <w:t xml:space="preserve">inicial promedio de 329.994 lt/h. </w:t>
            </w:r>
            <w:r w:rsidR="00DB7E0A" w:rsidRPr="00B26C3A">
              <w:rPr>
                <w:rFonts w:cs="Calibri"/>
              </w:rPr>
              <w:t xml:space="preserve">Posteriormente, </w:t>
            </w:r>
            <w:r w:rsidR="00B457DC" w:rsidRPr="00B26C3A">
              <w:rPr>
                <w:rFonts w:cs="Calibri"/>
              </w:rPr>
              <w:t>a</w:t>
            </w:r>
            <w:r w:rsidR="001376D3" w:rsidRPr="00B26C3A">
              <w:rPr>
                <w:rFonts w:cs="Calibri"/>
              </w:rPr>
              <w:t xml:space="preserve"> las 00:00 horas (</w:t>
            </w:r>
            <w:r w:rsidR="00301D99" w:rsidRPr="00B26C3A">
              <w:rPr>
                <w:rFonts w:cs="Calibri"/>
              </w:rPr>
              <w:t>inicio período de Mala ventilación</w:t>
            </w:r>
            <w:r w:rsidR="001376D3" w:rsidRPr="00B26C3A">
              <w:rPr>
                <w:rFonts w:cs="Calibri"/>
              </w:rPr>
              <w:t>)</w:t>
            </w:r>
            <w:r w:rsidR="00301D99" w:rsidRPr="00B26C3A">
              <w:rPr>
                <w:rFonts w:cs="Calibri"/>
              </w:rPr>
              <w:t>,</w:t>
            </w:r>
            <w:r w:rsidR="00301D99" w:rsidRPr="00635F43">
              <w:rPr>
                <w:rFonts w:cs="Calibri"/>
              </w:rPr>
              <w:t xml:space="preserve"> el terminal aument</w:t>
            </w:r>
            <w:r w:rsidRPr="00635F43">
              <w:rPr>
                <w:rFonts w:cs="Calibri"/>
              </w:rPr>
              <w:t>ó</w:t>
            </w:r>
            <w:r w:rsidR="007D6B7B" w:rsidRPr="00635F43">
              <w:rPr>
                <w:rFonts w:cs="Calibri"/>
              </w:rPr>
              <w:t xml:space="preserve"> el</w:t>
            </w:r>
            <w:r w:rsidR="00301D99" w:rsidRPr="00635F43">
              <w:rPr>
                <w:rFonts w:cs="Calibri"/>
              </w:rPr>
              <w:t xml:space="preserve"> flujo de bombeo </w:t>
            </w:r>
            <w:r w:rsidR="00301D99" w:rsidRPr="007D6B7B">
              <w:rPr>
                <w:rFonts w:cs="Calibri"/>
              </w:rPr>
              <w:t>a 593.988 lt/h</w:t>
            </w:r>
            <w:bookmarkEnd w:id="99"/>
            <w:r w:rsidR="001376D3" w:rsidRPr="007D6B7B">
              <w:rPr>
                <w:rFonts w:cs="Calibri"/>
              </w:rPr>
              <w:t xml:space="preserve">, a las 01:00 horas 599.728 lt/h y a las 02:00 horas 635.280 lt/h. </w:t>
            </w:r>
            <w:r>
              <w:rPr>
                <w:rFonts w:cs="Calibri"/>
              </w:rPr>
              <w:t xml:space="preserve">Con lo anterior, se </w:t>
            </w:r>
            <w:r w:rsidR="008C55FA">
              <w:rPr>
                <w:rFonts w:cs="Calibri"/>
              </w:rPr>
              <w:t>obtuvo</w:t>
            </w:r>
            <w:r>
              <w:rPr>
                <w:rFonts w:cs="Calibri"/>
              </w:rPr>
              <w:t xml:space="preserve"> que e</w:t>
            </w:r>
            <w:r w:rsidR="002839D4" w:rsidRPr="007D6B7B">
              <w:rPr>
                <w:rFonts w:cs="Calibri"/>
              </w:rPr>
              <w:t>n condición de “Mala” ventilación, s</w:t>
            </w:r>
            <w:r w:rsidR="001376D3" w:rsidRPr="007D6B7B">
              <w:rPr>
                <w:rFonts w:cs="Calibri"/>
              </w:rPr>
              <w:t xml:space="preserve">e </w:t>
            </w:r>
            <w:r w:rsidR="002839D4" w:rsidRPr="007D6B7B">
              <w:rPr>
                <w:rFonts w:cs="Calibri"/>
              </w:rPr>
              <w:t>obtuvo</w:t>
            </w:r>
            <w:r w:rsidR="001376D3" w:rsidRPr="007D6B7B">
              <w:rPr>
                <w:rFonts w:cs="Calibri"/>
              </w:rPr>
              <w:t xml:space="preserve"> </w:t>
            </w:r>
            <w:r w:rsidR="002839D4" w:rsidRPr="007D6B7B">
              <w:rPr>
                <w:rFonts w:cs="Calibri"/>
              </w:rPr>
              <w:t xml:space="preserve">un </w:t>
            </w:r>
            <w:r w:rsidR="001376D3" w:rsidRPr="007D6B7B">
              <w:rPr>
                <w:rFonts w:cs="Calibri"/>
              </w:rPr>
              <w:t>flujo</w:t>
            </w:r>
            <w:r w:rsidR="002839D4" w:rsidRPr="007D6B7B">
              <w:rPr>
                <w:rFonts w:cs="Calibri"/>
              </w:rPr>
              <w:t xml:space="preserve"> promedio</w:t>
            </w:r>
            <w:r w:rsidR="001376D3" w:rsidRPr="007D6B7B">
              <w:rPr>
                <w:rFonts w:cs="Calibri"/>
              </w:rPr>
              <w:t xml:space="preserve"> de </w:t>
            </w:r>
            <w:r w:rsidR="002839D4" w:rsidRPr="007D6B7B">
              <w:rPr>
                <w:rFonts w:cs="Calibri"/>
              </w:rPr>
              <w:t xml:space="preserve">614.846 lt/h y en “Regular”, un flujo promedio de </w:t>
            </w:r>
            <w:r w:rsidR="007D6B7B" w:rsidRPr="007D6B7B">
              <w:rPr>
                <w:rFonts w:cs="Calibri"/>
              </w:rPr>
              <w:t xml:space="preserve">626.199 </w:t>
            </w:r>
            <w:proofErr w:type="spellStart"/>
            <w:r w:rsidR="007D6B7B" w:rsidRPr="007D6B7B">
              <w:rPr>
                <w:rFonts w:cs="Calibri"/>
              </w:rPr>
              <w:t>lt</w:t>
            </w:r>
            <w:proofErr w:type="spellEnd"/>
            <w:r w:rsidR="007D6B7B" w:rsidRPr="007D6B7B">
              <w:rPr>
                <w:rFonts w:cs="Calibri"/>
              </w:rPr>
              <w:t>/h.</w:t>
            </w:r>
          </w:p>
          <w:p w14:paraId="09EA7B97" w14:textId="77777777" w:rsidR="006951D6" w:rsidRPr="007D6B7B" w:rsidRDefault="006951D6" w:rsidP="006951D6">
            <w:pPr>
              <w:pStyle w:val="Prrafodelista"/>
              <w:rPr>
                <w:rFonts w:eastAsia="Times New Roman"/>
                <w:color w:val="000000"/>
                <w:lang w:eastAsia="es-CL"/>
              </w:rPr>
            </w:pPr>
          </w:p>
          <w:p w14:paraId="53ACC804" w14:textId="7C5B053C" w:rsidR="00851281" w:rsidRPr="00840D57" w:rsidRDefault="00851281" w:rsidP="00851281">
            <w:pPr>
              <w:pStyle w:val="Prrafodelista"/>
              <w:numPr>
                <w:ilvl w:val="0"/>
                <w:numId w:val="5"/>
              </w:numPr>
              <w:rPr>
                <w:rFonts w:eastAsia="Times New Roman"/>
                <w:color w:val="000000"/>
                <w:lang w:eastAsia="es-CL"/>
              </w:rPr>
            </w:pPr>
            <w:r>
              <w:rPr>
                <w:rFonts w:cs="Calibri"/>
              </w:rPr>
              <w:t xml:space="preserve">El </w:t>
            </w:r>
            <w:bookmarkStart w:id="100" w:name="_Hlk30166661"/>
            <w:r>
              <w:rPr>
                <w:rFonts w:cs="Calibri"/>
              </w:rPr>
              <w:t xml:space="preserve">20 de diciembre, </w:t>
            </w:r>
            <w:r w:rsidR="00840D57">
              <w:rPr>
                <w:rFonts w:cs="Calibri"/>
              </w:rPr>
              <w:t xml:space="preserve">el terminal </w:t>
            </w:r>
            <w:r>
              <w:rPr>
                <w:rFonts w:cs="Calibri"/>
              </w:rPr>
              <w:t>realizó recepción de Gasolina 93 desde la nave B/T C</w:t>
            </w:r>
            <w:r w:rsidR="00B26C3A">
              <w:rPr>
                <w:rFonts w:cs="Calibri"/>
              </w:rPr>
              <w:t>ITRINE</w:t>
            </w:r>
            <w:r>
              <w:rPr>
                <w:rFonts w:cs="Calibri"/>
              </w:rPr>
              <w:t xml:space="preserve"> hacia estanque TK-202</w:t>
            </w:r>
            <w:r w:rsidR="007253AC">
              <w:rPr>
                <w:rFonts w:cs="Calibri"/>
              </w:rPr>
              <w:t xml:space="preserve">, </w:t>
            </w:r>
            <w:r w:rsidR="00840D57">
              <w:rPr>
                <w:rFonts w:cs="Calibri"/>
              </w:rPr>
              <w:t>desarrollándose</w:t>
            </w:r>
            <w:r>
              <w:rPr>
                <w:rFonts w:cs="Calibri"/>
              </w:rPr>
              <w:t xml:space="preserve"> la faena </w:t>
            </w:r>
            <w:r w:rsidR="00840D57">
              <w:rPr>
                <w:rFonts w:cs="Calibri"/>
              </w:rPr>
              <w:t>desde</w:t>
            </w:r>
            <w:r>
              <w:rPr>
                <w:rFonts w:cs="Calibri"/>
              </w:rPr>
              <w:t xml:space="preserve"> las 20:00 horas del 19 de diciembre hasta </w:t>
            </w:r>
            <w:r w:rsidR="00840D57">
              <w:rPr>
                <w:rFonts w:cs="Calibri"/>
              </w:rPr>
              <w:t xml:space="preserve">las </w:t>
            </w:r>
            <w:r>
              <w:rPr>
                <w:rFonts w:cs="Calibri"/>
              </w:rPr>
              <w:t>09:18 horas del 20 de diciembre</w:t>
            </w:r>
            <w:r w:rsidR="00840D57">
              <w:rPr>
                <w:rFonts w:cs="Calibri"/>
              </w:rPr>
              <w:t>. Previo al inicio del período crítico, siendo las 23:00 horas, se transfieren 1.581.210 lt/h, a las 00:00 horas se bombean 1.583.482 lt/h, los cuales se mant</w:t>
            </w:r>
            <w:r w:rsidR="007253AC">
              <w:rPr>
                <w:rFonts w:cs="Calibri"/>
              </w:rPr>
              <w:t>uvieron</w:t>
            </w:r>
            <w:r w:rsidR="00840D57">
              <w:rPr>
                <w:rFonts w:cs="Calibri"/>
              </w:rPr>
              <w:t xml:space="preserve"> constantes hasta las 05:00 horas en un rango sobre los 1.500.000 lt/h. Se constata que desde las 06:00 horas se realiza una disminución progresiva de 1.195.000 a 5.617 lt/h.</w:t>
            </w:r>
            <w:bookmarkEnd w:id="100"/>
          </w:p>
          <w:p w14:paraId="2DAFA9D0" w14:textId="184941A8" w:rsidR="00265B5E" w:rsidRDefault="00B457DC" w:rsidP="00265B5E">
            <w:pPr>
              <w:pStyle w:val="Prrafodelista"/>
            </w:pPr>
            <w:r>
              <w:rPr>
                <w:color w:val="000000"/>
              </w:rPr>
              <w:t>Con lo anterior</w:t>
            </w:r>
            <w:r w:rsidRPr="00635F43">
              <w:t>, s</w:t>
            </w:r>
            <w:r w:rsidR="00840D57" w:rsidRPr="00635F43">
              <w:t xml:space="preserve">e evidencia </w:t>
            </w:r>
            <w:bookmarkStart w:id="101" w:name="_Hlk30166174"/>
            <w:r w:rsidR="00840D57" w:rsidRPr="00635F43">
              <w:t>que desde el inicio y durante el período de Mala ventilación, el titular no realiza reducción en el flujo de transferencia de nave a planta.</w:t>
            </w:r>
          </w:p>
          <w:p w14:paraId="4D688BD1" w14:textId="77777777" w:rsidR="006951D6" w:rsidRPr="006951D6" w:rsidRDefault="006951D6" w:rsidP="006951D6">
            <w:pPr>
              <w:rPr>
                <w:color w:val="FF0000"/>
              </w:rPr>
            </w:pPr>
          </w:p>
          <w:bookmarkEnd w:id="101"/>
          <w:p w14:paraId="7012BB8B" w14:textId="294158FF" w:rsidR="007D6B7B" w:rsidRPr="00EB059A" w:rsidRDefault="00265B5E" w:rsidP="00EB059A">
            <w:pPr>
              <w:pStyle w:val="Prrafodelista"/>
              <w:numPr>
                <w:ilvl w:val="0"/>
                <w:numId w:val="5"/>
              </w:numPr>
            </w:pPr>
            <w:r w:rsidRPr="00E32866">
              <w:t>Además, el 20 de diciembre se realizó</w:t>
            </w:r>
            <w:r w:rsidR="00E32866" w:rsidRPr="00E32866">
              <w:t xml:space="preserve"> trasvasije de SLOP, desde estanque </w:t>
            </w:r>
            <w:r w:rsidR="00E32866">
              <w:t xml:space="preserve">TK-207 al TK-205, entre las 01:00 y las 03:38 horas. Al respecto, se tiene que el tanque TK-207 que contenía </w:t>
            </w:r>
            <w:r w:rsidR="00EB059A">
              <w:t xml:space="preserve">inicialmente </w:t>
            </w:r>
            <w:r w:rsidR="00E32866">
              <w:t xml:space="preserve">11.810 </w:t>
            </w:r>
            <w:r w:rsidR="00E32866" w:rsidRPr="0067697D">
              <w:t>lt</w:t>
            </w:r>
            <w:r w:rsidR="0067697D">
              <w:t xml:space="preserve">s, entrega un total de 11.292 lts, y el estanque TK-205 que contenía 519 lts, recibe un volumen de </w:t>
            </w:r>
            <w:r w:rsidR="00EB059A">
              <w:t>12.370 lts.</w:t>
            </w:r>
          </w:p>
          <w:p w14:paraId="2460D1DF" w14:textId="77777777" w:rsidR="00AB0932" w:rsidRPr="00EB059A" w:rsidRDefault="00AB0932" w:rsidP="00EB059A">
            <w:pPr>
              <w:pStyle w:val="Prrafodelista"/>
              <w:ind w:left="316"/>
              <w:rPr>
                <w:rFonts w:eastAsia="Times New Roman"/>
                <w:color w:val="000000"/>
                <w:lang w:eastAsia="es-CL"/>
              </w:rPr>
            </w:pPr>
          </w:p>
          <w:p w14:paraId="1297E84F" w14:textId="4175332F" w:rsidR="00AB0932" w:rsidRPr="00F6775A" w:rsidRDefault="00F6775A" w:rsidP="00F6775A">
            <w:pPr>
              <w:jc w:val="both"/>
              <w:rPr>
                <w:rFonts w:eastAsia="Times New Roman" w:cs="Calibri"/>
                <w:color w:val="000000"/>
                <w:lang w:eastAsia="es-CL"/>
              </w:rPr>
            </w:pPr>
            <w:r>
              <w:rPr>
                <w:color w:val="000000"/>
              </w:rPr>
              <w:t>De</w:t>
            </w:r>
            <w:r w:rsidR="00AB0932">
              <w:rPr>
                <w:rFonts w:eastAsia="Times New Roman" w:cs="Calibri"/>
                <w:color w:val="000000"/>
                <w:lang w:eastAsia="es-CL"/>
              </w:rPr>
              <w:t xml:space="preserve"> las actividades de fiscalización realizadas, la revisión de la documentación </w:t>
            </w:r>
            <w:r w:rsidR="0067682C">
              <w:rPr>
                <w:rFonts w:eastAsia="Times New Roman" w:cs="Calibri"/>
                <w:color w:val="000000"/>
                <w:lang w:eastAsia="es-CL"/>
              </w:rPr>
              <w:t>presentada</w:t>
            </w:r>
            <w:r w:rsidR="00AB0932">
              <w:rPr>
                <w:rFonts w:eastAsia="Times New Roman" w:cs="Calibri"/>
                <w:color w:val="000000"/>
                <w:lang w:eastAsia="es-CL"/>
              </w:rPr>
              <w:t xml:space="preserve"> y aquella reportada por el titular, es posible establecer que el titular se ajustó </w:t>
            </w:r>
            <w:r w:rsidR="00EB059A">
              <w:rPr>
                <w:rFonts w:eastAsia="Times New Roman" w:cs="Calibri"/>
                <w:color w:val="000000"/>
                <w:lang w:eastAsia="es-CL"/>
              </w:rPr>
              <w:t xml:space="preserve">parcialmente </w:t>
            </w:r>
            <w:r w:rsidR="00AB0932">
              <w:rPr>
                <w:rFonts w:eastAsia="Times New Roman" w:cs="Calibri"/>
                <w:color w:val="000000"/>
                <w:lang w:eastAsia="es-CL"/>
              </w:rPr>
              <w:t xml:space="preserve">a las medidas establecidas en el plan operacional, </w:t>
            </w:r>
            <w:r w:rsidR="0067682C">
              <w:rPr>
                <w:rFonts w:eastAsia="Times New Roman" w:cs="Calibri"/>
                <w:color w:val="000000"/>
                <w:lang w:eastAsia="es-CL"/>
              </w:rPr>
              <w:t>en cuanto a la</w:t>
            </w:r>
            <w:r w:rsidR="0067682C">
              <w:rPr>
                <w:rFonts w:eastAsia="Times New Roman"/>
                <w:color w:val="000000"/>
                <w:lang w:eastAsia="es-CL"/>
              </w:rPr>
              <w:t xml:space="preserve"> realización de apertura de estanques y reducción de flujo de descarga durante</w:t>
            </w:r>
            <w:r w:rsidR="00AB0932">
              <w:rPr>
                <w:rFonts w:eastAsia="Times New Roman"/>
                <w:color w:val="000000"/>
                <w:lang w:eastAsia="es-CL"/>
              </w:rPr>
              <w:t xml:space="preserve"> períodos de ventilación </w:t>
            </w:r>
            <w:r w:rsidR="00EB059A">
              <w:rPr>
                <w:rFonts w:eastAsia="Times New Roman"/>
                <w:color w:val="000000"/>
                <w:lang w:eastAsia="es-CL"/>
              </w:rPr>
              <w:t xml:space="preserve">Mala </w:t>
            </w:r>
            <w:r w:rsidR="00AB0932">
              <w:rPr>
                <w:rFonts w:eastAsia="Times New Roman"/>
                <w:color w:val="000000"/>
                <w:lang w:eastAsia="es-CL"/>
              </w:rPr>
              <w:t xml:space="preserve">y </w:t>
            </w:r>
            <w:r w:rsidR="00EB059A">
              <w:rPr>
                <w:rFonts w:eastAsia="Times New Roman"/>
                <w:color w:val="000000"/>
                <w:lang w:eastAsia="es-CL"/>
              </w:rPr>
              <w:t>Regular</w:t>
            </w:r>
            <w:r w:rsidR="00AB0932">
              <w:rPr>
                <w:rFonts w:eastAsia="Times New Roman"/>
                <w:color w:val="000000"/>
                <w:lang w:eastAsia="es-CL"/>
              </w:rPr>
              <w:t>.</w:t>
            </w:r>
          </w:p>
          <w:p w14:paraId="44C50513" w14:textId="77777777" w:rsidR="008E739E" w:rsidRPr="00D42470" w:rsidRDefault="008E739E" w:rsidP="0067682C">
            <w:pPr>
              <w:jc w:val="both"/>
            </w:pPr>
          </w:p>
        </w:tc>
      </w:tr>
      <w:bookmarkEnd w:id="97"/>
    </w:tbl>
    <w:p w14:paraId="51B740A7" w14:textId="68F6D21B" w:rsidR="00297BA6" w:rsidRDefault="00297BA6" w:rsidP="008E739E"/>
    <w:p w14:paraId="5FE74F31" w14:textId="47D5EE88" w:rsidR="0086031D" w:rsidRDefault="0086031D" w:rsidP="008E739E"/>
    <w:p w14:paraId="752CA82D" w14:textId="0663E12C" w:rsidR="0086031D" w:rsidRDefault="0086031D" w:rsidP="008E739E"/>
    <w:p w14:paraId="40C1FA60" w14:textId="45CAAFDC" w:rsidR="0086031D" w:rsidRDefault="0086031D" w:rsidP="008E739E"/>
    <w:p w14:paraId="0BC96789" w14:textId="77777777" w:rsidR="0086031D" w:rsidRPr="008E739E" w:rsidRDefault="0086031D" w:rsidP="008E739E"/>
    <w:p w14:paraId="4F296CC6" w14:textId="73A4F9DC" w:rsidR="008E739E" w:rsidRDefault="008E739E" w:rsidP="00FA3D44">
      <w:pPr>
        <w:pStyle w:val="Ttulo2"/>
      </w:pPr>
      <w:bookmarkStart w:id="102" w:name="_Toc39704438"/>
      <w:r>
        <w:lastRenderedPageBreak/>
        <w:t>Apertura previa y venteo</w:t>
      </w:r>
      <w:r w:rsidR="006A6030">
        <w:t xml:space="preserve"> forzado</w:t>
      </w:r>
      <w:bookmarkEnd w:id="102"/>
    </w:p>
    <w:p w14:paraId="1B125D18" w14:textId="77777777" w:rsidR="00A121F1" w:rsidRPr="00A121F1" w:rsidRDefault="00A121F1" w:rsidP="00A121F1"/>
    <w:tbl>
      <w:tblPr>
        <w:tblStyle w:val="Tablaconcuadrcula"/>
        <w:tblW w:w="5001" w:type="pct"/>
        <w:tblLook w:val="04A0" w:firstRow="1" w:lastRow="0" w:firstColumn="1" w:lastColumn="0" w:noHBand="0" w:noVBand="1"/>
      </w:tblPr>
      <w:tblGrid>
        <w:gridCol w:w="13565"/>
      </w:tblGrid>
      <w:tr w:rsidR="00A121F1" w:rsidRPr="0029192E" w14:paraId="2FE713B9" w14:textId="77777777" w:rsidTr="00A121F1">
        <w:trPr>
          <w:trHeight w:val="180"/>
        </w:trPr>
        <w:tc>
          <w:tcPr>
            <w:tcW w:w="5000" w:type="pct"/>
          </w:tcPr>
          <w:p w14:paraId="3B3308D8" w14:textId="0DE33645" w:rsidR="00A121F1" w:rsidRPr="0029192E" w:rsidRDefault="00A121F1" w:rsidP="00A121F1">
            <w:pPr>
              <w:rPr>
                <w:b/>
                <w:highlight w:val="yellow"/>
              </w:rPr>
            </w:pPr>
            <w:r w:rsidRPr="004C6ED6">
              <w:rPr>
                <w:rFonts w:eastAsia="Times New Roman"/>
                <w:b/>
                <w:bCs/>
                <w:lang w:eastAsia="es-CL"/>
              </w:rPr>
              <w:t>Número de Hecho Constatado</w:t>
            </w:r>
            <w:r w:rsidRPr="004C6ED6">
              <w:rPr>
                <w:rFonts w:eastAsia="Times New Roman"/>
                <w:lang w:eastAsia="es-CL"/>
              </w:rPr>
              <w:t xml:space="preserve">: </w:t>
            </w:r>
            <w:r>
              <w:t>5</w:t>
            </w:r>
          </w:p>
        </w:tc>
      </w:tr>
      <w:tr w:rsidR="00A121F1" w:rsidRPr="0029192E" w14:paraId="5CE2C045" w14:textId="77777777" w:rsidTr="00A121F1">
        <w:trPr>
          <w:trHeight w:val="70"/>
        </w:trPr>
        <w:tc>
          <w:tcPr>
            <w:tcW w:w="5000" w:type="pct"/>
          </w:tcPr>
          <w:p w14:paraId="4EEC5E19" w14:textId="0834B508" w:rsidR="00A121F1" w:rsidRPr="0029192E" w:rsidRDefault="00A121F1" w:rsidP="00A121F1">
            <w:pPr>
              <w:rPr>
                <w:b/>
                <w:highlight w:val="yellow"/>
              </w:rPr>
            </w:pPr>
            <w:r w:rsidRPr="0029192E">
              <w:rPr>
                <w:rFonts w:eastAsia="Times New Roman"/>
                <w:b/>
                <w:bCs/>
                <w:lang w:eastAsia="es-CL"/>
              </w:rPr>
              <w:t>Documentación revisada:</w:t>
            </w:r>
            <w:r w:rsidRPr="0029192E">
              <w:t xml:space="preserve"> ID</w:t>
            </w:r>
            <w:r>
              <w:t xml:space="preserve"> </w:t>
            </w:r>
            <w:r w:rsidRPr="00C10625">
              <w:t xml:space="preserve">1, ID </w:t>
            </w:r>
            <w:r w:rsidR="00C10625" w:rsidRPr="00C10625">
              <w:t>2, ID 7</w:t>
            </w:r>
          </w:p>
        </w:tc>
      </w:tr>
      <w:tr w:rsidR="006A6030" w:rsidRPr="00D42470" w14:paraId="248C40D9" w14:textId="77777777" w:rsidTr="00896950">
        <w:trPr>
          <w:trHeight w:val="627"/>
        </w:trPr>
        <w:tc>
          <w:tcPr>
            <w:tcW w:w="5000" w:type="pct"/>
          </w:tcPr>
          <w:p w14:paraId="307D97E2" w14:textId="77777777" w:rsidR="006A6030" w:rsidRPr="00D42470" w:rsidRDefault="006A6030" w:rsidP="00896950">
            <w:r w:rsidRPr="00D42470">
              <w:rPr>
                <w:b/>
              </w:rPr>
              <w:t>Exigencia (s):</w:t>
            </w:r>
          </w:p>
          <w:p w14:paraId="129522EA" w14:textId="77777777" w:rsidR="0086031D" w:rsidRPr="0086031D" w:rsidRDefault="0086031D" w:rsidP="006951D6">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46, Literal c)</w:t>
            </w:r>
          </w:p>
          <w:p w14:paraId="7E69278C" w14:textId="77777777" w:rsidR="0086031D" w:rsidRPr="0086031D" w:rsidRDefault="0086031D" w:rsidP="006951D6">
            <w:pPr>
              <w:spacing w:before="16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La Gesti</w:t>
            </w:r>
            <w:r w:rsidRPr="0086031D">
              <w:rPr>
                <w:rFonts w:asciiTheme="minorHAnsi" w:eastAsiaTheme="minorHAnsi" w:hAnsiTheme="minorHAnsi" w:cstheme="minorBidi" w:hint="eastAsia"/>
                <w:i/>
                <w:color w:val="000000" w:themeColor="text1"/>
                <w:lang w:val="es-CL" w:eastAsia="en-US"/>
              </w:rPr>
              <w:t>ó</w:t>
            </w:r>
            <w:r w:rsidRPr="0086031D">
              <w:rPr>
                <w:rFonts w:asciiTheme="minorHAnsi" w:eastAsiaTheme="minorHAnsi" w:hAnsiTheme="minorHAnsi" w:cstheme="minorBidi"/>
                <w:i/>
                <w:color w:val="000000" w:themeColor="text1"/>
                <w:lang w:val="es-CL" w:eastAsia="en-US"/>
              </w:rPr>
              <w:t>n de Episodios Cr</w:t>
            </w:r>
            <w:r w:rsidRPr="0086031D">
              <w:rPr>
                <w:rFonts w:asciiTheme="minorHAnsi" w:eastAsiaTheme="minorHAnsi" w:hAnsiTheme="minorHAnsi" w:cstheme="minorBidi" w:hint="eastAsia"/>
                <w:i/>
                <w:color w:val="000000" w:themeColor="text1"/>
                <w:lang w:val="es-CL" w:eastAsia="en-US"/>
              </w:rPr>
              <w:t>í</w:t>
            </w:r>
            <w:r w:rsidRPr="0086031D">
              <w:rPr>
                <w:rFonts w:asciiTheme="minorHAnsi" w:eastAsiaTheme="minorHAnsi" w:hAnsiTheme="minorHAnsi" w:cstheme="minorBidi"/>
                <w:i/>
                <w:color w:val="000000" w:themeColor="text1"/>
                <w:lang w:val="es-CL" w:eastAsia="en-US"/>
              </w:rPr>
              <w:t>ticos considera los siguientes componentes:</w:t>
            </w:r>
          </w:p>
          <w:p w14:paraId="231F1D13" w14:textId="77777777" w:rsidR="0086031D" w:rsidRPr="0086031D" w:rsidRDefault="0086031D" w:rsidP="006951D6">
            <w:pPr>
              <w:spacing w:before="20"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7BAB1513" w14:textId="77777777" w:rsidR="0086031D" w:rsidRPr="0086031D" w:rsidRDefault="0086031D" w:rsidP="006951D6">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color w:val="000000" w:themeColor="text1"/>
                <w:lang w:val="es-CL" w:eastAsia="en-US"/>
              </w:rPr>
              <w:t xml:space="preserve">c) </w:t>
            </w:r>
            <w:r w:rsidRPr="0086031D">
              <w:rPr>
                <w:rFonts w:asciiTheme="minorHAnsi" w:eastAsiaTheme="minorHAnsi" w:hAnsiTheme="minorHAnsi" w:cstheme="minorBidi"/>
                <w:i/>
                <w:color w:val="000000" w:themeColor="text1"/>
                <w:lang w:val="es-CL" w:eastAsia="en-US"/>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D547C6D" w14:textId="77777777" w:rsidR="0086031D" w:rsidRPr="0086031D" w:rsidRDefault="0086031D" w:rsidP="006951D6">
            <w:pPr>
              <w:spacing w:before="240" w:line="259" w:lineRule="auto"/>
              <w:jc w:val="both"/>
              <w:rPr>
                <w:rFonts w:asciiTheme="minorHAnsi" w:eastAsiaTheme="minorHAnsi" w:hAnsiTheme="minorHAnsi" w:cstheme="minorBidi"/>
                <w:b/>
                <w:color w:val="000000" w:themeColor="text1"/>
                <w:lang w:val="es-CL" w:eastAsia="en-US"/>
              </w:rPr>
            </w:pPr>
            <w:r w:rsidRPr="0086031D">
              <w:rPr>
                <w:rFonts w:asciiTheme="minorHAnsi" w:eastAsiaTheme="minorHAnsi" w:hAnsiTheme="minorHAnsi" w:cstheme="minorBidi"/>
                <w:b/>
                <w:color w:val="000000" w:themeColor="text1"/>
                <w:lang w:val="es-CL" w:eastAsia="en-US"/>
              </w:rPr>
              <w:t>DS N°105/2018 MMA, Artículo 49</w:t>
            </w:r>
          </w:p>
          <w:p w14:paraId="5D364B9F" w14:textId="77777777" w:rsidR="0086031D" w:rsidRPr="0086031D" w:rsidRDefault="0086031D" w:rsidP="006951D6">
            <w:pPr>
              <w:spacing w:line="259" w:lineRule="auto"/>
              <w:jc w:val="both"/>
              <w:rPr>
                <w:rFonts w:asciiTheme="minorHAnsi" w:eastAsiaTheme="minorHAnsi" w:hAnsiTheme="minorHAnsi" w:cstheme="minorBidi"/>
                <w:i/>
                <w:color w:val="000000" w:themeColor="text1"/>
                <w:lang w:val="es-CL" w:eastAsia="en-US"/>
              </w:rPr>
            </w:pPr>
            <w:r w:rsidRPr="0086031D">
              <w:rPr>
                <w:rFonts w:asciiTheme="minorHAnsi" w:eastAsiaTheme="minorHAnsi" w:hAnsiTheme="minorHAnsi" w:cstheme="minorBidi"/>
                <w:i/>
                <w:color w:val="000000" w:themeColor="text1"/>
                <w:lang w:val="es-CL" w:eastAsia="en-US"/>
              </w:rPr>
              <w:t>(...)</w:t>
            </w:r>
          </w:p>
          <w:p w14:paraId="06FFED81" w14:textId="77777777" w:rsidR="0086031D" w:rsidRPr="0086031D" w:rsidRDefault="0086031D" w:rsidP="006951D6">
            <w:pPr>
              <w:spacing w:line="259" w:lineRule="auto"/>
              <w:jc w:val="both"/>
              <w:rPr>
                <w:rFonts w:asciiTheme="minorHAnsi" w:eastAsiaTheme="minorHAnsi" w:hAnsiTheme="minorHAnsi" w:cstheme="minorBidi"/>
                <w:color w:val="000000" w:themeColor="text1"/>
                <w:lang w:val="es-CL" w:eastAsia="en-US"/>
              </w:rPr>
            </w:pPr>
            <w:r w:rsidRPr="0086031D">
              <w:rPr>
                <w:rFonts w:asciiTheme="minorHAnsi" w:eastAsiaTheme="minorHAnsi" w:hAnsiTheme="minorHAnsi" w:cstheme="minorBidi"/>
                <w:i/>
                <w:lang w:val="es-CL" w:eastAsia="en-US"/>
              </w:rPr>
              <w:t xml:space="preserve">Mientras no se aprueben los planes operacionales (...), continuarán vigentes aquellos planes operacionales requeridos y aprobados en el marco del D.S. </w:t>
            </w:r>
            <w:proofErr w:type="spellStart"/>
            <w:r w:rsidRPr="0086031D">
              <w:rPr>
                <w:rFonts w:asciiTheme="minorHAnsi" w:eastAsiaTheme="minorHAnsi" w:hAnsiTheme="minorHAnsi" w:cstheme="minorBidi"/>
                <w:i/>
                <w:lang w:val="es-CL" w:eastAsia="en-US"/>
              </w:rPr>
              <w:t>N°</w:t>
            </w:r>
            <w:proofErr w:type="spellEnd"/>
            <w:r w:rsidRPr="0086031D">
              <w:rPr>
                <w:rFonts w:asciiTheme="minorHAnsi" w:eastAsiaTheme="minorHAnsi" w:hAnsiTheme="minorHAnsi" w:cstheme="minorBidi"/>
                <w:i/>
                <w:lang w:val="es-CL" w:eastAsia="en-US"/>
              </w:rPr>
              <w:t xml:space="preserve"> 83, de 24 de septiembre de 2018, del Ministerio de Salud, que Declara Alerta Sanitaria por el período que se señala y otorga facultades extraordinarias que indica</w:t>
            </w:r>
            <w:r w:rsidRPr="0086031D">
              <w:rPr>
                <w:rFonts w:asciiTheme="minorHAnsi" w:eastAsiaTheme="minorHAnsi" w:hAnsiTheme="minorHAnsi" w:cstheme="minorBidi"/>
                <w:color w:val="000000" w:themeColor="text1"/>
                <w:lang w:val="es-CL" w:eastAsia="en-US"/>
              </w:rPr>
              <w:t>.</w:t>
            </w:r>
          </w:p>
          <w:p w14:paraId="771EC54C" w14:textId="77777777" w:rsidR="006A6030" w:rsidRDefault="006A6030" w:rsidP="00896950">
            <w:pPr>
              <w:jc w:val="both"/>
              <w:rPr>
                <w:b/>
                <w:bCs/>
                <w:i/>
                <w:iCs/>
              </w:rPr>
            </w:pPr>
          </w:p>
          <w:p w14:paraId="7283FD0D" w14:textId="77777777" w:rsidR="006A6030" w:rsidRPr="006951D6" w:rsidRDefault="006A6030" w:rsidP="00896950">
            <w:pPr>
              <w:jc w:val="both"/>
              <w:rPr>
                <w:b/>
                <w:bCs/>
              </w:rPr>
            </w:pPr>
            <w:r w:rsidRPr="006951D6">
              <w:rPr>
                <w:b/>
                <w:bCs/>
              </w:rPr>
              <w:t>Res. N° 09/2019 SEREMI del Medio Ambiente Región de Valparaíso, del 19.06.2019, Artículo 2°, Letra d):</w:t>
            </w:r>
          </w:p>
          <w:p w14:paraId="4C8FD315" w14:textId="7C438773" w:rsidR="006A6030" w:rsidRPr="006951D6" w:rsidRDefault="006A6030" w:rsidP="00896950">
            <w:pPr>
              <w:jc w:val="both"/>
              <w:rPr>
                <w:i/>
                <w:iCs/>
              </w:rPr>
            </w:pPr>
            <w:r w:rsidRPr="006951D6">
              <w:t>“</w:t>
            </w:r>
            <w:r w:rsidRPr="00C10625">
              <w:rPr>
                <w:i/>
                <w:iCs/>
              </w:rPr>
              <w:t>En caso de apertura previa a la activación de condiciones Malas de Ventilación, se mantendrá abierto al estanque, pero no se realizarán tareas de venteo forzado de vapores, ni de limpieza y/o retiro de borras</w:t>
            </w:r>
            <w:r w:rsidRPr="006951D6">
              <w:t>”.</w:t>
            </w:r>
          </w:p>
          <w:p w14:paraId="023E2133" w14:textId="77777777" w:rsidR="006A6030" w:rsidRPr="003927A1" w:rsidRDefault="006A6030" w:rsidP="0086031D">
            <w:pPr>
              <w:jc w:val="both"/>
              <w:rPr>
                <w:b/>
              </w:rPr>
            </w:pPr>
          </w:p>
        </w:tc>
      </w:tr>
      <w:tr w:rsidR="006A6030" w:rsidRPr="00D42470" w14:paraId="6ABD53C4" w14:textId="77777777" w:rsidTr="00896950">
        <w:trPr>
          <w:trHeight w:val="627"/>
        </w:trPr>
        <w:tc>
          <w:tcPr>
            <w:tcW w:w="5000" w:type="pct"/>
          </w:tcPr>
          <w:p w14:paraId="3386DA13" w14:textId="7377D1CC" w:rsidR="006A6030" w:rsidRPr="00317687" w:rsidRDefault="006A6030" w:rsidP="00317687">
            <w:r w:rsidRPr="00D42470">
              <w:rPr>
                <w:b/>
              </w:rPr>
              <w:t>Hecho (s):</w:t>
            </w:r>
          </w:p>
          <w:p w14:paraId="60A611A1" w14:textId="026D2A60" w:rsidR="006A6030" w:rsidRDefault="006A6030" w:rsidP="006A6030">
            <w:pPr>
              <w:pStyle w:val="Prrafodelista"/>
              <w:numPr>
                <w:ilvl w:val="0"/>
                <w:numId w:val="29"/>
              </w:numPr>
              <w:ind w:left="316" w:hanging="284"/>
              <w:rPr>
                <w:rFonts w:cs="Calibri"/>
              </w:rPr>
            </w:pPr>
            <w:r w:rsidRPr="00317687">
              <w:rPr>
                <w:rFonts w:cs="Calibri"/>
                <w:lang w:eastAsia="es-CL"/>
              </w:rPr>
              <w:t xml:space="preserve">Se realizaron las actividades de fiscalización los días en que </w:t>
            </w:r>
            <w:r w:rsidR="006951D6">
              <w:rPr>
                <w:rFonts w:cs="Calibri"/>
                <w:lang w:eastAsia="es-CL"/>
              </w:rPr>
              <w:t>la SEREMI</w:t>
            </w:r>
            <w:r w:rsidRPr="00317687">
              <w:rPr>
                <w:rFonts w:cs="Calibri"/>
                <w:lang w:eastAsia="es-CL"/>
              </w:rPr>
              <w:t xml:space="preserve"> de Medio Ambiente, emitió el pronóstico Meteorológico de acuerdo a Res. Ex N° 1/2019</w:t>
            </w:r>
            <w:r w:rsidR="0037688F">
              <w:rPr>
                <w:rFonts w:cs="Calibri"/>
                <w:lang w:eastAsia="es-CL"/>
              </w:rPr>
              <w:t xml:space="preserve"> (Anexo </w:t>
            </w:r>
            <w:proofErr w:type="spellStart"/>
            <w:r w:rsidR="0037688F">
              <w:rPr>
                <w:rFonts w:cs="Calibri"/>
                <w:lang w:eastAsia="es-CL"/>
              </w:rPr>
              <w:t>N°</w:t>
            </w:r>
            <w:proofErr w:type="spellEnd"/>
            <w:r w:rsidR="0037688F">
              <w:rPr>
                <w:rFonts w:cs="Calibri"/>
                <w:lang w:eastAsia="es-CL"/>
              </w:rPr>
              <w:t xml:space="preserve"> 2)</w:t>
            </w:r>
          </w:p>
          <w:p w14:paraId="17299A75" w14:textId="77777777" w:rsidR="00A121F1" w:rsidRPr="0086031D" w:rsidRDefault="00A121F1" w:rsidP="00A121F1">
            <w:pPr>
              <w:pStyle w:val="Prrafodelista"/>
              <w:ind w:left="316"/>
              <w:rPr>
                <w:rFonts w:cs="Calibri"/>
              </w:rPr>
            </w:pPr>
          </w:p>
          <w:p w14:paraId="55A78DED" w14:textId="1B34D69A" w:rsidR="001F1D37" w:rsidRDefault="006A6030" w:rsidP="001F1D37">
            <w:pPr>
              <w:pStyle w:val="Prrafodelista"/>
              <w:numPr>
                <w:ilvl w:val="0"/>
                <w:numId w:val="29"/>
              </w:numPr>
              <w:ind w:left="316" w:hanging="284"/>
              <w:rPr>
                <w:rFonts w:eastAsia="Times New Roman"/>
                <w:color w:val="000000"/>
                <w:lang w:eastAsia="es-CL"/>
              </w:rPr>
            </w:pPr>
            <w:r w:rsidRPr="00CE2919">
              <w:rPr>
                <w:rFonts w:eastAsia="Times New Roman"/>
                <w:color w:val="000000"/>
                <w:lang w:eastAsia="es-CL"/>
              </w:rPr>
              <w:t xml:space="preserve">Para los días </w:t>
            </w:r>
            <w:r w:rsidR="00317687">
              <w:rPr>
                <w:rFonts w:eastAsia="Times New Roman"/>
                <w:color w:val="000000"/>
                <w:lang w:eastAsia="es-CL"/>
              </w:rPr>
              <w:t>inspeccionados, el 18 y 29 de octubre, y 20 de diciembre de 2019,</w:t>
            </w:r>
            <w:r w:rsidRPr="00CE2919">
              <w:rPr>
                <w:rFonts w:eastAsia="Times New Roman"/>
                <w:color w:val="000000"/>
                <w:lang w:eastAsia="es-CL"/>
              </w:rPr>
              <w:t xml:space="preserve"> </w:t>
            </w:r>
            <w:r w:rsidR="001F1D37" w:rsidRPr="001F1D37">
              <w:t xml:space="preserve">se constató que </w:t>
            </w:r>
            <w:r w:rsidR="001F1D37" w:rsidRPr="001F1D37">
              <w:rPr>
                <w:rFonts w:eastAsia="Times New Roman"/>
                <w:lang w:eastAsia="es-CL"/>
              </w:rPr>
              <w:t xml:space="preserve">los tanques TK-602, TK-603 y TK-601 se encontraban abiertos por mantención mayor, </w:t>
            </w:r>
            <w:r w:rsidR="001F1D37" w:rsidRPr="00E27362">
              <w:rPr>
                <w:rFonts w:eastAsia="Times New Roman"/>
                <w:color w:val="000000"/>
                <w:lang w:eastAsia="es-CL"/>
              </w:rPr>
              <w:t xml:space="preserve">según lo </w:t>
            </w:r>
            <w:r w:rsidR="001F1D37">
              <w:rPr>
                <w:rFonts w:eastAsia="Times New Roman"/>
                <w:color w:val="000000"/>
                <w:lang w:eastAsia="es-CL"/>
              </w:rPr>
              <w:t>evidenciado</w:t>
            </w:r>
            <w:r w:rsidR="001F1D37" w:rsidRPr="00E27362">
              <w:rPr>
                <w:rFonts w:eastAsia="Times New Roman"/>
                <w:color w:val="000000"/>
                <w:lang w:eastAsia="es-CL"/>
              </w:rPr>
              <w:t xml:space="preserve"> en terreno </w:t>
            </w:r>
            <w:r w:rsidR="001F1D37">
              <w:rPr>
                <w:rFonts w:eastAsia="Times New Roman"/>
                <w:color w:val="000000"/>
                <w:lang w:eastAsia="es-CL"/>
              </w:rPr>
              <w:t>y</w:t>
            </w:r>
            <w:r w:rsidR="001F1D37" w:rsidRPr="00E27362">
              <w:rPr>
                <w:rFonts w:eastAsia="Times New Roman"/>
                <w:color w:val="000000"/>
                <w:lang w:eastAsia="es-CL"/>
              </w:rPr>
              <w:t xml:space="preserve"> verificado en registros de</w:t>
            </w:r>
            <w:r w:rsidRPr="00CE2919">
              <w:rPr>
                <w:rFonts w:eastAsia="Times New Roman"/>
                <w:color w:val="000000"/>
                <w:lang w:eastAsia="es-CL"/>
              </w:rPr>
              <w:t xml:space="preserve"> </w:t>
            </w:r>
            <w:r w:rsidR="00CE2919" w:rsidRPr="00CE2919">
              <w:rPr>
                <w:rFonts w:eastAsia="Times New Roman"/>
                <w:color w:val="000000"/>
                <w:lang w:eastAsia="es-CL"/>
              </w:rPr>
              <w:t>“Bitácora jefe turno</w:t>
            </w:r>
            <w:r w:rsidR="00C10625">
              <w:rPr>
                <w:rFonts w:eastAsia="Times New Roman"/>
                <w:color w:val="000000"/>
                <w:lang w:eastAsia="es-CL"/>
              </w:rPr>
              <w:t>”</w:t>
            </w:r>
            <w:r w:rsidR="00CE2919" w:rsidRPr="00CE2919">
              <w:rPr>
                <w:rFonts w:eastAsia="Times New Roman"/>
                <w:color w:val="000000"/>
                <w:lang w:eastAsia="es-CL"/>
              </w:rPr>
              <w:t xml:space="preserve"> y </w:t>
            </w:r>
            <w:r w:rsidR="00C10625">
              <w:rPr>
                <w:rFonts w:eastAsia="Times New Roman"/>
                <w:color w:val="000000"/>
                <w:lang w:eastAsia="es-CL"/>
              </w:rPr>
              <w:t xml:space="preserve">“Bitácora </w:t>
            </w:r>
            <w:r w:rsidR="00CE2919" w:rsidRPr="00CE2919">
              <w:rPr>
                <w:rFonts w:eastAsia="Times New Roman"/>
                <w:color w:val="000000"/>
                <w:lang w:eastAsia="es-CL"/>
              </w:rPr>
              <w:t xml:space="preserve">Operador planta” </w:t>
            </w:r>
            <w:r w:rsidRPr="00CE2919">
              <w:rPr>
                <w:rFonts w:eastAsia="Times New Roman"/>
                <w:color w:val="000000"/>
                <w:lang w:eastAsia="es-CL"/>
              </w:rPr>
              <w:t>(</w:t>
            </w:r>
            <w:r w:rsidR="00A121F1">
              <w:rPr>
                <w:rFonts w:eastAsia="Times New Roman"/>
                <w:color w:val="000000"/>
                <w:lang w:eastAsia="es-CL"/>
              </w:rPr>
              <w:t xml:space="preserve">Anexo </w:t>
            </w:r>
            <w:proofErr w:type="spellStart"/>
            <w:r w:rsidR="00A121F1">
              <w:rPr>
                <w:rFonts w:eastAsia="Times New Roman"/>
                <w:color w:val="000000"/>
                <w:lang w:eastAsia="es-CL"/>
              </w:rPr>
              <w:t>N°</w:t>
            </w:r>
            <w:proofErr w:type="spellEnd"/>
            <w:r w:rsidR="00A121F1">
              <w:rPr>
                <w:rFonts w:eastAsia="Times New Roman"/>
                <w:color w:val="000000"/>
                <w:lang w:eastAsia="es-CL"/>
              </w:rPr>
              <w:t xml:space="preserve"> 1 “Actas de inspección”)</w:t>
            </w:r>
          </w:p>
          <w:p w14:paraId="3F42FCBC" w14:textId="77777777" w:rsidR="00A121F1" w:rsidRDefault="00A121F1" w:rsidP="00A121F1">
            <w:pPr>
              <w:pStyle w:val="Prrafodelista"/>
              <w:ind w:left="316"/>
              <w:rPr>
                <w:rFonts w:eastAsia="Times New Roman"/>
                <w:color w:val="000000"/>
                <w:lang w:eastAsia="es-CL"/>
              </w:rPr>
            </w:pPr>
          </w:p>
          <w:p w14:paraId="75E1AA58" w14:textId="2EA29925" w:rsidR="001F1D37" w:rsidRDefault="001F1D37" w:rsidP="001F1D37">
            <w:pPr>
              <w:pStyle w:val="Prrafodelista"/>
              <w:numPr>
                <w:ilvl w:val="0"/>
                <w:numId w:val="29"/>
              </w:numPr>
              <w:ind w:left="316" w:hanging="284"/>
              <w:rPr>
                <w:rFonts w:eastAsia="Times New Roman"/>
                <w:color w:val="000000"/>
                <w:lang w:eastAsia="es-CL"/>
              </w:rPr>
            </w:pPr>
            <w:r w:rsidRPr="001F1D37">
              <w:rPr>
                <w:rFonts w:eastAsia="Times New Roman"/>
                <w:color w:val="000000"/>
                <w:lang w:eastAsia="es-CL"/>
              </w:rPr>
              <w:t xml:space="preserve">En dichas fiscalizaciones, </w:t>
            </w:r>
            <w:r>
              <w:rPr>
                <w:rFonts w:eastAsia="Times New Roman"/>
                <w:color w:val="000000"/>
                <w:lang w:eastAsia="es-CL"/>
              </w:rPr>
              <w:t>según</w:t>
            </w:r>
            <w:r w:rsidRPr="001F1D37">
              <w:rPr>
                <w:rFonts w:eastAsia="Times New Roman"/>
                <w:color w:val="000000"/>
                <w:lang w:eastAsia="es-CL"/>
              </w:rPr>
              <w:t xml:space="preserve"> lo indicado por la empresa y registros </w:t>
            </w:r>
            <w:r>
              <w:rPr>
                <w:rFonts w:eastAsia="Times New Roman"/>
                <w:color w:val="000000"/>
                <w:lang w:eastAsia="es-CL"/>
              </w:rPr>
              <w:t xml:space="preserve">verificados </w:t>
            </w:r>
            <w:r w:rsidRPr="001F1D37">
              <w:rPr>
                <w:rFonts w:eastAsia="Times New Roman"/>
                <w:color w:val="000000"/>
                <w:lang w:eastAsia="es-CL"/>
              </w:rPr>
              <w:t xml:space="preserve">de </w:t>
            </w:r>
            <w:r w:rsidR="00251AB1">
              <w:rPr>
                <w:rFonts w:eastAsia="Times New Roman"/>
                <w:color w:val="000000"/>
                <w:lang w:eastAsia="es-CL"/>
              </w:rPr>
              <w:t>“B</w:t>
            </w:r>
            <w:r w:rsidRPr="001F1D37">
              <w:rPr>
                <w:rFonts w:eastAsia="Times New Roman"/>
                <w:color w:val="000000"/>
                <w:lang w:eastAsia="es-CL"/>
              </w:rPr>
              <w:t>itácora de contratista</w:t>
            </w:r>
            <w:r w:rsidR="00251AB1">
              <w:rPr>
                <w:rFonts w:eastAsia="Times New Roman"/>
                <w:color w:val="000000"/>
                <w:lang w:eastAsia="es-CL"/>
              </w:rPr>
              <w:t>”</w:t>
            </w:r>
            <w:r w:rsidRPr="001F1D37">
              <w:rPr>
                <w:rFonts w:eastAsia="Times New Roman"/>
                <w:color w:val="000000"/>
                <w:lang w:eastAsia="es-CL"/>
              </w:rPr>
              <w:t xml:space="preserve">, el tanque TK-602 fue abierto el 03 de septiembre desde las 15:00 horas; el tanque TK-603 el 25 de septiembre a contar de las 15:00 horas; y el tanque TK-601 fue abierto el 11 de noviembre de 2019, a las 17:00 horas. </w:t>
            </w:r>
            <w:r w:rsidR="00251AB1">
              <w:rPr>
                <w:rFonts w:eastAsia="Times New Roman"/>
                <w:color w:val="000000"/>
                <w:lang w:eastAsia="es-CL"/>
              </w:rPr>
              <w:t xml:space="preserve">(Bitácoras de actividades, en Anexo </w:t>
            </w:r>
            <w:proofErr w:type="spellStart"/>
            <w:r w:rsidR="00251AB1">
              <w:rPr>
                <w:rFonts w:eastAsia="Times New Roman"/>
                <w:color w:val="000000"/>
                <w:lang w:eastAsia="es-CL"/>
              </w:rPr>
              <w:t>N°</w:t>
            </w:r>
            <w:proofErr w:type="spellEnd"/>
            <w:r w:rsidR="00251AB1">
              <w:rPr>
                <w:rFonts w:eastAsia="Times New Roman"/>
                <w:color w:val="000000"/>
                <w:lang w:eastAsia="es-CL"/>
              </w:rPr>
              <w:t xml:space="preserve"> </w:t>
            </w:r>
            <w:r w:rsidR="00A121F1">
              <w:rPr>
                <w:rFonts w:eastAsia="Times New Roman"/>
                <w:color w:val="000000"/>
                <w:lang w:eastAsia="es-CL"/>
              </w:rPr>
              <w:t>1)</w:t>
            </w:r>
          </w:p>
          <w:p w14:paraId="32112AF1" w14:textId="77777777" w:rsidR="00A121F1" w:rsidRDefault="00A121F1" w:rsidP="00A121F1">
            <w:pPr>
              <w:pStyle w:val="Prrafodelista"/>
              <w:ind w:left="316"/>
              <w:rPr>
                <w:rFonts w:eastAsia="Times New Roman"/>
                <w:color w:val="000000"/>
                <w:lang w:eastAsia="es-CL"/>
              </w:rPr>
            </w:pPr>
          </w:p>
          <w:p w14:paraId="1111B43B" w14:textId="3A1606D5" w:rsidR="00E27643" w:rsidRDefault="00E27643" w:rsidP="001F1D37">
            <w:pPr>
              <w:pStyle w:val="Prrafodelista"/>
              <w:numPr>
                <w:ilvl w:val="0"/>
                <w:numId w:val="29"/>
              </w:numPr>
              <w:ind w:left="316" w:hanging="284"/>
              <w:rPr>
                <w:rFonts w:eastAsia="Times New Roman"/>
                <w:color w:val="000000"/>
                <w:lang w:eastAsia="es-CL"/>
              </w:rPr>
            </w:pPr>
            <w:r>
              <w:rPr>
                <w:rFonts w:eastAsia="Times New Roman"/>
                <w:color w:val="000000"/>
                <w:lang w:eastAsia="es-CL"/>
              </w:rPr>
              <w:t xml:space="preserve">De lo anterior, </w:t>
            </w:r>
            <w:r w:rsidR="00F160F9">
              <w:rPr>
                <w:rFonts w:eastAsia="Times New Roman"/>
                <w:color w:val="000000"/>
                <w:lang w:eastAsia="es-CL"/>
              </w:rPr>
              <w:t xml:space="preserve">se obtiene que </w:t>
            </w:r>
            <w:r>
              <w:rPr>
                <w:rFonts w:eastAsia="Times New Roman"/>
                <w:color w:val="000000"/>
                <w:lang w:eastAsia="es-CL"/>
              </w:rPr>
              <w:t>el titular realizó la apertura de</w:t>
            </w:r>
            <w:r w:rsidR="00F160F9">
              <w:rPr>
                <w:rFonts w:eastAsia="Times New Roman"/>
                <w:color w:val="000000"/>
                <w:lang w:eastAsia="es-CL"/>
              </w:rPr>
              <w:t xml:space="preserve"> los</w:t>
            </w:r>
            <w:r>
              <w:rPr>
                <w:rFonts w:eastAsia="Times New Roman"/>
                <w:color w:val="000000"/>
                <w:lang w:eastAsia="es-CL"/>
              </w:rPr>
              <w:t xml:space="preserve"> estanque</w:t>
            </w:r>
            <w:r w:rsidR="00F160F9">
              <w:rPr>
                <w:rFonts w:eastAsia="Times New Roman"/>
                <w:color w:val="000000"/>
                <w:lang w:eastAsia="es-CL"/>
              </w:rPr>
              <w:t>s</w:t>
            </w:r>
            <w:r>
              <w:rPr>
                <w:rFonts w:eastAsia="Times New Roman"/>
                <w:color w:val="000000"/>
                <w:lang w:eastAsia="es-CL"/>
              </w:rPr>
              <w:t xml:space="preserve"> TK-602, TK-603 y</w:t>
            </w:r>
            <w:r w:rsidR="00F160F9">
              <w:rPr>
                <w:rFonts w:eastAsia="Times New Roman"/>
                <w:color w:val="000000"/>
                <w:lang w:eastAsia="es-CL"/>
              </w:rPr>
              <w:t xml:space="preserve"> </w:t>
            </w:r>
            <w:r>
              <w:rPr>
                <w:rFonts w:eastAsia="Times New Roman"/>
                <w:color w:val="000000"/>
                <w:lang w:eastAsia="es-CL"/>
              </w:rPr>
              <w:t xml:space="preserve">TK-601 </w:t>
            </w:r>
            <w:r w:rsidR="00F160F9">
              <w:rPr>
                <w:rFonts w:eastAsia="Times New Roman"/>
                <w:color w:val="000000"/>
                <w:lang w:eastAsia="es-CL"/>
              </w:rPr>
              <w:t>mientras se presentaba una “Buena” ventilación.</w:t>
            </w:r>
          </w:p>
          <w:p w14:paraId="7A10EAF9" w14:textId="77777777" w:rsidR="006951D6" w:rsidRPr="001F1D37" w:rsidRDefault="006951D6" w:rsidP="006951D6">
            <w:pPr>
              <w:pStyle w:val="Prrafodelista"/>
              <w:ind w:left="316"/>
              <w:rPr>
                <w:rFonts w:eastAsia="Times New Roman"/>
                <w:color w:val="000000"/>
                <w:lang w:eastAsia="es-CL"/>
              </w:rPr>
            </w:pPr>
          </w:p>
          <w:p w14:paraId="3062E16B" w14:textId="57A92F59" w:rsidR="001F1D37" w:rsidRDefault="001F1D37" w:rsidP="001F1D37">
            <w:pPr>
              <w:pStyle w:val="Prrafodelista"/>
              <w:numPr>
                <w:ilvl w:val="0"/>
                <w:numId w:val="29"/>
              </w:numPr>
              <w:ind w:left="316" w:hanging="284"/>
              <w:rPr>
                <w:rFonts w:eastAsia="Times New Roman"/>
                <w:color w:val="000000"/>
                <w:lang w:eastAsia="es-CL"/>
              </w:rPr>
            </w:pPr>
            <w:r w:rsidRPr="001F1D37">
              <w:rPr>
                <w:rFonts w:eastAsia="Times New Roman"/>
                <w:color w:val="000000"/>
                <w:lang w:eastAsia="es-CL"/>
              </w:rPr>
              <w:t>Se tiene que dicha condición de</w:t>
            </w:r>
            <w:r w:rsidR="00F160F9">
              <w:rPr>
                <w:rFonts w:eastAsia="Times New Roman"/>
                <w:color w:val="000000"/>
                <w:lang w:eastAsia="es-CL"/>
              </w:rPr>
              <w:t xml:space="preserve"> apertura de</w:t>
            </w:r>
            <w:r w:rsidRPr="001F1D37">
              <w:rPr>
                <w:rFonts w:eastAsia="Times New Roman"/>
                <w:color w:val="000000"/>
                <w:lang w:eastAsia="es-CL"/>
              </w:rPr>
              <w:t xml:space="preserve"> los estanques, se mantuvo durante períodos </w:t>
            </w:r>
            <w:r>
              <w:rPr>
                <w:rFonts w:eastAsia="Times New Roman"/>
                <w:color w:val="000000"/>
                <w:lang w:eastAsia="es-CL"/>
              </w:rPr>
              <w:t>con</w:t>
            </w:r>
            <w:r w:rsidRPr="001F1D37">
              <w:rPr>
                <w:rFonts w:eastAsia="Times New Roman"/>
                <w:color w:val="000000"/>
                <w:lang w:eastAsia="es-CL"/>
              </w:rPr>
              <w:t xml:space="preserve"> Buena, Regular </w:t>
            </w:r>
            <w:r>
              <w:rPr>
                <w:rFonts w:eastAsia="Times New Roman"/>
                <w:color w:val="000000"/>
                <w:lang w:eastAsia="es-CL"/>
              </w:rPr>
              <w:t>y</w:t>
            </w:r>
            <w:r w:rsidRPr="001F1D37">
              <w:rPr>
                <w:rFonts w:eastAsia="Times New Roman"/>
                <w:color w:val="000000"/>
                <w:lang w:eastAsia="es-CL"/>
              </w:rPr>
              <w:t xml:space="preserve"> en Mala ventilación.</w:t>
            </w:r>
          </w:p>
          <w:p w14:paraId="108A5455" w14:textId="77777777" w:rsidR="00A121F1" w:rsidRPr="001F1D37" w:rsidRDefault="00A121F1" w:rsidP="00A121F1">
            <w:pPr>
              <w:pStyle w:val="Prrafodelista"/>
              <w:ind w:left="316"/>
              <w:rPr>
                <w:rFonts w:eastAsia="Times New Roman"/>
                <w:color w:val="000000"/>
                <w:lang w:eastAsia="es-CL"/>
              </w:rPr>
            </w:pPr>
          </w:p>
          <w:p w14:paraId="6DDD3CEA" w14:textId="25D2030B" w:rsidR="00CE2919" w:rsidRDefault="001F1D37" w:rsidP="00317687">
            <w:pPr>
              <w:pStyle w:val="Prrafodelista"/>
              <w:numPr>
                <w:ilvl w:val="0"/>
                <w:numId w:val="29"/>
              </w:numPr>
              <w:ind w:left="316" w:hanging="284"/>
              <w:rPr>
                <w:rFonts w:eastAsia="Times New Roman"/>
                <w:color w:val="000000"/>
                <w:lang w:eastAsia="es-CL"/>
              </w:rPr>
            </w:pPr>
            <w:r>
              <w:rPr>
                <w:rFonts w:eastAsia="Times New Roman"/>
                <w:color w:val="000000"/>
                <w:lang w:eastAsia="es-CL"/>
              </w:rPr>
              <w:t>D</w:t>
            </w:r>
            <w:r w:rsidR="00CE2919" w:rsidRPr="00317687">
              <w:rPr>
                <w:rFonts w:eastAsia="Times New Roman"/>
                <w:color w:val="000000"/>
                <w:lang w:eastAsia="es-CL"/>
              </w:rPr>
              <w:t>e acuerdo a los registros evidenciados de las bitácoras operacionales, se tiene que el titular durante el período de Mala Ventilación presentado, no se realizaron faenas de venteo forzado, limpieza o retiro de residuos oleosos (borras) desde estanques del terminal.</w:t>
            </w:r>
          </w:p>
          <w:p w14:paraId="04CB7F63" w14:textId="77777777" w:rsidR="00A121F1" w:rsidRDefault="00A121F1" w:rsidP="00A121F1">
            <w:pPr>
              <w:pStyle w:val="Prrafodelista"/>
              <w:ind w:left="316"/>
              <w:rPr>
                <w:rFonts w:eastAsia="Times New Roman"/>
                <w:color w:val="000000"/>
                <w:lang w:eastAsia="es-CL"/>
              </w:rPr>
            </w:pPr>
          </w:p>
          <w:p w14:paraId="710CC19C" w14:textId="4A2A3A5D" w:rsidR="00317687" w:rsidRDefault="00317687" w:rsidP="00317687">
            <w:pPr>
              <w:pStyle w:val="Prrafodelista"/>
              <w:numPr>
                <w:ilvl w:val="0"/>
                <w:numId w:val="29"/>
              </w:numPr>
              <w:ind w:left="316" w:hanging="284"/>
              <w:rPr>
                <w:rFonts w:eastAsia="Times New Roman"/>
                <w:color w:val="000000"/>
                <w:lang w:eastAsia="es-CL"/>
              </w:rPr>
            </w:pPr>
            <w:r>
              <w:rPr>
                <w:rFonts w:eastAsia="Times New Roman"/>
                <w:color w:val="000000"/>
                <w:lang w:eastAsia="es-CL"/>
              </w:rPr>
              <w:t>Asimismo, de la examinación documental del 13 de diciembre</w:t>
            </w:r>
            <w:r w:rsidR="00A121F1">
              <w:rPr>
                <w:rFonts w:eastAsia="Times New Roman"/>
                <w:color w:val="000000"/>
                <w:lang w:eastAsia="es-CL"/>
              </w:rPr>
              <w:t xml:space="preserve"> de 2019</w:t>
            </w:r>
            <w:r>
              <w:rPr>
                <w:rFonts w:eastAsia="Times New Roman"/>
                <w:color w:val="000000"/>
                <w:lang w:eastAsia="es-CL"/>
              </w:rPr>
              <w:t xml:space="preserve">, </w:t>
            </w:r>
            <w:r w:rsidR="00635F43">
              <w:rPr>
                <w:rFonts w:eastAsia="Times New Roman"/>
                <w:color w:val="000000"/>
                <w:lang w:eastAsia="es-CL"/>
              </w:rPr>
              <w:t>no se obtienen registros que evidencien aperturas y venteos forzados de vapores, limpiezas o retiro de residuos sólidos.</w:t>
            </w:r>
          </w:p>
          <w:p w14:paraId="1DB49FC8" w14:textId="77777777" w:rsidR="006A6030" w:rsidRDefault="006A6030" w:rsidP="00896950">
            <w:pPr>
              <w:rPr>
                <w:rFonts w:eastAsia="Times New Roman"/>
                <w:color w:val="000000"/>
                <w:highlight w:val="yellow"/>
                <w:lang w:eastAsia="es-CL"/>
              </w:rPr>
            </w:pPr>
          </w:p>
          <w:p w14:paraId="78615735" w14:textId="77777777" w:rsidR="006A6030" w:rsidRPr="003A7F3C" w:rsidRDefault="006A6030" w:rsidP="00896950">
            <w:pPr>
              <w:rPr>
                <w:color w:val="000000"/>
              </w:rPr>
            </w:pPr>
          </w:p>
          <w:p w14:paraId="495B814B" w14:textId="310EB2C0" w:rsidR="006A6030" w:rsidRPr="00CE2919" w:rsidRDefault="006237F7" w:rsidP="00896950">
            <w:pPr>
              <w:jc w:val="both"/>
              <w:rPr>
                <w:b/>
                <w:bCs/>
                <w:i/>
                <w:iCs/>
              </w:rPr>
            </w:pPr>
            <w:r>
              <w:rPr>
                <w:rFonts w:eastAsia="Times New Roman" w:cs="Calibri"/>
                <w:color w:val="000000"/>
                <w:lang w:eastAsia="es-CL"/>
              </w:rPr>
              <w:t>D</w:t>
            </w:r>
            <w:r w:rsidR="006A6030">
              <w:rPr>
                <w:rFonts w:eastAsia="Times New Roman" w:cs="Calibri"/>
                <w:color w:val="000000"/>
                <w:lang w:eastAsia="es-CL"/>
              </w:rPr>
              <w:t>e las actividades de fiscalización,</w:t>
            </w:r>
            <w:r>
              <w:rPr>
                <w:rFonts w:eastAsia="Times New Roman" w:cs="Calibri"/>
                <w:color w:val="000000"/>
                <w:lang w:eastAsia="es-CL"/>
              </w:rPr>
              <w:t xml:space="preserve"> </w:t>
            </w:r>
            <w:r w:rsidR="006A6030">
              <w:rPr>
                <w:rFonts w:eastAsia="Times New Roman" w:cs="Calibri"/>
                <w:color w:val="000000"/>
                <w:lang w:eastAsia="es-CL"/>
              </w:rPr>
              <w:t xml:space="preserve">revisión de la documentación recepcionada y reportada por el titular, es posible establecer que el titular </w:t>
            </w:r>
            <w:r w:rsidR="006A6030" w:rsidRPr="00635F43">
              <w:rPr>
                <w:rFonts w:eastAsia="Times New Roman" w:cs="Calibri"/>
                <w:color w:val="000000"/>
                <w:lang w:eastAsia="es-CL"/>
              </w:rPr>
              <w:t>se ajustó a las medidas establecidas en el plan operacional, dado que se verificó</w:t>
            </w:r>
            <w:r w:rsidR="006A6030" w:rsidRPr="00635F43">
              <w:rPr>
                <w:rFonts w:eastAsia="Times New Roman"/>
                <w:color w:val="000000"/>
                <w:lang w:eastAsia="es-CL"/>
              </w:rPr>
              <w:t xml:space="preserve"> </w:t>
            </w:r>
            <w:r w:rsidRPr="00635F43">
              <w:rPr>
                <w:rFonts w:eastAsia="Times New Roman"/>
                <w:color w:val="000000"/>
                <w:lang w:eastAsia="es-CL"/>
              </w:rPr>
              <w:t>que se realizaron aperturas de estanques previos a los</w:t>
            </w:r>
            <w:r w:rsidR="006A6030" w:rsidRPr="00635F43">
              <w:rPr>
                <w:rFonts w:eastAsia="Times New Roman"/>
                <w:color w:val="000000"/>
                <w:lang w:eastAsia="es-CL"/>
              </w:rPr>
              <w:t xml:space="preserve"> períodos de ventilación </w:t>
            </w:r>
            <w:r w:rsidR="00635F43">
              <w:rPr>
                <w:rFonts w:eastAsia="Times New Roman"/>
                <w:color w:val="000000"/>
                <w:lang w:eastAsia="es-CL"/>
              </w:rPr>
              <w:t>Mala</w:t>
            </w:r>
            <w:r w:rsidRPr="00635F43">
              <w:rPr>
                <w:rFonts w:eastAsia="Times New Roman"/>
                <w:color w:val="000000"/>
                <w:lang w:eastAsia="es-CL"/>
              </w:rPr>
              <w:t xml:space="preserve">, </w:t>
            </w:r>
            <w:r w:rsidR="00F160F9">
              <w:rPr>
                <w:rFonts w:eastAsia="Times New Roman"/>
                <w:color w:val="000000"/>
                <w:lang w:eastAsia="es-CL"/>
              </w:rPr>
              <w:t>no obstante, no se realizaron</w:t>
            </w:r>
            <w:r w:rsidRPr="00635F43">
              <w:rPr>
                <w:rFonts w:eastAsia="Times New Roman"/>
                <w:color w:val="000000"/>
                <w:lang w:eastAsia="es-CL"/>
              </w:rPr>
              <w:t xml:space="preserve"> operaciones </w:t>
            </w:r>
            <w:r w:rsidRPr="00635F43">
              <w:t>de venteo forzado de vapores, limpieza y/o retiro de borras desde estanques</w:t>
            </w:r>
            <w:r w:rsidR="00F160F9">
              <w:t xml:space="preserve"> e n período crítico</w:t>
            </w:r>
            <w:r w:rsidRPr="00635F43">
              <w:t>.</w:t>
            </w:r>
          </w:p>
          <w:p w14:paraId="567BE998" w14:textId="77777777" w:rsidR="006A6030" w:rsidRPr="00D42470" w:rsidRDefault="006A6030" w:rsidP="00896950">
            <w:pPr>
              <w:jc w:val="both"/>
            </w:pPr>
          </w:p>
        </w:tc>
      </w:tr>
    </w:tbl>
    <w:p w14:paraId="3475FACB" w14:textId="77777777" w:rsidR="006A6030" w:rsidRDefault="006A6030" w:rsidP="008E739E"/>
    <w:p w14:paraId="2555C3B2" w14:textId="66415542" w:rsidR="008E739E" w:rsidRDefault="008E739E" w:rsidP="008E739E"/>
    <w:p w14:paraId="58DF97DB" w14:textId="77777777" w:rsidR="00FA3D44" w:rsidRDefault="00FA3D44" w:rsidP="00FA3D44">
      <w:pPr>
        <w:spacing w:after="0" w:line="240" w:lineRule="auto"/>
        <w:contextualSpacing/>
        <w:jc w:val="both"/>
        <w:rPr>
          <w:rFonts w:ascii="Calibri" w:eastAsia="Calibri" w:hAnsi="Calibri" w:cs="Calibri"/>
          <w:b/>
          <w:sz w:val="20"/>
          <w:szCs w:val="20"/>
        </w:rPr>
      </w:pPr>
      <w:bookmarkStart w:id="103" w:name="_Hlk24388252"/>
      <w:bookmarkEnd w:id="93"/>
    </w:p>
    <w:bookmarkEnd w:id="103"/>
    <w:p w14:paraId="7A2803EC" w14:textId="6980C201" w:rsidR="0027751E" w:rsidRDefault="0027751E" w:rsidP="00FA3D44">
      <w:pPr>
        <w:rPr>
          <w:rFonts w:ascii="Calibri" w:eastAsia="Calibri" w:hAnsi="Calibri" w:cs="Calibri"/>
          <w:b/>
        </w:rPr>
      </w:pPr>
    </w:p>
    <w:p w14:paraId="140817AA" w14:textId="77777777" w:rsidR="000B248D" w:rsidRDefault="000B248D" w:rsidP="00FA3D44">
      <w:pPr>
        <w:rPr>
          <w:rFonts w:ascii="Calibri" w:eastAsia="Calibri" w:hAnsi="Calibri" w:cs="Calibri"/>
          <w:b/>
        </w:rPr>
      </w:pPr>
    </w:p>
    <w:p w14:paraId="1BB152BC" w14:textId="7DB5E2F8" w:rsidR="00FA3D44" w:rsidRDefault="00FA3D44" w:rsidP="00FA3D44">
      <w:pPr>
        <w:rPr>
          <w:rFonts w:ascii="Calibri" w:eastAsia="Calibri" w:hAnsi="Calibri" w:cs="Calibri"/>
          <w:b/>
        </w:rPr>
      </w:pPr>
    </w:p>
    <w:p w14:paraId="568A4E0A" w14:textId="04817271" w:rsidR="00210A06" w:rsidRPr="00253EF5" w:rsidRDefault="00627F85" w:rsidP="00E3189A">
      <w:bookmarkStart w:id="104" w:name="_Toc352840403"/>
      <w:bookmarkStart w:id="105" w:name="_Toc352841463"/>
      <w:bookmarkStart w:id="106" w:name="_Toc447875250"/>
      <w:bookmarkStart w:id="107" w:name="_Toc449085428"/>
      <w:r>
        <w:br w:type="page"/>
      </w:r>
    </w:p>
    <w:p w14:paraId="12F0E75F" w14:textId="77777777" w:rsidR="00E3189A" w:rsidRPr="00D42470" w:rsidRDefault="00E3189A" w:rsidP="00E3189A">
      <w:pPr>
        <w:pStyle w:val="Ttulo1"/>
      </w:pPr>
      <w:bookmarkStart w:id="108" w:name="_Toc13753763"/>
      <w:bookmarkStart w:id="109" w:name="_Toc39704439"/>
      <w:r w:rsidRPr="00D42470">
        <w:lastRenderedPageBreak/>
        <w:t>CONCLUSIONES</w:t>
      </w:r>
      <w:bookmarkEnd w:id="108"/>
      <w:bookmarkEnd w:id="109"/>
    </w:p>
    <w:p w14:paraId="1DB09104" w14:textId="77777777" w:rsidR="00E3189A" w:rsidRDefault="00E3189A" w:rsidP="00E3189A">
      <w:pPr>
        <w:spacing w:after="0" w:line="240" w:lineRule="auto"/>
        <w:contextualSpacing/>
        <w:jc w:val="both"/>
        <w:rPr>
          <w:rFonts w:eastAsia="Calibri" w:cs="Calibri"/>
          <w:b/>
          <w:sz w:val="20"/>
          <w:szCs w:val="20"/>
        </w:rPr>
      </w:pPr>
    </w:p>
    <w:p w14:paraId="1B1204DB" w14:textId="7272FE78" w:rsidR="00F33AD2" w:rsidRPr="00CF77E4" w:rsidRDefault="00F33AD2" w:rsidP="00F33AD2">
      <w:pPr>
        <w:spacing w:after="0" w:line="240" w:lineRule="auto"/>
        <w:jc w:val="both"/>
        <w:rPr>
          <w:rFonts w:eastAsia="Calibri" w:cs="Calibri"/>
          <w:sz w:val="20"/>
          <w:szCs w:val="20"/>
        </w:rPr>
      </w:pPr>
      <w:r w:rsidRPr="00CF77E4">
        <w:rPr>
          <w:rFonts w:eastAsia="Calibri" w:cs="Calibri"/>
          <w:sz w:val="20"/>
          <w:szCs w:val="20"/>
        </w:rPr>
        <w:t xml:space="preserve">Los resultados de las actividades de fiscalización, asociados los Instrumentos de Carácter Ambiental indicados en el punto 3, permitieron concluir que se </w:t>
      </w:r>
      <w:r>
        <w:rPr>
          <w:rFonts w:eastAsia="Calibri" w:cs="Calibri"/>
          <w:sz w:val="20"/>
          <w:szCs w:val="20"/>
        </w:rPr>
        <w:t>implementaron las medidas operacionales para el control de las emisiones atmosféricas</w:t>
      </w:r>
      <w:r w:rsidR="007244AC">
        <w:rPr>
          <w:rFonts w:eastAsia="Calibri" w:cs="Calibri"/>
          <w:sz w:val="20"/>
          <w:szCs w:val="20"/>
        </w:rPr>
        <w:t xml:space="preserve">, </w:t>
      </w:r>
      <w:r>
        <w:rPr>
          <w:rFonts w:eastAsia="Calibri" w:cs="Calibri"/>
          <w:sz w:val="20"/>
          <w:szCs w:val="20"/>
        </w:rPr>
        <w:t xml:space="preserve">en atención a </w:t>
      </w:r>
      <w:r w:rsidRPr="00CF77E4">
        <w:rPr>
          <w:rFonts w:eastAsia="Calibri" w:cs="Calibri"/>
          <w:sz w:val="20"/>
          <w:szCs w:val="20"/>
        </w:rPr>
        <w:t>que no se presentaron hallazgos constatados.</w:t>
      </w:r>
    </w:p>
    <w:p w14:paraId="757B2B2C" w14:textId="4D6BD7F0" w:rsidR="00E3189A" w:rsidRDefault="00E3189A" w:rsidP="00E3189A">
      <w:pPr>
        <w:spacing w:after="0" w:line="240" w:lineRule="auto"/>
        <w:jc w:val="both"/>
        <w:rPr>
          <w:rFonts w:ascii="Calibri" w:eastAsia="Calibri" w:hAnsi="Calibri" w:cs="Calibri"/>
          <w:sz w:val="20"/>
          <w:szCs w:val="20"/>
        </w:rPr>
      </w:pPr>
    </w:p>
    <w:p w14:paraId="76FD91FF" w14:textId="56FDECD0" w:rsidR="00BA2A08" w:rsidRDefault="00BA2A08" w:rsidP="00BA2A08">
      <w:pPr>
        <w:spacing w:after="0" w:line="240" w:lineRule="auto"/>
        <w:jc w:val="both"/>
        <w:rPr>
          <w:rFonts w:ascii="Calibri" w:eastAsia="Calibri" w:hAnsi="Calibri" w:cs="Calibri"/>
          <w:sz w:val="20"/>
          <w:szCs w:val="20"/>
        </w:rPr>
      </w:pPr>
      <w:r>
        <w:rPr>
          <w:rFonts w:eastAsia="Calibri" w:cs="Calibri"/>
          <w:sz w:val="20"/>
          <w:szCs w:val="20"/>
        </w:rPr>
        <w:t xml:space="preserve">No </w:t>
      </w:r>
      <w:proofErr w:type="gramStart"/>
      <w:r w:rsidR="007244AC">
        <w:rPr>
          <w:rFonts w:eastAsia="Calibri" w:cs="Calibri"/>
          <w:sz w:val="20"/>
          <w:szCs w:val="20"/>
        </w:rPr>
        <w:t>obstante</w:t>
      </w:r>
      <w:proofErr w:type="gramEnd"/>
      <w:r>
        <w:rPr>
          <w:rFonts w:eastAsia="Calibri" w:cs="Calibri"/>
          <w:sz w:val="20"/>
          <w:szCs w:val="20"/>
        </w:rPr>
        <w:t xml:space="preserve"> lo anterior, </w:t>
      </w:r>
      <w:r w:rsidR="007244AC">
        <w:rPr>
          <w:rFonts w:eastAsia="Calibri" w:cs="Calibri"/>
          <w:sz w:val="20"/>
          <w:szCs w:val="20"/>
        </w:rPr>
        <w:t xml:space="preserve">de </w:t>
      </w:r>
      <w:r>
        <w:rPr>
          <w:rFonts w:eastAsia="Calibri" w:cs="Calibri"/>
          <w:sz w:val="20"/>
          <w:szCs w:val="20"/>
        </w:rPr>
        <w:t>l</w:t>
      </w:r>
      <w:r w:rsidRPr="00CF77E4">
        <w:rPr>
          <w:rFonts w:eastAsia="Calibri" w:cs="Calibri"/>
          <w:sz w:val="20"/>
          <w:szCs w:val="20"/>
        </w:rPr>
        <w:t>os resultados de la</w:t>
      </w:r>
      <w:r w:rsidR="00EB059A">
        <w:rPr>
          <w:rFonts w:eastAsia="Calibri" w:cs="Calibri"/>
          <w:sz w:val="20"/>
          <w:szCs w:val="20"/>
        </w:rPr>
        <w:t>s</w:t>
      </w:r>
      <w:r w:rsidRPr="00CF77E4">
        <w:rPr>
          <w:rFonts w:eastAsia="Calibri" w:cs="Calibri"/>
          <w:sz w:val="20"/>
          <w:szCs w:val="20"/>
        </w:rPr>
        <w:t xml:space="preserve"> actividad</w:t>
      </w:r>
      <w:r w:rsidR="00EB059A">
        <w:rPr>
          <w:rFonts w:eastAsia="Calibri" w:cs="Calibri"/>
          <w:sz w:val="20"/>
          <w:szCs w:val="20"/>
        </w:rPr>
        <w:t>es</w:t>
      </w:r>
      <w:r w:rsidRPr="00CF77E4">
        <w:rPr>
          <w:rFonts w:eastAsia="Calibri" w:cs="Calibri"/>
          <w:sz w:val="20"/>
          <w:szCs w:val="20"/>
        </w:rPr>
        <w:t xml:space="preserve"> de fiscalización</w:t>
      </w:r>
      <w:r w:rsidR="0051249D">
        <w:rPr>
          <w:rFonts w:eastAsia="Calibri" w:cs="Calibri"/>
          <w:sz w:val="20"/>
          <w:szCs w:val="20"/>
        </w:rPr>
        <w:t xml:space="preserve">, </w:t>
      </w:r>
      <w:r w:rsidRPr="00CF77E4">
        <w:rPr>
          <w:rFonts w:eastAsia="Calibri" w:cs="Calibri"/>
          <w:sz w:val="20"/>
          <w:szCs w:val="20"/>
        </w:rPr>
        <w:t>permitieron</w:t>
      </w:r>
      <w:r>
        <w:rPr>
          <w:rFonts w:ascii="Calibri" w:eastAsia="Calibri" w:hAnsi="Calibri" w:cs="Calibri"/>
          <w:sz w:val="20"/>
          <w:szCs w:val="20"/>
        </w:rPr>
        <w:t xml:space="preserve"> </w:t>
      </w:r>
      <w:r w:rsidRPr="00F10934">
        <w:rPr>
          <w:rFonts w:ascii="Calibri" w:eastAsia="Calibri" w:hAnsi="Calibri" w:cs="Calibri"/>
          <w:sz w:val="20"/>
          <w:szCs w:val="20"/>
        </w:rPr>
        <w:t xml:space="preserve">identificar </w:t>
      </w:r>
      <w:r w:rsidR="005B0BB1">
        <w:rPr>
          <w:rFonts w:ascii="Calibri" w:eastAsia="Calibri" w:hAnsi="Calibri" w:cs="Calibri"/>
          <w:sz w:val="20"/>
          <w:szCs w:val="20"/>
        </w:rPr>
        <w:t>la</w:t>
      </w:r>
      <w:r>
        <w:rPr>
          <w:rFonts w:ascii="Calibri" w:eastAsia="Calibri" w:hAnsi="Calibri" w:cs="Calibri"/>
          <w:sz w:val="20"/>
          <w:szCs w:val="20"/>
        </w:rPr>
        <w:t xml:space="preserve"> siguient</w:t>
      </w:r>
      <w:r w:rsidR="00EB059A">
        <w:rPr>
          <w:rFonts w:ascii="Calibri" w:eastAsia="Calibri" w:hAnsi="Calibri" w:cs="Calibri"/>
          <w:sz w:val="20"/>
          <w:szCs w:val="20"/>
        </w:rPr>
        <w:t xml:space="preserve">es </w:t>
      </w:r>
      <w:r w:rsidR="00F77EF3">
        <w:rPr>
          <w:rFonts w:ascii="Calibri" w:eastAsia="Calibri" w:hAnsi="Calibri" w:cs="Calibri"/>
          <w:sz w:val="20"/>
          <w:szCs w:val="20"/>
        </w:rPr>
        <w:t>desviaci</w:t>
      </w:r>
      <w:r w:rsidR="00EB059A">
        <w:rPr>
          <w:rFonts w:ascii="Calibri" w:eastAsia="Calibri" w:hAnsi="Calibri" w:cs="Calibri"/>
          <w:sz w:val="20"/>
          <w:szCs w:val="20"/>
        </w:rPr>
        <w:t>ones</w:t>
      </w:r>
      <w:r w:rsidR="00F77EF3">
        <w:rPr>
          <w:rFonts w:ascii="Calibri" w:eastAsia="Calibri" w:hAnsi="Calibri" w:cs="Calibri"/>
          <w:sz w:val="20"/>
          <w:szCs w:val="20"/>
        </w:rPr>
        <w:t xml:space="preserve"> </w:t>
      </w:r>
      <w:r w:rsidR="006951D6">
        <w:rPr>
          <w:rFonts w:ascii="Calibri" w:eastAsia="Calibri" w:hAnsi="Calibri" w:cs="Calibri"/>
          <w:sz w:val="20"/>
          <w:szCs w:val="20"/>
        </w:rPr>
        <w:t xml:space="preserve">puntuales </w:t>
      </w:r>
      <w:r w:rsidR="00F77EF3">
        <w:rPr>
          <w:rFonts w:ascii="Calibri" w:eastAsia="Calibri" w:hAnsi="Calibri" w:cs="Calibri"/>
          <w:sz w:val="20"/>
          <w:szCs w:val="20"/>
        </w:rPr>
        <w:t xml:space="preserve">al plan, </w:t>
      </w:r>
      <w:r w:rsidRPr="00F10934">
        <w:rPr>
          <w:rFonts w:ascii="Calibri" w:eastAsia="Calibri" w:hAnsi="Calibri" w:cs="Calibri"/>
          <w:sz w:val="20"/>
          <w:szCs w:val="20"/>
        </w:rPr>
        <w:t>que se describe a continuación:</w:t>
      </w:r>
    </w:p>
    <w:p w14:paraId="30D90641" w14:textId="77777777" w:rsidR="00EB059A" w:rsidRDefault="00EB059A" w:rsidP="00E3189A">
      <w:pPr>
        <w:spacing w:after="0" w:line="240" w:lineRule="auto"/>
        <w:jc w:val="both"/>
        <w:rPr>
          <w:rFonts w:ascii="Calibri" w:eastAsia="Calibri" w:hAnsi="Calibri" w:cs="Calibri"/>
          <w:sz w:val="20"/>
          <w:szCs w:val="20"/>
        </w:rPr>
      </w:pPr>
    </w:p>
    <w:tbl>
      <w:tblPr>
        <w:tblStyle w:val="Tablaconcuadrcula1"/>
        <w:tblW w:w="5000" w:type="pct"/>
        <w:jc w:val="center"/>
        <w:tblLook w:val="04A0" w:firstRow="1" w:lastRow="0" w:firstColumn="1" w:lastColumn="0" w:noHBand="0" w:noVBand="1"/>
      </w:tblPr>
      <w:tblGrid>
        <w:gridCol w:w="1147"/>
        <w:gridCol w:w="3298"/>
        <w:gridCol w:w="4907"/>
        <w:gridCol w:w="4210"/>
      </w:tblGrid>
      <w:tr w:rsidR="00BA2A08" w:rsidRPr="00F7456A" w14:paraId="1DFF0495" w14:textId="77777777" w:rsidTr="00572744">
        <w:trPr>
          <w:trHeight w:val="395"/>
          <w:tblHeader/>
          <w:jc w:val="center"/>
        </w:trPr>
        <w:tc>
          <w:tcPr>
            <w:tcW w:w="423" w:type="pct"/>
            <w:shd w:val="clear" w:color="auto" w:fill="D9D9D9"/>
            <w:vAlign w:val="center"/>
          </w:tcPr>
          <w:p w14:paraId="3D2E0DC1" w14:textId="77777777" w:rsidR="00BA2A08" w:rsidRPr="00F7456A" w:rsidRDefault="00BA2A08" w:rsidP="00D4152C">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6" w:type="pct"/>
            <w:shd w:val="clear" w:color="auto" w:fill="D9D9D9"/>
            <w:vAlign w:val="center"/>
          </w:tcPr>
          <w:p w14:paraId="2AD28A1E" w14:textId="77777777" w:rsidR="00BA2A08" w:rsidRPr="00F7456A" w:rsidRDefault="00BA2A08" w:rsidP="00D4152C">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809" w:type="pct"/>
            <w:shd w:val="clear" w:color="auto" w:fill="D9D9D9"/>
            <w:vAlign w:val="center"/>
          </w:tcPr>
          <w:p w14:paraId="6A09750A" w14:textId="77777777" w:rsidR="00BA2A08" w:rsidRPr="00F7456A" w:rsidRDefault="00BA2A08" w:rsidP="00D4152C">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552" w:type="pct"/>
            <w:shd w:val="clear" w:color="auto" w:fill="D9D9D9"/>
            <w:vAlign w:val="center"/>
          </w:tcPr>
          <w:p w14:paraId="07DC002A" w14:textId="77777777" w:rsidR="00BA2A08" w:rsidRPr="00F7456A" w:rsidRDefault="00BA2A08" w:rsidP="00D4152C">
            <w:pPr>
              <w:jc w:val="center"/>
              <w:rPr>
                <w:rFonts w:asciiTheme="minorHAnsi" w:hAnsiTheme="minorHAnsi" w:cs="Calibri"/>
                <w:b/>
                <w:lang w:val="es-CL" w:eastAsia="en-US"/>
              </w:rPr>
            </w:pPr>
            <w:r>
              <w:rPr>
                <w:rFonts w:asciiTheme="minorHAnsi" w:hAnsiTheme="minorHAnsi" w:cs="Calibri"/>
                <w:b/>
                <w:lang w:val="es-CL" w:eastAsia="en-US"/>
              </w:rPr>
              <w:t>Hallazgo</w:t>
            </w:r>
          </w:p>
        </w:tc>
      </w:tr>
      <w:tr w:rsidR="00572744" w:rsidRPr="00F7456A" w14:paraId="4E478EE0" w14:textId="77777777" w:rsidTr="00572744">
        <w:trPr>
          <w:jc w:val="center"/>
        </w:trPr>
        <w:tc>
          <w:tcPr>
            <w:tcW w:w="423" w:type="pct"/>
            <w:vAlign w:val="center"/>
          </w:tcPr>
          <w:p w14:paraId="2B23D4F0" w14:textId="69E85E72" w:rsidR="00572744" w:rsidRDefault="00D016DE" w:rsidP="00D4152C">
            <w:pPr>
              <w:widowControl w:val="0"/>
              <w:overflowPunct w:val="0"/>
              <w:autoSpaceDE w:val="0"/>
              <w:autoSpaceDN w:val="0"/>
              <w:adjustRightInd w:val="0"/>
              <w:spacing w:after="120" w:line="285" w:lineRule="auto"/>
              <w:jc w:val="center"/>
              <w:rPr>
                <w:rFonts w:cs="Calibri"/>
                <w:iCs/>
              </w:rPr>
            </w:pPr>
            <w:r>
              <w:rPr>
                <w:rFonts w:cs="Calibri"/>
                <w:iCs/>
              </w:rPr>
              <w:t>01</w:t>
            </w:r>
          </w:p>
        </w:tc>
        <w:tc>
          <w:tcPr>
            <w:tcW w:w="1216" w:type="pct"/>
            <w:vAlign w:val="center"/>
          </w:tcPr>
          <w:p w14:paraId="18ACB842" w14:textId="7901C878" w:rsidR="00572744" w:rsidRDefault="00572744" w:rsidP="00D4152C">
            <w:pPr>
              <w:widowControl w:val="0"/>
              <w:overflowPunct w:val="0"/>
              <w:autoSpaceDE w:val="0"/>
              <w:autoSpaceDN w:val="0"/>
              <w:adjustRightInd w:val="0"/>
              <w:spacing w:after="120" w:line="285" w:lineRule="auto"/>
              <w:jc w:val="center"/>
              <w:rPr>
                <w:rFonts w:cs="Calibri"/>
                <w:iCs/>
              </w:rPr>
            </w:pPr>
            <w:r>
              <w:rPr>
                <w:rFonts w:asciiTheme="minorHAnsi" w:hAnsiTheme="minorHAnsi" w:cs="Calibri"/>
                <w:iCs/>
                <w:lang w:val="es-CL" w:eastAsia="en-US"/>
              </w:rPr>
              <w:t>Control de Emisiones de COV’s</w:t>
            </w:r>
          </w:p>
        </w:tc>
        <w:tc>
          <w:tcPr>
            <w:tcW w:w="1809" w:type="pct"/>
            <w:vAlign w:val="center"/>
          </w:tcPr>
          <w:p w14:paraId="6D016FB9" w14:textId="77777777" w:rsidR="00EB059A" w:rsidRDefault="00EB059A" w:rsidP="00EB059A">
            <w:pPr>
              <w:jc w:val="both"/>
            </w:pPr>
            <w:r w:rsidRPr="00934534">
              <w:t>Res. N°</w:t>
            </w:r>
            <w:r>
              <w:t xml:space="preserve"> 09</w:t>
            </w:r>
            <w:r w:rsidRPr="00934534">
              <w:t>/201</w:t>
            </w:r>
            <w:r>
              <w:t xml:space="preserve">9 SEREMI del Medio Ambiente Región de Valparaíso, del 19.06.2019, </w:t>
            </w:r>
            <w:r w:rsidRPr="00C54383">
              <w:t xml:space="preserve">Artículo 2°, Letra </w:t>
            </w:r>
            <w:r>
              <w:t>d</w:t>
            </w:r>
            <w:r w:rsidRPr="00C54383">
              <w:t>)</w:t>
            </w:r>
            <w:r>
              <w:t>:</w:t>
            </w:r>
          </w:p>
          <w:p w14:paraId="6B27EF69" w14:textId="3B7B15B0" w:rsidR="00EB059A" w:rsidRDefault="00EB059A" w:rsidP="00EB059A">
            <w:pPr>
              <w:jc w:val="both"/>
              <w:rPr>
                <w:b/>
                <w:bCs/>
              </w:rPr>
            </w:pPr>
            <w:r w:rsidRPr="00FF5B66">
              <w:rPr>
                <w:b/>
                <w:bCs/>
              </w:rPr>
              <w:t>“</w:t>
            </w:r>
            <w:r w:rsidRPr="003C74A7">
              <w:t>No realizar operaciones de apertura de estanques durante la activación del Plan Operacional. Señalar que las medidas anteriores se deberán ejecutar y mantener mientras duren las condiciones de ventilación de mala y regular</w:t>
            </w:r>
            <w:r>
              <w:rPr>
                <w:b/>
                <w:bCs/>
              </w:rPr>
              <w:t xml:space="preserve">”. </w:t>
            </w:r>
          </w:p>
          <w:p w14:paraId="7BFBD860" w14:textId="77777777" w:rsidR="00FD4763" w:rsidRDefault="00FD4763" w:rsidP="00EB059A">
            <w:pPr>
              <w:jc w:val="both"/>
              <w:rPr>
                <w:b/>
                <w:bCs/>
              </w:rPr>
            </w:pPr>
          </w:p>
          <w:p w14:paraId="76187BDD" w14:textId="77777777" w:rsidR="00EB059A" w:rsidRPr="000F76C8" w:rsidRDefault="00EB059A" w:rsidP="00EB059A">
            <w:pPr>
              <w:jc w:val="both"/>
              <w:rPr>
                <w:b/>
                <w:bCs/>
                <w:i/>
                <w:iCs/>
              </w:rPr>
            </w:pPr>
            <w:r>
              <w:rPr>
                <w:b/>
                <w:bCs/>
              </w:rPr>
              <w:t>“Asimismo y durante este período, deberán disminuirse los flujos de descarga y las transferencias a fin de evitar el desplazamiento de gases que generen emisiones”.</w:t>
            </w:r>
          </w:p>
          <w:p w14:paraId="3F132307" w14:textId="77777777" w:rsidR="00572744" w:rsidRPr="00A20C0F" w:rsidRDefault="00572744" w:rsidP="00572744">
            <w:pPr>
              <w:jc w:val="both"/>
              <w:rPr>
                <w:color w:val="000000" w:themeColor="text1"/>
                <w:highlight w:val="yellow"/>
              </w:rPr>
            </w:pPr>
          </w:p>
          <w:p w14:paraId="4080C815" w14:textId="77777777" w:rsidR="00572744" w:rsidRPr="00A20C0F" w:rsidRDefault="00572744" w:rsidP="00572744">
            <w:pPr>
              <w:jc w:val="both"/>
              <w:rPr>
                <w:highlight w:val="yellow"/>
              </w:rPr>
            </w:pPr>
          </w:p>
          <w:p w14:paraId="3FB02239" w14:textId="77777777" w:rsidR="00004AD1" w:rsidRPr="00A20C0F" w:rsidRDefault="00004AD1" w:rsidP="00572744">
            <w:pPr>
              <w:jc w:val="both"/>
              <w:rPr>
                <w:highlight w:val="yellow"/>
              </w:rPr>
            </w:pPr>
          </w:p>
          <w:p w14:paraId="08A22156" w14:textId="77777777" w:rsidR="00004AD1" w:rsidRPr="00A20C0F" w:rsidRDefault="00004AD1" w:rsidP="00572744">
            <w:pPr>
              <w:jc w:val="both"/>
              <w:rPr>
                <w:highlight w:val="yellow"/>
              </w:rPr>
            </w:pPr>
          </w:p>
          <w:p w14:paraId="56A8FF4D" w14:textId="77777777" w:rsidR="00004AD1" w:rsidRPr="00A20C0F" w:rsidRDefault="00004AD1" w:rsidP="00572744">
            <w:pPr>
              <w:jc w:val="both"/>
              <w:rPr>
                <w:highlight w:val="yellow"/>
              </w:rPr>
            </w:pPr>
          </w:p>
          <w:p w14:paraId="241CEF2C" w14:textId="77777777" w:rsidR="00004AD1" w:rsidRPr="00A20C0F" w:rsidRDefault="00004AD1" w:rsidP="00572744">
            <w:pPr>
              <w:jc w:val="both"/>
              <w:rPr>
                <w:highlight w:val="yellow"/>
              </w:rPr>
            </w:pPr>
          </w:p>
          <w:p w14:paraId="5A52D9A9" w14:textId="77777777" w:rsidR="00004AD1" w:rsidRPr="00A20C0F" w:rsidRDefault="00004AD1" w:rsidP="00572744">
            <w:pPr>
              <w:jc w:val="both"/>
              <w:rPr>
                <w:highlight w:val="yellow"/>
              </w:rPr>
            </w:pPr>
          </w:p>
          <w:p w14:paraId="352570E0" w14:textId="05103877" w:rsidR="00004AD1" w:rsidRPr="00A20C0F" w:rsidRDefault="00004AD1" w:rsidP="00572744">
            <w:pPr>
              <w:jc w:val="both"/>
              <w:rPr>
                <w:highlight w:val="yellow"/>
              </w:rPr>
            </w:pPr>
          </w:p>
        </w:tc>
        <w:tc>
          <w:tcPr>
            <w:tcW w:w="1552" w:type="pct"/>
          </w:tcPr>
          <w:p w14:paraId="0A9BD0E0" w14:textId="56DCDE2C" w:rsidR="00631162" w:rsidRDefault="00FD4763" w:rsidP="00631162">
            <w:pPr>
              <w:pStyle w:val="Prrafodelista"/>
              <w:numPr>
                <w:ilvl w:val="0"/>
                <w:numId w:val="5"/>
              </w:numPr>
              <w:ind w:left="169" w:hanging="169"/>
              <w:rPr>
                <w:rFonts w:cstheme="minorHAnsi"/>
              </w:rPr>
            </w:pPr>
            <w:bookmarkStart w:id="110" w:name="_Hlk30177112"/>
            <w:r w:rsidRPr="00FB2869">
              <w:rPr>
                <w:rFonts w:cs="Calibri"/>
              </w:rPr>
              <w:t>En</w:t>
            </w:r>
            <w:r w:rsidR="00631162">
              <w:rPr>
                <w:rFonts w:cs="Calibri"/>
              </w:rPr>
              <w:t xml:space="preserve"> </w:t>
            </w:r>
            <w:r w:rsidR="00631162">
              <w:rPr>
                <w:rFonts w:cstheme="minorHAnsi"/>
              </w:rPr>
              <w:t xml:space="preserve">inspección del 18 octubre de 2019, se evidenció que en </w:t>
            </w:r>
            <w:r w:rsidR="00631162" w:rsidRPr="00F868CE">
              <w:rPr>
                <w:rFonts w:cstheme="minorHAnsi"/>
              </w:rPr>
              <w:t xml:space="preserve">transferencia de Diésel </w:t>
            </w:r>
            <w:r w:rsidR="00631162">
              <w:rPr>
                <w:rFonts w:cstheme="minorHAnsi"/>
              </w:rPr>
              <w:t xml:space="preserve">realizada </w:t>
            </w:r>
            <w:r w:rsidR="00631162" w:rsidRPr="00F868CE">
              <w:rPr>
                <w:rFonts w:cstheme="minorHAnsi"/>
              </w:rPr>
              <w:t>del estanque TK-201 hacia planta Maipú por ducto SONACOL</w:t>
            </w:r>
            <w:r w:rsidR="00631162">
              <w:rPr>
                <w:rFonts w:cstheme="minorHAnsi"/>
              </w:rPr>
              <w:t xml:space="preserve">, </w:t>
            </w:r>
            <w:r w:rsidR="006951D6">
              <w:rPr>
                <w:rFonts w:cstheme="minorHAnsi"/>
              </w:rPr>
              <w:t>(</w:t>
            </w:r>
            <w:r w:rsidR="00631162">
              <w:rPr>
                <w:rFonts w:cstheme="minorHAnsi"/>
              </w:rPr>
              <w:t>inici</w:t>
            </w:r>
            <w:r w:rsidR="006951D6">
              <w:rPr>
                <w:rFonts w:cstheme="minorHAnsi"/>
              </w:rPr>
              <w:t>ada</w:t>
            </w:r>
            <w:r w:rsidR="00631162">
              <w:rPr>
                <w:rFonts w:cstheme="minorHAnsi"/>
              </w:rPr>
              <w:t xml:space="preserve"> a</w:t>
            </w:r>
            <w:r w:rsidR="00631162" w:rsidRPr="00F868CE">
              <w:rPr>
                <w:rFonts w:cstheme="minorHAnsi"/>
              </w:rPr>
              <w:t xml:space="preserve"> las 23:00 horas del 17 de octubre</w:t>
            </w:r>
            <w:r w:rsidR="00631162">
              <w:rPr>
                <w:rFonts w:cstheme="minorHAnsi"/>
              </w:rPr>
              <w:t xml:space="preserve"> con </w:t>
            </w:r>
            <w:r w:rsidR="00631162" w:rsidRPr="00F868CE">
              <w:rPr>
                <w:rFonts w:cstheme="minorHAnsi"/>
              </w:rPr>
              <w:t xml:space="preserve">flujo promedio de 329.994 </w:t>
            </w:r>
            <w:proofErr w:type="spellStart"/>
            <w:r w:rsidR="00631162" w:rsidRPr="00F868CE">
              <w:rPr>
                <w:rFonts w:cstheme="minorHAnsi"/>
              </w:rPr>
              <w:t>lt</w:t>
            </w:r>
            <w:proofErr w:type="spellEnd"/>
            <w:r w:rsidR="00631162" w:rsidRPr="00F868CE">
              <w:rPr>
                <w:rFonts w:cstheme="minorHAnsi"/>
              </w:rPr>
              <w:t>/h</w:t>
            </w:r>
            <w:r w:rsidR="006951D6">
              <w:rPr>
                <w:rFonts w:cstheme="minorHAnsi"/>
              </w:rPr>
              <w:t>)</w:t>
            </w:r>
            <w:r w:rsidRPr="00631162">
              <w:rPr>
                <w:rFonts w:cstheme="minorHAnsi"/>
              </w:rPr>
              <w:t xml:space="preserve">, a las 00:00 horas (inicio período de Mala ventilación) aumentó su bombeo a 593.988 lt/h, condición que se mantuvo durante todo el período crítico de ventilación.  </w:t>
            </w:r>
          </w:p>
          <w:p w14:paraId="72443352" w14:textId="77777777" w:rsidR="006951D6" w:rsidRPr="00631162" w:rsidRDefault="006951D6" w:rsidP="006951D6">
            <w:pPr>
              <w:pStyle w:val="Prrafodelista"/>
              <w:ind w:left="169"/>
              <w:rPr>
                <w:rFonts w:cstheme="minorHAnsi"/>
              </w:rPr>
            </w:pPr>
          </w:p>
          <w:p w14:paraId="03B0217A" w14:textId="6924DBAC" w:rsidR="003C74A7" w:rsidRPr="006951D6" w:rsidRDefault="006951D6" w:rsidP="003C74A7">
            <w:pPr>
              <w:pStyle w:val="Prrafodelista"/>
              <w:numPr>
                <w:ilvl w:val="0"/>
                <w:numId w:val="5"/>
              </w:numPr>
              <w:ind w:left="169" w:hanging="169"/>
              <w:rPr>
                <w:rFonts w:cstheme="minorHAnsi"/>
              </w:rPr>
            </w:pPr>
            <w:bookmarkStart w:id="111" w:name="_Hlk30177189"/>
            <w:bookmarkEnd w:id="110"/>
            <w:r>
              <w:rPr>
                <w:rFonts w:cstheme="minorHAnsi"/>
              </w:rPr>
              <w:t>E</w:t>
            </w:r>
            <w:r w:rsidR="00FD4763">
              <w:rPr>
                <w:rFonts w:cstheme="minorHAnsi"/>
              </w:rPr>
              <w:t xml:space="preserve">l </w:t>
            </w:r>
            <w:r w:rsidR="00FD4763" w:rsidRPr="00FB2869">
              <w:rPr>
                <w:rFonts w:asciiTheme="minorHAnsi" w:hAnsiTheme="minorHAnsi" w:cstheme="minorHAnsi"/>
              </w:rPr>
              <w:t>20 de diciembre</w:t>
            </w:r>
            <w:r w:rsidR="00FD4763">
              <w:rPr>
                <w:rFonts w:cstheme="minorHAnsi"/>
              </w:rPr>
              <w:t>,</w:t>
            </w:r>
            <w:r w:rsidR="00FD4763" w:rsidRPr="00FB2869">
              <w:rPr>
                <w:rFonts w:asciiTheme="minorHAnsi" w:hAnsiTheme="minorHAnsi" w:cstheme="minorHAnsi"/>
              </w:rPr>
              <w:t xml:space="preserve"> </w:t>
            </w:r>
            <w:r>
              <w:rPr>
                <w:rFonts w:asciiTheme="minorHAnsi" w:hAnsiTheme="minorHAnsi" w:cstheme="minorHAnsi"/>
              </w:rPr>
              <w:t xml:space="preserve">se constató que </w:t>
            </w:r>
            <w:r w:rsidR="00FD4763">
              <w:rPr>
                <w:rFonts w:cstheme="minorHAnsi"/>
              </w:rPr>
              <w:t>en la</w:t>
            </w:r>
            <w:r w:rsidR="00FD4763" w:rsidRPr="00FB2869">
              <w:rPr>
                <w:rFonts w:asciiTheme="minorHAnsi" w:hAnsiTheme="minorHAnsi" w:cstheme="minorHAnsi"/>
              </w:rPr>
              <w:t xml:space="preserve"> recepción de Gasolina 93 desde nave B/T C</w:t>
            </w:r>
            <w:r w:rsidR="007253AC">
              <w:rPr>
                <w:rFonts w:asciiTheme="minorHAnsi" w:hAnsiTheme="minorHAnsi" w:cstheme="minorHAnsi"/>
              </w:rPr>
              <w:t>ITRINE</w:t>
            </w:r>
            <w:r w:rsidR="00FD4763" w:rsidRPr="00FB2869">
              <w:rPr>
                <w:rFonts w:asciiTheme="minorHAnsi" w:hAnsiTheme="minorHAnsi" w:cstheme="minorHAnsi"/>
              </w:rPr>
              <w:t xml:space="preserve"> hacia estanque TK-202</w:t>
            </w:r>
            <w:r w:rsidR="00FD4763">
              <w:rPr>
                <w:rFonts w:cstheme="minorHAnsi"/>
              </w:rPr>
              <w:t>, siendo</w:t>
            </w:r>
            <w:r w:rsidR="00FD4763" w:rsidRPr="00FB2869">
              <w:rPr>
                <w:rFonts w:asciiTheme="minorHAnsi" w:hAnsiTheme="minorHAnsi" w:cstheme="minorHAnsi"/>
              </w:rPr>
              <w:t xml:space="preserve"> las 23:00 horas </w:t>
            </w:r>
            <w:r w:rsidR="00FD4763">
              <w:rPr>
                <w:rFonts w:cstheme="minorHAnsi"/>
              </w:rPr>
              <w:t xml:space="preserve">(previo al período de Mala ventilación), </w:t>
            </w:r>
            <w:r w:rsidR="00FD4763" w:rsidRPr="00FB2869">
              <w:rPr>
                <w:rFonts w:asciiTheme="minorHAnsi" w:hAnsiTheme="minorHAnsi" w:cstheme="minorHAnsi"/>
              </w:rPr>
              <w:t>se transfi</w:t>
            </w:r>
            <w:r w:rsidR="00FD4763">
              <w:rPr>
                <w:rFonts w:cstheme="minorHAnsi"/>
              </w:rPr>
              <w:t>rieron</w:t>
            </w:r>
            <w:r w:rsidR="00FD4763" w:rsidRPr="00FB2869">
              <w:rPr>
                <w:rFonts w:asciiTheme="minorHAnsi" w:hAnsiTheme="minorHAnsi" w:cstheme="minorHAnsi"/>
              </w:rPr>
              <w:t xml:space="preserve"> 1.581.210 lt/h</w:t>
            </w:r>
            <w:r w:rsidR="00FD4763">
              <w:rPr>
                <w:rFonts w:cstheme="minorHAnsi"/>
              </w:rPr>
              <w:t xml:space="preserve"> y</w:t>
            </w:r>
            <w:r w:rsidR="00FD4763" w:rsidRPr="00FB2869">
              <w:rPr>
                <w:rFonts w:asciiTheme="minorHAnsi" w:hAnsiTheme="minorHAnsi" w:cstheme="minorHAnsi"/>
              </w:rPr>
              <w:t xml:space="preserve"> a las 00:00 horas se bombea</w:t>
            </w:r>
            <w:r w:rsidR="00FD4763">
              <w:rPr>
                <w:rFonts w:cstheme="minorHAnsi"/>
              </w:rPr>
              <w:t>ron</w:t>
            </w:r>
            <w:r w:rsidR="00FD4763" w:rsidRPr="00FB2869">
              <w:rPr>
                <w:rFonts w:asciiTheme="minorHAnsi" w:hAnsiTheme="minorHAnsi" w:cstheme="minorHAnsi"/>
              </w:rPr>
              <w:t xml:space="preserve"> 1.583.482 lt/h, </w:t>
            </w:r>
            <w:r w:rsidR="003C74A7">
              <w:rPr>
                <w:rFonts w:cstheme="minorHAnsi"/>
              </w:rPr>
              <w:t>permaneciendo</w:t>
            </w:r>
            <w:r w:rsidR="00FD4763">
              <w:rPr>
                <w:rFonts w:cstheme="minorHAnsi"/>
              </w:rPr>
              <w:t xml:space="preserve"> </w:t>
            </w:r>
            <w:r w:rsidR="007253AC">
              <w:rPr>
                <w:rFonts w:cstheme="minorHAnsi"/>
              </w:rPr>
              <w:t xml:space="preserve">los volúmenes en </w:t>
            </w:r>
            <w:r w:rsidR="00FD4763">
              <w:rPr>
                <w:rFonts w:cstheme="minorHAnsi"/>
              </w:rPr>
              <w:t>rangos cercanos a</w:t>
            </w:r>
            <w:r w:rsidR="00FD4763" w:rsidRPr="00FB2869">
              <w:rPr>
                <w:rFonts w:asciiTheme="minorHAnsi" w:hAnsiTheme="minorHAnsi" w:cstheme="minorHAnsi"/>
              </w:rPr>
              <w:t xml:space="preserve"> los 1.500.000 lt/h</w:t>
            </w:r>
            <w:r w:rsidR="00FD4763">
              <w:rPr>
                <w:rFonts w:cstheme="minorHAnsi"/>
              </w:rPr>
              <w:t xml:space="preserve">, </w:t>
            </w:r>
            <w:r w:rsidR="003C74A7">
              <w:rPr>
                <w:rFonts w:cstheme="minorHAnsi"/>
              </w:rPr>
              <w:t xml:space="preserve">y </w:t>
            </w:r>
            <w:r w:rsidR="00FD4763">
              <w:rPr>
                <w:rFonts w:cstheme="minorHAnsi"/>
              </w:rPr>
              <w:t>disminuyendo</w:t>
            </w:r>
            <w:r w:rsidR="00FD4763" w:rsidRPr="00FB2869">
              <w:rPr>
                <w:rFonts w:asciiTheme="minorHAnsi" w:hAnsiTheme="minorHAnsi" w:cstheme="minorHAnsi"/>
              </w:rPr>
              <w:t xml:space="preserve"> progresiva</w:t>
            </w:r>
            <w:r w:rsidR="00FD4763">
              <w:rPr>
                <w:rFonts w:cstheme="minorHAnsi"/>
              </w:rPr>
              <w:t>mente</w:t>
            </w:r>
            <w:r w:rsidR="00FD4763" w:rsidRPr="00FB2869">
              <w:rPr>
                <w:rFonts w:asciiTheme="minorHAnsi" w:hAnsiTheme="minorHAnsi" w:cstheme="minorHAnsi"/>
              </w:rPr>
              <w:t xml:space="preserve"> </w:t>
            </w:r>
            <w:r w:rsidR="007253AC">
              <w:rPr>
                <w:rFonts w:cstheme="minorHAnsi"/>
              </w:rPr>
              <w:t>desde las 06:00 horas.</w:t>
            </w:r>
            <w:r w:rsidR="007253AC" w:rsidRPr="00FD4763">
              <w:rPr>
                <w:rFonts w:cstheme="minorHAnsi"/>
              </w:rPr>
              <w:t xml:space="preserve"> </w:t>
            </w:r>
            <w:r w:rsidR="00FD4763" w:rsidRPr="00FB2869">
              <w:rPr>
                <w:rFonts w:asciiTheme="minorHAnsi" w:hAnsiTheme="minorHAnsi" w:cstheme="minorHAnsi"/>
              </w:rPr>
              <w:t>de 1.195.000 a 5.617 lt/h.</w:t>
            </w:r>
            <w:r w:rsidR="003C74A7">
              <w:rPr>
                <w:rFonts w:asciiTheme="minorHAnsi" w:hAnsiTheme="minorHAnsi" w:cstheme="minorHAnsi"/>
              </w:rPr>
              <w:t xml:space="preserve"> </w:t>
            </w:r>
          </w:p>
          <w:p w14:paraId="460C41E8" w14:textId="77777777" w:rsidR="006951D6" w:rsidRPr="006951D6" w:rsidRDefault="006951D6" w:rsidP="006951D6">
            <w:pPr>
              <w:rPr>
                <w:rFonts w:cstheme="minorHAnsi"/>
              </w:rPr>
            </w:pPr>
          </w:p>
          <w:p w14:paraId="73C401C4" w14:textId="41696763" w:rsidR="00FD4763" w:rsidRPr="003C74A7" w:rsidRDefault="00FD4763" w:rsidP="003C74A7">
            <w:pPr>
              <w:pStyle w:val="Prrafodelista"/>
              <w:numPr>
                <w:ilvl w:val="0"/>
                <w:numId w:val="5"/>
              </w:numPr>
              <w:ind w:left="169" w:hanging="169"/>
              <w:rPr>
                <w:rFonts w:cstheme="minorHAnsi"/>
              </w:rPr>
            </w:pPr>
            <w:r w:rsidRPr="003C74A7">
              <w:rPr>
                <w:rFonts w:cstheme="minorHAnsi"/>
              </w:rPr>
              <w:t>En ambos casos, se constata que el titular no efectuó la respectiva reducción en dichas transferencias.</w:t>
            </w:r>
          </w:p>
          <w:bookmarkEnd w:id="111"/>
          <w:p w14:paraId="7868245A" w14:textId="1E0926C2" w:rsidR="00FD4763" w:rsidRPr="00A20C0F" w:rsidRDefault="00FD4763" w:rsidP="0041558A">
            <w:pPr>
              <w:jc w:val="both"/>
              <w:rPr>
                <w:rFonts w:eastAsia="Times New Roman"/>
                <w:color w:val="000000"/>
                <w:highlight w:val="yellow"/>
                <w:lang w:eastAsia="es-CL"/>
              </w:rPr>
            </w:pPr>
          </w:p>
        </w:tc>
      </w:tr>
    </w:tbl>
    <w:p w14:paraId="2A9481FC" w14:textId="77777777" w:rsidR="0086031D" w:rsidRDefault="0086031D" w:rsidP="005A0E1D">
      <w:pPr>
        <w:jc w:val="both"/>
        <w:rPr>
          <w:rFonts w:cstheme="minorHAnsi"/>
          <w:sz w:val="20"/>
          <w:szCs w:val="20"/>
        </w:rPr>
      </w:pPr>
      <w:bookmarkStart w:id="112" w:name="_Hlk30177663"/>
    </w:p>
    <w:bookmarkEnd w:id="112"/>
    <w:p w14:paraId="3E25B4C5" w14:textId="4C81293A" w:rsidR="002E71AB" w:rsidRPr="002E71AB" w:rsidRDefault="002E71AB" w:rsidP="002E71AB">
      <w:pPr>
        <w:tabs>
          <w:tab w:val="left" w:pos="730"/>
        </w:tabs>
        <w:sectPr w:rsidR="002E71AB" w:rsidRPr="002E71AB" w:rsidSect="001E6B3B">
          <w:pgSz w:w="15840" w:h="12240" w:orient="landscape" w:code="1"/>
          <w:pgMar w:top="1134" w:right="1134" w:bottom="1134" w:left="1134" w:header="708" w:footer="708" w:gutter="0"/>
          <w:cols w:space="708"/>
          <w:docGrid w:linePitch="360"/>
        </w:sectPr>
      </w:pPr>
    </w:p>
    <w:p w14:paraId="746FC325" w14:textId="0E811DD4" w:rsidR="00D42470" w:rsidRPr="00D42470" w:rsidRDefault="00D42470" w:rsidP="005863D4">
      <w:pPr>
        <w:pStyle w:val="Ttulo1"/>
      </w:pPr>
      <w:bookmarkStart w:id="113" w:name="_Toc449085432"/>
      <w:bookmarkStart w:id="114" w:name="_Toc39704440"/>
      <w:bookmarkEnd w:id="104"/>
      <w:bookmarkEnd w:id="105"/>
      <w:bookmarkEnd w:id="106"/>
      <w:bookmarkEnd w:id="107"/>
      <w:r w:rsidRPr="00D42470">
        <w:lastRenderedPageBreak/>
        <w:t>ANEXOS</w:t>
      </w:r>
      <w:bookmarkEnd w:id="113"/>
      <w:bookmarkEnd w:id="114"/>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9565" w:type="dxa"/>
        <w:tblLook w:val="04A0" w:firstRow="1" w:lastRow="0" w:firstColumn="1" w:lastColumn="0" w:noHBand="0" w:noVBand="1"/>
      </w:tblPr>
      <w:tblGrid>
        <w:gridCol w:w="2178"/>
        <w:gridCol w:w="7387"/>
      </w:tblGrid>
      <w:tr w:rsidR="0086031D" w:rsidRPr="00D42470" w14:paraId="734FEDCD" w14:textId="77777777" w:rsidTr="0086031D">
        <w:trPr>
          <w:trHeight w:val="297"/>
          <w:tblHeader/>
        </w:trPr>
        <w:tc>
          <w:tcPr>
            <w:tcW w:w="2178" w:type="dxa"/>
            <w:shd w:val="clear" w:color="auto" w:fill="D9D9D9"/>
          </w:tcPr>
          <w:p w14:paraId="25798A52" w14:textId="77777777" w:rsidR="0086031D" w:rsidRPr="00D42470" w:rsidRDefault="0086031D" w:rsidP="00F570C1">
            <w:pPr>
              <w:jc w:val="center"/>
              <w:rPr>
                <w:rFonts w:cs="Calibri"/>
                <w:b/>
                <w:lang w:val="es-CL" w:eastAsia="en-US"/>
              </w:rPr>
            </w:pPr>
            <w:proofErr w:type="spellStart"/>
            <w:r w:rsidRPr="00D42470">
              <w:rPr>
                <w:rFonts w:cs="Calibri"/>
                <w:b/>
                <w:lang w:val="es-CL" w:eastAsia="en-US"/>
              </w:rPr>
              <w:t>N°</w:t>
            </w:r>
            <w:proofErr w:type="spellEnd"/>
            <w:r w:rsidRPr="00D42470">
              <w:rPr>
                <w:rFonts w:cs="Calibri"/>
                <w:b/>
                <w:lang w:val="es-CL" w:eastAsia="en-US"/>
              </w:rPr>
              <w:t xml:space="preserve"> Anexo</w:t>
            </w:r>
          </w:p>
        </w:tc>
        <w:tc>
          <w:tcPr>
            <w:tcW w:w="7387" w:type="dxa"/>
            <w:shd w:val="clear" w:color="auto" w:fill="D9D9D9"/>
          </w:tcPr>
          <w:p w14:paraId="42BC2C9A" w14:textId="77777777" w:rsidR="0086031D" w:rsidRPr="00D42470" w:rsidRDefault="0086031D" w:rsidP="00F570C1">
            <w:pPr>
              <w:jc w:val="center"/>
              <w:rPr>
                <w:rFonts w:cs="Calibri"/>
                <w:b/>
                <w:lang w:val="es-CL" w:eastAsia="en-US"/>
              </w:rPr>
            </w:pPr>
            <w:r w:rsidRPr="00D42470">
              <w:rPr>
                <w:rFonts w:cs="Calibri"/>
                <w:b/>
                <w:lang w:val="es-CL" w:eastAsia="en-US"/>
              </w:rPr>
              <w:t>Nombre Anexo</w:t>
            </w:r>
          </w:p>
        </w:tc>
      </w:tr>
      <w:tr w:rsidR="0086031D" w:rsidRPr="00D42470" w14:paraId="36300499" w14:textId="77777777" w:rsidTr="0086031D">
        <w:trPr>
          <w:trHeight w:val="297"/>
        </w:trPr>
        <w:tc>
          <w:tcPr>
            <w:tcW w:w="2178" w:type="dxa"/>
            <w:vAlign w:val="center"/>
          </w:tcPr>
          <w:p w14:paraId="75A46459" w14:textId="010B4996" w:rsidR="0086031D" w:rsidRPr="00D42470" w:rsidRDefault="0086031D" w:rsidP="00F570C1">
            <w:pPr>
              <w:jc w:val="center"/>
              <w:rPr>
                <w:rFonts w:cs="Calibri"/>
                <w:lang w:val="es-CL" w:eastAsia="en-US"/>
              </w:rPr>
            </w:pPr>
            <w:r>
              <w:rPr>
                <w:rFonts w:cs="Calibri"/>
                <w:lang w:val="es-CL" w:eastAsia="en-US"/>
              </w:rPr>
              <w:t>1</w:t>
            </w:r>
          </w:p>
        </w:tc>
        <w:tc>
          <w:tcPr>
            <w:tcW w:w="7387" w:type="dxa"/>
            <w:vAlign w:val="center"/>
          </w:tcPr>
          <w:p w14:paraId="3EAA9FF8" w14:textId="66030307" w:rsidR="0086031D" w:rsidRPr="00D42470" w:rsidRDefault="0086031D" w:rsidP="0086031D">
            <w:pPr>
              <w:rPr>
                <w:rFonts w:cs="Calibri"/>
                <w:lang w:val="es-CL" w:eastAsia="en-US"/>
              </w:rPr>
            </w:pPr>
            <w:r w:rsidRPr="00123568">
              <w:rPr>
                <w:rFonts w:eastAsia="Times New Roman"/>
                <w:color w:val="000000"/>
                <w:lang w:eastAsia="es-CL"/>
              </w:rPr>
              <w:t>Actas de inspección</w:t>
            </w:r>
            <w:r>
              <w:rPr>
                <w:rFonts w:eastAsia="Times New Roman"/>
                <w:color w:val="000000"/>
                <w:lang w:eastAsia="es-CL"/>
              </w:rPr>
              <w:t xml:space="preserve"> ambiental</w:t>
            </w:r>
          </w:p>
        </w:tc>
      </w:tr>
      <w:tr w:rsidR="0086031D" w:rsidRPr="00D42470" w14:paraId="267994E9" w14:textId="77777777" w:rsidTr="0086031D">
        <w:trPr>
          <w:trHeight w:val="297"/>
        </w:trPr>
        <w:tc>
          <w:tcPr>
            <w:tcW w:w="2178" w:type="dxa"/>
            <w:vAlign w:val="center"/>
          </w:tcPr>
          <w:p w14:paraId="6A53B209" w14:textId="33927F47" w:rsidR="0086031D" w:rsidRDefault="0086031D" w:rsidP="00F570C1">
            <w:pPr>
              <w:jc w:val="center"/>
              <w:rPr>
                <w:rFonts w:cs="Calibri"/>
              </w:rPr>
            </w:pPr>
            <w:r>
              <w:rPr>
                <w:rFonts w:cs="Calibri"/>
              </w:rPr>
              <w:t>2</w:t>
            </w:r>
          </w:p>
        </w:tc>
        <w:tc>
          <w:tcPr>
            <w:tcW w:w="7387" w:type="dxa"/>
            <w:vAlign w:val="center"/>
          </w:tcPr>
          <w:p w14:paraId="27E20007" w14:textId="785E6103" w:rsidR="0086031D" w:rsidRPr="00F254E3" w:rsidRDefault="0086031D" w:rsidP="0086031D">
            <w:r>
              <w:t>Pronósticos meteorológicos</w:t>
            </w:r>
            <w:r w:rsidR="00A121F1">
              <w:t xml:space="preserve"> SEREMI del Medio Ambiente</w:t>
            </w:r>
          </w:p>
        </w:tc>
      </w:tr>
      <w:tr w:rsidR="0086031D" w:rsidRPr="00D42470" w14:paraId="7C97B3CB" w14:textId="77777777" w:rsidTr="0086031D">
        <w:trPr>
          <w:trHeight w:val="297"/>
        </w:trPr>
        <w:tc>
          <w:tcPr>
            <w:tcW w:w="2178" w:type="dxa"/>
            <w:vAlign w:val="center"/>
          </w:tcPr>
          <w:p w14:paraId="6B2D3F77" w14:textId="5BC79EDB" w:rsidR="0086031D" w:rsidRPr="00D42470" w:rsidRDefault="0086031D" w:rsidP="00F570C1">
            <w:pPr>
              <w:jc w:val="center"/>
              <w:rPr>
                <w:rFonts w:cs="Calibri"/>
                <w:lang w:val="es-CL" w:eastAsia="en-US"/>
              </w:rPr>
            </w:pPr>
            <w:r>
              <w:rPr>
                <w:rFonts w:cs="Calibri"/>
                <w:lang w:val="es-CL" w:eastAsia="en-US"/>
              </w:rPr>
              <w:t>3</w:t>
            </w:r>
          </w:p>
        </w:tc>
        <w:tc>
          <w:tcPr>
            <w:tcW w:w="7387" w:type="dxa"/>
            <w:vAlign w:val="center"/>
          </w:tcPr>
          <w:p w14:paraId="41E8A8EC" w14:textId="1DE19F5D" w:rsidR="0086031D" w:rsidRPr="00D42470" w:rsidRDefault="0086031D" w:rsidP="0086031D">
            <w:pPr>
              <w:rPr>
                <w:rFonts w:cs="Calibri"/>
                <w:lang w:val="es-CL" w:eastAsia="en-US"/>
              </w:rPr>
            </w:pPr>
            <w:r>
              <w:t xml:space="preserve">Reportes de Implementación Medidas del Plan Operacional </w:t>
            </w:r>
          </w:p>
        </w:tc>
      </w:tr>
      <w:tr w:rsidR="0086031D" w:rsidRPr="00D42470" w14:paraId="7F38A744" w14:textId="77777777" w:rsidTr="0086031D">
        <w:trPr>
          <w:trHeight w:val="297"/>
        </w:trPr>
        <w:tc>
          <w:tcPr>
            <w:tcW w:w="2178" w:type="dxa"/>
            <w:vAlign w:val="center"/>
          </w:tcPr>
          <w:p w14:paraId="632F6EDE" w14:textId="003D333A" w:rsidR="0086031D" w:rsidRDefault="0086031D" w:rsidP="00123568">
            <w:pPr>
              <w:jc w:val="center"/>
              <w:rPr>
                <w:rFonts w:cs="Calibri"/>
              </w:rPr>
            </w:pPr>
            <w:r>
              <w:rPr>
                <w:rFonts w:cs="Calibri"/>
              </w:rPr>
              <w:t>4</w:t>
            </w:r>
          </w:p>
        </w:tc>
        <w:tc>
          <w:tcPr>
            <w:tcW w:w="7387" w:type="dxa"/>
            <w:vAlign w:val="center"/>
          </w:tcPr>
          <w:p w14:paraId="2DBD31C9" w14:textId="277CC0D4" w:rsidR="0086031D" w:rsidRDefault="0086031D" w:rsidP="0086031D">
            <w:pPr>
              <w:rPr>
                <w:rFonts w:eastAsia="Times New Roman"/>
                <w:color w:val="000000"/>
                <w:lang w:eastAsia="es-CL"/>
              </w:rPr>
            </w:pPr>
            <w:r>
              <w:rPr>
                <w:rFonts w:eastAsia="Times New Roman"/>
                <w:color w:val="000000"/>
                <w:lang w:eastAsia="es-CL"/>
              </w:rPr>
              <w:t>Registros fotográficos</w:t>
            </w:r>
          </w:p>
        </w:tc>
      </w:tr>
    </w:tbl>
    <w:p w14:paraId="191889E7" w14:textId="7546008F" w:rsidR="00BA2A08" w:rsidRPr="006B4A79" w:rsidRDefault="00BA2A08" w:rsidP="006B4A79"/>
    <w:sectPr w:rsidR="00BA2A08" w:rsidRPr="006B4A79"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40C6A3" w14:textId="77777777" w:rsidR="004C799B" w:rsidRDefault="004C799B" w:rsidP="00E56524">
      <w:pPr>
        <w:spacing w:after="0" w:line="240" w:lineRule="auto"/>
      </w:pPr>
      <w:r>
        <w:separator/>
      </w:r>
    </w:p>
    <w:p w14:paraId="341134C1" w14:textId="77777777" w:rsidR="004C799B" w:rsidRDefault="004C799B"/>
  </w:endnote>
  <w:endnote w:type="continuationSeparator" w:id="0">
    <w:p w14:paraId="0DDAE34F" w14:textId="77777777" w:rsidR="004C799B" w:rsidRDefault="004C799B" w:rsidP="00E56524">
      <w:pPr>
        <w:spacing w:after="0" w:line="240" w:lineRule="auto"/>
      </w:pPr>
      <w:r>
        <w:continuationSeparator/>
      </w:r>
    </w:p>
    <w:p w14:paraId="214EF411" w14:textId="77777777" w:rsidR="004C799B" w:rsidRDefault="004C79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7E3F7FF7" w14:textId="77777777" w:rsidR="00A121F1" w:rsidRDefault="00A121F1">
        <w:pPr>
          <w:pStyle w:val="Piedepgina"/>
          <w:jc w:val="right"/>
        </w:pPr>
        <w:r>
          <w:fldChar w:fldCharType="begin"/>
        </w:r>
        <w:r>
          <w:instrText>PAGE   \* MERGEFORMAT</w:instrText>
        </w:r>
        <w:r>
          <w:fldChar w:fldCharType="separate"/>
        </w:r>
        <w:r w:rsidRPr="007902A5">
          <w:rPr>
            <w:noProof/>
            <w:lang w:val="es-ES"/>
          </w:rPr>
          <w:t>9</w:t>
        </w:r>
        <w:r>
          <w:fldChar w:fldCharType="end"/>
        </w:r>
      </w:p>
    </w:sdtContent>
  </w:sdt>
  <w:p w14:paraId="651D20C9" w14:textId="77777777" w:rsidR="00A121F1" w:rsidRPr="00E56524" w:rsidRDefault="00A121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A121F1" w:rsidRPr="00E56524" w:rsidRDefault="00A121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A121F1" w:rsidRDefault="00A121F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08F294C5" w14:textId="77777777" w:rsidR="00A121F1" w:rsidRDefault="00A121F1">
        <w:pPr>
          <w:pStyle w:val="Piedepgina"/>
          <w:jc w:val="right"/>
        </w:pPr>
        <w:r>
          <w:fldChar w:fldCharType="begin"/>
        </w:r>
        <w:r>
          <w:instrText>PAGE   \* MERGEFORMAT</w:instrText>
        </w:r>
        <w:r>
          <w:fldChar w:fldCharType="separate"/>
        </w:r>
        <w:r w:rsidRPr="007902A5">
          <w:rPr>
            <w:noProof/>
            <w:lang w:val="es-ES"/>
          </w:rPr>
          <w:t>15</w:t>
        </w:r>
        <w:r>
          <w:fldChar w:fldCharType="end"/>
        </w:r>
      </w:p>
    </w:sdtContent>
  </w:sdt>
  <w:p w14:paraId="5D41ED4E" w14:textId="77777777" w:rsidR="00A121F1" w:rsidRPr="00E56524" w:rsidRDefault="00A121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A121F1" w:rsidRPr="00E56524" w:rsidRDefault="00A121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E77C78" w14:textId="77777777" w:rsidR="00A121F1" w:rsidRDefault="00A121F1">
    <w:pPr>
      <w:pStyle w:val="Piedepgina"/>
    </w:pPr>
  </w:p>
  <w:p w14:paraId="159EFA3D" w14:textId="77777777" w:rsidR="00A121F1" w:rsidRDefault="00A121F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7DD65C" w14:textId="77777777" w:rsidR="004C799B" w:rsidRDefault="004C799B" w:rsidP="00E56524">
      <w:pPr>
        <w:spacing w:after="0" w:line="240" w:lineRule="auto"/>
      </w:pPr>
      <w:r>
        <w:separator/>
      </w:r>
    </w:p>
    <w:p w14:paraId="189540BF" w14:textId="77777777" w:rsidR="004C799B" w:rsidRDefault="004C799B"/>
  </w:footnote>
  <w:footnote w:type="continuationSeparator" w:id="0">
    <w:p w14:paraId="5889DCEE" w14:textId="77777777" w:rsidR="004C799B" w:rsidRDefault="004C799B" w:rsidP="00E56524">
      <w:pPr>
        <w:spacing w:after="0" w:line="240" w:lineRule="auto"/>
      </w:pPr>
      <w:r>
        <w:continuationSeparator/>
      </w:r>
    </w:p>
    <w:p w14:paraId="3BED81E9" w14:textId="77777777" w:rsidR="004C799B" w:rsidRDefault="004C799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BA7310D"/>
    <w:multiLevelType w:val="hybridMultilevel"/>
    <w:tmpl w:val="07D03970"/>
    <w:lvl w:ilvl="0" w:tplc="87040BFC">
      <w:start w:val="8"/>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1EE12F3"/>
    <w:multiLevelType w:val="hybridMultilevel"/>
    <w:tmpl w:val="5AFAA902"/>
    <w:lvl w:ilvl="0" w:tplc="7548C88C">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3A01F7F"/>
    <w:multiLevelType w:val="hybridMultilevel"/>
    <w:tmpl w:val="FD82FE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9033F1C"/>
    <w:multiLevelType w:val="hybridMultilevel"/>
    <w:tmpl w:val="C442CFC4"/>
    <w:lvl w:ilvl="0" w:tplc="340A0019">
      <w:start w:val="1"/>
      <w:numFmt w:val="lowerLetter"/>
      <w:lvlText w:val="%1."/>
      <w:lvlJc w:val="left"/>
      <w:pPr>
        <w:ind w:left="720" w:hanging="360"/>
      </w:pPr>
      <w:rPr>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AE45FAA"/>
    <w:multiLevelType w:val="hybridMultilevel"/>
    <w:tmpl w:val="5D2CBD8E"/>
    <w:lvl w:ilvl="0" w:tplc="D5C8E1C6">
      <w:start w:val="3"/>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D870A18"/>
    <w:multiLevelType w:val="hybridMultilevel"/>
    <w:tmpl w:val="808E4A1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F813F15"/>
    <w:multiLevelType w:val="hybridMultilevel"/>
    <w:tmpl w:val="7138E10C"/>
    <w:lvl w:ilvl="0" w:tplc="4A90D07C">
      <w:start w:val="1"/>
      <w:numFmt w:val="lowerLetter"/>
      <w:lvlText w:val="%1."/>
      <w:lvlJc w:val="left"/>
      <w:pPr>
        <w:ind w:left="720" w:hanging="360"/>
      </w:pPr>
      <w:rPr>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79775A9"/>
    <w:multiLevelType w:val="hybridMultilevel"/>
    <w:tmpl w:val="5AA601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9AC63BD"/>
    <w:multiLevelType w:val="hybridMultilevel"/>
    <w:tmpl w:val="50AAE87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F3A11B3"/>
    <w:multiLevelType w:val="hybridMultilevel"/>
    <w:tmpl w:val="8D103C2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0B31280"/>
    <w:multiLevelType w:val="hybridMultilevel"/>
    <w:tmpl w:val="D236E72E"/>
    <w:lvl w:ilvl="0" w:tplc="EEC468E0">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7A31EFE"/>
    <w:multiLevelType w:val="hybridMultilevel"/>
    <w:tmpl w:val="5DD4E41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8514C8F"/>
    <w:multiLevelType w:val="hybridMultilevel"/>
    <w:tmpl w:val="8A708AE4"/>
    <w:lvl w:ilvl="0" w:tplc="F6E69388">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B3F1874"/>
    <w:multiLevelType w:val="hybridMultilevel"/>
    <w:tmpl w:val="9A66B7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BFC6395"/>
    <w:multiLevelType w:val="hybridMultilevel"/>
    <w:tmpl w:val="0930E39A"/>
    <w:lvl w:ilvl="0" w:tplc="4000D1E2">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C34507B"/>
    <w:multiLevelType w:val="hybridMultilevel"/>
    <w:tmpl w:val="6D56FD7E"/>
    <w:lvl w:ilvl="0" w:tplc="340A0001">
      <w:start w:val="1"/>
      <w:numFmt w:val="bullet"/>
      <w:lvlText w:val=""/>
      <w:lvlJc w:val="left"/>
      <w:pPr>
        <w:ind w:left="862" w:hanging="360"/>
      </w:pPr>
      <w:rPr>
        <w:rFonts w:ascii="Symbol" w:hAnsi="Symbol" w:hint="default"/>
      </w:rPr>
    </w:lvl>
    <w:lvl w:ilvl="1" w:tplc="340A0003" w:tentative="1">
      <w:start w:val="1"/>
      <w:numFmt w:val="bullet"/>
      <w:lvlText w:val="o"/>
      <w:lvlJc w:val="left"/>
      <w:pPr>
        <w:ind w:left="1582" w:hanging="360"/>
      </w:pPr>
      <w:rPr>
        <w:rFonts w:ascii="Courier New" w:hAnsi="Courier New" w:cs="Courier New" w:hint="default"/>
      </w:rPr>
    </w:lvl>
    <w:lvl w:ilvl="2" w:tplc="340A0005" w:tentative="1">
      <w:start w:val="1"/>
      <w:numFmt w:val="bullet"/>
      <w:lvlText w:val=""/>
      <w:lvlJc w:val="left"/>
      <w:pPr>
        <w:ind w:left="2302" w:hanging="360"/>
      </w:pPr>
      <w:rPr>
        <w:rFonts w:ascii="Wingdings" w:hAnsi="Wingdings" w:hint="default"/>
      </w:rPr>
    </w:lvl>
    <w:lvl w:ilvl="3" w:tplc="340A0001" w:tentative="1">
      <w:start w:val="1"/>
      <w:numFmt w:val="bullet"/>
      <w:lvlText w:val=""/>
      <w:lvlJc w:val="left"/>
      <w:pPr>
        <w:ind w:left="3022" w:hanging="360"/>
      </w:pPr>
      <w:rPr>
        <w:rFonts w:ascii="Symbol" w:hAnsi="Symbol" w:hint="default"/>
      </w:rPr>
    </w:lvl>
    <w:lvl w:ilvl="4" w:tplc="340A0003" w:tentative="1">
      <w:start w:val="1"/>
      <w:numFmt w:val="bullet"/>
      <w:lvlText w:val="o"/>
      <w:lvlJc w:val="left"/>
      <w:pPr>
        <w:ind w:left="3742" w:hanging="360"/>
      </w:pPr>
      <w:rPr>
        <w:rFonts w:ascii="Courier New" w:hAnsi="Courier New" w:cs="Courier New" w:hint="default"/>
      </w:rPr>
    </w:lvl>
    <w:lvl w:ilvl="5" w:tplc="340A0005" w:tentative="1">
      <w:start w:val="1"/>
      <w:numFmt w:val="bullet"/>
      <w:lvlText w:val=""/>
      <w:lvlJc w:val="left"/>
      <w:pPr>
        <w:ind w:left="4462" w:hanging="360"/>
      </w:pPr>
      <w:rPr>
        <w:rFonts w:ascii="Wingdings" w:hAnsi="Wingdings" w:hint="default"/>
      </w:rPr>
    </w:lvl>
    <w:lvl w:ilvl="6" w:tplc="340A0001" w:tentative="1">
      <w:start w:val="1"/>
      <w:numFmt w:val="bullet"/>
      <w:lvlText w:val=""/>
      <w:lvlJc w:val="left"/>
      <w:pPr>
        <w:ind w:left="5182" w:hanging="360"/>
      </w:pPr>
      <w:rPr>
        <w:rFonts w:ascii="Symbol" w:hAnsi="Symbol" w:hint="default"/>
      </w:rPr>
    </w:lvl>
    <w:lvl w:ilvl="7" w:tplc="340A0003" w:tentative="1">
      <w:start w:val="1"/>
      <w:numFmt w:val="bullet"/>
      <w:lvlText w:val="o"/>
      <w:lvlJc w:val="left"/>
      <w:pPr>
        <w:ind w:left="5902" w:hanging="360"/>
      </w:pPr>
      <w:rPr>
        <w:rFonts w:ascii="Courier New" w:hAnsi="Courier New" w:cs="Courier New" w:hint="default"/>
      </w:rPr>
    </w:lvl>
    <w:lvl w:ilvl="8" w:tplc="340A0005" w:tentative="1">
      <w:start w:val="1"/>
      <w:numFmt w:val="bullet"/>
      <w:lvlText w:val=""/>
      <w:lvlJc w:val="left"/>
      <w:pPr>
        <w:ind w:left="6622" w:hanging="360"/>
      </w:pPr>
      <w:rPr>
        <w:rFonts w:ascii="Wingdings" w:hAnsi="Wingdings" w:hint="default"/>
      </w:rPr>
    </w:lvl>
  </w:abstractNum>
  <w:abstractNum w:abstractNumId="20" w15:restartNumberingAfterBreak="0">
    <w:nsid w:val="3C9145B7"/>
    <w:multiLevelType w:val="hybridMultilevel"/>
    <w:tmpl w:val="707232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3E0E4EE5"/>
    <w:multiLevelType w:val="hybridMultilevel"/>
    <w:tmpl w:val="6F24467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336394D"/>
    <w:multiLevelType w:val="hybridMultilevel"/>
    <w:tmpl w:val="F08A5E46"/>
    <w:lvl w:ilvl="0" w:tplc="470E63F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7355E4"/>
    <w:multiLevelType w:val="hybridMultilevel"/>
    <w:tmpl w:val="C1E065C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8006354"/>
    <w:multiLevelType w:val="hybridMultilevel"/>
    <w:tmpl w:val="CCC67ADA"/>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49241D4C"/>
    <w:multiLevelType w:val="hybridMultilevel"/>
    <w:tmpl w:val="AD6EF77A"/>
    <w:lvl w:ilvl="0" w:tplc="4000D1E2">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9BE38C6"/>
    <w:multiLevelType w:val="hybridMultilevel"/>
    <w:tmpl w:val="6B9A89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4E282AFF"/>
    <w:multiLevelType w:val="hybridMultilevel"/>
    <w:tmpl w:val="B20E5B32"/>
    <w:lvl w:ilvl="0" w:tplc="73D0755C">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4F5065AE"/>
    <w:multiLevelType w:val="hybridMultilevel"/>
    <w:tmpl w:val="47D06886"/>
    <w:lvl w:ilvl="0" w:tplc="66E4A90C">
      <w:start w:val="3"/>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4F856F44"/>
    <w:multiLevelType w:val="hybridMultilevel"/>
    <w:tmpl w:val="8AA44E2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322139B"/>
    <w:multiLevelType w:val="hybridMultilevel"/>
    <w:tmpl w:val="7138E10C"/>
    <w:lvl w:ilvl="0" w:tplc="4A90D07C">
      <w:start w:val="1"/>
      <w:numFmt w:val="lowerLetter"/>
      <w:lvlText w:val="%1."/>
      <w:lvlJc w:val="left"/>
      <w:pPr>
        <w:ind w:left="720" w:hanging="360"/>
      </w:pPr>
      <w:rPr>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533A2E40"/>
    <w:multiLevelType w:val="hybridMultilevel"/>
    <w:tmpl w:val="2C40162C"/>
    <w:lvl w:ilvl="0" w:tplc="470E63F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5B922B8E"/>
    <w:multiLevelType w:val="hybridMultilevel"/>
    <w:tmpl w:val="266A39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5EE7036C"/>
    <w:multiLevelType w:val="hybridMultilevel"/>
    <w:tmpl w:val="BE985C10"/>
    <w:lvl w:ilvl="0" w:tplc="EEC468E0">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08B020C"/>
    <w:multiLevelType w:val="hybridMultilevel"/>
    <w:tmpl w:val="D236E72E"/>
    <w:lvl w:ilvl="0" w:tplc="EEC468E0">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63A57726"/>
    <w:multiLevelType w:val="hybridMultilevel"/>
    <w:tmpl w:val="6B147E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3A865BA"/>
    <w:multiLevelType w:val="hybridMultilevel"/>
    <w:tmpl w:val="C6FA0D1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6F10551"/>
    <w:multiLevelType w:val="hybridMultilevel"/>
    <w:tmpl w:val="2AF8B1BC"/>
    <w:lvl w:ilvl="0" w:tplc="B772061C">
      <w:start w:val="5"/>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CEF6960"/>
    <w:multiLevelType w:val="hybridMultilevel"/>
    <w:tmpl w:val="6F24467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0E7107B"/>
    <w:multiLevelType w:val="hybridMultilevel"/>
    <w:tmpl w:val="D9FAC5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3B94592"/>
    <w:multiLevelType w:val="hybridMultilevel"/>
    <w:tmpl w:val="7B060AC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812170F"/>
    <w:multiLevelType w:val="hybridMultilevel"/>
    <w:tmpl w:val="5D2CBD8E"/>
    <w:lvl w:ilvl="0" w:tplc="D5C8E1C6">
      <w:start w:val="3"/>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787567E9"/>
    <w:multiLevelType w:val="hybridMultilevel"/>
    <w:tmpl w:val="5D2CBD8E"/>
    <w:lvl w:ilvl="0" w:tplc="D5C8E1C6">
      <w:start w:val="3"/>
      <w:numFmt w:val="lowerLetter"/>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3"/>
  </w:num>
  <w:num w:numId="4">
    <w:abstractNumId w:val="2"/>
  </w:num>
  <w:num w:numId="5">
    <w:abstractNumId w:val="25"/>
  </w:num>
  <w:num w:numId="6">
    <w:abstractNumId w:val="5"/>
  </w:num>
  <w:num w:numId="7">
    <w:abstractNumId w:val="21"/>
  </w:num>
  <w:num w:numId="8">
    <w:abstractNumId w:val="20"/>
  </w:num>
  <w:num w:numId="9">
    <w:abstractNumId w:val="33"/>
  </w:num>
  <w:num w:numId="10">
    <w:abstractNumId w:val="37"/>
  </w:num>
  <w:num w:numId="11">
    <w:abstractNumId w:val="7"/>
  </w:num>
  <w:num w:numId="12">
    <w:abstractNumId w:val="9"/>
  </w:num>
  <w:num w:numId="13">
    <w:abstractNumId w:val="19"/>
  </w:num>
  <w:num w:numId="14">
    <w:abstractNumId w:val="34"/>
  </w:num>
  <w:num w:numId="15">
    <w:abstractNumId w:val="22"/>
  </w:num>
  <w:num w:numId="16">
    <w:abstractNumId w:val="31"/>
  </w:num>
  <w:num w:numId="17">
    <w:abstractNumId w:val="39"/>
  </w:num>
  <w:num w:numId="18">
    <w:abstractNumId w:val="28"/>
  </w:num>
  <w:num w:numId="19">
    <w:abstractNumId w:val="18"/>
  </w:num>
  <w:num w:numId="20">
    <w:abstractNumId w:val="42"/>
  </w:num>
  <w:num w:numId="21">
    <w:abstractNumId w:val="10"/>
  </w:num>
  <w:num w:numId="22">
    <w:abstractNumId w:val="40"/>
  </w:num>
  <w:num w:numId="23">
    <w:abstractNumId w:val="16"/>
  </w:num>
  <w:num w:numId="24">
    <w:abstractNumId w:val="24"/>
  </w:num>
  <w:num w:numId="25">
    <w:abstractNumId w:val="3"/>
  </w:num>
  <w:num w:numId="26">
    <w:abstractNumId w:val="17"/>
  </w:num>
  <w:num w:numId="27">
    <w:abstractNumId w:val="6"/>
  </w:num>
  <w:num w:numId="28">
    <w:abstractNumId w:val="13"/>
  </w:num>
  <w:num w:numId="29">
    <w:abstractNumId w:val="26"/>
  </w:num>
  <w:num w:numId="30">
    <w:abstractNumId w:val="30"/>
  </w:num>
  <w:num w:numId="31">
    <w:abstractNumId w:val="41"/>
  </w:num>
  <w:num w:numId="32">
    <w:abstractNumId w:val="15"/>
  </w:num>
  <w:num w:numId="33">
    <w:abstractNumId w:val="4"/>
  </w:num>
  <w:num w:numId="34">
    <w:abstractNumId w:val="11"/>
  </w:num>
  <w:num w:numId="35">
    <w:abstractNumId w:val="36"/>
  </w:num>
  <w:num w:numId="36">
    <w:abstractNumId w:val="12"/>
  </w:num>
  <w:num w:numId="37">
    <w:abstractNumId w:val="29"/>
  </w:num>
  <w:num w:numId="38">
    <w:abstractNumId w:val="32"/>
  </w:num>
  <w:num w:numId="39">
    <w:abstractNumId w:val="43"/>
  </w:num>
  <w:num w:numId="40">
    <w:abstractNumId w:val="38"/>
  </w:num>
  <w:num w:numId="41">
    <w:abstractNumId w:val="14"/>
  </w:num>
  <w:num w:numId="42">
    <w:abstractNumId w:val="35"/>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361D"/>
    <w:rsid w:val="00004AD1"/>
    <w:rsid w:val="00005EB7"/>
    <w:rsid w:val="00006EA3"/>
    <w:rsid w:val="0000790F"/>
    <w:rsid w:val="00007C06"/>
    <w:rsid w:val="00015E66"/>
    <w:rsid w:val="00023B70"/>
    <w:rsid w:val="0002538A"/>
    <w:rsid w:val="00025A96"/>
    <w:rsid w:val="00031478"/>
    <w:rsid w:val="00031D53"/>
    <w:rsid w:val="00041589"/>
    <w:rsid w:val="0004280E"/>
    <w:rsid w:val="00042F70"/>
    <w:rsid w:val="00051037"/>
    <w:rsid w:val="000556C1"/>
    <w:rsid w:val="00061DE6"/>
    <w:rsid w:val="00062C8D"/>
    <w:rsid w:val="00063272"/>
    <w:rsid w:val="00064D0B"/>
    <w:rsid w:val="00066515"/>
    <w:rsid w:val="00067B8F"/>
    <w:rsid w:val="000718B2"/>
    <w:rsid w:val="000739B1"/>
    <w:rsid w:val="0007552A"/>
    <w:rsid w:val="0008149B"/>
    <w:rsid w:val="00081630"/>
    <w:rsid w:val="00083B3E"/>
    <w:rsid w:val="00086D84"/>
    <w:rsid w:val="000874E4"/>
    <w:rsid w:val="000909AA"/>
    <w:rsid w:val="000917B9"/>
    <w:rsid w:val="00093616"/>
    <w:rsid w:val="0009758D"/>
    <w:rsid w:val="000A28D4"/>
    <w:rsid w:val="000A2AC5"/>
    <w:rsid w:val="000A3FFC"/>
    <w:rsid w:val="000A5A1C"/>
    <w:rsid w:val="000A767A"/>
    <w:rsid w:val="000A7CAE"/>
    <w:rsid w:val="000B1D22"/>
    <w:rsid w:val="000B2365"/>
    <w:rsid w:val="000B248D"/>
    <w:rsid w:val="000B679E"/>
    <w:rsid w:val="000C1372"/>
    <w:rsid w:val="000C401E"/>
    <w:rsid w:val="000C4970"/>
    <w:rsid w:val="000D13D1"/>
    <w:rsid w:val="000D4BC5"/>
    <w:rsid w:val="000D5D19"/>
    <w:rsid w:val="000E091D"/>
    <w:rsid w:val="000E4EA4"/>
    <w:rsid w:val="000E52B7"/>
    <w:rsid w:val="000F547A"/>
    <w:rsid w:val="000F72A2"/>
    <w:rsid w:val="000F76C8"/>
    <w:rsid w:val="001029E5"/>
    <w:rsid w:val="001034EC"/>
    <w:rsid w:val="0010508E"/>
    <w:rsid w:val="001052E1"/>
    <w:rsid w:val="00105DC3"/>
    <w:rsid w:val="00112B35"/>
    <w:rsid w:val="00113DF1"/>
    <w:rsid w:val="00115228"/>
    <w:rsid w:val="00123568"/>
    <w:rsid w:val="001251EF"/>
    <w:rsid w:val="0012590E"/>
    <w:rsid w:val="00125972"/>
    <w:rsid w:val="00130C28"/>
    <w:rsid w:val="00133716"/>
    <w:rsid w:val="001376D3"/>
    <w:rsid w:val="001376ED"/>
    <w:rsid w:val="00145020"/>
    <w:rsid w:val="0014555B"/>
    <w:rsid w:val="001469D6"/>
    <w:rsid w:val="001520B1"/>
    <w:rsid w:val="001526C6"/>
    <w:rsid w:val="00154995"/>
    <w:rsid w:val="00154CA4"/>
    <w:rsid w:val="00156597"/>
    <w:rsid w:val="00157932"/>
    <w:rsid w:val="001636CF"/>
    <w:rsid w:val="001646E4"/>
    <w:rsid w:val="001651FD"/>
    <w:rsid w:val="00165AF3"/>
    <w:rsid w:val="00166411"/>
    <w:rsid w:val="001741A2"/>
    <w:rsid w:val="001744B7"/>
    <w:rsid w:val="00181926"/>
    <w:rsid w:val="001837C1"/>
    <w:rsid w:val="00187D0C"/>
    <w:rsid w:val="00191FC0"/>
    <w:rsid w:val="00193B80"/>
    <w:rsid w:val="00194AE1"/>
    <w:rsid w:val="00194E5B"/>
    <w:rsid w:val="00196CC3"/>
    <w:rsid w:val="001A2119"/>
    <w:rsid w:val="001A26F7"/>
    <w:rsid w:val="001A38BB"/>
    <w:rsid w:val="001A6602"/>
    <w:rsid w:val="001A6B4F"/>
    <w:rsid w:val="001A7666"/>
    <w:rsid w:val="001A7FD0"/>
    <w:rsid w:val="001B3CE5"/>
    <w:rsid w:val="001B4663"/>
    <w:rsid w:val="001B490C"/>
    <w:rsid w:val="001B5FF1"/>
    <w:rsid w:val="001B7744"/>
    <w:rsid w:val="001C0807"/>
    <w:rsid w:val="001C17C6"/>
    <w:rsid w:val="001C286B"/>
    <w:rsid w:val="001C2BC9"/>
    <w:rsid w:val="001C5C42"/>
    <w:rsid w:val="001C75A2"/>
    <w:rsid w:val="001C78BC"/>
    <w:rsid w:val="001D0FFA"/>
    <w:rsid w:val="001D127B"/>
    <w:rsid w:val="001D2A4B"/>
    <w:rsid w:val="001D3922"/>
    <w:rsid w:val="001E00CC"/>
    <w:rsid w:val="001E264A"/>
    <w:rsid w:val="001E444F"/>
    <w:rsid w:val="001E4B57"/>
    <w:rsid w:val="001E6B3B"/>
    <w:rsid w:val="001E6CC5"/>
    <w:rsid w:val="001F1D37"/>
    <w:rsid w:val="001F20E5"/>
    <w:rsid w:val="001F3E01"/>
    <w:rsid w:val="001F5A9F"/>
    <w:rsid w:val="001F7092"/>
    <w:rsid w:val="001F726E"/>
    <w:rsid w:val="00200249"/>
    <w:rsid w:val="00201557"/>
    <w:rsid w:val="0020173C"/>
    <w:rsid w:val="00202E5D"/>
    <w:rsid w:val="00204B81"/>
    <w:rsid w:val="00205F2C"/>
    <w:rsid w:val="00206B67"/>
    <w:rsid w:val="0020704A"/>
    <w:rsid w:val="00210A06"/>
    <w:rsid w:val="00213B92"/>
    <w:rsid w:val="00217A64"/>
    <w:rsid w:val="0022080C"/>
    <w:rsid w:val="002243C3"/>
    <w:rsid w:val="00224547"/>
    <w:rsid w:val="00225E89"/>
    <w:rsid w:val="00231077"/>
    <w:rsid w:val="00232B07"/>
    <w:rsid w:val="002337CF"/>
    <w:rsid w:val="00235DCD"/>
    <w:rsid w:val="00236422"/>
    <w:rsid w:val="00241D31"/>
    <w:rsid w:val="00245419"/>
    <w:rsid w:val="002477E5"/>
    <w:rsid w:val="00251AB1"/>
    <w:rsid w:val="00251CAB"/>
    <w:rsid w:val="002525D6"/>
    <w:rsid w:val="00253D08"/>
    <w:rsid w:val="00253EF5"/>
    <w:rsid w:val="002547C9"/>
    <w:rsid w:val="002556F3"/>
    <w:rsid w:val="00255CA4"/>
    <w:rsid w:val="002561F7"/>
    <w:rsid w:val="00260DDE"/>
    <w:rsid w:val="002613CB"/>
    <w:rsid w:val="00262969"/>
    <w:rsid w:val="00265B5E"/>
    <w:rsid w:val="00266621"/>
    <w:rsid w:val="00267752"/>
    <w:rsid w:val="002737F2"/>
    <w:rsid w:val="00274A93"/>
    <w:rsid w:val="00276321"/>
    <w:rsid w:val="002770C3"/>
    <w:rsid w:val="00277249"/>
    <w:rsid w:val="0027751E"/>
    <w:rsid w:val="00282684"/>
    <w:rsid w:val="00282AF5"/>
    <w:rsid w:val="002839D4"/>
    <w:rsid w:val="002872C7"/>
    <w:rsid w:val="0029524A"/>
    <w:rsid w:val="002960C9"/>
    <w:rsid w:val="00297BA6"/>
    <w:rsid w:val="002A1558"/>
    <w:rsid w:val="002A376C"/>
    <w:rsid w:val="002A39E6"/>
    <w:rsid w:val="002B0AD8"/>
    <w:rsid w:val="002B1492"/>
    <w:rsid w:val="002B1F0C"/>
    <w:rsid w:val="002B26F8"/>
    <w:rsid w:val="002B3FC8"/>
    <w:rsid w:val="002B584C"/>
    <w:rsid w:val="002C2CBB"/>
    <w:rsid w:val="002C3D5C"/>
    <w:rsid w:val="002C7BA5"/>
    <w:rsid w:val="002C7D23"/>
    <w:rsid w:val="002D0510"/>
    <w:rsid w:val="002D2D01"/>
    <w:rsid w:val="002D3B77"/>
    <w:rsid w:val="002D3D0E"/>
    <w:rsid w:val="002D581B"/>
    <w:rsid w:val="002D6EAB"/>
    <w:rsid w:val="002E0713"/>
    <w:rsid w:val="002E3995"/>
    <w:rsid w:val="002E3B21"/>
    <w:rsid w:val="002E3EC9"/>
    <w:rsid w:val="002E717D"/>
    <w:rsid w:val="002E71AB"/>
    <w:rsid w:val="002E78C9"/>
    <w:rsid w:val="002F1C18"/>
    <w:rsid w:val="002F6684"/>
    <w:rsid w:val="002F6B61"/>
    <w:rsid w:val="002F7543"/>
    <w:rsid w:val="0030003A"/>
    <w:rsid w:val="00300FE1"/>
    <w:rsid w:val="00301D99"/>
    <w:rsid w:val="003038CC"/>
    <w:rsid w:val="00303DE0"/>
    <w:rsid w:val="00305E99"/>
    <w:rsid w:val="00305F48"/>
    <w:rsid w:val="003067E5"/>
    <w:rsid w:val="00306EB7"/>
    <w:rsid w:val="0031512B"/>
    <w:rsid w:val="00315D73"/>
    <w:rsid w:val="00317687"/>
    <w:rsid w:val="00321A9E"/>
    <w:rsid w:val="003239EA"/>
    <w:rsid w:val="0032428B"/>
    <w:rsid w:val="003306B3"/>
    <w:rsid w:val="003312F1"/>
    <w:rsid w:val="00331BCF"/>
    <w:rsid w:val="00333BFE"/>
    <w:rsid w:val="003359B7"/>
    <w:rsid w:val="00336FC6"/>
    <w:rsid w:val="00337507"/>
    <w:rsid w:val="00337738"/>
    <w:rsid w:val="00337F6B"/>
    <w:rsid w:val="003403CF"/>
    <w:rsid w:val="003420CD"/>
    <w:rsid w:val="003437A1"/>
    <w:rsid w:val="00343FB1"/>
    <w:rsid w:val="00346297"/>
    <w:rsid w:val="00351BC7"/>
    <w:rsid w:val="003534EF"/>
    <w:rsid w:val="00353705"/>
    <w:rsid w:val="00355213"/>
    <w:rsid w:val="00362C8B"/>
    <w:rsid w:val="0037257C"/>
    <w:rsid w:val="00372D31"/>
    <w:rsid w:val="00374807"/>
    <w:rsid w:val="00375D78"/>
    <w:rsid w:val="0037688F"/>
    <w:rsid w:val="003816FF"/>
    <w:rsid w:val="003818F4"/>
    <w:rsid w:val="0038190E"/>
    <w:rsid w:val="003834FA"/>
    <w:rsid w:val="00383C8A"/>
    <w:rsid w:val="00385A46"/>
    <w:rsid w:val="003927A1"/>
    <w:rsid w:val="003A37E6"/>
    <w:rsid w:val="003A4097"/>
    <w:rsid w:val="003A7F3C"/>
    <w:rsid w:val="003B06FA"/>
    <w:rsid w:val="003B1E0D"/>
    <w:rsid w:val="003B7C8B"/>
    <w:rsid w:val="003C062E"/>
    <w:rsid w:val="003C1349"/>
    <w:rsid w:val="003C30E4"/>
    <w:rsid w:val="003C50DC"/>
    <w:rsid w:val="003C74A7"/>
    <w:rsid w:val="003D389C"/>
    <w:rsid w:val="003D3F07"/>
    <w:rsid w:val="003D4369"/>
    <w:rsid w:val="003D5F6C"/>
    <w:rsid w:val="003D6743"/>
    <w:rsid w:val="003E3371"/>
    <w:rsid w:val="003E4783"/>
    <w:rsid w:val="003E6E70"/>
    <w:rsid w:val="00406381"/>
    <w:rsid w:val="00407813"/>
    <w:rsid w:val="0041314D"/>
    <w:rsid w:val="00413519"/>
    <w:rsid w:val="004136AC"/>
    <w:rsid w:val="00414224"/>
    <w:rsid w:val="004151F7"/>
    <w:rsid w:val="0041558A"/>
    <w:rsid w:val="004179AD"/>
    <w:rsid w:val="00420DF7"/>
    <w:rsid w:val="00422DCC"/>
    <w:rsid w:val="00423F6B"/>
    <w:rsid w:val="00437BCF"/>
    <w:rsid w:val="00441DED"/>
    <w:rsid w:val="004438A3"/>
    <w:rsid w:val="0044610D"/>
    <w:rsid w:val="00446EF0"/>
    <w:rsid w:val="004542B3"/>
    <w:rsid w:val="00454C2A"/>
    <w:rsid w:val="004634FC"/>
    <w:rsid w:val="00471310"/>
    <w:rsid w:val="00472C84"/>
    <w:rsid w:val="00472E5F"/>
    <w:rsid w:val="004739C0"/>
    <w:rsid w:val="004757C4"/>
    <w:rsid w:val="00475877"/>
    <w:rsid w:val="00475E87"/>
    <w:rsid w:val="00476039"/>
    <w:rsid w:val="00477B32"/>
    <w:rsid w:val="00480E39"/>
    <w:rsid w:val="00482524"/>
    <w:rsid w:val="00494294"/>
    <w:rsid w:val="0049715C"/>
    <w:rsid w:val="004972B9"/>
    <w:rsid w:val="004A0EDA"/>
    <w:rsid w:val="004A1148"/>
    <w:rsid w:val="004A12D7"/>
    <w:rsid w:val="004A29B3"/>
    <w:rsid w:val="004A2B41"/>
    <w:rsid w:val="004A52B4"/>
    <w:rsid w:val="004A5722"/>
    <w:rsid w:val="004A6BC1"/>
    <w:rsid w:val="004B0039"/>
    <w:rsid w:val="004B08FA"/>
    <w:rsid w:val="004B4617"/>
    <w:rsid w:val="004B50FE"/>
    <w:rsid w:val="004B58F6"/>
    <w:rsid w:val="004B63BE"/>
    <w:rsid w:val="004C1237"/>
    <w:rsid w:val="004C24C2"/>
    <w:rsid w:val="004C4C2B"/>
    <w:rsid w:val="004C799B"/>
    <w:rsid w:val="004D0F6F"/>
    <w:rsid w:val="004D25AD"/>
    <w:rsid w:val="004D78CC"/>
    <w:rsid w:val="004E09F0"/>
    <w:rsid w:val="004E30E8"/>
    <w:rsid w:val="004E7B99"/>
    <w:rsid w:val="005078E8"/>
    <w:rsid w:val="00510162"/>
    <w:rsid w:val="00510F82"/>
    <w:rsid w:val="0051218C"/>
    <w:rsid w:val="0051249D"/>
    <w:rsid w:val="00514314"/>
    <w:rsid w:val="00517DF7"/>
    <w:rsid w:val="005205EF"/>
    <w:rsid w:val="005215A7"/>
    <w:rsid w:val="005222A9"/>
    <w:rsid w:val="005235D1"/>
    <w:rsid w:val="005252BE"/>
    <w:rsid w:val="005277A1"/>
    <w:rsid w:val="00531155"/>
    <w:rsid w:val="00532704"/>
    <w:rsid w:val="00532F21"/>
    <w:rsid w:val="0053483C"/>
    <w:rsid w:val="0053575B"/>
    <w:rsid w:val="0054072B"/>
    <w:rsid w:val="005415A8"/>
    <w:rsid w:val="00541E5B"/>
    <w:rsid w:val="0054304D"/>
    <w:rsid w:val="00543CA8"/>
    <w:rsid w:val="00543F48"/>
    <w:rsid w:val="0054584D"/>
    <w:rsid w:val="00547727"/>
    <w:rsid w:val="00551CF2"/>
    <w:rsid w:val="005556FD"/>
    <w:rsid w:val="00556C92"/>
    <w:rsid w:val="00557EA4"/>
    <w:rsid w:val="005603F2"/>
    <w:rsid w:val="00560947"/>
    <w:rsid w:val="00561F5F"/>
    <w:rsid w:val="00563F34"/>
    <w:rsid w:val="00564C3B"/>
    <w:rsid w:val="00566573"/>
    <w:rsid w:val="005670C6"/>
    <w:rsid w:val="005700AC"/>
    <w:rsid w:val="005702BB"/>
    <w:rsid w:val="005709C1"/>
    <w:rsid w:val="00572744"/>
    <w:rsid w:val="00572D3C"/>
    <w:rsid w:val="00572FC4"/>
    <w:rsid w:val="00573833"/>
    <w:rsid w:val="00573F7B"/>
    <w:rsid w:val="0057765E"/>
    <w:rsid w:val="00580814"/>
    <w:rsid w:val="0058250F"/>
    <w:rsid w:val="005854DF"/>
    <w:rsid w:val="0058563E"/>
    <w:rsid w:val="005863D4"/>
    <w:rsid w:val="005933B2"/>
    <w:rsid w:val="0059340E"/>
    <w:rsid w:val="0059341D"/>
    <w:rsid w:val="00596D67"/>
    <w:rsid w:val="005A0E1D"/>
    <w:rsid w:val="005A3D7E"/>
    <w:rsid w:val="005B0BB1"/>
    <w:rsid w:val="005B2AA0"/>
    <w:rsid w:val="005B371B"/>
    <w:rsid w:val="005B50F8"/>
    <w:rsid w:val="005B5E38"/>
    <w:rsid w:val="005B793D"/>
    <w:rsid w:val="005C2D6A"/>
    <w:rsid w:val="005C325F"/>
    <w:rsid w:val="005D2481"/>
    <w:rsid w:val="005D48F1"/>
    <w:rsid w:val="005D50C0"/>
    <w:rsid w:val="005E0C7E"/>
    <w:rsid w:val="005E3DA7"/>
    <w:rsid w:val="005E47BB"/>
    <w:rsid w:val="005E4AD0"/>
    <w:rsid w:val="005E665B"/>
    <w:rsid w:val="005F01FC"/>
    <w:rsid w:val="005F0DDF"/>
    <w:rsid w:val="005F4A1E"/>
    <w:rsid w:val="005F4EE8"/>
    <w:rsid w:val="00604D72"/>
    <w:rsid w:val="00604EDD"/>
    <w:rsid w:val="00610E5F"/>
    <w:rsid w:val="0061493F"/>
    <w:rsid w:val="0061507B"/>
    <w:rsid w:val="00620F2D"/>
    <w:rsid w:val="006237F7"/>
    <w:rsid w:val="006245AC"/>
    <w:rsid w:val="006260B0"/>
    <w:rsid w:val="00627F85"/>
    <w:rsid w:val="006308D2"/>
    <w:rsid w:val="0063110C"/>
    <w:rsid w:val="00631162"/>
    <w:rsid w:val="00635F43"/>
    <w:rsid w:val="00635FD9"/>
    <w:rsid w:val="00636B9A"/>
    <w:rsid w:val="00637F1A"/>
    <w:rsid w:val="00640A26"/>
    <w:rsid w:val="0064105D"/>
    <w:rsid w:val="00641FD0"/>
    <w:rsid w:val="00642D41"/>
    <w:rsid w:val="00643DFC"/>
    <w:rsid w:val="00644816"/>
    <w:rsid w:val="00644ADA"/>
    <w:rsid w:val="00645272"/>
    <w:rsid w:val="0065065A"/>
    <w:rsid w:val="006531C7"/>
    <w:rsid w:val="00656105"/>
    <w:rsid w:val="006573B7"/>
    <w:rsid w:val="00661EE5"/>
    <w:rsid w:val="00662BDB"/>
    <w:rsid w:val="00665177"/>
    <w:rsid w:val="00672731"/>
    <w:rsid w:val="0067518E"/>
    <w:rsid w:val="0067682C"/>
    <w:rsid w:val="006768FB"/>
    <w:rsid w:val="0067697D"/>
    <w:rsid w:val="00677556"/>
    <w:rsid w:val="00677BAC"/>
    <w:rsid w:val="00680528"/>
    <w:rsid w:val="006904C6"/>
    <w:rsid w:val="00690D99"/>
    <w:rsid w:val="00691B03"/>
    <w:rsid w:val="006951D6"/>
    <w:rsid w:val="00695215"/>
    <w:rsid w:val="0069524E"/>
    <w:rsid w:val="006A13DD"/>
    <w:rsid w:val="006A1506"/>
    <w:rsid w:val="006A42EF"/>
    <w:rsid w:val="006A6030"/>
    <w:rsid w:val="006A6FF9"/>
    <w:rsid w:val="006A7E36"/>
    <w:rsid w:val="006B03F9"/>
    <w:rsid w:val="006B3E29"/>
    <w:rsid w:val="006B4A79"/>
    <w:rsid w:val="006B4D69"/>
    <w:rsid w:val="006B6075"/>
    <w:rsid w:val="006B7BBC"/>
    <w:rsid w:val="006C0BA9"/>
    <w:rsid w:val="006C1281"/>
    <w:rsid w:val="006C3F52"/>
    <w:rsid w:val="006C4D81"/>
    <w:rsid w:val="006C4F0E"/>
    <w:rsid w:val="006C6215"/>
    <w:rsid w:val="006C68EB"/>
    <w:rsid w:val="006C7AD5"/>
    <w:rsid w:val="006D049A"/>
    <w:rsid w:val="006D163F"/>
    <w:rsid w:val="006D2E38"/>
    <w:rsid w:val="006D386C"/>
    <w:rsid w:val="006D3B11"/>
    <w:rsid w:val="006E25B9"/>
    <w:rsid w:val="006E437B"/>
    <w:rsid w:val="006E5E59"/>
    <w:rsid w:val="006E78C2"/>
    <w:rsid w:val="006F39CD"/>
    <w:rsid w:val="006F45B3"/>
    <w:rsid w:val="006F4870"/>
    <w:rsid w:val="006F4EA6"/>
    <w:rsid w:val="006F58E7"/>
    <w:rsid w:val="00700283"/>
    <w:rsid w:val="0070361D"/>
    <w:rsid w:val="00706978"/>
    <w:rsid w:val="0070761F"/>
    <w:rsid w:val="00710AB6"/>
    <w:rsid w:val="00711C2A"/>
    <w:rsid w:val="00712944"/>
    <w:rsid w:val="00712DA5"/>
    <w:rsid w:val="007176CF"/>
    <w:rsid w:val="00721275"/>
    <w:rsid w:val="007220D0"/>
    <w:rsid w:val="007244AC"/>
    <w:rsid w:val="007253AC"/>
    <w:rsid w:val="00725A18"/>
    <w:rsid w:val="00737C2F"/>
    <w:rsid w:val="00742F86"/>
    <w:rsid w:val="0074436B"/>
    <w:rsid w:val="00744D45"/>
    <w:rsid w:val="007525A0"/>
    <w:rsid w:val="00761FC2"/>
    <w:rsid w:val="00772BE3"/>
    <w:rsid w:val="007828B5"/>
    <w:rsid w:val="00783C48"/>
    <w:rsid w:val="0078484F"/>
    <w:rsid w:val="00785A15"/>
    <w:rsid w:val="00786935"/>
    <w:rsid w:val="00787499"/>
    <w:rsid w:val="007902A5"/>
    <w:rsid w:val="007908F0"/>
    <w:rsid w:val="00791465"/>
    <w:rsid w:val="007928E1"/>
    <w:rsid w:val="007936E5"/>
    <w:rsid w:val="007A2178"/>
    <w:rsid w:val="007A45B0"/>
    <w:rsid w:val="007A7DEB"/>
    <w:rsid w:val="007B0DEB"/>
    <w:rsid w:val="007B31E9"/>
    <w:rsid w:val="007B4280"/>
    <w:rsid w:val="007B7315"/>
    <w:rsid w:val="007C1EB9"/>
    <w:rsid w:val="007C267E"/>
    <w:rsid w:val="007C5165"/>
    <w:rsid w:val="007C6728"/>
    <w:rsid w:val="007D6B7B"/>
    <w:rsid w:val="007E2698"/>
    <w:rsid w:val="007E2B9C"/>
    <w:rsid w:val="007E37D9"/>
    <w:rsid w:val="007E3A06"/>
    <w:rsid w:val="007E7A70"/>
    <w:rsid w:val="007F303B"/>
    <w:rsid w:val="007F3F49"/>
    <w:rsid w:val="007F4B05"/>
    <w:rsid w:val="00801E25"/>
    <w:rsid w:val="008021CB"/>
    <w:rsid w:val="008032D5"/>
    <w:rsid w:val="008043E3"/>
    <w:rsid w:val="00805399"/>
    <w:rsid w:val="00806BFA"/>
    <w:rsid w:val="008103BA"/>
    <w:rsid w:val="008109E2"/>
    <w:rsid w:val="00810D59"/>
    <w:rsid w:val="00813A54"/>
    <w:rsid w:val="00815D1B"/>
    <w:rsid w:val="0081783E"/>
    <w:rsid w:val="00817B2C"/>
    <w:rsid w:val="008220C8"/>
    <w:rsid w:val="00833739"/>
    <w:rsid w:val="008374C6"/>
    <w:rsid w:val="008402FE"/>
    <w:rsid w:val="00840D57"/>
    <w:rsid w:val="00840FF8"/>
    <w:rsid w:val="00842B2F"/>
    <w:rsid w:val="0084360F"/>
    <w:rsid w:val="008439D9"/>
    <w:rsid w:val="00844CAD"/>
    <w:rsid w:val="0084690B"/>
    <w:rsid w:val="00847BE3"/>
    <w:rsid w:val="00851281"/>
    <w:rsid w:val="0085222B"/>
    <w:rsid w:val="0085246F"/>
    <w:rsid w:val="0086031D"/>
    <w:rsid w:val="00861A56"/>
    <w:rsid w:val="00862F3D"/>
    <w:rsid w:val="00863EE2"/>
    <w:rsid w:val="00874DB6"/>
    <w:rsid w:val="00875683"/>
    <w:rsid w:val="008824EB"/>
    <w:rsid w:val="008837B9"/>
    <w:rsid w:val="00890FD1"/>
    <w:rsid w:val="00896950"/>
    <w:rsid w:val="008A0D26"/>
    <w:rsid w:val="008A2314"/>
    <w:rsid w:val="008A3891"/>
    <w:rsid w:val="008A394E"/>
    <w:rsid w:val="008A5BF8"/>
    <w:rsid w:val="008A6FCB"/>
    <w:rsid w:val="008A76B2"/>
    <w:rsid w:val="008B0808"/>
    <w:rsid w:val="008B1667"/>
    <w:rsid w:val="008B3B43"/>
    <w:rsid w:val="008B41F6"/>
    <w:rsid w:val="008B665B"/>
    <w:rsid w:val="008C44D9"/>
    <w:rsid w:val="008C505F"/>
    <w:rsid w:val="008C55EE"/>
    <w:rsid w:val="008C55FA"/>
    <w:rsid w:val="008D1244"/>
    <w:rsid w:val="008D5442"/>
    <w:rsid w:val="008D5A89"/>
    <w:rsid w:val="008D74F7"/>
    <w:rsid w:val="008E017F"/>
    <w:rsid w:val="008E0E03"/>
    <w:rsid w:val="008E4196"/>
    <w:rsid w:val="008E57E8"/>
    <w:rsid w:val="008E6472"/>
    <w:rsid w:val="008E6CB5"/>
    <w:rsid w:val="008E739E"/>
    <w:rsid w:val="008F0535"/>
    <w:rsid w:val="008F48E7"/>
    <w:rsid w:val="008F59B6"/>
    <w:rsid w:val="00900666"/>
    <w:rsid w:val="00902C7C"/>
    <w:rsid w:val="00902CFA"/>
    <w:rsid w:val="00903D53"/>
    <w:rsid w:val="009076E5"/>
    <w:rsid w:val="00912E61"/>
    <w:rsid w:val="00913CA6"/>
    <w:rsid w:val="00922E42"/>
    <w:rsid w:val="00927005"/>
    <w:rsid w:val="0093042A"/>
    <w:rsid w:val="0093097E"/>
    <w:rsid w:val="009323CA"/>
    <w:rsid w:val="00933D7F"/>
    <w:rsid w:val="009351BB"/>
    <w:rsid w:val="0094003A"/>
    <w:rsid w:val="00940D0D"/>
    <w:rsid w:val="009434D4"/>
    <w:rsid w:val="00945A14"/>
    <w:rsid w:val="00950B08"/>
    <w:rsid w:val="00951C97"/>
    <w:rsid w:val="00951FDB"/>
    <w:rsid w:val="0095256C"/>
    <w:rsid w:val="009538AF"/>
    <w:rsid w:val="009542EB"/>
    <w:rsid w:val="009557C0"/>
    <w:rsid w:val="0095584E"/>
    <w:rsid w:val="00956221"/>
    <w:rsid w:val="00956BD4"/>
    <w:rsid w:val="00957EDC"/>
    <w:rsid w:val="00966402"/>
    <w:rsid w:val="00966F8A"/>
    <w:rsid w:val="0097034A"/>
    <w:rsid w:val="009709ED"/>
    <w:rsid w:val="00971DDC"/>
    <w:rsid w:val="00974969"/>
    <w:rsid w:val="00974D30"/>
    <w:rsid w:val="00976816"/>
    <w:rsid w:val="0098044B"/>
    <w:rsid w:val="0098290B"/>
    <w:rsid w:val="009855C9"/>
    <w:rsid w:val="00987770"/>
    <w:rsid w:val="00987BA4"/>
    <w:rsid w:val="00987C39"/>
    <w:rsid w:val="00992B8C"/>
    <w:rsid w:val="00997945"/>
    <w:rsid w:val="009A3990"/>
    <w:rsid w:val="009A67CD"/>
    <w:rsid w:val="009A7CFD"/>
    <w:rsid w:val="009B198D"/>
    <w:rsid w:val="009C115A"/>
    <w:rsid w:val="009C125A"/>
    <w:rsid w:val="009C1716"/>
    <w:rsid w:val="009C39B8"/>
    <w:rsid w:val="009D07E0"/>
    <w:rsid w:val="009D1B5C"/>
    <w:rsid w:val="009D1D90"/>
    <w:rsid w:val="009D45ED"/>
    <w:rsid w:val="009D4DE7"/>
    <w:rsid w:val="009D5484"/>
    <w:rsid w:val="009D5A8B"/>
    <w:rsid w:val="009E045E"/>
    <w:rsid w:val="009E1B95"/>
    <w:rsid w:val="009E52D9"/>
    <w:rsid w:val="009F127E"/>
    <w:rsid w:val="009F1382"/>
    <w:rsid w:val="009F58C1"/>
    <w:rsid w:val="00A03CBD"/>
    <w:rsid w:val="00A06BA1"/>
    <w:rsid w:val="00A11EBC"/>
    <w:rsid w:val="00A121F1"/>
    <w:rsid w:val="00A127C3"/>
    <w:rsid w:val="00A12F13"/>
    <w:rsid w:val="00A13D99"/>
    <w:rsid w:val="00A1454C"/>
    <w:rsid w:val="00A20274"/>
    <w:rsid w:val="00A20C0F"/>
    <w:rsid w:val="00A212E9"/>
    <w:rsid w:val="00A229BF"/>
    <w:rsid w:val="00A26F66"/>
    <w:rsid w:val="00A3221E"/>
    <w:rsid w:val="00A3232C"/>
    <w:rsid w:val="00A33CFE"/>
    <w:rsid w:val="00A37206"/>
    <w:rsid w:val="00A409D7"/>
    <w:rsid w:val="00A41A4F"/>
    <w:rsid w:val="00A425B7"/>
    <w:rsid w:val="00A50050"/>
    <w:rsid w:val="00A5164F"/>
    <w:rsid w:val="00A54AEF"/>
    <w:rsid w:val="00A55CE1"/>
    <w:rsid w:val="00A57771"/>
    <w:rsid w:val="00A6065A"/>
    <w:rsid w:val="00A67B5D"/>
    <w:rsid w:val="00A706BF"/>
    <w:rsid w:val="00A70C67"/>
    <w:rsid w:val="00A71D02"/>
    <w:rsid w:val="00A773E9"/>
    <w:rsid w:val="00A814D8"/>
    <w:rsid w:val="00A830C3"/>
    <w:rsid w:val="00A83419"/>
    <w:rsid w:val="00A83DF4"/>
    <w:rsid w:val="00A858AE"/>
    <w:rsid w:val="00A93C87"/>
    <w:rsid w:val="00A94B20"/>
    <w:rsid w:val="00A9571C"/>
    <w:rsid w:val="00A9639E"/>
    <w:rsid w:val="00A9797F"/>
    <w:rsid w:val="00AA081B"/>
    <w:rsid w:val="00AA2E38"/>
    <w:rsid w:val="00AA5DF9"/>
    <w:rsid w:val="00AA6BDB"/>
    <w:rsid w:val="00AA7B72"/>
    <w:rsid w:val="00AB0932"/>
    <w:rsid w:val="00AB0E66"/>
    <w:rsid w:val="00AB10DE"/>
    <w:rsid w:val="00AB38D9"/>
    <w:rsid w:val="00AB3FE6"/>
    <w:rsid w:val="00AB4A8F"/>
    <w:rsid w:val="00AB7541"/>
    <w:rsid w:val="00AB7626"/>
    <w:rsid w:val="00AB7C6B"/>
    <w:rsid w:val="00AC0669"/>
    <w:rsid w:val="00AC07B6"/>
    <w:rsid w:val="00AC0C99"/>
    <w:rsid w:val="00AC4578"/>
    <w:rsid w:val="00AC45BC"/>
    <w:rsid w:val="00AC7600"/>
    <w:rsid w:val="00AD0D1C"/>
    <w:rsid w:val="00AD2906"/>
    <w:rsid w:val="00AD4400"/>
    <w:rsid w:val="00AD471F"/>
    <w:rsid w:val="00AD6A8F"/>
    <w:rsid w:val="00AE3A8F"/>
    <w:rsid w:val="00AE6F26"/>
    <w:rsid w:val="00AF4288"/>
    <w:rsid w:val="00AF57E6"/>
    <w:rsid w:val="00AF688C"/>
    <w:rsid w:val="00B0019A"/>
    <w:rsid w:val="00B03114"/>
    <w:rsid w:val="00B06B81"/>
    <w:rsid w:val="00B10B4D"/>
    <w:rsid w:val="00B11133"/>
    <w:rsid w:val="00B13D2B"/>
    <w:rsid w:val="00B143A4"/>
    <w:rsid w:val="00B21DF0"/>
    <w:rsid w:val="00B22ACE"/>
    <w:rsid w:val="00B237EC"/>
    <w:rsid w:val="00B2495F"/>
    <w:rsid w:val="00B2527A"/>
    <w:rsid w:val="00B258F9"/>
    <w:rsid w:val="00B25AB8"/>
    <w:rsid w:val="00B26AB0"/>
    <w:rsid w:val="00B26C3A"/>
    <w:rsid w:val="00B26DDB"/>
    <w:rsid w:val="00B32B3B"/>
    <w:rsid w:val="00B36889"/>
    <w:rsid w:val="00B419CF"/>
    <w:rsid w:val="00B42B07"/>
    <w:rsid w:val="00B457DC"/>
    <w:rsid w:val="00B54439"/>
    <w:rsid w:val="00B54A74"/>
    <w:rsid w:val="00B54A9E"/>
    <w:rsid w:val="00B5591A"/>
    <w:rsid w:val="00B63244"/>
    <w:rsid w:val="00B667B7"/>
    <w:rsid w:val="00B70003"/>
    <w:rsid w:val="00B72620"/>
    <w:rsid w:val="00B7263D"/>
    <w:rsid w:val="00B73E1D"/>
    <w:rsid w:val="00B743D0"/>
    <w:rsid w:val="00B74406"/>
    <w:rsid w:val="00B75D9D"/>
    <w:rsid w:val="00B76A7E"/>
    <w:rsid w:val="00B81607"/>
    <w:rsid w:val="00B835FA"/>
    <w:rsid w:val="00B858F1"/>
    <w:rsid w:val="00B87029"/>
    <w:rsid w:val="00B90BE9"/>
    <w:rsid w:val="00B92DDF"/>
    <w:rsid w:val="00B93860"/>
    <w:rsid w:val="00B94394"/>
    <w:rsid w:val="00BA1F2D"/>
    <w:rsid w:val="00BA2A08"/>
    <w:rsid w:val="00BA3689"/>
    <w:rsid w:val="00BA5F68"/>
    <w:rsid w:val="00BA7CB5"/>
    <w:rsid w:val="00BA7EDE"/>
    <w:rsid w:val="00BB0C1F"/>
    <w:rsid w:val="00BB15A9"/>
    <w:rsid w:val="00BB3788"/>
    <w:rsid w:val="00BB72A5"/>
    <w:rsid w:val="00BB7706"/>
    <w:rsid w:val="00BB7DB1"/>
    <w:rsid w:val="00BC2EEA"/>
    <w:rsid w:val="00BC6F37"/>
    <w:rsid w:val="00BC779F"/>
    <w:rsid w:val="00BC7ACD"/>
    <w:rsid w:val="00BD0D60"/>
    <w:rsid w:val="00BD25FA"/>
    <w:rsid w:val="00BD340B"/>
    <w:rsid w:val="00BD4928"/>
    <w:rsid w:val="00BD506C"/>
    <w:rsid w:val="00BD5168"/>
    <w:rsid w:val="00BD5629"/>
    <w:rsid w:val="00BD64D1"/>
    <w:rsid w:val="00BE0707"/>
    <w:rsid w:val="00BE3542"/>
    <w:rsid w:val="00BE45E7"/>
    <w:rsid w:val="00BE4942"/>
    <w:rsid w:val="00BE532B"/>
    <w:rsid w:val="00BE7B28"/>
    <w:rsid w:val="00BF33C7"/>
    <w:rsid w:val="00C01FC6"/>
    <w:rsid w:val="00C038A8"/>
    <w:rsid w:val="00C0566B"/>
    <w:rsid w:val="00C05E49"/>
    <w:rsid w:val="00C06C82"/>
    <w:rsid w:val="00C1005C"/>
    <w:rsid w:val="00C10625"/>
    <w:rsid w:val="00C106CC"/>
    <w:rsid w:val="00C11245"/>
    <w:rsid w:val="00C12429"/>
    <w:rsid w:val="00C1373A"/>
    <w:rsid w:val="00C13B1F"/>
    <w:rsid w:val="00C1606B"/>
    <w:rsid w:val="00C1662A"/>
    <w:rsid w:val="00C34CB6"/>
    <w:rsid w:val="00C34D44"/>
    <w:rsid w:val="00C3564A"/>
    <w:rsid w:val="00C36AF5"/>
    <w:rsid w:val="00C411B1"/>
    <w:rsid w:val="00C415DD"/>
    <w:rsid w:val="00C46AC8"/>
    <w:rsid w:val="00C52B54"/>
    <w:rsid w:val="00C54383"/>
    <w:rsid w:val="00C54869"/>
    <w:rsid w:val="00C566C5"/>
    <w:rsid w:val="00C64791"/>
    <w:rsid w:val="00C658D6"/>
    <w:rsid w:val="00C66F5E"/>
    <w:rsid w:val="00C67DA1"/>
    <w:rsid w:val="00C711B2"/>
    <w:rsid w:val="00C71846"/>
    <w:rsid w:val="00C72451"/>
    <w:rsid w:val="00C80217"/>
    <w:rsid w:val="00C80993"/>
    <w:rsid w:val="00C81559"/>
    <w:rsid w:val="00C83019"/>
    <w:rsid w:val="00C83842"/>
    <w:rsid w:val="00C83F89"/>
    <w:rsid w:val="00C843BF"/>
    <w:rsid w:val="00C84F08"/>
    <w:rsid w:val="00C851B1"/>
    <w:rsid w:val="00C8581F"/>
    <w:rsid w:val="00C935CF"/>
    <w:rsid w:val="00C945B6"/>
    <w:rsid w:val="00C94DF4"/>
    <w:rsid w:val="00C961E9"/>
    <w:rsid w:val="00C964B7"/>
    <w:rsid w:val="00C96739"/>
    <w:rsid w:val="00C96B0A"/>
    <w:rsid w:val="00CA007C"/>
    <w:rsid w:val="00CA010D"/>
    <w:rsid w:val="00CA0C1D"/>
    <w:rsid w:val="00CA32B5"/>
    <w:rsid w:val="00CA3D99"/>
    <w:rsid w:val="00CA4593"/>
    <w:rsid w:val="00CA48ED"/>
    <w:rsid w:val="00CA602E"/>
    <w:rsid w:val="00CA7F68"/>
    <w:rsid w:val="00CB2172"/>
    <w:rsid w:val="00CB2676"/>
    <w:rsid w:val="00CB44A7"/>
    <w:rsid w:val="00CB5665"/>
    <w:rsid w:val="00CB77C8"/>
    <w:rsid w:val="00CB7962"/>
    <w:rsid w:val="00CC1979"/>
    <w:rsid w:val="00CC4247"/>
    <w:rsid w:val="00CC4B8B"/>
    <w:rsid w:val="00CC7F73"/>
    <w:rsid w:val="00CD6AB2"/>
    <w:rsid w:val="00CD7262"/>
    <w:rsid w:val="00CE274C"/>
    <w:rsid w:val="00CE2919"/>
    <w:rsid w:val="00CE29FB"/>
    <w:rsid w:val="00CE687F"/>
    <w:rsid w:val="00CE738D"/>
    <w:rsid w:val="00CF25D7"/>
    <w:rsid w:val="00CF77E4"/>
    <w:rsid w:val="00D00795"/>
    <w:rsid w:val="00D016DE"/>
    <w:rsid w:val="00D01D2C"/>
    <w:rsid w:val="00D05CD6"/>
    <w:rsid w:val="00D07878"/>
    <w:rsid w:val="00D07995"/>
    <w:rsid w:val="00D12720"/>
    <w:rsid w:val="00D12982"/>
    <w:rsid w:val="00D148BA"/>
    <w:rsid w:val="00D14AAD"/>
    <w:rsid w:val="00D200F9"/>
    <w:rsid w:val="00D220CE"/>
    <w:rsid w:val="00D22613"/>
    <w:rsid w:val="00D22E71"/>
    <w:rsid w:val="00D2492C"/>
    <w:rsid w:val="00D3507D"/>
    <w:rsid w:val="00D407A6"/>
    <w:rsid w:val="00D4152C"/>
    <w:rsid w:val="00D41CC0"/>
    <w:rsid w:val="00D41CFC"/>
    <w:rsid w:val="00D42470"/>
    <w:rsid w:val="00D4659A"/>
    <w:rsid w:val="00D514D3"/>
    <w:rsid w:val="00D5216E"/>
    <w:rsid w:val="00D54B0B"/>
    <w:rsid w:val="00D5531F"/>
    <w:rsid w:val="00D60A19"/>
    <w:rsid w:val="00D615F5"/>
    <w:rsid w:val="00D61907"/>
    <w:rsid w:val="00D70716"/>
    <w:rsid w:val="00D745DA"/>
    <w:rsid w:val="00D7733E"/>
    <w:rsid w:val="00D84872"/>
    <w:rsid w:val="00D85E90"/>
    <w:rsid w:val="00D860C0"/>
    <w:rsid w:val="00D870B9"/>
    <w:rsid w:val="00D87265"/>
    <w:rsid w:val="00D922E3"/>
    <w:rsid w:val="00D96E86"/>
    <w:rsid w:val="00D974A0"/>
    <w:rsid w:val="00DA0301"/>
    <w:rsid w:val="00DA0EAB"/>
    <w:rsid w:val="00DA2087"/>
    <w:rsid w:val="00DA5065"/>
    <w:rsid w:val="00DA758B"/>
    <w:rsid w:val="00DB386C"/>
    <w:rsid w:val="00DB3FC0"/>
    <w:rsid w:val="00DB7848"/>
    <w:rsid w:val="00DB7E0A"/>
    <w:rsid w:val="00DC14E3"/>
    <w:rsid w:val="00DC2256"/>
    <w:rsid w:val="00DC3B20"/>
    <w:rsid w:val="00DC5351"/>
    <w:rsid w:val="00DC7A6A"/>
    <w:rsid w:val="00DD0A8E"/>
    <w:rsid w:val="00DD0BE6"/>
    <w:rsid w:val="00DD6203"/>
    <w:rsid w:val="00DD6419"/>
    <w:rsid w:val="00DE08B5"/>
    <w:rsid w:val="00DE1DD2"/>
    <w:rsid w:val="00DE2BDE"/>
    <w:rsid w:val="00DE43B9"/>
    <w:rsid w:val="00DE4874"/>
    <w:rsid w:val="00DE49ED"/>
    <w:rsid w:val="00DE7189"/>
    <w:rsid w:val="00DF08D1"/>
    <w:rsid w:val="00DF11ED"/>
    <w:rsid w:val="00DF3920"/>
    <w:rsid w:val="00DF3ED9"/>
    <w:rsid w:val="00DF511C"/>
    <w:rsid w:val="00DF594A"/>
    <w:rsid w:val="00DF71C2"/>
    <w:rsid w:val="00E01166"/>
    <w:rsid w:val="00E04798"/>
    <w:rsid w:val="00E04BC8"/>
    <w:rsid w:val="00E05B06"/>
    <w:rsid w:val="00E07994"/>
    <w:rsid w:val="00E11B8A"/>
    <w:rsid w:val="00E12535"/>
    <w:rsid w:val="00E155FD"/>
    <w:rsid w:val="00E22786"/>
    <w:rsid w:val="00E24A9D"/>
    <w:rsid w:val="00E26E48"/>
    <w:rsid w:val="00E27362"/>
    <w:rsid w:val="00E27643"/>
    <w:rsid w:val="00E3159B"/>
    <w:rsid w:val="00E3189A"/>
    <w:rsid w:val="00E32866"/>
    <w:rsid w:val="00E3472B"/>
    <w:rsid w:val="00E34E68"/>
    <w:rsid w:val="00E440D7"/>
    <w:rsid w:val="00E44A46"/>
    <w:rsid w:val="00E45C3C"/>
    <w:rsid w:val="00E46996"/>
    <w:rsid w:val="00E505EB"/>
    <w:rsid w:val="00E510BD"/>
    <w:rsid w:val="00E53682"/>
    <w:rsid w:val="00E53819"/>
    <w:rsid w:val="00E54967"/>
    <w:rsid w:val="00E55815"/>
    <w:rsid w:val="00E56524"/>
    <w:rsid w:val="00E57B15"/>
    <w:rsid w:val="00E61D58"/>
    <w:rsid w:val="00E6310D"/>
    <w:rsid w:val="00E65EF9"/>
    <w:rsid w:val="00E71036"/>
    <w:rsid w:val="00E71D23"/>
    <w:rsid w:val="00E7354B"/>
    <w:rsid w:val="00E74BAA"/>
    <w:rsid w:val="00E74E2D"/>
    <w:rsid w:val="00E817E8"/>
    <w:rsid w:val="00E82DED"/>
    <w:rsid w:val="00E85C11"/>
    <w:rsid w:val="00E8617F"/>
    <w:rsid w:val="00E86B1D"/>
    <w:rsid w:val="00E8789B"/>
    <w:rsid w:val="00E93179"/>
    <w:rsid w:val="00EA15D4"/>
    <w:rsid w:val="00EA32ED"/>
    <w:rsid w:val="00EA34A9"/>
    <w:rsid w:val="00EA5265"/>
    <w:rsid w:val="00EA5473"/>
    <w:rsid w:val="00EA59EB"/>
    <w:rsid w:val="00EA6322"/>
    <w:rsid w:val="00EA695B"/>
    <w:rsid w:val="00EA6CBA"/>
    <w:rsid w:val="00EB059A"/>
    <w:rsid w:val="00EB0730"/>
    <w:rsid w:val="00EB39EE"/>
    <w:rsid w:val="00EB515C"/>
    <w:rsid w:val="00EC022E"/>
    <w:rsid w:val="00EC2601"/>
    <w:rsid w:val="00EC41EC"/>
    <w:rsid w:val="00ED1C79"/>
    <w:rsid w:val="00ED1E62"/>
    <w:rsid w:val="00ED2C62"/>
    <w:rsid w:val="00ED51E3"/>
    <w:rsid w:val="00ED6BED"/>
    <w:rsid w:val="00EE0FFA"/>
    <w:rsid w:val="00EE171E"/>
    <w:rsid w:val="00EE35C5"/>
    <w:rsid w:val="00EE3FCF"/>
    <w:rsid w:val="00EE4090"/>
    <w:rsid w:val="00EE73B7"/>
    <w:rsid w:val="00EF1051"/>
    <w:rsid w:val="00EF4563"/>
    <w:rsid w:val="00EF4823"/>
    <w:rsid w:val="00F0187A"/>
    <w:rsid w:val="00F02D89"/>
    <w:rsid w:val="00F03CD4"/>
    <w:rsid w:val="00F07C38"/>
    <w:rsid w:val="00F10934"/>
    <w:rsid w:val="00F1267B"/>
    <w:rsid w:val="00F12EB9"/>
    <w:rsid w:val="00F14D23"/>
    <w:rsid w:val="00F157D3"/>
    <w:rsid w:val="00F160F9"/>
    <w:rsid w:val="00F212AE"/>
    <w:rsid w:val="00F22465"/>
    <w:rsid w:val="00F229CA"/>
    <w:rsid w:val="00F247F2"/>
    <w:rsid w:val="00F3028B"/>
    <w:rsid w:val="00F32AA2"/>
    <w:rsid w:val="00F33093"/>
    <w:rsid w:val="00F338A3"/>
    <w:rsid w:val="00F33AD2"/>
    <w:rsid w:val="00F34454"/>
    <w:rsid w:val="00F40967"/>
    <w:rsid w:val="00F43534"/>
    <w:rsid w:val="00F444C7"/>
    <w:rsid w:val="00F469D1"/>
    <w:rsid w:val="00F54D11"/>
    <w:rsid w:val="00F5570E"/>
    <w:rsid w:val="00F55B84"/>
    <w:rsid w:val="00F55F12"/>
    <w:rsid w:val="00F570C1"/>
    <w:rsid w:val="00F573E4"/>
    <w:rsid w:val="00F61E74"/>
    <w:rsid w:val="00F6775A"/>
    <w:rsid w:val="00F67953"/>
    <w:rsid w:val="00F72D4E"/>
    <w:rsid w:val="00F734D7"/>
    <w:rsid w:val="00F7456A"/>
    <w:rsid w:val="00F7618D"/>
    <w:rsid w:val="00F76303"/>
    <w:rsid w:val="00F7768C"/>
    <w:rsid w:val="00F77EF3"/>
    <w:rsid w:val="00F77F73"/>
    <w:rsid w:val="00F8347D"/>
    <w:rsid w:val="00F83A1C"/>
    <w:rsid w:val="00F841F0"/>
    <w:rsid w:val="00F850D3"/>
    <w:rsid w:val="00F868CE"/>
    <w:rsid w:val="00F926C6"/>
    <w:rsid w:val="00FA03E9"/>
    <w:rsid w:val="00FA0BA5"/>
    <w:rsid w:val="00FA3D44"/>
    <w:rsid w:val="00FA6793"/>
    <w:rsid w:val="00FA6830"/>
    <w:rsid w:val="00FA69D5"/>
    <w:rsid w:val="00FB2869"/>
    <w:rsid w:val="00FB525D"/>
    <w:rsid w:val="00FB72B6"/>
    <w:rsid w:val="00FC06F6"/>
    <w:rsid w:val="00FC215A"/>
    <w:rsid w:val="00FC328F"/>
    <w:rsid w:val="00FC5C19"/>
    <w:rsid w:val="00FC5FD6"/>
    <w:rsid w:val="00FD0532"/>
    <w:rsid w:val="00FD0D23"/>
    <w:rsid w:val="00FD0DF9"/>
    <w:rsid w:val="00FD1CF7"/>
    <w:rsid w:val="00FD38D4"/>
    <w:rsid w:val="00FD3E1D"/>
    <w:rsid w:val="00FD4763"/>
    <w:rsid w:val="00FD4C48"/>
    <w:rsid w:val="00FE1AE1"/>
    <w:rsid w:val="00FE21C5"/>
    <w:rsid w:val="00FE26C7"/>
    <w:rsid w:val="00FE5F38"/>
    <w:rsid w:val="00FE6469"/>
    <w:rsid w:val="00FE7589"/>
    <w:rsid w:val="00FF0BE2"/>
    <w:rsid w:val="00FF0BED"/>
    <w:rsid w:val="00FF14E3"/>
    <w:rsid w:val="00FF2741"/>
    <w:rsid w:val="00FF2B34"/>
    <w:rsid w:val="00FF371E"/>
    <w:rsid w:val="00FF3CB3"/>
    <w:rsid w:val="00FF576C"/>
    <w:rsid w:val="00FF5B66"/>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147A76"/>
  <w15:docId w15:val="{5016EE45-5793-4130-8CE3-D5E603AB0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5A9"/>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BD25FA"/>
    <w:pPr>
      <w:tabs>
        <w:tab w:val="left" w:pos="1320"/>
        <w:tab w:val="right" w:leader="dot" w:pos="9962"/>
      </w:tabs>
      <w:spacing w:after="100"/>
      <w:ind w:left="440"/>
    </w:pPr>
    <w:rPr>
      <w:rFonts w:ascii="Calibri" w:eastAsia="Calibri" w:hAnsi="Calibri" w:cs="Calibri"/>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 w:type="character" w:styleId="Mencinsinresolver">
    <w:name w:val="Unresolved Mention"/>
    <w:basedOn w:val="Fuentedeprrafopredeter"/>
    <w:uiPriority w:val="99"/>
    <w:semiHidden/>
    <w:unhideWhenUsed/>
    <w:rsid w:val="00A55C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705279">
      <w:bodyDiv w:val="1"/>
      <w:marLeft w:val="0"/>
      <w:marRight w:val="0"/>
      <w:marTop w:val="0"/>
      <w:marBottom w:val="0"/>
      <w:divBdr>
        <w:top w:val="none" w:sz="0" w:space="0" w:color="auto"/>
        <w:left w:val="none" w:sz="0" w:space="0" w:color="auto"/>
        <w:bottom w:val="none" w:sz="0" w:space="0" w:color="auto"/>
        <w:right w:val="none" w:sz="0" w:space="0" w:color="auto"/>
      </w:divBdr>
    </w:div>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anatho@copec.cl" TargetMode="Externa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anatho@copec.cl" TargetMode="External"/><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7224E8-7848-490B-8A30-E6E61D5DE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7199</TotalTime>
  <Pages>1</Pages>
  <Words>5202</Words>
  <Characters>28613</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Gabriel Moraga Olivos</cp:lastModifiedBy>
  <cp:revision>58</cp:revision>
  <cp:lastPrinted>2019-07-09T17:30:00Z</cp:lastPrinted>
  <dcterms:created xsi:type="dcterms:W3CDTF">2019-09-05T22:31:00Z</dcterms:created>
  <dcterms:modified xsi:type="dcterms:W3CDTF">2020-05-07T04:40:00Z</dcterms:modified>
</cp:coreProperties>
</file>