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31231" w14:textId="70178504" w:rsidR="00B32B3B" w:rsidRDefault="00B32B3B" w:rsidP="00CE693A">
      <w:pPr>
        <w:jc w:val="center"/>
        <w:rPr>
          <w:sz w:val="28"/>
          <w:szCs w:val="28"/>
        </w:rPr>
      </w:pPr>
      <w:r>
        <w:rPr>
          <w:noProof/>
          <w:lang w:eastAsia="es-CL"/>
        </w:rPr>
        <w:drawing>
          <wp:inline distT="0" distB="0" distL="0" distR="0" wp14:anchorId="53583ADA" wp14:editId="7AD6A7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56D899" w14:textId="77777777" w:rsidR="00D75C59" w:rsidRPr="001029E5" w:rsidRDefault="00D75C59" w:rsidP="00CE693A">
      <w:pPr>
        <w:jc w:val="center"/>
        <w:rPr>
          <w:sz w:val="28"/>
          <w:szCs w:val="28"/>
        </w:rPr>
      </w:pPr>
    </w:p>
    <w:p w14:paraId="5F5DAD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CF4CF4" w14:textId="77777777" w:rsidR="007A7DEB" w:rsidRDefault="007A7DEB" w:rsidP="007A7DEB">
      <w:pPr>
        <w:spacing w:after="0" w:line="240" w:lineRule="auto"/>
        <w:jc w:val="center"/>
        <w:rPr>
          <w:rFonts w:ascii="Calibri" w:eastAsia="Calibri" w:hAnsi="Calibri" w:cs="Calibri"/>
          <w:b/>
          <w:sz w:val="24"/>
          <w:szCs w:val="24"/>
        </w:rPr>
      </w:pPr>
    </w:p>
    <w:p w14:paraId="56C7F386" w14:textId="77777777" w:rsidR="00115AB8" w:rsidRDefault="00115AB8" w:rsidP="007A7DEB">
      <w:pPr>
        <w:spacing w:after="0" w:line="240" w:lineRule="auto"/>
        <w:jc w:val="center"/>
        <w:rPr>
          <w:rFonts w:ascii="Calibri" w:eastAsia="Calibri" w:hAnsi="Calibri" w:cs="Calibri"/>
          <w:b/>
          <w:sz w:val="24"/>
          <w:szCs w:val="24"/>
        </w:rPr>
      </w:pPr>
    </w:p>
    <w:p w14:paraId="4FD62F1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6D8CC1C" w14:textId="77777777" w:rsidR="004B4617" w:rsidRDefault="004B4617" w:rsidP="007A7DEB">
      <w:pPr>
        <w:spacing w:after="0" w:line="240" w:lineRule="auto"/>
        <w:jc w:val="center"/>
        <w:rPr>
          <w:rFonts w:ascii="Calibri" w:eastAsia="Calibri" w:hAnsi="Calibri" w:cs="Calibri"/>
          <w:b/>
          <w:sz w:val="24"/>
          <w:szCs w:val="24"/>
        </w:rPr>
      </w:pPr>
    </w:p>
    <w:p w14:paraId="261B30B4" w14:textId="77777777" w:rsidR="004B4617" w:rsidRPr="007A7DEB" w:rsidRDefault="004B4617" w:rsidP="007A7DEB">
      <w:pPr>
        <w:spacing w:after="0" w:line="240" w:lineRule="auto"/>
        <w:jc w:val="center"/>
        <w:rPr>
          <w:rFonts w:ascii="Calibri" w:eastAsia="Calibri" w:hAnsi="Calibri" w:cs="Calibri"/>
          <w:b/>
          <w:sz w:val="24"/>
          <w:szCs w:val="24"/>
        </w:rPr>
      </w:pPr>
    </w:p>
    <w:p w14:paraId="7C283DC2" w14:textId="624720A7" w:rsidR="004B4617" w:rsidRDefault="001826FD" w:rsidP="007A7DEB">
      <w:pPr>
        <w:spacing w:after="0" w:line="240" w:lineRule="auto"/>
        <w:jc w:val="center"/>
        <w:rPr>
          <w:rFonts w:ascii="Calibri" w:eastAsia="Calibri" w:hAnsi="Calibri" w:cs="Times New Roman"/>
          <w:b/>
          <w:sz w:val="24"/>
          <w:szCs w:val="24"/>
        </w:rPr>
      </w:pPr>
      <w:r w:rsidRPr="001826FD">
        <w:rPr>
          <w:rFonts w:ascii="Calibri" w:eastAsia="Calibri" w:hAnsi="Calibri" w:cs="Times New Roman"/>
          <w:b/>
          <w:sz w:val="24"/>
          <w:szCs w:val="24"/>
        </w:rPr>
        <w:t>EXTRACCI</w:t>
      </w:r>
      <w:r w:rsidR="00D828B5">
        <w:rPr>
          <w:rFonts w:ascii="Calibri" w:eastAsia="Calibri" w:hAnsi="Calibri" w:cs="Times New Roman"/>
          <w:b/>
          <w:sz w:val="24"/>
          <w:szCs w:val="24"/>
        </w:rPr>
        <w:t>Ó</w:t>
      </w:r>
      <w:r w:rsidRPr="001826FD">
        <w:rPr>
          <w:rFonts w:ascii="Calibri" w:eastAsia="Calibri" w:hAnsi="Calibri" w:cs="Times New Roman"/>
          <w:b/>
          <w:sz w:val="24"/>
          <w:szCs w:val="24"/>
        </w:rPr>
        <w:t xml:space="preserve">N DE </w:t>
      </w:r>
      <w:r w:rsidR="00D828B5">
        <w:rPr>
          <w:rFonts w:ascii="Calibri" w:eastAsia="Calibri" w:hAnsi="Calibri" w:cs="Times New Roman"/>
          <w:b/>
          <w:sz w:val="24"/>
          <w:szCs w:val="24"/>
        </w:rPr>
        <w:t>Á</w:t>
      </w:r>
      <w:r w:rsidRPr="001826FD">
        <w:rPr>
          <w:rFonts w:ascii="Calibri" w:eastAsia="Calibri" w:hAnsi="Calibri" w:cs="Times New Roman"/>
          <w:b/>
          <w:sz w:val="24"/>
          <w:szCs w:val="24"/>
        </w:rPr>
        <w:t>RIDOS LA FRONTERA</w:t>
      </w:r>
    </w:p>
    <w:p w14:paraId="2ED6298C" w14:textId="77777777" w:rsidR="001826FD" w:rsidRDefault="001826FD" w:rsidP="007A7DEB">
      <w:pPr>
        <w:spacing w:after="0" w:line="240" w:lineRule="auto"/>
        <w:jc w:val="center"/>
        <w:rPr>
          <w:rFonts w:ascii="Calibri" w:eastAsia="Calibri" w:hAnsi="Calibri" w:cs="Calibri"/>
          <w:b/>
          <w:sz w:val="24"/>
          <w:szCs w:val="24"/>
        </w:rPr>
      </w:pPr>
    </w:p>
    <w:p w14:paraId="6904B341" w14:textId="77777777" w:rsidR="00115AB8" w:rsidRDefault="00115AB8" w:rsidP="007A7DEB">
      <w:pPr>
        <w:spacing w:after="0" w:line="240" w:lineRule="auto"/>
        <w:jc w:val="center"/>
        <w:rPr>
          <w:rFonts w:ascii="Calibri" w:eastAsia="Calibri" w:hAnsi="Calibri" w:cs="Calibri"/>
          <w:b/>
          <w:sz w:val="24"/>
          <w:szCs w:val="24"/>
        </w:rPr>
      </w:pPr>
    </w:p>
    <w:p w14:paraId="4788EED2" w14:textId="0BE67117" w:rsidR="001826FD" w:rsidRDefault="00A85FB3" w:rsidP="007A7DEB">
      <w:pPr>
        <w:spacing w:after="0" w:line="240" w:lineRule="auto"/>
        <w:jc w:val="center"/>
        <w:rPr>
          <w:rFonts w:ascii="Calibri" w:eastAsia="Calibri" w:hAnsi="Calibri" w:cs="Times New Roman"/>
          <w:b/>
          <w:sz w:val="24"/>
          <w:szCs w:val="24"/>
        </w:rPr>
      </w:pPr>
      <w:bookmarkStart w:id="4" w:name="_Hlk13768278"/>
      <w:r w:rsidRPr="00A85FB3">
        <w:rPr>
          <w:rFonts w:ascii="Calibri" w:eastAsia="Calibri" w:hAnsi="Calibri" w:cs="Times New Roman"/>
          <w:b/>
          <w:sz w:val="24"/>
          <w:szCs w:val="24"/>
        </w:rPr>
        <w:t>DFZ-20</w:t>
      </w:r>
      <w:r w:rsidR="00490334">
        <w:rPr>
          <w:rFonts w:ascii="Calibri" w:eastAsia="Calibri" w:hAnsi="Calibri" w:cs="Times New Roman"/>
          <w:b/>
          <w:sz w:val="24"/>
          <w:szCs w:val="24"/>
        </w:rPr>
        <w:t>20-2348</w:t>
      </w:r>
      <w:r w:rsidRPr="00A85FB3">
        <w:rPr>
          <w:rFonts w:ascii="Calibri" w:eastAsia="Calibri" w:hAnsi="Calibri" w:cs="Times New Roman"/>
          <w:b/>
          <w:sz w:val="24"/>
          <w:szCs w:val="24"/>
        </w:rPr>
        <w:t>-IX-RCA</w:t>
      </w:r>
    </w:p>
    <w:bookmarkEnd w:id="4"/>
    <w:p w14:paraId="2067EF79" w14:textId="77777777" w:rsidR="00FF7327" w:rsidRDefault="00FF7327" w:rsidP="007A7DEB">
      <w:pPr>
        <w:spacing w:after="0" w:line="240" w:lineRule="auto"/>
        <w:jc w:val="center"/>
        <w:rPr>
          <w:rFonts w:ascii="Calibri" w:eastAsia="Calibri" w:hAnsi="Calibri" w:cs="Times New Roman"/>
          <w:b/>
          <w:sz w:val="24"/>
          <w:szCs w:val="24"/>
        </w:rPr>
      </w:pPr>
    </w:p>
    <w:p w14:paraId="6B3EC2BB" w14:textId="77777777" w:rsidR="001826FD" w:rsidRDefault="001826FD"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D828B5" w:rsidRPr="006B3CCD" w14:paraId="3BF623FA" w14:textId="77777777" w:rsidTr="00D828B5">
        <w:trPr>
          <w:trHeight w:val="567"/>
          <w:jc w:val="center"/>
        </w:trPr>
        <w:tc>
          <w:tcPr>
            <w:tcW w:w="1081" w:type="dxa"/>
            <w:shd w:val="clear" w:color="auto" w:fill="D9D9D9" w:themeFill="background1" w:themeFillShade="D9"/>
            <w:vAlign w:val="center"/>
          </w:tcPr>
          <w:p w14:paraId="3FE68EFE" w14:textId="77777777" w:rsidR="00D828B5" w:rsidRPr="006B3CCD" w:rsidRDefault="00D828B5" w:rsidP="00D828B5">
            <w:pPr>
              <w:spacing w:line="276" w:lineRule="auto"/>
              <w:jc w:val="center"/>
              <w:rPr>
                <w:rFonts w:cstheme="minorHAnsi"/>
                <w:b/>
                <w:sz w:val="18"/>
                <w:szCs w:val="18"/>
                <w:highlight w:val="yellow"/>
                <w:lang w:val="es-ES_tradnl"/>
              </w:rPr>
            </w:pPr>
          </w:p>
        </w:tc>
        <w:tc>
          <w:tcPr>
            <w:tcW w:w="2403" w:type="dxa"/>
            <w:shd w:val="clear" w:color="auto" w:fill="D9D9D9" w:themeFill="background1" w:themeFillShade="D9"/>
            <w:vAlign w:val="center"/>
          </w:tcPr>
          <w:p w14:paraId="0B086D62"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5D590A89"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D828B5" w:rsidRPr="006B3CCD" w14:paraId="208F5456"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6CCF1179" w14:textId="77777777" w:rsidR="00D828B5" w:rsidRPr="00400ED0" w:rsidRDefault="00D828B5" w:rsidP="00D828B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5EDE3F20" w14:textId="77777777" w:rsidR="00D828B5" w:rsidRPr="00400ED0" w:rsidRDefault="00D828B5" w:rsidP="00D828B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0F288552" w14:textId="77777777" w:rsidR="00D828B5" w:rsidRPr="00400ED0" w:rsidRDefault="00657908" w:rsidP="00D828B5">
            <w:pPr>
              <w:spacing w:line="276" w:lineRule="auto"/>
              <w:jc w:val="center"/>
              <w:rPr>
                <w:rFonts w:cs="Calibri"/>
                <w:sz w:val="18"/>
                <w:szCs w:val="18"/>
                <w:lang w:val="es-ES_tradnl"/>
              </w:rPr>
            </w:pPr>
            <w:r>
              <w:rPr>
                <w:rFonts w:cs="Calibri"/>
                <w:sz w:val="16"/>
                <w:szCs w:val="16"/>
              </w:rPr>
              <w:pict w14:anchorId="389129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5pt;height:57.5pt">
                  <v:imagedata r:id="rId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D828B5" w:rsidRPr="00AD1923" w14:paraId="4134B51A"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35A32DE7" w14:textId="77777777" w:rsidR="00D828B5" w:rsidRPr="00400ED0" w:rsidRDefault="00D828B5" w:rsidP="00D828B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5024B568" w14:textId="77777777" w:rsidR="00D828B5" w:rsidRPr="00400ED0" w:rsidRDefault="00D828B5" w:rsidP="00D828B5">
            <w:pPr>
              <w:spacing w:line="276" w:lineRule="auto"/>
              <w:jc w:val="center"/>
              <w:rPr>
                <w:rFonts w:cstheme="minorHAnsi"/>
                <w:b/>
                <w:sz w:val="18"/>
                <w:szCs w:val="18"/>
                <w:lang w:val="es-ES_tradnl"/>
              </w:rPr>
            </w:pPr>
            <w:r w:rsidRPr="00400ED0">
              <w:rPr>
                <w:rFonts w:cstheme="minorHAnsi"/>
                <w:b/>
                <w:sz w:val="18"/>
                <w:szCs w:val="18"/>
              </w:rPr>
              <w:t>DIEGO MALDONADO B</w:t>
            </w:r>
            <w:r>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2B50435B" w14:textId="77777777" w:rsidR="00D828B5" w:rsidRPr="00400ED0" w:rsidRDefault="00657908" w:rsidP="00D828B5">
            <w:pPr>
              <w:spacing w:line="276" w:lineRule="auto"/>
              <w:jc w:val="center"/>
              <w:rPr>
                <w:rFonts w:cs="Calibri"/>
                <w:sz w:val="18"/>
                <w:szCs w:val="18"/>
              </w:rPr>
            </w:pPr>
            <w:r>
              <w:rPr>
                <w:rFonts w:cs="Calibri"/>
                <w:sz w:val="18"/>
                <w:szCs w:val="18"/>
              </w:rPr>
              <w:pict w14:anchorId="33EA55B3">
                <v:shape id="_x0000_i1026" type="#_x0000_t75" alt="Línea de firma de Microsoft Office..." style="width:116.5pt;height:57.5pt">
                  <v:imagedata r:id="rId1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65B28FEA" w14:textId="77777777" w:rsidR="001826FD" w:rsidRDefault="001826FD" w:rsidP="007A7DEB">
      <w:pPr>
        <w:spacing w:after="0" w:line="240" w:lineRule="auto"/>
        <w:jc w:val="center"/>
        <w:rPr>
          <w:rFonts w:ascii="Calibri" w:eastAsia="Calibri" w:hAnsi="Calibri" w:cs="Times New Roman"/>
          <w:b/>
          <w:sz w:val="24"/>
          <w:szCs w:val="24"/>
        </w:rPr>
      </w:pPr>
    </w:p>
    <w:p w14:paraId="0E47FF6B" w14:textId="77777777" w:rsidR="001826FD" w:rsidRDefault="001826FD" w:rsidP="007A7DEB">
      <w:pPr>
        <w:spacing w:after="0" w:line="240" w:lineRule="auto"/>
        <w:jc w:val="center"/>
        <w:rPr>
          <w:rFonts w:ascii="Calibri" w:eastAsia="Calibri" w:hAnsi="Calibri" w:cs="Times New Roman"/>
          <w:b/>
          <w:sz w:val="24"/>
          <w:szCs w:val="24"/>
        </w:rPr>
      </w:pPr>
    </w:p>
    <w:p w14:paraId="7B1E6590" w14:textId="77777777" w:rsidR="001826FD" w:rsidRDefault="001826FD" w:rsidP="007A7DEB">
      <w:pPr>
        <w:spacing w:after="0" w:line="240" w:lineRule="auto"/>
        <w:jc w:val="center"/>
        <w:rPr>
          <w:rFonts w:ascii="Calibri" w:eastAsia="Calibri" w:hAnsi="Calibri" w:cs="Times New Roman"/>
          <w:b/>
          <w:sz w:val="24"/>
          <w:szCs w:val="24"/>
        </w:rPr>
      </w:pPr>
    </w:p>
    <w:p w14:paraId="582B4045" w14:textId="77777777" w:rsidR="001826FD" w:rsidRDefault="001826FD" w:rsidP="007A7DEB">
      <w:pPr>
        <w:spacing w:after="0" w:line="240" w:lineRule="auto"/>
        <w:jc w:val="center"/>
        <w:rPr>
          <w:rFonts w:ascii="Calibri" w:eastAsia="Calibri" w:hAnsi="Calibri" w:cs="Times New Roman"/>
          <w:b/>
          <w:sz w:val="24"/>
          <w:szCs w:val="24"/>
        </w:rPr>
      </w:pPr>
    </w:p>
    <w:p w14:paraId="0E4D73C2" w14:textId="77777777" w:rsidR="007A7DEB" w:rsidRDefault="007A7DEB" w:rsidP="007A7DEB">
      <w:pPr>
        <w:spacing w:after="0" w:line="240" w:lineRule="auto"/>
        <w:jc w:val="center"/>
        <w:rPr>
          <w:rFonts w:ascii="Calibri" w:eastAsia="Calibri" w:hAnsi="Calibri" w:cs="Calibri"/>
          <w:b/>
          <w:sz w:val="28"/>
          <w:szCs w:val="32"/>
        </w:rPr>
      </w:pPr>
    </w:p>
    <w:p w14:paraId="4C5E810A" w14:textId="77777777" w:rsidR="001826FD" w:rsidRPr="007A7DEB" w:rsidRDefault="001826FD" w:rsidP="007A7DEB">
      <w:pPr>
        <w:spacing w:after="0" w:line="240" w:lineRule="auto"/>
        <w:jc w:val="center"/>
        <w:rPr>
          <w:rFonts w:ascii="Calibri" w:eastAsia="Calibri" w:hAnsi="Calibri" w:cs="Calibri"/>
          <w:b/>
          <w:sz w:val="28"/>
          <w:szCs w:val="32"/>
        </w:rPr>
        <w:sectPr w:rsidR="001826FD"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34366260" w:displacedByCustomXml="next"/>
    <w:bookmarkStart w:id="6" w:name="_Toc502082356" w:displacedByCustomXml="next"/>
    <w:bookmarkStart w:id="7" w:name="_Toc449106078" w:displacedByCustomXml="next"/>
    <w:sdt>
      <w:sdtPr>
        <w:rPr>
          <w:lang w:val="es-ES"/>
        </w:rPr>
        <w:id w:val="-818871519"/>
        <w:docPartObj>
          <w:docPartGallery w:val="Table of Contents"/>
          <w:docPartUnique/>
        </w:docPartObj>
      </w:sdtPr>
      <w:sdtEndPr>
        <w:rPr>
          <w:bCs/>
        </w:rPr>
      </w:sdtEndPr>
      <w:sdtContent>
        <w:p w14:paraId="608932E0"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7"/>
          <w:bookmarkEnd w:id="6"/>
          <w:bookmarkEnd w:id="5"/>
        </w:p>
        <w:p w14:paraId="1E6D0EFE" w14:textId="426E2AA6" w:rsidR="000F77A5" w:rsidRPr="000F77A5" w:rsidRDefault="007A7DEB">
          <w:pPr>
            <w:pStyle w:val="TDC1"/>
            <w:tabs>
              <w:tab w:val="right" w:leader="dot" w:pos="9962"/>
            </w:tabs>
            <w:rPr>
              <w:rFonts w:eastAsiaTheme="minorEastAsia"/>
              <w:noProof/>
              <w:lang w:eastAsia="es-CL"/>
            </w:rPr>
          </w:pPr>
          <w:r w:rsidRPr="000F77A5">
            <w:rPr>
              <w:rFonts w:ascii="Calibri" w:eastAsia="Calibri" w:hAnsi="Calibri" w:cs="Calibri"/>
              <w:sz w:val="24"/>
              <w:szCs w:val="20"/>
            </w:rPr>
            <w:fldChar w:fldCharType="begin"/>
          </w:r>
          <w:r w:rsidRPr="000F77A5">
            <w:rPr>
              <w:rFonts w:ascii="Calibri" w:eastAsia="Calibri" w:hAnsi="Calibri" w:cs="Calibri"/>
              <w:sz w:val="24"/>
              <w:szCs w:val="20"/>
            </w:rPr>
            <w:instrText xml:space="preserve"> TOC \o "1-3" \h \z \u </w:instrText>
          </w:r>
          <w:r w:rsidRPr="000F77A5">
            <w:rPr>
              <w:rFonts w:ascii="Calibri" w:eastAsia="Calibri" w:hAnsi="Calibri" w:cs="Calibri"/>
              <w:sz w:val="24"/>
              <w:szCs w:val="20"/>
            </w:rPr>
            <w:fldChar w:fldCharType="separate"/>
          </w:r>
        </w:p>
        <w:p w14:paraId="58E4E43D" w14:textId="3A24AA42" w:rsidR="000F77A5" w:rsidRPr="000F77A5" w:rsidRDefault="00787BB4">
          <w:pPr>
            <w:pStyle w:val="TDC1"/>
            <w:tabs>
              <w:tab w:val="left" w:pos="440"/>
              <w:tab w:val="right" w:leader="dot" w:pos="9962"/>
            </w:tabs>
            <w:rPr>
              <w:rFonts w:eastAsiaTheme="minorEastAsia"/>
              <w:noProof/>
              <w:lang w:eastAsia="es-CL"/>
            </w:rPr>
          </w:pPr>
          <w:hyperlink w:anchor="_Toc534366261" w:history="1">
            <w:r w:rsidR="000F77A5" w:rsidRPr="000F77A5">
              <w:rPr>
                <w:rStyle w:val="Hipervnculo"/>
                <w:noProof/>
              </w:rPr>
              <w:t>1</w:t>
            </w:r>
            <w:r w:rsidR="000F77A5" w:rsidRPr="000F77A5">
              <w:rPr>
                <w:rFonts w:eastAsiaTheme="minorEastAsia"/>
                <w:noProof/>
                <w:lang w:eastAsia="es-CL"/>
              </w:rPr>
              <w:tab/>
            </w:r>
            <w:r w:rsidR="000F77A5" w:rsidRPr="000F77A5">
              <w:rPr>
                <w:rStyle w:val="Hipervnculo"/>
                <w:noProof/>
              </w:rPr>
              <w:t>RESUMEN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_Toc534366261 \h </w:instrText>
            </w:r>
            <w:r w:rsidR="000F77A5" w:rsidRPr="000F77A5">
              <w:rPr>
                <w:noProof/>
                <w:webHidden/>
              </w:rPr>
            </w:r>
            <w:r w:rsidR="000F77A5" w:rsidRPr="000F77A5">
              <w:rPr>
                <w:noProof/>
                <w:webHidden/>
              </w:rPr>
              <w:fldChar w:fldCharType="separate"/>
            </w:r>
            <w:r w:rsidR="00657908">
              <w:rPr>
                <w:noProof/>
                <w:webHidden/>
              </w:rPr>
              <w:t>2</w:t>
            </w:r>
            <w:r w:rsidR="000F77A5" w:rsidRPr="000F77A5">
              <w:rPr>
                <w:noProof/>
                <w:webHidden/>
              </w:rPr>
              <w:fldChar w:fldCharType="end"/>
            </w:r>
          </w:hyperlink>
        </w:p>
        <w:p w14:paraId="6014DA51" w14:textId="1227E95D" w:rsidR="000F77A5" w:rsidRPr="000F77A5" w:rsidRDefault="00787BB4">
          <w:pPr>
            <w:pStyle w:val="TDC1"/>
            <w:tabs>
              <w:tab w:val="left" w:pos="440"/>
              <w:tab w:val="right" w:leader="dot" w:pos="9962"/>
            </w:tabs>
            <w:rPr>
              <w:rFonts w:eastAsiaTheme="minorEastAsia"/>
              <w:noProof/>
              <w:lang w:eastAsia="es-CL"/>
            </w:rPr>
          </w:pPr>
          <w:hyperlink w:anchor="_Toc534366262" w:history="1">
            <w:r w:rsidR="000F77A5" w:rsidRPr="000F77A5">
              <w:rPr>
                <w:rStyle w:val="Hipervnculo"/>
                <w:noProof/>
              </w:rPr>
              <w:t>2</w:t>
            </w:r>
            <w:r w:rsidR="000F77A5" w:rsidRPr="000F77A5">
              <w:rPr>
                <w:rFonts w:eastAsiaTheme="minorEastAsia"/>
                <w:noProof/>
                <w:lang w:eastAsia="es-CL"/>
              </w:rPr>
              <w:tab/>
            </w:r>
            <w:r w:rsidR="000F77A5" w:rsidRPr="000F77A5">
              <w:rPr>
                <w:rStyle w:val="Hipervnculo"/>
                <w:noProof/>
              </w:rPr>
              <w:t>IDENTIFICACIÓN DE LA UNIDAD FISCALIZABLE.</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_Toc534366262 \h </w:instrText>
            </w:r>
            <w:r w:rsidR="000F77A5" w:rsidRPr="000F77A5">
              <w:rPr>
                <w:noProof/>
                <w:webHidden/>
              </w:rPr>
            </w:r>
            <w:r w:rsidR="000F77A5" w:rsidRPr="000F77A5">
              <w:rPr>
                <w:noProof/>
                <w:webHidden/>
              </w:rPr>
              <w:fldChar w:fldCharType="separate"/>
            </w:r>
            <w:r w:rsidR="00657908">
              <w:rPr>
                <w:noProof/>
                <w:webHidden/>
              </w:rPr>
              <w:t>3</w:t>
            </w:r>
            <w:r w:rsidR="000F77A5" w:rsidRPr="000F77A5">
              <w:rPr>
                <w:noProof/>
                <w:webHidden/>
              </w:rPr>
              <w:fldChar w:fldCharType="end"/>
            </w:r>
          </w:hyperlink>
        </w:p>
        <w:p w14:paraId="7EBC1C1B" w14:textId="259EF162" w:rsidR="000F77A5" w:rsidRPr="000F77A5" w:rsidRDefault="00787BB4">
          <w:pPr>
            <w:pStyle w:val="TDC1"/>
            <w:tabs>
              <w:tab w:val="left" w:pos="440"/>
              <w:tab w:val="right" w:leader="dot" w:pos="9962"/>
            </w:tabs>
            <w:rPr>
              <w:rFonts w:eastAsiaTheme="minorEastAsia"/>
              <w:noProof/>
              <w:lang w:eastAsia="es-CL"/>
            </w:rPr>
          </w:pPr>
          <w:hyperlink w:anchor="_Toc534366265" w:history="1">
            <w:r w:rsidR="000F77A5" w:rsidRPr="000F77A5">
              <w:rPr>
                <w:rStyle w:val="Hipervnculo"/>
                <w:noProof/>
              </w:rPr>
              <w:t>3</w:t>
            </w:r>
            <w:r w:rsidR="000F77A5" w:rsidRPr="000F77A5">
              <w:rPr>
                <w:rFonts w:eastAsiaTheme="minorEastAsia"/>
                <w:noProof/>
                <w:lang w:eastAsia="es-CL"/>
              </w:rPr>
              <w:tab/>
            </w:r>
            <w:r w:rsidR="000F77A5" w:rsidRPr="000F77A5">
              <w:rPr>
                <w:rStyle w:val="Hipervnculo"/>
                <w:noProof/>
              </w:rPr>
              <w:t>INSTRUMENTOS DE CARÁCTER AMBIENTAL FISCALIZADOS.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_Toc534366265 \h </w:instrText>
            </w:r>
            <w:r w:rsidR="000F77A5" w:rsidRPr="000F77A5">
              <w:rPr>
                <w:noProof/>
                <w:webHidden/>
              </w:rPr>
            </w:r>
            <w:r w:rsidR="000F77A5" w:rsidRPr="000F77A5">
              <w:rPr>
                <w:noProof/>
                <w:webHidden/>
              </w:rPr>
              <w:fldChar w:fldCharType="separate"/>
            </w:r>
            <w:r w:rsidR="00657908">
              <w:rPr>
                <w:noProof/>
                <w:webHidden/>
              </w:rPr>
              <w:t>6</w:t>
            </w:r>
            <w:r w:rsidR="000F77A5" w:rsidRPr="000F77A5">
              <w:rPr>
                <w:noProof/>
                <w:webHidden/>
              </w:rPr>
              <w:fldChar w:fldCharType="end"/>
            </w:r>
          </w:hyperlink>
        </w:p>
        <w:p w14:paraId="118F22A9" w14:textId="4ECDA1F6" w:rsidR="000F77A5" w:rsidRPr="000F77A5" w:rsidRDefault="00787BB4">
          <w:pPr>
            <w:pStyle w:val="TDC1"/>
            <w:tabs>
              <w:tab w:val="left" w:pos="440"/>
              <w:tab w:val="right" w:leader="dot" w:pos="9962"/>
            </w:tabs>
            <w:rPr>
              <w:rFonts w:eastAsiaTheme="minorEastAsia"/>
              <w:noProof/>
              <w:lang w:eastAsia="es-CL"/>
            </w:rPr>
          </w:pPr>
          <w:hyperlink w:anchor="_Toc534366266" w:history="1">
            <w:r w:rsidR="000F77A5" w:rsidRPr="000F77A5">
              <w:rPr>
                <w:rStyle w:val="Hipervnculo"/>
                <w:noProof/>
              </w:rPr>
              <w:t>4</w:t>
            </w:r>
            <w:r w:rsidR="000F77A5" w:rsidRPr="000F77A5">
              <w:rPr>
                <w:rFonts w:eastAsiaTheme="minorEastAsia"/>
                <w:noProof/>
                <w:lang w:eastAsia="es-CL"/>
              </w:rPr>
              <w:tab/>
            </w:r>
            <w:r w:rsidR="000F77A5" w:rsidRPr="000F77A5">
              <w:rPr>
                <w:rStyle w:val="Hipervnculo"/>
                <w:noProof/>
              </w:rPr>
              <w:t>ANTECEDENTES DE LA ACTIVIDAD DE FISCALIZACIÓN.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_Toc534366266 \h </w:instrText>
            </w:r>
            <w:r w:rsidR="000F77A5" w:rsidRPr="000F77A5">
              <w:rPr>
                <w:noProof/>
                <w:webHidden/>
              </w:rPr>
            </w:r>
            <w:r w:rsidR="000F77A5" w:rsidRPr="000F77A5">
              <w:rPr>
                <w:noProof/>
                <w:webHidden/>
              </w:rPr>
              <w:fldChar w:fldCharType="separate"/>
            </w:r>
            <w:r w:rsidR="00657908">
              <w:rPr>
                <w:noProof/>
                <w:webHidden/>
              </w:rPr>
              <w:t>6</w:t>
            </w:r>
            <w:r w:rsidR="000F77A5" w:rsidRPr="000F77A5">
              <w:rPr>
                <w:noProof/>
                <w:webHidden/>
              </w:rPr>
              <w:fldChar w:fldCharType="end"/>
            </w:r>
          </w:hyperlink>
        </w:p>
        <w:p w14:paraId="6D1CE126" w14:textId="33401553" w:rsidR="000F77A5" w:rsidRPr="000F77A5" w:rsidRDefault="00787BB4">
          <w:pPr>
            <w:pStyle w:val="TDC1"/>
            <w:tabs>
              <w:tab w:val="left" w:pos="440"/>
              <w:tab w:val="right" w:leader="dot" w:pos="9962"/>
            </w:tabs>
            <w:rPr>
              <w:rFonts w:eastAsiaTheme="minorEastAsia"/>
              <w:noProof/>
              <w:lang w:eastAsia="es-CL"/>
            </w:rPr>
          </w:pPr>
          <w:hyperlink w:anchor="_Toc534366275" w:history="1">
            <w:r w:rsidR="000F77A5" w:rsidRPr="000F77A5">
              <w:rPr>
                <w:rStyle w:val="Hipervnculo"/>
                <w:noProof/>
              </w:rPr>
              <w:t>5</w:t>
            </w:r>
            <w:r w:rsidR="000F77A5" w:rsidRPr="000F77A5">
              <w:rPr>
                <w:rFonts w:eastAsiaTheme="minorEastAsia"/>
                <w:noProof/>
                <w:lang w:eastAsia="es-CL"/>
              </w:rPr>
              <w:tab/>
            </w:r>
            <w:r w:rsidR="000F77A5" w:rsidRPr="000F77A5">
              <w:rPr>
                <w:rStyle w:val="Hipervnculo"/>
                <w:noProof/>
              </w:rPr>
              <w:t>HECHOS CONSTATADOS.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_Toc534366275 \h </w:instrText>
            </w:r>
            <w:r w:rsidR="000F77A5" w:rsidRPr="000F77A5">
              <w:rPr>
                <w:noProof/>
                <w:webHidden/>
              </w:rPr>
            </w:r>
            <w:r w:rsidR="000F77A5" w:rsidRPr="000F77A5">
              <w:rPr>
                <w:noProof/>
                <w:webHidden/>
              </w:rPr>
              <w:fldChar w:fldCharType="separate"/>
            </w:r>
            <w:r w:rsidR="00657908">
              <w:rPr>
                <w:noProof/>
                <w:webHidden/>
              </w:rPr>
              <w:t>10</w:t>
            </w:r>
            <w:r w:rsidR="000F77A5" w:rsidRPr="000F77A5">
              <w:rPr>
                <w:noProof/>
                <w:webHidden/>
              </w:rPr>
              <w:fldChar w:fldCharType="end"/>
            </w:r>
          </w:hyperlink>
        </w:p>
        <w:p w14:paraId="38A9A24C" w14:textId="721FF864" w:rsidR="000F77A5" w:rsidRPr="000F77A5" w:rsidRDefault="00787BB4">
          <w:pPr>
            <w:pStyle w:val="TDC1"/>
            <w:tabs>
              <w:tab w:val="left" w:pos="440"/>
              <w:tab w:val="right" w:leader="dot" w:pos="9962"/>
            </w:tabs>
            <w:rPr>
              <w:rFonts w:eastAsiaTheme="minorEastAsia"/>
              <w:noProof/>
              <w:lang w:eastAsia="es-CL"/>
            </w:rPr>
          </w:pPr>
          <w:hyperlink w:anchor="_Toc534366282" w:history="1">
            <w:r w:rsidR="000F77A5" w:rsidRPr="000F77A5">
              <w:rPr>
                <w:rStyle w:val="Hipervnculo"/>
                <w:noProof/>
              </w:rPr>
              <w:t>6</w:t>
            </w:r>
            <w:r w:rsidR="000F77A5" w:rsidRPr="000F77A5">
              <w:rPr>
                <w:rFonts w:eastAsiaTheme="minorEastAsia"/>
                <w:noProof/>
                <w:lang w:eastAsia="es-CL"/>
              </w:rPr>
              <w:tab/>
            </w:r>
            <w:r w:rsidR="000F77A5" w:rsidRPr="000F77A5">
              <w:rPr>
                <w:rStyle w:val="Hipervnculo"/>
                <w:noProof/>
              </w:rPr>
              <w:t>CONCLUSIONES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_Toc534366282 \h </w:instrText>
            </w:r>
            <w:r w:rsidR="000F77A5" w:rsidRPr="000F77A5">
              <w:rPr>
                <w:noProof/>
                <w:webHidden/>
              </w:rPr>
            </w:r>
            <w:r w:rsidR="000F77A5" w:rsidRPr="000F77A5">
              <w:rPr>
                <w:noProof/>
                <w:webHidden/>
              </w:rPr>
              <w:fldChar w:fldCharType="separate"/>
            </w:r>
            <w:r w:rsidR="00657908">
              <w:rPr>
                <w:noProof/>
                <w:webHidden/>
              </w:rPr>
              <w:t>18</w:t>
            </w:r>
            <w:r w:rsidR="000F77A5" w:rsidRPr="000F77A5">
              <w:rPr>
                <w:noProof/>
                <w:webHidden/>
              </w:rPr>
              <w:fldChar w:fldCharType="end"/>
            </w:r>
          </w:hyperlink>
        </w:p>
        <w:p w14:paraId="5EC40697" w14:textId="4ACBFCD6" w:rsidR="000F77A5" w:rsidRPr="000F77A5" w:rsidRDefault="00787BB4">
          <w:pPr>
            <w:pStyle w:val="TDC1"/>
            <w:tabs>
              <w:tab w:val="left" w:pos="440"/>
              <w:tab w:val="right" w:leader="dot" w:pos="9962"/>
            </w:tabs>
            <w:rPr>
              <w:rFonts w:eastAsiaTheme="minorEastAsia"/>
              <w:noProof/>
              <w:lang w:eastAsia="es-CL"/>
            </w:rPr>
          </w:pPr>
          <w:hyperlink w:anchor="_Toc534366283" w:history="1">
            <w:r w:rsidR="000F77A5" w:rsidRPr="000F77A5">
              <w:rPr>
                <w:rStyle w:val="Hipervnculo"/>
                <w:noProof/>
              </w:rPr>
              <w:t>7</w:t>
            </w:r>
            <w:r w:rsidR="000F77A5" w:rsidRPr="000F77A5">
              <w:rPr>
                <w:rFonts w:eastAsiaTheme="minorEastAsia"/>
                <w:noProof/>
                <w:lang w:eastAsia="es-CL"/>
              </w:rPr>
              <w:tab/>
            </w:r>
            <w:r w:rsidR="000F77A5" w:rsidRPr="000F77A5">
              <w:rPr>
                <w:rStyle w:val="Hipervnculo"/>
                <w:noProof/>
              </w:rPr>
              <w:t>ANEXOS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_Toc534366283 \h </w:instrText>
            </w:r>
            <w:r w:rsidR="000F77A5" w:rsidRPr="000F77A5">
              <w:rPr>
                <w:noProof/>
                <w:webHidden/>
              </w:rPr>
            </w:r>
            <w:r w:rsidR="000F77A5" w:rsidRPr="000F77A5">
              <w:rPr>
                <w:noProof/>
                <w:webHidden/>
              </w:rPr>
              <w:fldChar w:fldCharType="separate"/>
            </w:r>
            <w:r w:rsidR="00657908">
              <w:rPr>
                <w:noProof/>
                <w:webHidden/>
              </w:rPr>
              <w:t>19</w:t>
            </w:r>
            <w:r w:rsidR="000F77A5" w:rsidRPr="000F77A5">
              <w:rPr>
                <w:noProof/>
                <w:webHidden/>
              </w:rPr>
              <w:fldChar w:fldCharType="end"/>
            </w:r>
          </w:hyperlink>
        </w:p>
        <w:p w14:paraId="2FEC67EB" w14:textId="052603D1" w:rsidR="007A7DEB" w:rsidRPr="000F77A5" w:rsidRDefault="007A7DEB" w:rsidP="007A7DEB">
          <w:pPr>
            <w:spacing w:line="240" w:lineRule="auto"/>
          </w:pPr>
          <w:r w:rsidRPr="000F77A5">
            <w:rPr>
              <w:bCs/>
              <w:lang w:val="es-ES"/>
            </w:rPr>
            <w:fldChar w:fldCharType="end"/>
          </w:r>
        </w:p>
      </w:sdtContent>
    </w:sdt>
    <w:p w14:paraId="1B5B7671" w14:textId="77777777" w:rsidR="007A7DEB" w:rsidRPr="004438A3" w:rsidRDefault="007A7DEB" w:rsidP="007A7DEB">
      <w:pPr>
        <w:spacing w:after="0" w:line="240" w:lineRule="auto"/>
        <w:jc w:val="center"/>
        <w:rPr>
          <w:rFonts w:ascii="Calibri" w:eastAsia="Calibri" w:hAnsi="Calibri" w:cs="Calibri"/>
          <w:b/>
          <w:sz w:val="20"/>
          <w:szCs w:val="20"/>
        </w:rPr>
      </w:pPr>
    </w:p>
    <w:p w14:paraId="1EDB9F40" w14:textId="77777777" w:rsidR="00D14AAD" w:rsidRPr="004438A3" w:rsidRDefault="00D14AAD" w:rsidP="007A7DEB">
      <w:pPr>
        <w:spacing w:after="0" w:line="240" w:lineRule="auto"/>
        <w:jc w:val="center"/>
        <w:rPr>
          <w:rFonts w:ascii="Calibri" w:eastAsia="Calibri" w:hAnsi="Calibri" w:cs="Calibri"/>
          <w:b/>
          <w:sz w:val="20"/>
          <w:szCs w:val="20"/>
        </w:rPr>
      </w:pPr>
    </w:p>
    <w:p w14:paraId="6A7917B0" w14:textId="77777777" w:rsidR="00D14AAD" w:rsidRPr="004438A3" w:rsidRDefault="00D14AAD" w:rsidP="007A7DEB">
      <w:pPr>
        <w:spacing w:after="0" w:line="240" w:lineRule="auto"/>
        <w:jc w:val="center"/>
        <w:rPr>
          <w:rFonts w:ascii="Calibri" w:eastAsia="Calibri" w:hAnsi="Calibri" w:cs="Calibri"/>
          <w:b/>
          <w:sz w:val="20"/>
          <w:szCs w:val="20"/>
        </w:rPr>
      </w:pPr>
    </w:p>
    <w:p w14:paraId="428EB90B" w14:textId="77777777" w:rsidR="00D14AAD" w:rsidRPr="004438A3" w:rsidRDefault="00D14AAD" w:rsidP="007A7DEB">
      <w:pPr>
        <w:spacing w:after="0" w:line="240" w:lineRule="auto"/>
        <w:jc w:val="center"/>
        <w:rPr>
          <w:rFonts w:ascii="Calibri" w:eastAsia="Calibri" w:hAnsi="Calibri" w:cs="Calibri"/>
          <w:b/>
          <w:sz w:val="20"/>
          <w:szCs w:val="20"/>
        </w:rPr>
      </w:pPr>
    </w:p>
    <w:p w14:paraId="785DA95E" w14:textId="77777777" w:rsidR="00D14AAD" w:rsidRPr="004438A3" w:rsidRDefault="00D14AAD" w:rsidP="007A7DEB">
      <w:pPr>
        <w:spacing w:after="0" w:line="240" w:lineRule="auto"/>
        <w:jc w:val="center"/>
        <w:rPr>
          <w:rFonts w:ascii="Calibri" w:eastAsia="Calibri" w:hAnsi="Calibri" w:cs="Calibri"/>
          <w:b/>
          <w:sz w:val="20"/>
          <w:szCs w:val="20"/>
        </w:rPr>
      </w:pPr>
    </w:p>
    <w:p w14:paraId="3C377B34" w14:textId="77777777" w:rsidR="00D14AAD" w:rsidRPr="004438A3" w:rsidRDefault="00D14AAD" w:rsidP="007A7DEB">
      <w:pPr>
        <w:spacing w:after="0" w:line="240" w:lineRule="auto"/>
        <w:jc w:val="center"/>
        <w:rPr>
          <w:rFonts w:ascii="Calibri" w:eastAsia="Calibri" w:hAnsi="Calibri" w:cs="Calibri"/>
          <w:b/>
          <w:sz w:val="20"/>
          <w:szCs w:val="20"/>
        </w:rPr>
      </w:pPr>
    </w:p>
    <w:p w14:paraId="377E3DB4" w14:textId="77777777" w:rsidR="00D14AAD" w:rsidRDefault="00D14AAD" w:rsidP="007A7DEB">
      <w:pPr>
        <w:spacing w:after="0" w:line="240" w:lineRule="auto"/>
        <w:jc w:val="center"/>
        <w:rPr>
          <w:rFonts w:ascii="Calibri" w:eastAsia="Calibri" w:hAnsi="Calibri" w:cs="Calibri"/>
          <w:b/>
          <w:sz w:val="20"/>
          <w:szCs w:val="20"/>
        </w:rPr>
      </w:pPr>
    </w:p>
    <w:p w14:paraId="0111E4A2" w14:textId="77777777" w:rsidR="004438A3" w:rsidRDefault="004438A3" w:rsidP="007A7DEB">
      <w:pPr>
        <w:spacing w:after="0" w:line="240" w:lineRule="auto"/>
        <w:jc w:val="center"/>
        <w:rPr>
          <w:rFonts w:ascii="Calibri" w:eastAsia="Calibri" w:hAnsi="Calibri" w:cs="Calibri"/>
          <w:b/>
          <w:sz w:val="20"/>
          <w:szCs w:val="20"/>
        </w:rPr>
      </w:pPr>
    </w:p>
    <w:p w14:paraId="267CBDD8" w14:textId="77777777" w:rsidR="004438A3" w:rsidRDefault="004438A3" w:rsidP="007A7DEB">
      <w:pPr>
        <w:spacing w:after="0" w:line="240" w:lineRule="auto"/>
        <w:jc w:val="center"/>
        <w:rPr>
          <w:rFonts w:ascii="Calibri" w:eastAsia="Calibri" w:hAnsi="Calibri" w:cs="Calibri"/>
          <w:b/>
          <w:sz w:val="20"/>
          <w:szCs w:val="20"/>
        </w:rPr>
      </w:pPr>
    </w:p>
    <w:p w14:paraId="1A8BDAA5" w14:textId="77777777" w:rsidR="004438A3" w:rsidRDefault="004438A3" w:rsidP="007A7DEB">
      <w:pPr>
        <w:spacing w:after="0" w:line="240" w:lineRule="auto"/>
        <w:jc w:val="center"/>
        <w:rPr>
          <w:rFonts w:ascii="Calibri" w:eastAsia="Calibri" w:hAnsi="Calibri" w:cs="Calibri"/>
          <w:b/>
          <w:sz w:val="20"/>
          <w:szCs w:val="20"/>
        </w:rPr>
      </w:pPr>
    </w:p>
    <w:p w14:paraId="024F9C63" w14:textId="77777777" w:rsidR="004438A3" w:rsidRDefault="004438A3" w:rsidP="007A7DEB">
      <w:pPr>
        <w:spacing w:after="0" w:line="240" w:lineRule="auto"/>
        <w:jc w:val="center"/>
        <w:rPr>
          <w:rFonts w:ascii="Calibri" w:eastAsia="Calibri" w:hAnsi="Calibri" w:cs="Calibri"/>
          <w:b/>
          <w:sz w:val="20"/>
          <w:szCs w:val="20"/>
        </w:rPr>
      </w:pPr>
    </w:p>
    <w:p w14:paraId="432F32C8" w14:textId="77777777" w:rsidR="004438A3" w:rsidRDefault="004438A3" w:rsidP="007A7DEB">
      <w:pPr>
        <w:spacing w:after="0" w:line="240" w:lineRule="auto"/>
        <w:jc w:val="center"/>
        <w:rPr>
          <w:rFonts w:ascii="Calibri" w:eastAsia="Calibri" w:hAnsi="Calibri" w:cs="Calibri"/>
          <w:b/>
          <w:sz w:val="20"/>
          <w:szCs w:val="20"/>
        </w:rPr>
      </w:pPr>
    </w:p>
    <w:p w14:paraId="04BBF652" w14:textId="77777777" w:rsidR="004438A3" w:rsidRDefault="004438A3" w:rsidP="007A7DEB">
      <w:pPr>
        <w:spacing w:after="0" w:line="240" w:lineRule="auto"/>
        <w:jc w:val="center"/>
        <w:rPr>
          <w:rFonts w:ascii="Calibri" w:eastAsia="Calibri" w:hAnsi="Calibri" w:cs="Calibri"/>
          <w:b/>
          <w:sz w:val="20"/>
          <w:szCs w:val="20"/>
        </w:rPr>
      </w:pPr>
    </w:p>
    <w:p w14:paraId="39E55772" w14:textId="77777777" w:rsidR="004438A3" w:rsidRDefault="004438A3" w:rsidP="007A7DEB">
      <w:pPr>
        <w:spacing w:after="0" w:line="240" w:lineRule="auto"/>
        <w:jc w:val="center"/>
        <w:rPr>
          <w:rFonts w:ascii="Calibri" w:eastAsia="Calibri" w:hAnsi="Calibri" w:cs="Calibri"/>
          <w:b/>
          <w:sz w:val="20"/>
          <w:szCs w:val="20"/>
        </w:rPr>
      </w:pPr>
    </w:p>
    <w:p w14:paraId="2E5877F9" w14:textId="1C56AD6B" w:rsidR="004438A3" w:rsidRDefault="004438A3" w:rsidP="007A7DEB">
      <w:pPr>
        <w:spacing w:after="0" w:line="240" w:lineRule="auto"/>
        <w:jc w:val="center"/>
        <w:rPr>
          <w:rFonts w:ascii="Calibri" w:eastAsia="Calibri" w:hAnsi="Calibri" w:cs="Calibri"/>
          <w:b/>
          <w:sz w:val="20"/>
          <w:szCs w:val="20"/>
        </w:rPr>
      </w:pPr>
    </w:p>
    <w:p w14:paraId="4447A72E" w14:textId="0BE56A3A" w:rsidR="000F77A5" w:rsidRDefault="000F77A5" w:rsidP="007A7DEB">
      <w:pPr>
        <w:spacing w:after="0" w:line="240" w:lineRule="auto"/>
        <w:jc w:val="center"/>
        <w:rPr>
          <w:rFonts w:ascii="Calibri" w:eastAsia="Calibri" w:hAnsi="Calibri" w:cs="Calibri"/>
          <w:b/>
          <w:sz w:val="20"/>
          <w:szCs w:val="20"/>
        </w:rPr>
      </w:pPr>
    </w:p>
    <w:p w14:paraId="7B28F6BA" w14:textId="6D8E3E98" w:rsidR="000F77A5" w:rsidRDefault="000F77A5" w:rsidP="007A7DEB">
      <w:pPr>
        <w:spacing w:after="0" w:line="240" w:lineRule="auto"/>
        <w:jc w:val="center"/>
        <w:rPr>
          <w:rFonts w:ascii="Calibri" w:eastAsia="Calibri" w:hAnsi="Calibri" w:cs="Calibri"/>
          <w:b/>
          <w:sz w:val="20"/>
          <w:szCs w:val="20"/>
        </w:rPr>
      </w:pPr>
    </w:p>
    <w:p w14:paraId="05044555" w14:textId="0FE487F4" w:rsidR="000F77A5" w:rsidRDefault="000F77A5" w:rsidP="007A7DEB">
      <w:pPr>
        <w:spacing w:after="0" w:line="240" w:lineRule="auto"/>
        <w:jc w:val="center"/>
        <w:rPr>
          <w:rFonts w:ascii="Calibri" w:eastAsia="Calibri" w:hAnsi="Calibri" w:cs="Calibri"/>
          <w:b/>
          <w:sz w:val="20"/>
          <w:szCs w:val="20"/>
        </w:rPr>
      </w:pPr>
    </w:p>
    <w:p w14:paraId="4D404659" w14:textId="35D7B2B4" w:rsidR="000F77A5" w:rsidRDefault="000F77A5" w:rsidP="007A7DEB">
      <w:pPr>
        <w:spacing w:after="0" w:line="240" w:lineRule="auto"/>
        <w:jc w:val="center"/>
        <w:rPr>
          <w:rFonts w:ascii="Calibri" w:eastAsia="Calibri" w:hAnsi="Calibri" w:cs="Calibri"/>
          <w:b/>
          <w:sz w:val="20"/>
          <w:szCs w:val="20"/>
        </w:rPr>
      </w:pPr>
    </w:p>
    <w:p w14:paraId="2EEF6C39" w14:textId="32178F77" w:rsidR="000F77A5" w:rsidRDefault="000F77A5" w:rsidP="007A7DEB">
      <w:pPr>
        <w:spacing w:after="0" w:line="240" w:lineRule="auto"/>
        <w:jc w:val="center"/>
        <w:rPr>
          <w:rFonts w:ascii="Calibri" w:eastAsia="Calibri" w:hAnsi="Calibri" w:cs="Calibri"/>
          <w:b/>
          <w:sz w:val="20"/>
          <w:szCs w:val="20"/>
        </w:rPr>
      </w:pPr>
    </w:p>
    <w:p w14:paraId="4CE78A04" w14:textId="69A6A7B9" w:rsidR="000F77A5" w:rsidRDefault="000F77A5" w:rsidP="007A7DEB">
      <w:pPr>
        <w:spacing w:after="0" w:line="240" w:lineRule="auto"/>
        <w:jc w:val="center"/>
        <w:rPr>
          <w:rFonts w:ascii="Calibri" w:eastAsia="Calibri" w:hAnsi="Calibri" w:cs="Calibri"/>
          <w:b/>
          <w:sz w:val="20"/>
          <w:szCs w:val="20"/>
        </w:rPr>
      </w:pPr>
    </w:p>
    <w:p w14:paraId="397D501B" w14:textId="1776E4DE" w:rsidR="000F77A5" w:rsidRDefault="000F77A5" w:rsidP="007A7DEB">
      <w:pPr>
        <w:spacing w:after="0" w:line="240" w:lineRule="auto"/>
        <w:jc w:val="center"/>
        <w:rPr>
          <w:rFonts w:ascii="Calibri" w:eastAsia="Calibri" w:hAnsi="Calibri" w:cs="Calibri"/>
          <w:b/>
          <w:sz w:val="20"/>
          <w:szCs w:val="20"/>
        </w:rPr>
      </w:pPr>
    </w:p>
    <w:p w14:paraId="4736CFF2" w14:textId="1CD452B4" w:rsidR="000F77A5" w:rsidRDefault="000F77A5" w:rsidP="007A7DEB">
      <w:pPr>
        <w:spacing w:after="0" w:line="240" w:lineRule="auto"/>
        <w:jc w:val="center"/>
        <w:rPr>
          <w:rFonts w:ascii="Calibri" w:eastAsia="Calibri" w:hAnsi="Calibri" w:cs="Calibri"/>
          <w:b/>
          <w:sz w:val="20"/>
          <w:szCs w:val="20"/>
        </w:rPr>
      </w:pPr>
    </w:p>
    <w:p w14:paraId="18758A6D" w14:textId="704C3290" w:rsidR="000F77A5" w:rsidRDefault="000F77A5" w:rsidP="007A7DEB">
      <w:pPr>
        <w:spacing w:after="0" w:line="240" w:lineRule="auto"/>
        <w:jc w:val="center"/>
        <w:rPr>
          <w:rFonts w:ascii="Calibri" w:eastAsia="Calibri" w:hAnsi="Calibri" w:cs="Calibri"/>
          <w:b/>
          <w:sz w:val="20"/>
          <w:szCs w:val="20"/>
        </w:rPr>
      </w:pPr>
    </w:p>
    <w:p w14:paraId="363CBCA4" w14:textId="531DC302" w:rsidR="000F77A5" w:rsidRDefault="000F77A5" w:rsidP="007A7DEB">
      <w:pPr>
        <w:spacing w:after="0" w:line="240" w:lineRule="auto"/>
        <w:jc w:val="center"/>
        <w:rPr>
          <w:rFonts w:ascii="Calibri" w:eastAsia="Calibri" w:hAnsi="Calibri" w:cs="Calibri"/>
          <w:b/>
          <w:sz w:val="20"/>
          <w:szCs w:val="20"/>
        </w:rPr>
      </w:pPr>
    </w:p>
    <w:p w14:paraId="37CEFEFD" w14:textId="1B1912E5" w:rsidR="000F77A5" w:rsidRDefault="000F77A5" w:rsidP="007A7DEB">
      <w:pPr>
        <w:spacing w:after="0" w:line="240" w:lineRule="auto"/>
        <w:jc w:val="center"/>
        <w:rPr>
          <w:rFonts w:ascii="Calibri" w:eastAsia="Calibri" w:hAnsi="Calibri" w:cs="Calibri"/>
          <w:b/>
          <w:sz w:val="20"/>
          <w:szCs w:val="20"/>
        </w:rPr>
      </w:pPr>
    </w:p>
    <w:p w14:paraId="2BF68CA5" w14:textId="2C7E6B49" w:rsidR="000F77A5" w:rsidRDefault="000F77A5" w:rsidP="007A7DEB">
      <w:pPr>
        <w:spacing w:after="0" w:line="240" w:lineRule="auto"/>
        <w:jc w:val="center"/>
        <w:rPr>
          <w:rFonts w:ascii="Calibri" w:eastAsia="Calibri" w:hAnsi="Calibri" w:cs="Calibri"/>
          <w:b/>
          <w:sz w:val="20"/>
          <w:szCs w:val="20"/>
        </w:rPr>
      </w:pPr>
    </w:p>
    <w:p w14:paraId="08E6A517" w14:textId="13582778" w:rsidR="000F77A5" w:rsidRDefault="000F77A5" w:rsidP="007A7DEB">
      <w:pPr>
        <w:spacing w:after="0" w:line="240" w:lineRule="auto"/>
        <w:jc w:val="center"/>
        <w:rPr>
          <w:rFonts w:ascii="Calibri" w:eastAsia="Calibri" w:hAnsi="Calibri" w:cs="Calibri"/>
          <w:b/>
          <w:sz w:val="20"/>
          <w:szCs w:val="20"/>
        </w:rPr>
      </w:pPr>
    </w:p>
    <w:p w14:paraId="37EEDE57" w14:textId="61D48ED6" w:rsidR="000F77A5" w:rsidRDefault="000F77A5" w:rsidP="007A7DEB">
      <w:pPr>
        <w:spacing w:after="0" w:line="240" w:lineRule="auto"/>
        <w:jc w:val="center"/>
        <w:rPr>
          <w:rFonts w:ascii="Calibri" w:eastAsia="Calibri" w:hAnsi="Calibri" w:cs="Calibri"/>
          <w:b/>
          <w:sz w:val="20"/>
          <w:szCs w:val="20"/>
        </w:rPr>
      </w:pPr>
    </w:p>
    <w:p w14:paraId="3278A2C7" w14:textId="59096982" w:rsidR="000F77A5" w:rsidRDefault="000F77A5" w:rsidP="007A7DEB">
      <w:pPr>
        <w:spacing w:after="0" w:line="240" w:lineRule="auto"/>
        <w:jc w:val="center"/>
        <w:rPr>
          <w:rFonts w:ascii="Calibri" w:eastAsia="Calibri" w:hAnsi="Calibri" w:cs="Calibri"/>
          <w:b/>
          <w:sz w:val="20"/>
          <w:szCs w:val="20"/>
        </w:rPr>
      </w:pPr>
    </w:p>
    <w:p w14:paraId="5921896D" w14:textId="76A1F555" w:rsidR="000F77A5" w:rsidRDefault="000F77A5" w:rsidP="007A7DEB">
      <w:pPr>
        <w:spacing w:after="0" w:line="240" w:lineRule="auto"/>
        <w:jc w:val="center"/>
        <w:rPr>
          <w:rFonts w:ascii="Calibri" w:eastAsia="Calibri" w:hAnsi="Calibri" w:cs="Calibri"/>
          <w:b/>
          <w:sz w:val="20"/>
          <w:szCs w:val="20"/>
        </w:rPr>
      </w:pPr>
    </w:p>
    <w:p w14:paraId="3E4DBCCF" w14:textId="47511FA6" w:rsidR="000F77A5" w:rsidRDefault="000F77A5" w:rsidP="007A7DEB">
      <w:pPr>
        <w:spacing w:after="0" w:line="240" w:lineRule="auto"/>
        <w:jc w:val="center"/>
        <w:rPr>
          <w:rFonts w:ascii="Calibri" w:eastAsia="Calibri" w:hAnsi="Calibri" w:cs="Calibri"/>
          <w:b/>
          <w:sz w:val="20"/>
          <w:szCs w:val="20"/>
        </w:rPr>
      </w:pPr>
    </w:p>
    <w:p w14:paraId="0E3803F7" w14:textId="15FCDA59" w:rsidR="000F77A5" w:rsidRDefault="000F77A5" w:rsidP="007A7DEB">
      <w:pPr>
        <w:spacing w:after="0" w:line="240" w:lineRule="auto"/>
        <w:jc w:val="center"/>
        <w:rPr>
          <w:rFonts w:ascii="Calibri" w:eastAsia="Calibri" w:hAnsi="Calibri" w:cs="Calibri"/>
          <w:b/>
          <w:sz w:val="20"/>
          <w:szCs w:val="20"/>
        </w:rPr>
      </w:pPr>
    </w:p>
    <w:p w14:paraId="205143FA" w14:textId="68A997C6" w:rsidR="000F77A5" w:rsidRDefault="000F77A5" w:rsidP="007A7DEB">
      <w:pPr>
        <w:spacing w:after="0" w:line="240" w:lineRule="auto"/>
        <w:jc w:val="center"/>
        <w:rPr>
          <w:rFonts w:ascii="Calibri" w:eastAsia="Calibri" w:hAnsi="Calibri" w:cs="Calibri"/>
          <w:b/>
          <w:sz w:val="20"/>
          <w:szCs w:val="20"/>
        </w:rPr>
      </w:pPr>
    </w:p>
    <w:p w14:paraId="4D306B7C" w14:textId="559844BE" w:rsidR="000F77A5" w:rsidRDefault="000F77A5" w:rsidP="007A7DEB">
      <w:pPr>
        <w:spacing w:after="0" w:line="240" w:lineRule="auto"/>
        <w:jc w:val="center"/>
        <w:rPr>
          <w:rFonts w:ascii="Calibri" w:eastAsia="Calibri" w:hAnsi="Calibri" w:cs="Calibri"/>
          <w:b/>
          <w:sz w:val="20"/>
          <w:szCs w:val="20"/>
        </w:rPr>
      </w:pPr>
    </w:p>
    <w:p w14:paraId="4D921EEA" w14:textId="77777777" w:rsidR="000F77A5" w:rsidRPr="004438A3" w:rsidRDefault="000F77A5" w:rsidP="007A7DEB">
      <w:pPr>
        <w:spacing w:after="0" w:line="240" w:lineRule="auto"/>
        <w:jc w:val="center"/>
        <w:rPr>
          <w:rFonts w:ascii="Calibri" w:eastAsia="Calibri" w:hAnsi="Calibri" w:cs="Calibri"/>
          <w:b/>
          <w:sz w:val="20"/>
          <w:szCs w:val="20"/>
        </w:rPr>
      </w:pPr>
    </w:p>
    <w:p w14:paraId="12FF50D8" w14:textId="77777777" w:rsidR="00D14AAD" w:rsidRPr="004438A3" w:rsidRDefault="00D14AAD" w:rsidP="007A7DEB">
      <w:pPr>
        <w:spacing w:after="0" w:line="240" w:lineRule="auto"/>
        <w:jc w:val="center"/>
        <w:rPr>
          <w:rFonts w:ascii="Calibri" w:eastAsia="Calibri" w:hAnsi="Calibri" w:cs="Calibri"/>
          <w:b/>
          <w:sz w:val="20"/>
          <w:szCs w:val="20"/>
        </w:rPr>
      </w:pPr>
    </w:p>
    <w:p w14:paraId="67CD2996" w14:textId="0EAF89B8" w:rsidR="00D42470" w:rsidRPr="00D42470" w:rsidRDefault="00D42470" w:rsidP="00987770">
      <w:pPr>
        <w:pStyle w:val="Ttulo1"/>
      </w:pPr>
      <w:bookmarkStart w:id="8" w:name="_Toc449085405"/>
      <w:bookmarkStart w:id="9" w:name="_Toc534366261"/>
      <w:r w:rsidRPr="00D42470">
        <w:lastRenderedPageBreak/>
        <w:t>RESUMEN</w:t>
      </w:r>
      <w:bookmarkEnd w:id="8"/>
      <w:bookmarkEnd w:id="9"/>
      <w:r w:rsidR="00657908">
        <w:t>.</w:t>
      </w:r>
    </w:p>
    <w:p w14:paraId="44C14565" w14:textId="77777777" w:rsidR="00D42470" w:rsidRPr="00657908" w:rsidRDefault="00D42470" w:rsidP="00D42470">
      <w:pPr>
        <w:spacing w:after="0" w:line="240" w:lineRule="auto"/>
        <w:contextualSpacing/>
        <w:outlineLvl w:val="0"/>
        <w:rPr>
          <w:rFonts w:ascii="Calibri" w:eastAsia="Calibri" w:hAnsi="Calibri" w:cs="Calibri"/>
          <w:b/>
          <w:szCs w:val="18"/>
        </w:rPr>
      </w:pPr>
    </w:p>
    <w:p w14:paraId="45900EBB" w14:textId="08A844E3" w:rsidR="00D42470" w:rsidRDefault="00D42470" w:rsidP="00657908">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la Superintendencia del Medio Ambiente (SMA)</w:t>
      </w:r>
      <w:r w:rsidR="00534781">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0E575A">
        <w:rPr>
          <w:rFonts w:ascii="Calibri" w:eastAsia="Calibri" w:hAnsi="Calibri" w:cs="Calibri"/>
          <w:sz w:val="20"/>
          <w:szCs w:val="20"/>
        </w:rPr>
        <w:t xml:space="preserve">Extracción de áridos La Frontera” ubicada </w:t>
      </w:r>
      <w:r w:rsidR="005933B2">
        <w:rPr>
          <w:rFonts w:ascii="Calibri" w:eastAsia="Calibri" w:hAnsi="Calibri" w:cs="Calibri"/>
          <w:sz w:val="20"/>
          <w:szCs w:val="20"/>
        </w:rPr>
        <w:t>en</w:t>
      </w:r>
      <w:r w:rsidR="0075646D">
        <w:rPr>
          <w:rFonts w:ascii="Calibri" w:eastAsia="Calibri" w:hAnsi="Calibri" w:cs="Calibri"/>
          <w:sz w:val="20"/>
          <w:szCs w:val="20"/>
        </w:rPr>
        <w:t xml:space="preserve"> el sector Trañi Trañi de la </w:t>
      </w:r>
      <w:r w:rsidR="00206F1C">
        <w:rPr>
          <w:rFonts w:ascii="Calibri" w:eastAsia="Calibri" w:hAnsi="Calibri" w:cs="Calibri"/>
          <w:sz w:val="20"/>
          <w:szCs w:val="20"/>
        </w:rPr>
        <w:t xml:space="preserve">comuna de Temuco, Región de La Araucanía. </w:t>
      </w:r>
      <w:r w:rsidRPr="00D42470">
        <w:rPr>
          <w:rFonts w:ascii="Calibri" w:eastAsia="Calibri" w:hAnsi="Calibri" w:cs="Calibri"/>
          <w:sz w:val="20"/>
          <w:szCs w:val="20"/>
        </w:rPr>
        <w:t>La</w:t>
      </w:r>
      <w:r w:rsidR="00534781">
        <w:rPr>
          <w:rFonts w:ascii="Calibri" w:eastAsia="Calibri" w:hAnsi="Calibri" w:cs="Calibri"/>
          <w:sz w:val="20"/>
          <w:szCs w:val="20"/>
        </w:rPr>
        <w:t>s</w:t>
      </w:r>
      <w:r w:rsidRPr="00D42470">
        <w:rPr>
          <w:rFonts w:ascii="Calibri" w:eastAsia="Calibri" w:hAnsi="Calibri" w:cs="Calibri"/>
          <w:sz w:val="20"/>
          <w:szCs w:val="20"/>
        </w:rPr>
        <w:t xml:space="preserve"> actividad</w:t>
      </w:r>
      <w:r w:rsidR="00534781">
        <w:rPr>
          <w:rFonts w:ascii="Calibri" w:eastAsia="Calibri" w:hAnsi="Calibri" w:cs="Calibri"/>
          <w:sz w:val="20"/>
          <w:szCs w:val="20"/>
        </w:rPr>
        <w:t>es</w:t>
      </w:r>
      <w:r w:rsidRPr="00D42470">
        <w:rPr>
          <w:rFonts w:ascii="Calibri" w:eastAsia="Calibri" w:hAnsi="Calibri" w:cs="Calibri"/>
          <w:sz w:val="20"/>
          <w:szCs w:val="20"/>
        </w:rPr>
        <w:t xml:space="preserve"> de inspección desarrollada</w:t>
      </w:r>
      <w:r w:rsidR="00534781">
        <w:rPr>
          <w:rFonts w:ascii="Calibri" w:eastAsia="Calibri" w:hAnsi="Calibri" w:cs="Calibri"/>
          <w:sz w:val="20"/>
          <w:szCs w:val="20"/>
        </w:rPr>
        <w:t xml:space="preserve">s por la SMA fueron realizadas durante </w:t>
      </w:r>
      <w:r w:rsidR="00BC6727">
        <w:rPr>
          <w:rFonts w:ascii="Calibri" w:eastAsia="Calibri" w:hAnsi="Calibri" w:cs="Calibri"/>
          <w:sz w:val="20"/>
          <w:szCs w:val="20"/>
        </w:rPr>
        <w:t xml:space="preserve">el día 19 de febrero del 2020 </w:t>
      </w:r>
      <w:r w:rsidR="0075646D">
        <w:rPr>
          <w:rFonts w:ascii="Calibri" w:eastAsia="Calibri" w:hAnsi="Calibri" w:cs="Calibri"/>
          <w:sz w:val="20"/>
          <w:szCs w:val="20"/>
        </w:rPr>
        <w:t xml:space="preserve">(ver </w:t>
      </w:r>
      <w:r w:rsidR="00C31E32">
        <w:rPr>
          <w:rFonts w:ascii="Calibri" w:eastAsia="Calibri" w:hAnsi="Calibri" w:cs="Calibri"/>
          <w:sz w:val="20"/>
          <w:szCs w:val="20"/>
        </w:rPr>
        <w:t>a</w:t>
      </w:r>
      <w:r w:rsidR="0075646D">
        <w:rPr>
          <w:rFonts w:ascii="Calibri" w:eastAsia="Calibri" w:hAnsi="Calibri" w:cs="Calibri"/>
          <w:sz w:val="20"/>
          <w:szCs w:val="20"/>
        </w:rPr>
        <w:t>cta</w:t>
      </w:r>
      <w:r w:rsidR="002E56E9">
        <w:rPr>
          <w:rFonts w:ascii="Calibri" w:eastAsia="Calibri" w:hAnsi="Calibri" w:cs="Calibri"/>
          <w:sz w:val="20"/>
          <w:szCs w:val="20"/>
        </w:rPr>
        <w:t xml:space="preserve"> de inspección</w:t>
      </w:r>
      <w:r w:rsidR="00C31E32">
        <w:rPr>
          <w:rFonts w:ascii="Calibri" w:eastAsia="Calibri" w:hAnsi="Calibri" w:cs="Calibri"/>
          <w:sz w:val="20"/>
          <w:szCs w:val="20"/>
        </w:rPr>
        <w:t xml:space="preserve"> en Anexo 1</w:t>
      </w:r>
      <w:r w:rsidR="00BC6727">
        <w:rPr>
          <w:rFonts w:ascii="Calibri" w:eastAsia="Calibri" w:hAnsi="Calibri" w:cs="Calibri"/>
          <w:sz w:val="20"/>
          <w:szCs w:val="20"/>
        </w:rPr>
        <w:t>)</w:t>
      </w:r>
      <w:r w:rsidR="002E56E9">
        <w:rPr>
          <w:rFonts w:ascii="Calibri" w:eastAsia="Calibri" w:hAnsi="Calibri" w:cs="Calibri"/>
          <w:sz w:val="20"/>
          <w:szCs w:val="20"/>
        </w:rPr>
        <w:t>.</w:t>
      </w:r>
    </w:p>
    <w:p w14:paraId="4291EA02" w14:textId="77777777" w:rsidR="002E56E9" w:rsidRPr="00D42470" w:rsidRDefault="002E56E9" w:rsidP="00657908">
      <w:pPr>
        <w:spacing w:after="0" w:line="276" w:lineRule="auto"/>
        <w:jc w:val="both"/>
        <w:rPr>
          <w:rFonts w:ascii="Calibri" w:eastAsia="Calibri" w:hAnsi="Calibri" w:cs="Calibri"/>
          <w:sz w:val="20"/>
          <w:szCs w:val="20"/>
        </w:rPr>
      </w:pPr>
    </w:p>
    <w:p w14:paraId="72CB32E7" w14:textId="5F84F4A2" w:rsidR="000E575A" w:rsidRPr="000E575A" w:rsidRDefault="000E575A" w:rsidP="00657908">
      <w:pPr>
        <w:spacing w:after="0" w:line="276" w:lineRule="auto"/>
        <w:jc w:val="both"/>
        <w:rPr>
          <w:rFonts w:ascii="Calibri" w:eastAsia="Calibri" w:hAnsi="Calibri" w:cs="Calibri"/>
          <w:sz w:val="20"/>
          <w:szCs w:val="20"/>
        </w:rPr>
      </w:pPr>
      <w:r w:rsidRPr="000E575A">
        <w:rPr>
          <w:rFonts w:ascii="Calibri" w:eastAsia="Calibri" w:hAnsi="Calibri" w:cs="Calibri"/>
          <w:sz w:val="20"/>
          <w:szCs w:val="20"/>
        </w:rPr>
        <w:t xml:space="preserve">El proyecto </w:t>
      </w:r>
      <w:r w:rsidR="00801BE0" w:rsidRPr="00801BE0">
        <w:rPr>
          <w:rFonts w:ascii="Calibri" w:eastAsia="Calibri" w:hAnsi="Calibri" w:cs="Calibri"/>
          <w:sz w:val="20"/>
          <w:szCs w:val="20"/>
        </w:rPr>
        <w:t>“Extracción Mecanizada de Áridos”</w:t>
      </w:r>
      <w:r w:rsidR="006F30F6">
        <w:rPr>
          <w:rFonts w:ascii="Calibri" w:eastAsia="Calibri" w:hAnsi="Calibri" w:cs="Calibri"/>
          <w:sz w:val="20"/>
          <w:szCs w:val="20"/>
        </w:rPr>
        <w:t>,</w:t>
      </w:r>
      <w:r w:rsidR="00801BE0">
        <w:rPr>
          <w:rFonts w:ascii="Calibri" w:eastAsia="Calibri" w:hAnsi="Calibri" w:cs="Calibri"/>
          <w:sz w:val="20"/>
          <w:szCs w:val="20"/>
        </w:rPr>
        <w:t xml:space="preserve"> aprobado mediante la Resolución de Calificación Ambiental (RCA) N° 2</w:t>
      </w:r>
      <w:r w:rsidR="00496835">
        <w:rPr>
          <w:rFonts w:ascii="Calibri" w:eastAsia="Calibri" w:hAnsi="Calibri" w:cs="Calibri"/>
          <w:sz w:val="20"/>
          <w:szCs w:val="20"/>
        </w:rPr>
        <w:t>5</w:t>
      </w:r>
      <w:r w:rsidR="00801BE0">
        <w:rPr>
          <w:rFonts w:ascii="Calibri" w:eastAsia="Calibri" w:hAnsi="Calibri" w:cs="Calibri"/>
          <w:sz w:val="20"/>
          <w:szCs w:val="20"/>
        </w:rPr>
        <w:t xml:space="preserve"> del </w:t>
      </w:r>
      <w:r w:rsidR="00C31E32">
        <w:rPr>
          <w:rFonts w:ascii="Calibri" w:eastAsia="Calibri" w:hAnsi="Calibri" w:cs="Calibri"/>
          <w:sz w:val="20"/>
          <w:szCs w:val="20"/>
        </w:rPr>
        <w:t xml:space="preserve">30 de enero del </w:t>
      </w:r>
      <w:r w:rsidR="00801BE0">
        <w:rPr>
          <w:rFonts w:ascii="Calibri" w:eastAsia="Calibri" w:hAnsi="Calibri" w:cs="Calibri"/>
          <w:sz w:val="20"/>
          <w:szCs w:val="20"/>
        </w:rPr>
        <w:t>2015</w:t>
      </w:r>
      <w:r w:rsidR="00C31E32">
        <w:rPr>
          <w:rFonts w:ascii="Calibri" w:eastAsia="Calibri" w:hAnsi="Calibri" w:cs="Calibri"/>
          <w:sz w:val="20"/>
          <w:szCs w:val="20"/>
        </w:rPr>
        <w:t xml:space="preserve"> por la Comisión de Evaluación Región de La Araucanía</w:t>
      </w:r>
      <w:r w:rsidR="00801BE0">
        <w:rPr>
          <w:rFonts w:ascii="Calibri" w:eastAsia="Calibri" w:hAnsi="Calibri" w:cs="Calibri"/>
          <w:sz w:val="20"/>
          <w:szCs w:val="20"/>
        </w:rPr>
        <w:t xml:space="preserve">, </w:t>
      </w:r>
      <w:r w:rsidRPr="000E575A">
        <w:rPr>
          <w:rFonts w:ascii="Calibri" w:eastAsia="Calibri" w:hAnsi="Calibri" w:cs="Calibri"/>
          <w:sz w:val="20"/>
          <w:szCs w:val="20"/>
        </w:rPr>
        <w:t xml:space="preserve">tiene por objetivo la extracción mecanizada de áridos desde el Río Cautín, </w:t>
      </w:r>
      <w:r>
        <w:rPr>
          <w:rFonts w:ascii="Calibri" w:eastAsia="Calibri" w:hAnsi="Calibri" w:cs="Calibri"/>
          <w:sz w:val="20"/>
          <w:szCs w:val="20"/>
        </w:rPr>
        <w:t>c</w:t>
      </w:r>
      <w:r w:rsidRPr="000E575A">
        <w:rPr>
          <w:rFonts w:ascii="Calibri" w:eastAsia="Calibri" w:hAnsi="Calibri" w:cs="Calibri"/>
          <w:sz w:val="20"/>
          <w:szCs w:val="20"/>
        </w:rPr>
        <w:t>omuna de Temuco</w:t>
      </w:r>
      <w:r w:rsidR="00BC6727">
        <w:rPr>
          <w:rFonts w:ascii="Calibri" w:eastAsia="Calibri" w:hAnsi="Calibri" w:cs="Calibri"/>
          <w:sz w:val="20"/>
          <w:szCs w:val="20"/>
        </w:rPr>
        <w:t xml:space="preserve">. </w:t>
      </w:r>
      <w:r w:rsidR="00005B58">
        <w:rPr>
          <w:rFonts w:ascii="Calibri" w:eastAsia="Calibri" w:hAnsi="Calibri" w:cs="Calibri"/>
          <w:sz w:val="20"/>
          <w:szCs w:val="20"/>
        </w:rPr>
        <w:t xml:space="preserve">Además, mediante la RCA N° 16 del 24 de mayo del 2019, se aprueba el proyecto denominado </w:t>
      </w:r>
      <w:r w:rsidR="00E467EC">
        <w:rPr>
          <w:rFonts w:ascii="Calibri" w:eastAsia="Calibri" w:hAnsi="Calibri" w:cs="Calibri"/>
          <w:sz w:val="20"/>
          <w:szCs w:val="20"/>
        </w:rPr>
        <w:t>“</w:t>
      </w:r>
      <w:r w:rsidR="00005B58" w:rsidRPr="00801BE0">
        <w:rPr>
          <w:rFonts w:ascii="Calibri" w:eastAsia="Calibri" w:hAnsi="Calibri" w:cs="Calibri"/>
          <w:sz w:val="20"/>
          <w:szCs w:val="20"/>
        </w:rPr>
        <w:t>Extracción Mecanizada de Áridos</w:t>
      </w:r>
      <w:r w:rsidR="00005B58">
        <w:rPr>
          <w:rFonts w:ascii="Calibri" w:eastAsia="Calibri" w:hAnsi="Calibri" w:cs="Calibri"/>
          <w:sz w:val="20"/>
          <w:szCs w:val="20"/>
        </w:rPr>
        <w:t xml:space="preserve"> </w:t>
      </w:r>
      <w:r w:rsidR="00E467EC">
        <w:rPr>
          <w:rFonts w:ascii="Calibri" w:eastAsia="Calibri" w:hAnsi="Calibri" w:cs="Calibri"/>
          <w:sz w:val="20"/>
          <w:szCs w:val="20"/>
        </w:rPr>
        <w:t>II” cuyo objetivo es extraer un volumen de 2.400.000 desde el cauce del Río Cautín, en un periodo de 12 años.</w:t>
      </w:r>
    </w:p>
    <w:p w14:paraId="786CC27F" w14:textId="77777777" w:rsidR="000E575A" w:rsidRPr="000E575A" w:rsidRDefault="000E575A" w:rsidP="00657908">
      <w:pPr>
        <w:spacing w:after="0" w:line="276" w:lineRule="auto"/>
        <w:jc w:val="both"/>
        <w:rPr>
          <w:rFonts w:ascii="Calibri" w:eastAsia="Calibri" w:hAnsi="Calibri" w:cs="Calibri"/>
          <w:sz w:val="20"/>
          <w:szCs w:val="20"/>
        </w:rPr>
      </w:pPr>
    </w:p>
    <w:p w14:paraId="7F6E88A1" w14:textId="1EA17FEF" w:rsidR="000F3F60" w:rsidRDefault="00D42470" w:rsidP="00657908">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 incluyeron: </w:t>
      </w:r>
      <w:r w:rsidR="006F6FE4">
        <w:rPr>
          <w:rFonts w:ascii="Calibri" w:eastAsia="Calibri" w:hAnsi="Calibri" w:cs="Calibri"/>
          <w:sz w:val="20"/>
          <w:szCs w:val="20"/>
        </w:rPr>
        <w:t>Control de emisiones acústicas</w:t>
      </w:r>
      <w:r w:rsidR="002549AE">
        <w:rPr>
          <w:rFonts w:ascii="Calibri" w:eastAsia="Calibri" w:hAnsi="Calibri" w:cs="Calibri"/>
          <w:sz w:val="20"/>
          <w:szCs w:val="20"/>
        </w:rPr>
        <w:t xml:space="preserve">; </w:t>
      </w:r>
      <w:r w:rsidR="000B30F3">
        <w:rPr>
          <w:rFonts w:ascii="Calibri" w:eastAsia="Calibri" w:hAnsi="Calibri" w:cs="Calibri"/>
          <w:sz w:val="20"/>
          <w:szCs w:val="20"/>
        </w:rPr>
        <w:t xml:space="preserve">Intervención en </w:t>
      </w:r>
      <w:r w:rsidR="000E575A">
        <w:rPr>
          <w:rFonts w:ascii="Calibri" w:eastAsia="Calibri" w:hAnsi="Calibri" w:cs="Calibri"/>
          <w:sz w:val="20"/>
          <w:szCs w:val="20"/>
        </w:rPr>
        <w:t>cursos de aguas</w:t>
      </w:r>
      <w:r w:rsidR="0036284D">
        <w:rPr>
          <w:rFonts w:ascii="Calibri" w:eastAsia="Calibri" w:hAnsi="Calibri" w:cs="Calibri"/>
          <w:sz w:val="20"/>
          <w:szCs w:val="20"/>
        </w:rPr>
        <w:t xml:space="preserve"> y Verificación del estado de ejecución del proyecto.</w:t>
      </w:r>
    </w:p>
    <w:p w14:paraId="4E7C8A7D" w14:textId="4029015C" w:rsidR="00D42470" w:rsidRDefault="00D42470" w:rsidP="00657908">
      <w:pPr>
        <w:spacing w:after="0" w:line="276" w:lineRule="auto"/>
        <w:jc w:val="both"/>
        <w:rPr>
          <w:rFonts w:ascii="Calibri" w:eastAsia="Calibri" w:hAnsi="Calibri" w:cs="Calibri"/>
          <w:sz w:val="20"/>
          <w:szCs w:val="20"/>
        </w:rPr>
      </w:pPr>
    </w:p>
    <w:p w14:paraId="4BB70997" w14:textId="73C53A8A" w:rsidR="00E63620" w:rsidRPr="00F7456A" w:rsidRDefault="00E63620" w:rsidP="00657908">
      <w:pPr>
        <w:spacing w:after="0" w:line="276" w:lineRule="auto"/>
        <w:jc w:val="both"/>
        <w:rPr>
          <w:rFonts w:eastAsia="Calibri" w:cs="Calibri"/>
          <w:sz w:val="20"/>
          <w:szCs w:val="20"/>
        </w:rPr>
      </w:pPr>
      <w:r w:rsidRPr="00C22396">
        <w:rPr>
          <w:rFonts w:eastAsia="Calibri" w:cs="Calibri"/>
          <w:sz w:val="20"/>
          <w:szCs w:val="20"/>
        </w:rPr>
        <w:t xml:space="preserve">Los resultados de las actividades de fiscalización, asociados </w:t>
      </w:r>
      <w:r>
        <w:rPr>
          <w:rFonts w:eastAsia="Calibri" w:cs="Calibri"/>
          <w:sz w:val="20"/>
          <w:szCs w:val="20"/>
        </w:rPr>
        <w:t>a la Unidad Fiscalizable “</w:t>
      </w:r>
      <w:r w:rsidRPr="00C9558D">
        <w:rPr>
          <w:rFonts w:eastAsia="Calibri" w:cs="Calibri"/>
          <w:sz w:val="20"/>
          <w:szCs w:val="20"/>
        </w:rPr>
        <w:t>Extracción de áridos La Frontera</w:t>
      </w:r>
      <w:r>
        <w:rPr>
          <w:rFonts w:eastAsia="Calibri" w:cs="Calibri"/>
          <w:sz w:val="20"/>
          <w:szCs w:val="20"/>
        </w:rPr>
        <w:t>” que cuenta con las</w:t>
      </w:r>
      <w:r w:rsidR="00657908">
        <w:rPr>
          <w:rFonts w:eastAsia="Calibri" w:cs="Calibri"/>
          <w:sz w:val="20"/>
          <w:szCs w:val="20"/>
        </w:rPr>
        <w:t xml:space="preserve"> resoluciones</w:t>
      </w:r>
      <w:r>
        <w:rPr>
          <w:rFonts w:eastAsia="Calibri" w:cs="Calibri"/>
          <w:sz w:val="20"/>
          <w:szCs w:val="20"/>
        </w:rPr>
        <w:t xml:space="preserve"> RCA N° 25/2015 y RCA N° 16/2019, </w:t>
      </w:r>
      <w:r w:rsidRPr="00E63620">
        <w:rPr>
          <w:rFonts w:eastAsia="Calibri" w:cs="Calibri"/>
          <w:sz w:val="20"/>
          <w:szCs w:val="20"/>
        </w:rPr>
        <w:t>permitieron concluir que se verifica la conformidad de las materias relevantes objeto de la fiscalización.</w:t>
      </w:r>
    </w:p>
    <w:p w14:paraId="0025F866" w14:textId="77777777" w:rsidR="00E63620" w:rsidRDefault="00E63620" w:rsidP="001B35AC">
      <w:pPr>
        <w:spacing w:after="0" w:line="276" w:lineRule="auto"/>
        <w:jc w:val="both"/>
        <w:rPr>
          <w:rFonts w:ascii="Calibri" w:eastAsia="Calibri" w:hAnsi="Calibri" w:cs="Calibri"/>
          <w:sz w:val="20"/>
          <w:szCs w:val="20"/>
        </w:rPr>
      </w:pPr>
    </w:p>
    <w:p w14:paraId="39F98E76" w14:textId="77777777" w:rsidR="009E4341" w:rsidRPr="005933B2" w:rsidRDefault="009E4341" w:rsidP="001B35AC">
      <w:pPr>
        <w:spacing w:after="0" w:line="276" w:lineRule="auto"/>
        <w:jc w:val="both"/>
        <w:rPr>
          <w:rFonts w:ascii="Calibri" w:eastAsia="Calibri" w:hAnsi="Calibri" w:cs="Calibri"/>
          <w:sz w:val="20"/>
          <w:szCs w:val="20"/>
        </w:rPr>
      </w:pPr>
    </w:p>
    <w:p w14:paraId="50583E52" w14:textId="645BBF35" w:rsidR="00771AB9" w:rsidRDefault="00771AB9" w:rsidP="001B35AC">
      <w:pPr>
        <w:spacing w:after="0" w:line="276" w:lineRule="auto"/>
        <w:jc w:val="both"/>
        <w:rPr>
          <w:rFonts w:ascii="Calibri" w:eastAsia="Calibri" w:hAnsi="Calibri" w:cs="Calibri"/>
          <w:sz w:val="20"/>
          <w:szCs w:val="20"/>
        </w:rPr>
      </w:pPr>
    </w:p>
    <w:p w14:paraId="2EC331EA" w14:textId="115EB9CC" w:rsidR="00771AB9" w:rsidRDefault="00771AB9" w:rsidP="001B35AC">
      <w:pPr>
        <w:spacing w:after="0" w:line="276" w:lineRule="auto"/>
        <w:jc w:val="both"/>
        <w:rPr>
          <w:rFonts w:ascii="Calibri" w:eastAsia="Calibri" w:hAnsi="Calibri" w:cs="Calibri"/>
          <w:sz w:val="20"/>
          <w:szCs w:val="20"/>
        </w:rPr>
      </w:pPr>
    </w:p>
    <w:p w14:paraId="7A0A8E23" w14:textId="77777777" w:rsidR="00771AB9" w:rsidRPr="00D42470" w:rsidRDefault="00771AB9" w:rsidP="001B35AC">
      <w:pPr>
        <w:spacing w:after="0" w:line="276" w:lineRule="auto"/>
        <w:jc w:val="both"/>
        <w:rPr>
          <w:rFonts w:ascii="Calibri" w:eastAsia="Calibri" w:hAnsi="Calibri" w:cs="Calibri"/>
          <w:sz w:val="20"/>
          <w:szCs w:val="20"/>
        </w:rPr>
      </w:pPr>
    </w:p>
    <w:p w14:paraId="2E325A18" w14:textId="789F5285" w:rsidR="00317709" w:rsidRDefault="00317709">
      <w:pPr>
        <w:rPr>
          <w:rFonts w:ascii="Calibri" w:eastAsia="Calibri" w:hAnsi="Calibri" w:cs="Calibri"/>
          <w:sz w:val="20"/>
          <w:szCs w:val="20"/>
        </w:rPr>
      </w:pPr>
      <w:r>
        <w:rPr>
          <w:rFonts w:ascii="Calibri" w:eastAsia="Calibri" w:hAnsi="Calibri" w:cs="Calibri"/>
          <w:sz w:val="20"/>
          <w:szCs w:val="20"/>
        </w:rPr>
        <w:br w:type="page"/>
      </w:r>
    </w:p>
    <w:p w14:paraId="61625C0A" w14:textId="4B23AD5C" w:rsidR="00D42470" w:rsidRDefault="007B156A" w:rsidP="00987770">
      <w:pPr>
        <w:pStyle w:val="Ttulo1"/>
      </w:pPr>
      <w:bookmarkStart w:id="10" w:name="_Toc390777017"/>
      <w:bookmarkStart w:id="11" w:name="_Toc449085406"/>
      <w:bookmarkStart w:id="12" w:name="_Toc534366262"/>
      <w:r>
        <w:lastRenderedPageBreak/>
        <w:t>I</w:t>
      </w:r>
      <w:r w:rsidR="00D42470" w:rsidRPr="00D42470">
        <w:t xml:space="preserve">DENTIFICACIÓN </w:t>
      </w:r>
      <w:bookmarkEnd w:id="10"/>
      <w:r w:rsidR="00D42470" w:rsidRPr="00D42470">
        <w:t>DE LA UNIDAD FISCALIZABLE</w:t>
      </w:r>
      <w:bookmarkEnd w:id="11"/>
      <w:r w:rsidR="000F3F60">
        <w:t>.</w:t>
      </w:r>
      <w:bookmarkEnd w:id="12"/>
    </w:p>
    <w:p w14:paraId="1571C5A0" w14:textId="77777777" w:rsidR="0007552A" w:rsidRPr="00E467EC" w:rsidRDefault="0007552A" w:rsidP="00987770">
      <w:pPr>
        <w:pStyle w:val="Ttulo1"/>
        <w:numPr>
          <w:ilvl w:val="0"/>
          <w:numId w:val="0"/>
        </w:numPr>
        <w:ind w:left="718"/>
        <w:rPr>
          <w:sz w:val="22"/>
          <w:szCs w:val="18"/>
        </w:rPr>
      </w:pPr>
    </w:p>
    <w:p w14:paraId="48B7445F" w14:textId="77777777" w:rsidR="00D42470" w:rsidRDefault="00D42470" w:rsidP="00987770">
      <w:pPr>
        <w:pStyle w:val="Ttulo2"/>
      </w:pPr>
      <w:bookmarkStart w:id="13" w:name="_Toc449085407"/>
      <w:bookmarkStart w:id="14" w:name="_Toc534366263"/>
      <w:r w:rsidRPr="00D42470">
        <w:t>Antecedentes Generales</w:t>
      </w:r>
      <w:bookmarkEnd w:id="13"/>
      <w:r w:rsidR="000F3F60">
        <w:t>.</w:t>
      </w:r>
      <w:bookmarkEnd w:id="14"/>
    </w:p>
    <w:p w14:paraId="39C6C1A9" w14:textId="77777777" w:rsidR="00C21078" w:rsidRPr="00C21078" w:rsidRDefault="00C21078" w:rsidP="000F3F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BD5112D"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003F5F" w14:textId="77777777" w:rsidR="00E55815" w:rsidRPr="00D42470" w:rsidRDefault="00E55815" w:rsidP="00C2107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8BE439" w14:textId="77777777" w:rsidR="00E55815" w:rsidRPr="00C21078" w:rsidRDefault="000E575A" w:rsidP="00C21078">
            <w:pPr>
              <w:spacing w:after="0" w:line="240" w:lineRule="auto"/>
              <w:jc w:val="both"/>
              <w:rPr>
                <w:rFonts w:ascii="Calibri" w:eastAsia="Calibri" w:hAnsi="Calibri" w:cs="Calibri"/>
                <w:sz w:val="20"/>
                <w:szCs w:val="20"/>
              </w:rPr>
            </w:pPr>
            <w:r>
              <w:rPr>
                <w:rFonts w:ascii="Calibri" w:eastAsia="Calibri" w:hAnsi="Calibri" w:cs="Calibri"/>
                <w:sz w:val="20"/>
                <w:szCs w:val="20"/>
              </w:rPr>
              <w:t>Extracción de áridos La Frontera</w:t>
            </w:r>
            <w:r w:rsidR="0075646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6BF27D6" w14:textId="0A0E201E" w:rsidR="00E55815" w:rsidRDefault="0036284D" w:rsidP="00C21078">
            <w:pPr>
              <w:spacing w:after="0" w:line="240"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 xml:space="preserve"> </w:t>
            </w:r>
            <w:r w:rsidR="00E55815" w:rsidRPr="00E55815">
              <w:rPr>
                <w:rFonts w:ascii="Calibri" w:eastAsia="Calibri" w:hAnsi="Calibri" w:cs="Calibri"/>
                <w:b/>
                <w:sz w:val="20"/>
                <w:szCs w:val="20"/>
                <w:lang w:eastAsia="es-ES"/>
              </w:rPr>
              <w:t>Estado operacional de la Unidad Fiscalizable:</w:t>
            </w:r>
          </w:p>
          <w:p w14:paraId="2E68215F" w14:textId="1BE5AADE" w:rsidR="00C21078" w:rsidRPr="00C21078" w:rsidRDefault="00C21078" w:rsidP="000E575A">
            <w:pPr>
              <w:spacing w:after="0" w:line="240" w:lineRule="auto"/>
              <w:jc w:val="both"/>
              <w:rPr>
                <w:rFonts w:ascii="Calibri" w:eastAsia="Calibri" w:hAnsi="Calibri" w:cs="Calibri"/>
                <w:sz w:val="20"/>
                <w:szCs w:val="20"/>
                <w:lang w:eastAsia="es-ES"/>
              </w:rPr>
            </w:pPr>
            <w:r w:rsidRPr="00C21078">
              <w:rPr>
                <w:rFonts w:ascii="Calibri" w:eastAsia="Calibri" w:hAnsi="Calibri" w:cs="Calibri"/>
                <w:sz w:val="20"/>
                <w:szCs w:val="20"/>
                <w:lang w:eastAsia="es-ES"/>
              </w:rPr>
              <w:t xml:space="preserve"> </w:t>
            </w:r>
            <w:r w:rsidR="000E575A">
              <w:rPr>
                <w:rFonts w:ascii="Calibri" w:eastAsia="Calibri" w:hAnsi="Calibri" w:cs="Calibri"/>
                <w:sz w:val="20"/>
                <w:szCs w:val="20"/>
                <w:lang w:eastAsia="es-ES"/>
              </w:rPr>
              <w:t>O</w:t>
            </w:r>
            <w:r w:rsidRPr="00C21078">
              <w:rPr>
                <w:rFonts w:ascii="Calibri" w:eastAsia="Calibri" w:hAnsi="Calibri" w:cs="Calibri"/>
                <w:sz w:val="20"/>
                <w:szCs w:val="20"/>
                <w:lang w:eastAsia="es-ES"/>
              </w:rPr>
              <w:t>peración</w:t>
            </w:r>
            <w:r w:rsidR="001B35AC">
              <w:rPr>
                <w:rFonts w:ascii="Calibri" w:eastAsia="Calibri" w:hAnsi="Calibri" w:cs="Calibri"/>
                <w:sz w:val="20"/>
                <w:szCs w:val="20"/>
                <w:lang w:eastAsia="es-ES"/>
              </w:rPr>
              <w:t>.</w:t>
            </w:r>
          </w:p>
        </w:tc>
      </w:tr>
      <w:tr w:rsidR="00D42470" w:rsidRPr="00D42470" w14:paraId="7CB7B33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0D91E"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39631CA" w14:textId="77777777"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3400B659" w14:textId="5AF2C20A" w:rsidR="00D42470" w:rsidRDefault="0036284D" w:rsidP="00C21078">
            <w:pPr>
              <w:spacing w:after="0" w:line="276" w:lineRule="auto"/>
              <w:jc w:val="both"/>
              <w:rPr>
                <w:rFonts w:ascii="Calibri" w:eastAsia="Calibri" w:hAnsi="Calibri" w:cs="Calibri"/>
                <w:sz w:val="20"/>
                <w:szCs w:val="20"/>
              </w:rPr>
            </w:pPr>
            <w:r>
              <w:rPr>
                <w:rFonts w:ascii="Calibri" w:eastAsia="Calibri" w:hAnsi="Calibri" w:cs="Calibri"/>
                <w:b/>
                <w:sz w:val="20"/>
                <w:szCs w:val="20"/>
              </w:rPr>
              <w:t xml:space="preserve"> </w:t>
            </w:r>
            <w:r w:rsidR="00D42470" w:rsidRPr="00D42470">
              <w:rPr>
                <w:rFonts w:ascii="Calibri" w:eastAsia="Calibri" w:hAnsi="Calibri" w:cs="Calibri"/>
                <w:b/>
                <w:sz w:val="20"/>
                <w:szCs w:val="20"/>
              </w:rPr>
              <w:t>Ubicación específica de la unidad fiscalizable:</w:t>
            </w:r>
            <w:r w:rsidR="00D42470" w:rsidRPr="00D42470">
              <w:rPr>
                <w:rFonts w:ascii="Calibri" w:eastAsia="Calibri" w:hAnsi="Calibri" w:cs="Calibri"/>
                <w:sz w:val="20"/>
                <w:szCs w:val="20"/>
              </w:rPr>
              <w:t xml:space="preserve"> </w:t>
            </w:r>
          </w:p>
          <w:p w14:paraId="1A60555E" w14:textId="23B12F1D" w:rsidR="000E575A" w:rsidRPr="00D42470" w:rsidRDefault="000E575A" w:rsidP="0075646D">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w:t>
            </w:r>
            <w:r w:rsidRPr="000E575A">
              <w:rPr>
                <w:rFonts w:ascii="Calibri" w:eastAsia="Calibri" w:hAnsi="Calibri" w:cs="Calibri"/>
                <w:sz w:val="20"/>
                <w:szCs w:val="20"/>
              </w:rPr>
              <w:t>Km 8</w:t>
            </w:r>
            <w:r w:rsidR="0075646D">
              <w:rPr>
                <w:rFonts w:ascii="Calibri" w:eastAsia="Calibri" w:hAnsi="Calibri" w:cs="Calibri"/>
                <w:sz w:val="20"/>
                <w:szCs w:val="20"/>
              </w:rPr>
              <w:t>,</w:t>
            </w:r>
            <w:r w:rsidRPr="000E575A">
              <w:rPr>
                <w:rFonts w:ascii="Calibri" w:eastAsia="Calibri" w:hAnsi="Calibri" w:cs="Calibri"/>
                <w:sz w:val="20"/>
                <w:szCs w:val="20"/>
              </w:rPr>
              <w:t xml:space="preserve">5 Ruta Temuco </w:t>
            </w:r>
            <w:r w:rsidR="0075646D">
              <w:rPr>
                <w:rFonts w:ascii="Calibri" w:eastAsia="Calibri" w:hAnsi="Calibri" w:cs="Calibri"/>
                <w:sz w:val="20"/>
                <w:szCs w:val="20"/>
              </w:rPr>
              <w:t>–</w:t>
            </w:r>
            <w:r w:rsidRPr="000E575A">
              <w:rPr>
                <w:rFonts w:ascii="Calibri" w:eastAsia="Calibri" w:hAnsi="Calibri" w:cs="Calibri"/>
                <w:sz w:val="20"/>
                <w:szCs w:val="20"/>
              </w:rPr>
              <w:t xml:space="preserve"> Labranza</w:t>
            </w:r>
            <w:r w:rsidR="0075646D">
              <w:rPr>
                <w:rFonts w:ascii="Calibri" w:eastAsia="Calibri" w:hAnsi="Calibri" w:cs="Calibri"/>
                <w:sz w:val="20"/>
                <w:szCs w:val="20"/>
              </w:rPr>
              <w:t xml:space="preserve">, </w:t>
            </w:r>
            <w:r w:rsidRPr="000E575A">
              <w:rPr>
                <w:rFonts w:ascii="Calibri" w:eastAsia="Calibri" w:hAnsi="Calibri" w:cs="Calibri"/>
                <w:sz w:val="20"/>
                <w:szCs w:val="20"/>
              </w:rPr>
              <w:t>Sector Trañi Trañi.</w:t>
            </w:r>
            <w:r w:rsidR="00676F4C">
              <w:rPr>
                <w:rFonts w:ascii="Calibri" w:eastAsia="Calibri" w:hAnsi="Calibri" w:cs="Calibri"/>
                <w:sz w:val="20"/>
                <w:szCs w:val="20"/>
              </w:rPr>
              <w:t xml:space="preserve"> </w:t>
            </w:r>
          </w:p>
        </w:tc>
      </w:tr>
      <w:tr w:rsidR="00D42470" w:rsidRPr="00D42470" w14:paraId="647424A5"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641EED"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52033600" w14:textId="62F0477E"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Cautín</w:t>
            </w:r>
            <w:r w:rsidR="00673BB2">
              <w:rPr>
                <w:rFonts w:ascii="Calibri" w:eastAsia="Calibri" w:hAnsi="Calibri" w:cs="Calibri"/>
                <w:sz w:val="20"/>
                <w:szCs w:val="20"/>
              </w:rPr>
              <w:t>.</w:t>
            </w:r>
            <w:r w:rsidR="00D42470" w:rsidRPr="002E56E9">
              <w:rPr>
                <w:rFonts w:ascii="Calibri" w:eastAsia="Calibri" w:hAnsi="Calibri" w:cs="Calibri"/>
                <w:sz w:val="20"/>
                <w:szCs w:val="20"/>
              </w:rPr>
              <w:t xml:space="preserve"> </w:t>
            </w:r>
          </w:p>
        </w:tc>
        <w:tc>
          <w:tcPr>
            <w:tcW w:w="2296" w:type="pct"/>
            <w:vMerge/>
            <w:tcBorders>
              <w:left w:val="single" w:sz="4" w:space="0" w:color="auto"/>
              <w:right w:val="single" w:sz="4" w:space="0" w:color="auto"/>
            </w:tcBorders>
            <w:shd w:val="clear" w:color="auto" w:fill="FFFFFF"/>
          </w:tcPr>
          <w:p w14:paraId="603B77EA"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73F40DF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AEC992" w14:textId="77777777" w:rsidR="00C21078" w:rsidRDefault="00D42470" w:rsidP="00C21078">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0A77DB01" w14:textId="36F3A350" w:rsidR="00C21078" w:rsidRPr="00D42470" w:rsidRDefault="00C21078"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Temuco</w:t>
            </w:r>
            <w:r w:rsidR="00673BB2">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33197D98"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3C82EA79"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C82C65"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3E5C081E" w14:textId="413C181F" w:rsidR="00C21078" w:rsidRPr="00D42470" w:rsidRDefault="000E575A" w:rsidP="00C21078">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Maquinaria La Frontera Ltda.</w:t>
            </w:r>
            <w:r w:rsidR="0051418D">
              <w:rPr>
                <w:rFonts w:ascii="Calibri" w:eastAsia="Calibri" w:hAnsi="Calibri" w:cs="Calibri"/>
                <w:sz w:val="20"/>
                <w:szCs w:val="20"/>
                <w:lang w:eastAsia="es-ES"/>
              </w:rPr>
              <w:t xml:space="preserve"> (Maqfront).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03040"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13800C8"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78.848.330-9</w:t>
            </w:r>
          </w:p>
        </w:tc>
      </w:tr>
      <w:tr w:rsidR="00D42470" w:rsidRPr="00D42470" w14:paraId="4633BAA4"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9FA6E"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DB8F29A" w14:textId="77777777" w:rsidR="000E575A" w:rsidRPr="00D42470" w:rsidRDefault="00753C7F"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3FD0F7"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A407775" w14:textId="1178D436" w:rsidR="000E575A" w:rsidRPr="00D42470" w:rsidRDefault="00787BB4" w:rsidP="00C21078">
            <w:pPr>
              <w:spacing w:after="0" w:line="276" w:lineRule="auto"/>
              <w:jc w:val="both"/>
              <w:rPr>
                <w:rFonts w:ascii="Calibri" w:eastAsia="Calibri" w:hAnsi="Calibri" w:cs="Calibri"/>
                <w:sz w:val="20"/>
                <w:szCs w:val="20"/>
              </w:rPr>
            </w:pPr>
            <w:hyperlink r:id="rId12" w:history="1">
              <w:r w:rsidR="00B4677F" w:rsidRPr="00AF5422">
                <w:rPr>
                  <w:rStyle w:val="Hipervnculo"/>
                  <w:rFonts w:ascii="Calibri" w:eastAsia="Calibri" w:hAnsi="Calibri" w:cs="Calibri"/>
                  <w:sz w:val="20"/>
                  <w:szCs w:val="20"/>
                </w:rPr>
                <w:t>agarate@maqfront.cl</w:t>
              </w:r>
            </w:hyperlink>
          </w:p>
        </w:tc>
      </w:tr>
      <w:tr w:rsidR="00D42470" w:rsidRPr="00D42470" w14:paraId="6B6F1CD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8BF813"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B8CA38"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1328D99" w14:textId="567049B2" w:rsidR="000E575A" w:rsidRPr="00D42470" w:rsidRDefault="00753C7F" w:rsidP="00C21078">
            <w:pPr>
              <w:spacing w:after="0" w:line="276" w:lineRule="auto"/>
              <w:jc w:val="both"/>
              <w:rPr>
                <w:rFonts w:ascii="Calibri" w:eastAsia="Calibri" w:hAnsi="Calibri" w:cs="Calibri"/>
                <w:sz w:val="20"/>
                <w:szCs w:val="20"/>
              </w:rPr>
            </w:pPr>
            <w:r w:rsidRPr="00753C7F">
              <w:rPr>
                <w:rFonts w:ascii="Calibri" w:eastAsia="Calibri" w:hAnsi="Calibri" w:cs="Calibri"/>
                <w:sz w:val="20"/>
                <w:szCs w:val="20"/>
              </w:rPr>
              <w:t xml:space="preserve">(045) </w:t>
            </w:r>
            <w:r w:rsidR="003223AD">
              <w:rPr>
                <w:rFonts w:ascii="Calibri" w:eastAsia="Calibri" w:hAnsi="Calibri" w:cs="Calibri"/>
                <w:sz w:val="20"/>
                <w:szCs w:val="20"/>
              </w:rPr>
              <w:t>2</w:t>
            </w:r>
            <w:r w:rsidRPr="00753C7F">
              <w:rPr>
                <w:rFonts w:ascii="Calibri" w:eastAsia="Calibri" w:hAnsi="Calibri" w:cs="Calibri"/>
                <w:sz w:val="20"/>
                <w:szCs w:val="20"/>
              </w:rPr>
              <w:t xml:space="preserve">320004 – </w:t>
            </w:r>
            <w:r w:rsidR="003223AD">
              <w:rPr>
                <w:rFonts w:ascii="Calibri" w:eastAsia="Calibri" w:hAnsi="Calibri" w:cs="Calibri"/>
                <w:sz w:val="20"/>
                <w:szCs w:val="20"/>
              </w:rPr>
              <w:t>2</w:t>
            </w:r>
            <w:r w:rsidRPr="00753C7F">
              <w:rPr>
                <w:rFonts w:ascii="Calibri" w:eastAsia="Calibri" w:hAnsi="Calibri" w:cs="Calibri"/>
                <w:sz w:val="20"/>
                <w:szCs w:val="20"/>
              </w:rPr>
              <w:t>320005</w:t>
            </w:r>
          </w:p>
        </w:tc>
      </w:tr>
      <w:tr w:rsidR="00D42470" w:rsidRPr="00D42470" w14:paraId="3F8806C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B16FE5" w14:textId="77777777" w:rsidR="00D42470" w:rsidRDefault="002D3B77" w:rsidP="00C21078">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521E624E" w14:textId="1C1073F3" w:rsidR="000E575A" w:rsidRPr="00D42470" w:rsidRDefault="000E575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Alex Garate </w:t>
            </w:r>
            <w:r w:rsidR="0025716E">
              <w:rPr>
                <w:rFonts w:ascii="Calibri" w:eastAsia="Calibri" w:hAnsi="Calibri" w:cs="Calibri"/>
                <w:sz w:val="20"/>
                <w:szCs w:val="20"/>
              </w:rPr>
              <w:t>Farías</w:t>
            </w:r>
            <w:r w:rsidR="001B35AC">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E3A6D"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1045D9D"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9.148.532-2</w:t>
            </w:r>
          </w:p>
        </w:tc>
      </w:tr>
      <w:tr w:rsidR="00D42470" w:rsidRPr="00D42470" w14:paraId="2878E93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7A0492"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40E38EB" w14:textId="77777777" w:rsidR="000E575A" w:rsidRPr="00D42470" w:rsidRDefault="00753C7F"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AA6E14"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54DE5E2" w14:textId="7EA7ABDC" w:rsidR="000E575A" w:rsidRPr="00D42470" w:rsidRDefault="00787BB4" w:rsidP="00C21078">
            <w:pPr>
              <w:spacing w:after="0" w:line="276" w:lineRule="auto"/>
              <w:jc w:val="both"/>
              <w:rPr>
                <w:rFonts w:ascii="Calibri" w:eastAsia="Calibri" w:hAnsi="Calibri" w:cs="Calibri"/>
                <w:sz w:val="20"/>
                <w:szCs w:val="20"/>
                <w:lang w:val="es-ES" w:eastAsia="es-ES"/>
              </w:rPr>
            </w:pPr>
            <w:hyperlink r:id="rId13" w:history="1">
              <w:r w:rsidR="00B4677F" w:rsidRPr="00AF5422">
                <w:rPr>
                  <w:rStyle w:val="Hipervnculo"/>
                  <w:rFonts w:ascii="Calibri" w:eastAsia="Calibri" w:hAnsi="Calibri" w:cs="Calibri"/>
                  <w:sz w:val="20"/>
                  <w:szCs w:val="20"/>
                </w:rPr>
                <w:t>agarate@maqfront.cl</w:t>
              </w:r>
            </w:hyperlink>
          </w:p>
        </w:tc>
      </w:tr>
      <w:tr w:rsidR="00D42470" w:rsidRPr="00D42470" w14:paraId="19E6CFE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98B6B5"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A606A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E5A511E" w14:textId="15847677" w:rsidR="004F232A" w:rsidRPr="00D42470" w:rsidRDefault="00753C7F" w:rsidP="00C21078">
            <w:pPr>
              <w:spacing w:after="0" w:line="276" w:lineRule="auto"/>
              <w:jc w:val="both"/>
              <w:rPr>
                <w:rFonts w:ascii="Calibri" w:eastAsia="Calibri" w:hAnsi="Calibri" w:cs="Calibri"/>
                <w:sz w:val="20"/>
                <w:szCs w:val="20"/>
                <w:lang w:val="es-ES" w:eastAsia="es-ES"/>
              </w:rPr>
            </w:pPr>
            <w:r w:rsidRPr="00753C7F">
              <w:rPr>
                <w:rFonts w:ascii="Calibri" w:eastAsia="Calibri" w:hAnsi="Calibri" w:cs="Calibri"/>
                <w:sz w:val="20"/>
                <w:szCs w:val="20"/>
              </w:rPr>
              <w:t xml:space="preserve">(045) </w:t>
            </w:r>
            <w:r w:rsidR="003223AD">
              <w:rPr>
                <w:rFonts w:ascii="Calibri" w:eastAsia="Calibri" w:hAnsi="Calibri" w:cs="Calibri"/>
                <w:sz w:val="20"/>
                <w:szCs w:val="20"/>
              </w:rPr>
              <w:t>2</w:t>
            </w:r>
            <w:r w:rsidRPr="00753C7F">
              <w:rPr>
                <w:rFonts w:ascii="Calibri" w:eastAsia="Calibri" w:hAnsi="Calibri" w:cs="Calibri"/>
                <w:sz w:val="20"/>
                <w:szCs w:val="20"/>
              </w:rPr>
              <w:t xml:space="preserve">320004 – </w:t>
            </w:r>
            <w:r w:rsidR="003223AD">
              <w:rPr>
                <w:rFonts w:ascii="Calibri" w:eastAsia="Calibri" w:hAnsi="Calibri" w:cs="Calibri"/>
                <w:sz w:val="20"/>
                <w:szCs w:val="20"/>
              </w:rPr>
              <w:t>2</w:t>
            </w:r>
            <w:r w:rsidRPr="00753C7F">
              <w:rPr>
                <w:rFonts w:ascii="Calibri" w:eastAsia="Calibri" w:hAnsi="Calibri" w:cs="Calibri"/>
                <w:sz w:val="20"/>
                <w:szCs w:val="20"/>
              </w:rPr>
              <w:t>320005</w:t>
            </w:r>
          </w:p>
        </w:tc>
      </w:tr>
    </w:tbl>
    <w:p w14:paraId="46C3A3D2" w14:textId="77777777" w:rsidR="00D42470" w:rsidRPr="00D42470" w:rsidRDefault="00D42470" w:rsidP="00D42470">
      <w:pPr>
        <w:contextualSpacing/>
      </w:pPr>
    </w:p>
    <w:p w14:paraId="5A707845" w14:textId="77777777" w:rsidR="00D42470" w:rsidRPr="00D42470" w:rsidRDefault="00D42470" w:rsidP="00D42470">
      <w:pPr>
        <w:contextualSpacing/>
      </w:pPr>
    </w:p>
    <w:p w14:paraId="27C2C5C3"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76298362" w14:textId="77777777" w:rsidR="00D42470" w:rsidRDefault="00D42470" w:rsidP="00EF1051">
      <w:pPr>
        <w:pStyle w:val="Ttulo2"/>
      </w:pPr>
      <w:bookmarkStart w:id="24" w:name="_Toc449085408"/>
      <w:bookmarkStart w:id="25" w:name="_Toc534366264"/>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r w:rsidR="004F232A">
        <w:t>.</w:t>
      </w:r>
      <w:bookmarkEnd w:id="25"/>
    </w:p>
    <w:p w14:paraId="31A233A0" w14:textId="77777777" w:rsidR="004F232A" w:rsidRPr="004F232A" w:rsidRDefault="004F232A" w:rsidP="004F232A">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381F09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6A33FB1" w14:textId="2D138066" w:rsidR="00D42470" w:rsidRPr="00EC0ACE" w:rsidRDefault="00D42470" w:rsidP="00E51F75">
            <w:pPr>
              <w:spacing w:after="0" w:line="240" w:lineRule="auto"/>
              <w:jc w:val="both"/>
              <w:rPr>
                <w:rFonts w:ascii="Calibri" w:eastAsia="Calibri" w:hAnsi="Calibri" w:cs="Times New Roman"/>
                <w:sz w:val="20"/>
                <w:szCs w:val="20"/>
              </w:rPr>
            </w:pPr>
            <w:bookmarkStart w:id="26" w:name="_Toc352840382"/>
            <w:bookmarkStart w:id="27" w:name="_Toc352841442"/>
            <w:bookmarkStart w:id="28" w:name="_Toc352940732"/>
            <w:bookmarkStart w:id="29" w:name="_Toc353998108"/>
            <w:bookmarkStart w:id="30" w:name="_Toc353998181"/>
            <w:r w:rsidRPr="00EC0ACE">
              <w:rPr>
                <w:rFonts w:ascii="Calibri" w:eastAsia="Calibri" w:hAnsi="Calibri" w:cs="Times New Roman"/>
                <w:sz w:val="20"/>
                <w:szCs w:val="20"/>
              </w:rPr>
              <w:t>Figura 1. Mapa de ubicación local</w:t>
            </w:r>
            <w:r w:rsidR="004F232A" w:rsidRPr="00EC0ACE">
              <w:rPr>
                <w:rFonts w:ascii="Calibri" w:eastAsia="Calibri" w:hAnsi="Calibri" w:cs="Times New Roman"/>
                <w:sz w:val="20"/>
                <w:szCs w:val="20"/>
              </w:rPr>
              <w:t xml:space="preserve">, </w:t>
            </w:r>
            <w:r w:rsidR="00A42B7E" w:rsidRPr="00EC0ACE">
              <w:rPr>
                <w:rFonts w:ascii="Calibri" w:eastAsia="Calibri" w:hAnsi="Calibri" w:cs="Times New Roman"/>
                <w:sz w:val="20"/>
                <w:szCs w:val="20"/>
              </w:rPr>
              <w:t xml:space="preserve">Planta de </w:t>
            </w:r>
            <w:r w:rsidR="0011207C" w:rsidRPr="00EC0ACE">
              <w:rPr>
                <w:rFonts w:ascii="Calibri" w:eastAsia="Calibri" w:hAnsi="Calibri" w:cs="Times New Roman"/>
                <w:sz w:val="20"/>
                <w:szCs w:val="20"/>
              </w:rPr>
              <w:t>áridos MAQFRONT</w:t>
            </w:r>
            <w:r w:rsidR="00E17C75" w:rsidRPr="00EC0ACE">
              <w:rPr>
                <w:rFonts w:ascii="Calibri" w:eastAsia="Calibri" w:hAnsi="Calibri" w:cs="Times New Roman"/>
                <w:sz w:val="20"/>
                <w:szCs w:val="20"/>
              </w:rPr>
              <w:t xml:space="preserve">, </w:t>
            </w:r>
            <w:r w:rsidR="003223AD">
              <w:rPr>
                <w:rFonts w:ascii="Calibri" w:eastAsia="Calibri" w:hAnsi="Calibri" w:cs="Times New Roman"/>
                <w:sz w:val="20"/>
                <w:szCs w:val="20"/>
              </w:rPr>
              <w:t xml:space="preserve">comuna de </w:t>
            </w:r>
            <w:r w:rsidR="004F232A" w:rsidRPr="00EC0ACE">
              <w:rPr>
                <w:rFonts w:ascii="Calibri" w:eastAsia="Calibri" w:hAnsi="Calibri" w:cs="Times New Roman"/>
                <w:sz w:val="20"/>
                <w:szCs w:val="20"/>
              </w:rPr>
              <w:t>Temuco</w:t>
            </w:r>
            <w:r w:rsidR="002549AE">
              <w:rPr>
                <w:rFonts w:ascii="Calibri" w:eastAsia="Calibri" w:hAnsi="Calibri" w:cs="Times New Roman"/>
                <w:sz w:val="20"/>
                <w:szCs w:val="20"/>
              </w:rPr>
              <w:t>, Región de La Araucanía</w:t>
            </w:r>
            <w:r w:rsidRPr="00EC0ACE">
              <w:rPr>
                <w:rFonts w:ascii="Calibri" w:eastAsia="Calibri" w:hAnsi="Calibri" w:cs="Times New Roman"/>
                <w:sz w:val="20"/>
                <w:szCs w:val="20"/>
              </w:rPr>
              <w:t xml:space="preserve"> (Fuente:</w:t>
            </w:r>
            <w:r w:rsidR="0075646D" w:rsidRPr="00EC0ACE">
              <w:rPr>
                <w:rFonts w:ascii="Calibri" w:eastAsia="Calibri" w:hAnsi="Calibri" w:cs="Times New Roman"/>
                <w:sz w:val="20"/>
                <w:szCs w:val="20"/>
              </w:rPr>
              <w:t xml:space="preserve"> Google Earth, 20</w:t>
            </w:r>
            <w:r w:rsidR="00E467EC">
              <w:rPr>
                <w:rFonts w:ascii="Calibri" w:eastAsia="Calibri" w:hAnsi="Calibri" w:cs="Times New Roman"/>
                <w:sz w:val="20"/>
                <w:szCs w:val="20"/>
              </w:rPr>
              <w:t>20</w:t>
            </w:r>
            <w:r w:rsidRPr="00EC0ACE">
              <w:rPr>
                <w:rFonts w:ascii="Calibri" w:eastAsia="Calibri" w:hAnsi="Calibri" w:cs="Times New Roman"/>
                <w:sz w:val="20"/>
                <w:szCs w:val="20"/>
              </w:rPr>
              <w:t>)</w:t>
            </w:r>
            <w:bookmarkEnd w:id="26"/>
            <w:bookmarkEnd w:id="27"/>
            <w:r w:rsidRPr="00EC0ACE">
              <w:rPr>
                <w:rFonts w:ascii="Calibri" w:eastAsia="Calibri" w:hAnsi="Calibri" w:cs="Times New Roman"/>
                <w:sz w:val="20"/>
                <w:szCs w:val="20"/>
              </w:rPr>
              <w:t>.</w:t>
            </w:r>
            <w:bookmarkEnd w:id="28"/>
            <w:bookmarkEnd w:id="29"/>
            <w:bookmarkEnd w:id="30"/>
          </w:p>
          <w:p w14:paraId="2FCF367A" w14:textId="77777777" w:rsidR="0015439F" w:rsidRDefault="0015439F" w:rsidP="00E51F75">
            <w:pPr>
              <w:spacing w:after="0" w:line="240" w:lineRule="auto"/>
              <w:jc w:val="both"/>
              <w:rPr>
                <w:rFonts w:ascii="Calibri" w:eastAsia="Calibri" w:hAnsi="Calibri" w:cs="Times New Roman"/>
                <w:sz w:val="20"/>
                <w:szCs w:val="20"/>
              </w:rPr>
            </w:pPr>
          </w:p>
          <w:p w14:paraId="3B69C39B" w14:textId="2EC9948E" w:rsidR="0015439F" w:rsidRPr="00D42470" w:rsidRDefault="002D45D1" w:rsidP="0015439F">
            <w:pPr>
              <w:spacing w:after="0" w:line="240" w:lineRule="auto"/>
              <w:jc w:val="center"/>
              <w:rPr>
                <w:rFonts w:ascii="Calibri" w:eastAsia="Calibri" w:hAnsi="Calibri" w:cs="Calibri"/>
                <w:b/>
                <w:noProof/>
                <w:sz w:val="24"/>
                <w:szCs w:val="20"/>
                <w:lang w:eastAsia="es-CL"/>
              </w:rPr>
            </w:pPr>
            <w:r>
              <w:rPr>
                <w:noProof/>
              </w:rPr>
              <w:drawing>
                <wp:inline distT="0" distB="0" distL="0" distR="0" wp14:anchorId="06B10B9A" wp14:editId="7E380334">
                  <wp:extent cx="7016400" cy="3891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16400" cy="3891600"/>
                          </a:xfrm>
                          <a:prstGeom prst="rect">
                            <a:avLst/>
                          </a:prstGeom>
                          <a:noFill/>
                          <a:ln>
                            <a:noFill/>
                          </a:ln>
                        </pic:spPr>
                      </pic:pic>
                    </a:graphicData>
                  </a:graphic>
                </wp:inline>
              </w:drawing>
            </w:r>
          </w:p>
        </w:tc>
      </w:tr>
      <w:tr w:rsidR="00D42470" w:rsidRPr="00D42470" w14:paraId="044FBA5D" w14:textId="77777777" w:rsidTr="00556C92">
        <w:trPr>
          <w:trHeight w:val="229"/>
          <w:jc w:val="center"/>
        </w:trPr>
        <w:tc>
          <w:tcPr>
            <w:tcW w:w="1798" w:type="pct"/>
            <w:shd w:val="clear" w:color="auto" w:fill="FFFFFF"/>
            <w:tcMar>
              <w:top w:w="58" w:type="dxa"/>
              <w:left w:w="58" w:type="dxa"/>
              <w:bottom w:w="58" w:type="dxa"/>
              <w:right w:w="58" w:type="dxa"/>
            </w:tcMar>
            <w:hideMark/>
          </w:tcPr>
          <w:p w14:paraId="0AF8B90A"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15439F">
              <w:rPr>
                <w:rFonts w:ascii="Calibri" w:eastAsia="Calibri" w:hAnsi="Calibri" w:cs="Calibri"/>
                <w:sz w:val="20"/>
                <w:szCs w:val="18"/>
              </w:rPr>
              <w:t>: DATUM WGS 84</w:t>
            </w:r>
          </w:p>
        </w:tc>
        <w:tc>
          <w:tcPr>
            <w:tcW w:w="928" w:type="pct"/>
            <w:shd w:val="clear" w:color="auto" w:fill="FFFFFF"/>
          </w:tcPr>
          <w:p w14:paraId="02DF6DB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5439F">
              <w:rPr>
                <w:rFonts w:ascii="Calibri" w:eastAsia="Calibri" w:hAnsi="Calibri" w:cs="Calibri"/>
                <w:b/>
                <w:sz w:val="20"/>
                <w:szCs w:val="18"/>
              </w:rPr>
              <w:t xml:space="preserve"> </w:t>
            </w:r>
            <w:r w:rsidR="0015439F">
              <w:rPr>
                <w:rFonts w:ascii="Calibri" w:eastAsia="Calibri" w:hAnsi="Calibri" w:cs="Calibri"/>
                <w:sz w:val="20"/>
                <w:szCs w:val="18"/>
              </w:rPr>
              <w:t>18S</w:t>
            </w:r>
          </w:p>
        </w:tc>
        <w:tc>
          <w:tcPr>
            <w:tcW w:w="1146" w:type="pct"/>
            <w:shd w:val="clear" w:color="auto" w:fill="FFFFFF"/>
          </w:tcPr>
          <w:p w14:paraId="50816225" w14:textId="583D14D2"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5439F">
              <w:rPr>
                <w:rFonts w:ascii="Calibri" w:eastAsia="Calibri" w:hAnsi="Calibri" w:cs="Calibri"/>
                <w:b/>
                <w:sz w:val="20"/>
                <w:szCs w:val="18"/>
              </w:rPr>
              <w:t xml:space="preserve"> </w:t>
            </w:r>
            <w:r w:rsidR="0015439F" w:rsidRPr="0015439F">
              <w:rPr>
                <w:rFonts w:ascii="Calibri" w:eastAsia="Calibri" w:hAnsi="Calibri" w:cs="Calibri"/>
                <w:sz w:val="20"/>
                <w:szCs w:val="18"/>
              </w:rPr>
              <w:t>5</w:t>
            </w:r>
            <w:r w:rsidR="0015439F">
              <w:rPr>
                <w:rFonts w:ascii="Calibri" w:eastAsia="Calibri" w:hAnsi="Calibri" w:cs="Calibri"/>
                <w:sz w:val="20"/>
                <w:szCs w:val="18"/>
              </w:rPr>
              <w:t>.70</w:t>
            </w:r>
            <w:r w:rsidR="00E17C75">
              <w:rPr>
                <w:rFonts w:ascii="Calibri" w:eastAsia="Calibri" w:hAnsi="Calibri" w:cs="Calibri"/>
                <w:sz w:val="20"/>
                <w:szCs w:val="18"/>
              </w:rPr>
              <w:t>6.910</w:t>
            </w:r>
            <w:r w:rsidR="0015439F">
              <w:rPr>
                <w:rFonts w:ascii="Calibri" w:eastAsia="Calibri" w:hAnsi="Calibri" w:cs="Calibri"/>
                <w:sz w:val="20"/>
                <w:szCs w:val="18"/>
              </w:rPr>
              <w:t xml:space="preserve"> m</w:t>
            </w:r>
          </w:p>
        </w:tc>
        <w:tc>
          <w:tcPr>
            <w:tcW w:w="1128" w:type="pct"/>
            <w:shd w:val="clear" w:color="auto" w:fill="FFFFFF"/>
          </w:tcPr>
          <w:p w14:paraId="0E9EFCAA" w14:textId="0CF661FE"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5439F">
              <w:rPr>
                <w:rFonts w:ascii="Calibri" w:eastAsia="Calibri" w:hAnsi="Calibri" w:cs="Calibri"/>
                <w:b/>
                <w:sz w:val="20"/>
                <w:szCs w:val="16"/>
              </w:rPr>
              <w:t xml:space="preserve"> </w:t>
            </w:r>
            <w:r w:rsidR="0015439F">
              <w:rPr>
                <w:rFonts w:ascii="Calibri" w:eastAsia="Calibri" w:hAnsi="Calibri" w:cs="Calibri"/>
                <w:sz w:val="20"/>
                <w:szCs w:val="16"/>
              </w:rPr>
              <w:t>699.</w:t>
            </w:r>
            <w:r w:rsidR="00E17C75">
              <w:rPr>
                <w:rFonts w:ascii="Calibri" w:eastAsia="Calibri" w:hAnsi="Calibri" w:cs="Calibri"/>
                <w:sz w:val="20"/>
                <w:szCs w:val="16"/>
              </w:rPr>
              <w:t>754</w:t>
            </w:r>
            <w:r w:rsidR="0015439F">
              <w:rPr>
                <w:rFonts w:ascii="Calibri" w:eastAsia="Calibri" w:hAnsi="Calibri" w:cs="Calibri"/>
                <w:sz w:val="20"/>
                <w:szCs w:val="16"/>
              </w:rPr>
              <w:t xml:space="preserve"> m</w:t>
            </w:r>
          </w:p>
        </w:tc>
      </w:tr>
      <w:tr w:rsidR="00D42470" w:rsidRPr="00D42470" w14:paraId="625F6CD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A127D57" w14:textId="39764410" w:rsidR="00D42470" w:rsidRPr="00D42470" w:rsidRDefault="00D42470" w:rsidP="00E17C75">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15439F">
              <w:rPr>
                <w:rFonts w:ascii="Calibri" w:eastAsia="Calibri" w:hAnsi="Calibri" w:cs="Calibri"/>
                <w:sz w:val="20"/>
                <w:szCs w:val="18"/>
              </w:rPr>
              <w:t xml:space="preserve">Al proyecto se accede desde el centro de Temuco </w:t>
            </w:r>
            <w:r w:rsidR="00863F8B">
              <w:rPr>
                <w:rFonts w:ascii="Calibri" w:eastAsia="Calibri" w:hAnsi="Calibri" w:cs="Calibri"/>
                <w:sz w:val="20"/>
                <w:szCs w:val="18"/>
              </w:rPr>
              <w:t>en dirección oeste por Av. Recabar</w:t>
            </w:r>
            <w:r w:rsidR="003223AD">
              <w:rPr>
                <w:rFonts w:ascii="Calibri" w:eastAsia="Calibri" w:hAnsi="Calibri" w:cs="Calibri"/>
                <w:sz w:val="20"/>
                <w:szCs w:val="18"/>
              </w:rPr>
              <w:t>r</w:t>
            </w:r>
            <w:r w:rsidR="00863F8B">
              <w:rPr>
                <w:rFonts w:ascii="Calibri" w:eastAsia="Calibri" w:hAnsi="Calibri" w:cs="Calibri"/>
                <w:sz w:val="20"/>
                <w:szCs w:val="18"/>
              </w:rPr>
              <w:t xml:space="preserve">en hacia la Ruta S-40, camino Temuco – Labranza, a la altura del Km 8,5 (frente a la Planta de </w:t>
            </w:r>
            <w:r w:rsidR="00E17C75">
              <w:rPr>
                <w:rFonts w:ascii="Calibri" w:eastAsia="Calibri" w:hAnsi="Calibri" w:cs="Calibri"/>
                <w:sz w:val="20"/>
                <w:szCs w:val="18"/>
              </w:rPr>
              <w:t xml:space="preserve">tratamiento de </w:t>
            </w:r>
            <w:r w:rsidR="00863F8B">
              <w:rPr>
                <w:rFonts w:ascii="Calibri" w:eastAsia="Calibri" w:hAnsi="Calibri" w:cs="Calibri"/>
                <w:sz w:val="20"/>
                <w:szCs w:val="18"/>
              </w:rPr>
              <w:t>aguas servidas de Temuco) se accede al proyecto al girar a la izquierda por un camino vecinal.</w:t>
            </w:r>
            <w:r w:rsidR="00E17C75">
              <w:rPr>
                <w:rFonts w:ascii="Calibri" w:eastAsia="Calibri" w:hAnsi="Calibri" w:cs="Calibri"/>
                <w:sz w:val="20"/>
                <w:szCs w:val="18"/>
              </w:rPr>
              <w:t xml:space="preserve"> </w:t>
            </w:r>
          </w:p>
        </w:tc>
      </w:tr>
    </w:tbl>
    <w:p w14:paraId="01DE6239"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63134A6D" w14:textId="77777777" w:rsidTr="00863F8B">
        <w:trPr>
          <w:trHeight w:val="432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AE572" w14:textId="42871A3C" w:rsidR="00D42470" w:rsidRPr="00EC0ACE" w:rsidRDefault="00D42470" w:rsidP="00D42470">
            <w:pPr>
              <w:rPr>
                <w:color w:val="FF0000"/>
                <w:sz w:val="20"/>
              </w:rPr>
            </w:pPr>
            <w:r w:rsidRPr="00EC0ACE">
              <w:rPr>
                <w:sz w:val="20"/>
              </w:rPr>
              <w:lastRenderedPageBreak/>
              <w:t>Figura 2. Layout del proyecto</w:t>
            </w:r>
            <w:r w:rsidR="00863F8B" w:rsidRPr="00EC0ACE">
              <w:rPr>
                <w:sz w:val="20"/>
              </w:rPr>
              <w:t>, Extracción áridos Labranza</w:t>
            </w:r>
            <w:r w:rsidR="002549AE">
              <w:rPr>
                <w:sz w:val="20"/>
              </w:rPr>
              <w:t xml:space="preserve"> en Río Cautín, comuna de Temuco.</w:t>
            </w:r>
            <w:r w:rsidRPr="00EC0ACE">
              <w:rPr>
                <w:sz w:val="20"/>
              </w:rPr>
              <w:t xml:space="preserve"> (Fuente: </w:t>
            </w:r>
            <w:r w:rsidR="00E467EC">
              <w:rPr>
                <w:sz w:val="20"/>
              </w:rPr>
              <w:t>Informe Seguimiento Ambiental N° 92303</w:t>
            </w:r>
            <w:r w:rsidR="00863F8B" w:rsidRPr="00EC0ACE">
              <w:rPr>
                <w:sz w:val="20"/>
              </w:rPr>
              <w:t>).</w:t>
            </w:r>
          </w:p>
          <w:p w14:paraId="5EF11DDB" w14:textId="32956D05" w:rsidR="00D42470" w:rsidRPr="00D42470" w:rsidRDefault="008E366C" w:rsidP="00863F8B">
            <w:pPr>
              <w:jc w:val="center"/>
              <w:rPr>
                <w:rFonts w:cstheme="minorHAnsi"/>
                <w:lang w:eastAsia="es-ES"/>
              </w:rPr>
            </w:pPr>
            <w:r w:rsidRPr="008E366C">
              <w:rPr>
                <w:rFonts w:cstheme="minorHAnsi"/>
                <w:noProof/>
                <w:lang w:eastAsia="es-ES"/>
              </w:rPr>
              <w:drawing>
                <wp:inline distT="0" distB="0" distL="0" distR="0" wp14:anchorId="16150ED0" wp14:editId="45DFD4C1">
                  <wp:extent cx="5936400" cy="4017600"/>
                  <wp:effectExtent l="0" t="0" r="762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6400" cy="4017600"/>
                          </a:xfrm>
                          <a:prstGeom prst="rect">
                            <a:avLst/>
                          </a:prstGeom>
                          <a:noFill/>
                          <a:ln>
                            <a:noFill/>
                          </a:ln>
                        </pic:spPr>
                      </pic:pic>
                    </a:graphicData>
                  </a:graphic>
                </wp:inline>
              </w:drawing>
            </w:r>
          </w:p>
        </w:tc>
      </w:tr>
    </w:tbl>
    <w:p w14:paraId="761B18B4"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88F9AD2" w14:textId="77777777" w:rsidR="00D42470" w:rsidRDefault="00D42470" w:rsidP="00987770">
      <w:pPr>
        <w:pStyle w:val="Ttulo1"/>
      </w:pPr>
      <w:bookmarkStart w:id="31" w:name="_Toc390777020"/>
      <w:bookmarkStart w:id="32" w:name="_Toc449085409"/>
      <w:bookmarkStart w:id="33" w:name="_Toc534366265"/>
      <w:r w:rsidRPr="00D42470">
        <w:lastRenderedPageBreak/>
        <w:t>INSTRUMENTOS DE CARÁCTER AMBIENTAL FISCALIZADOS</w:t>
      </w:r>
      <w:bookmarkEnd w:id="31"/>
      <w:bookmarkEnd w:id="32"/>
      <w:r w:rsidR="0011207C">
        <w:t>.</w:t>
      </w:r>
      <w:bookmarkEnd w:id="33"/>
    </w:p>
    <w:p w14:paraId="08330D49" w14:textId="77777777" w:rsidR="00D14AAD" w:rsidRPr="003B4C5D" w:rsidRDefault="00D14AAD" w:rsidP="00D14AAD">
      <w:pPr>
        <w:spacing w:after="0" w:line="240" w:lineRule="auto"/>
        <w:ind w:left="567"/>
        <w:contextualSpacing/>
        <w:outlineLvl w:val="0"/>
        <w:rPr>
          <w:rFonts w:ascii="Calibri" w:eastAsia="Calibri" w:hAnsi="Calibri" w:cs="Calibri"/>
          <w:b/>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1548"/>
        <w:gridCol w:w="1237"/>
        <w:gridCol w:w="705"/>
        <w:gridCol w:w="1419"/>
        <w:gridCol w:w="2409"/>
        <w:gridCol w:w="2311"/>
      </w:tblGrid>
      <w:tr w:rsidR="005933B2" w:rsidRPr="00D42470" w14:paraId="516503D2" w14:textId="77777777" w:rsidTr="00DA668F">
        <w:trPr>
          <w:trHeight w:val="498"/>
        </w:trPr>
        <w:tc>
          <w:tcPr>
            <w:tcW w:w="5000" w:type="pct"/>
            <w:gridSpan w:val="7"/>
            <w:shd w:val="clear" w:color="000000" w:fill="D9D9D9"/>
            <w:noWrap/>
          </w:tcPr>
          <w:p w14:paraId="29915654"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7A99FD2"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6F6FE4" w:rsidRPr="00D42470" w14:paraId="2FDD9BD7" w14:textId="77777777" w:rsidTr="00DA668F">
        <w:trPr>
          <w:trHeight w:val="498"/>
        </w:trPr>
        <w:tc>
          <w:tcPr>
            <w:tcW w:w="167" w:type="pct"/>
            <w:shd w:val="clear" w:color="auto" w:fill="auto"/>
            <w:vAlign w:val="center"/>
            <w:hideMark/>
          </w:tcPr>
          <w:p w14:paraId="2B50628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77" w:type="pct"/>
            <w:shd w:val="clear" w:color="auto" w:fill="auto"/>
            <w:vAlign w:val="center"/>
            <w:hideMark/>
          </w:tcPr>
          <w:p w14:paraId="45E0F40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1" w:type="pct"/>
            <w:shd w:val="clear" w:color="auto" w:fill="auto"/>
            <w:vAlign w:val="center"/>
            <w:hideMark/>
          </w:tcPr>
          <w:p w14:paraId="61FF0E6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0D87F6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14:paraId="5C9C612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2" w:type="pct"/>
            <w:shd w:val="clear" w:color="auto" w:fill="auto"/>
            <w:vAlign w:val="center"/>
            <w:hideMark/>
          </w:tcPr>
          <w:p w14:paraId="764884C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09" w:type="pct"/>
            <w:shd w:val="clear" w:color="auto" w:fill="auto"/>
            <w:vAlign w:val="center"/>
            <w:hideMark/>
          </w:tcPr>
          <w:p w14:paraId="571B0EE0"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160" w:type="pct"/>
          </w:tcPr>
          <w:p w14:paraId="44168AF4" w14:textId="77777777" w:rsidR="00987C39" w:rsidRPr="00D42470" w:rsidRDefault="00987C39" w:rsidP="00863F8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DA668F" w:rsidRPr="00D42470" w14:paraId="14BAA073" w14:textId="77777777" w:rsidTr="00DA668F">
        <w:trPr>
          <w:trHeight w:val="498"/>
        </w:trPr>
        <w:tc>
          <w:tcPr>
            <w:tcW w:w="167" w:type="pct"/>
            <w:shd w:val="clear" w:color="auto" w:fill="auto"/>
            <w:noWrap/>
            <w:vAlign w:val="center"/>
          </w:tcPr>
          <w:p w14:paraId="63B061D7" w14:textId="2A6032D8" w:rsidR="00DA668F" w:rsidRPr="00D42470"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77" w:type="pct"/>
            <w:shd w:val="clear" w:color="auto" w:fill="auto"/>
            <w:noWrap/>
            <w:vAlign w:val="center"/>
          </w:tcPr>
          <w:p w14:paraId="00A6740A" w14:textId="76967DF6" w:rsidR="00DA668F" w:rsidRPr="00D42470"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Norme de emisión.</w:t>
            </w:r>
          </w:p>
        </w:tc>
        <w:tc>
          <w:tcPr>
            <w:tcW w:w="621" w:type="pct"/>
            <w:shd w:val="clear" w:color="auto" w:fill="auto"/>
            <w:noWrap/>
            <w:vAlign w:val="center"/>
          </w:tcPr>
          <w:p w14:paraId="0CBE4B93" w14:textId="066B436D" w:rsidR="00DA668F" w:rsidRPr="00D42470"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354" w:type="pct"/>
            <w:vAlign w:val="center"/>
          </w:tcPr>
          <w:p w14:paraId="7B65F2C2" w14:textId="5C066637" w:rsidR="00DA668F" w:rsidRPr="00D42470"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712" w:type="pct"/>
            <w:shd w:val="clear" w:color="auto" w:fill="auto"/>
            <w:noWrap/>
            <w:vAlign w:val="center"/>
          </w:tcPr>
          <w:p w14:paraId="111EF633" w14:textId="7C8C3FF7" w:rsidR="00DA668F" w:rsidRPr="00D42470"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209" w:type="pct"/>
            <w:shd w:val="clear" w:color="auto" w:fill="auto"/>
            <w:noWrap/>
            <w:vAlign w:val="center"/>
          </w:tcPr>
          <w:p w14:paraId="6BD7CC2E" w14:textId="2B7EEDD4" w:rsidR="00DA668F" w:rsidRPr="00D42470" w:rsidRDefault="00DA668F" w:rsidP="00DA668F">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ruidos de fuentes que se indican.</w:t>
            </w:r>
          </w:p>
        </w:tc>
        <w:tc>
          <w:tcPr>
            <w:tcW w:w="1160" w:type="pct"/>
            <w:vAlign w:val="center"/>
          </w:tcPr>
          <w:p w14:paraId="50C0EFC1" w14:textId="460A04FE" w:rsidR="00DA668F" w:rsidRPr="00D42470" w:rsidRDefault="008E366C" w:rsidP="008E366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DA668F" w:rsidRPr="00D42470" w14:paraId="04EE6B8D" w14:textId="77777777" w:rsidTr="00DA668F">
        <w:trPr>
          <w:trHeight w:val="498"/>
        </w:trPr>
        <w:tc>
          <w:tcPr>
            <w:tcW w:w="167" w:type="pct"/>
            <w:shd w:val="clear" w:color="auto" w:fill="auto"/>
            <w:noWrap/>
            <w:vAlign w:val="center"/>
          </w:tcPr>
          <w:p w14:paraId="2DFED987" w14:textId="4619C6F8"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777" w:type="pct"/>
            <w:shd w:val="clear" w:color="auto" w:fill="auto"/>
            <w:noWrap/>
            <w:vAlign w:val="center"/>
          </w:tcPr>
          <w:p w14:paraId="24EBE04B" w14:textId="0CA2CBA2"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21" w:type="pct"/>
            <w:shd w:val="clear" w:color="auto" w:fill="auto"/>
            <w:noWrap/>
            <w:vAlign w:val="center"/>
          </w:tcPr>
          <w:p w14:paraId="08086555" w14:textId="5C6ACC48"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25</w:t>
            </w:r>
          </w:p>
        </w:tc>
        <w:tc>
          <w:tcPr>
            <w:tcW w:w="354" w:type="pct"/>
            <w:vAlign w:val="center"/>
          </w:tcPr>
          <w:p w14:paraId="45241750" w14:textId="082BDC79"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2015</w:t>
            </w:r>
          </w:p>
        </w:tc>
        <w:tc>
          <w:tcPr>
            <w:tcW w:w="712" w:type="pct"/>
            <w:shd w:val="clear" w:color="auto" w:fill="auto"/>
            <w:noWrap/>
            <w:vAlign w:val="center"/>
          </w:tcPr>
          <w:p w14:paraId="149F4310" w14:textId="15B5BA2B"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w:t>
            </w:r>
          </w:p>
        </w:tc>
        <w:tc>
          <w:tcPr>
            <w:tcW w:w="1209" w:type="pct"/>
            <w:shd w:val="clear" w:color="auto" w:fill="auto"/>
            <w:noWrap/>
            <w:vAlign w:val="center"/>
          </w:tcPr>
          <w:p w14:paraId="3CDC7EFA" w14:textId="77B3BD8A" w:rsidR="00DA668F" w:rsidRPr="00863F8B" w:rsidRDefault="00DA668F" w:rsidP="00DA668F">
            <w:pPr>
              <w:spacing w:after="0" w:line="0" w:lineRule="atLeast"/>
              <w:jc w:val="both"/>
              <w:rPr>
                <w:rFonts w:ascii="Calibri" w:eastAsia="Calibri" w:hAnsi="Calibri" w:cs="Times New Roman"/>
                <w:color w:val="000000"/>
                <w:sz w:val="20"/>
              </w:rPr>
            </w:pPr>
            <w:r w:rsidRPr="00863F8B">
              <w:rPr>
                <w:rFonts w:ascii="Calibri" w:eastAsia="Calibri" w:hAnsi="Calibri" w:cs="Times New Roman"/>
                <w:color w:val="000000"/>
                <w:sz w:val="20"/>
              </w:rPr>
              <w:t>Extracción Mecanizada de Áridos</w:t>
            </w:r>
            <w:r>
              <w:rPr>
                <w:rFonts w:ascii="Calibri" w:eastAsia="Calibri" w:hAnsi="Calibri" w:cs="Times New Roman"/>
                <w:color w:val="000000"/>
                <w:sz w:val="20"/>
              </w:rPr>
              <w:t>.</w:t>
            </w:r>
          </w:p>
        </w:tc>
        <w:tc>
          <w:tcPr>
            <w:tcW w:w="1160" w:type="pct"/>
            <w:vAlign w:val="center"/>
          </w:tcPr>
          <w:p w14:paraId="5F5A5DE5" w14:textId="77777777" w:rsidR="00DA668F" w:rsidRDefault="00DA668F" w:rsidP="008D42FC">
            <w:pPr>
              <w:spacing w:after="0" w:line="0" w:lineRule="atLeast"/>
              <w:jc w:val="both"/>
              <w:rPr>
                <w:rFonts w:ascii="Calibri" w:eastAsia="Times New Roman" w:hAnsi="Calibri" w:cs="Calibri"/>
                <w:color w:val="000000"/>
                <w:sz w:val="20"/>
                <w:szCs w:val="20"/>
                <w:lang w:eastAsia="es-CL"/>
              </w:rPr>
            </w:pPr>
            <w:r w:rsidRPr="00753C7F">
              <w:rPr>
                <w:rFonts w:ascii="Calibri" w:eastAsia="Times New Roman" w:hAnsi="Calibri" w:cs="Calibri"/>
                <w:color w:val="000000"/>
                <w:sz w:val="20"/>
                <w:szCs w:val="20"/>
                <w:lang w:eastAsia="es-CL"/>
              </w:rPr>
              <w:t>Sin pertinencias</w:t>
            </w:r>
            <w:r>
              <w:rPr>
                <w:rFonts w:ascii="Calibri" w:eastAsia="Times New Roman" w:hAnsi="Calibri" w:cs="Calibri"/>
                <w:color w:val="000000"/>
                <w:sz w:val="20"/>
                <w:szCs w:val="20"/>
                <w:lang w:eastAsia="es-CL"/>
              </w:rPr>
              <w:t>.</w:t>
            </w:r>
            <w:r w:rsidR="008D42FC">
              <w:rPr>
                <w:rFonts w:ascii="Calibri" w:eastAsia="Times New Roman" w:hAnsi="Calibri" w:cs="Calibri"/>
                <w:color w:val="000000"/>
                <w:sz w:val="20"/>
                <w:szCs w:val="20"/>
                <w:lang w:eastAsia="es-CL"/>
              </w:rPr>
              <w:t xml:space="preserve"> Cuenta con los siguientes informes de la SMA: </w:t>
            </w:r>
          </w:p>
          <w:p w14:paraId="08093928" w14:textId="5F69289A" w:rsidR="008D42FC" w:rsidRDefault="008D42FC" w:rsidP="008D42FC">
            <w:pPr>
              <w:spacing w:after="0" w:line="0" w:lineRule="atLeast"/>
              <w:jc w:val="both"/>
              <w:rPr>
                <w:rFonts w:ascii="Calibri" w:eastAsia="Times New Roman" w:hAnsi="Calibri" w:cs="Calibri"/>
                <w:color w:val="000000"/>
                <w:sz w:val="20"/>
                <w:szCs w:val="20"/>
                <w:lang w:eastAsia="es-CL"/>
              </w:rPr>
            </w:pPr>
            <w:r w:rsidRPr="008D42FC">
              <w:rPr>
                <w:rFonts w:ascii="Calibri" w:eastAsia="Times New Roman" w:hAnsi="Calibri" w:cs="Calibri"/>
                <w:color w:val="000000"/>
                <w:sz w:val="20"/>
                <w:szCs w:val="20"/>
                <w:lang w:eastAsia="es-CL"/>
              </w:rPr>
              <w:t>DFZ-2017-444-IX-RCA-IA</w:t>
            </w:r>
            <w:r w:rsidR="00657908">
              <w:rPr>
                <w:rFonts w:ascii="Calibri" w:eastAsia="Times New Roman" w:hAnsi="Calibri" w:cs="Calibri"/>
                <w:color w:val="000000"/>
                <w:sz w:val="20"/>
                <w:szCs w:val="20"/>
                <w:lang w:eastAsia="es-CL"/>
              </w:rPr>
              <w:t>.</w:t>
            </w:r>
            <w:r w:rsidRPr="008D42FC">
              <w:rPr>
                <w:rFonts w:ascii="Calibri" w:eastAsia="Times New Roman" w:hAnsi="Calibri" w:cs="Calibri"/>
                <w:color w:val="000000"/>
                <w:sz w:val="20"/>
                <w:szCs w:val="20"/>
                <w:lang w:eastAsia="es-CL"/>
              </w:rPr>
              <w:tab/>
            </w:r>
          </w:p>
          <w:p w14:paraId="12BFA062" w14:textId="604782B5" w:rsidR="008D42FC" w:rsidRDefault="008D42FC" w:rsidP="008D42FC">
            <w:pPr>
              <w:spacing w:after="0" w:line="0" w:lineRule="atLeast"/>
              <w:jc w:val="both"/>
              <w:rPr>
                <w:rFonts w:ascii="Calibri" w:eastAsia="Times New Roman" w:hAnsi="Calibri" w:cs="Calibri"/>
                <w:color w:val="000000"/>
                <w:sz w:val="20"/>
                <w:szCs w:val="20"/>
                <w:lang w:eastAsia="es-CL"/>
              </w:rPr>
            </w:pPr>
            <w:r w:rsidRPr="008D42FC">
              <w:rPr>
                <w:rFonts w:ascii="Calibri" w:eastAsia="Times New Roman" w:hAnsi="Calibri" w:cs="Calibri"/>
                <w:color w:val="000000"/>
                <w:sz w:val="20"/>
                <w:szCs w:val="20"/>
                <w:lang w:eastAsia="es-CL"/>
              </w:rPr>
              <w:t>DFZ-2018-2176-IX-RCA</w:t>
            </w:r>
            <w:r w:rsidR="00657908">
              <w:rPr>
                <w:rFonts w:ascii="Calibri" w:eastAsia="Times New Roman" w:hAnsi="Calibri" w:cs="Calibri"/>
                <w:color w:val="000000"/>
                <w:sz w:val="20"/>
                <w:szCs w:val="20"/>
                <w:lang w:eastAsia="es-CL"/>
              </w:rPr>
              <w:t>.</w:t>
            </w:r>
            <w:r w:rsidRPr="008D42FC">
              <w:rPr>
                <w:rFonts w:ascii="Calibri" w:eastAsia="Times New Roman" w:hAnsi="Calibri" w:cs="Calibri"/>
                <w:color w:val="000000"/>
                <w:sz w:val="20"/>
                <w:szCs w:val="20"/>
                <w:lang w:eastAsia="es-CL"/>
              </w:rPr>
              <w:tab/>
            </w:r>
          </w:p>
          <w:p w14:paraId="71FFFF34" w14:textId="326E4B59" w:rsidR="008D42FC" w:rsidRDefault="008D42FC" w:rsidP="008D42FC">
            <w:pPr>
              <w:spacing w:after="0" w:line="0" w:lineRule="atLeast"/>
              <w:jc w:val="both"/>
              <w:rPr>
                <w:rFonts w:ascii="Calibri" w:eastAsia="Times New Roman" w:hAnsi="Calibri" w:cs="Calibri"/>
                <w:color w:val="000000"/>
                <w:sz w:val="20"/>
                <w:szCs w:val="20"/>
                <w:lang w:eastAsia="es-CL"/>
              </w:rPr>
            </w:pPr>
            <w:r w:rsidRPr="008D42FC">
              <w:rPr>
                <w:rFonts w:ascii="Calibri" w:eastAsia="Times New Roman" w:hAnsi="Calibri" w:cs="Calibri"/>
                <w:color w:val="000000"/>
                <w:sz w:val="20"/>
                <w:szCs w:val="20"/>
                <w:lang w:eastAsia="es-CL"/>
              </w:rPr>
              <w:t>DFZ-2019-436-IX-RCA</w:t>
            </w:r>
            <w:r w:rsidR="00657908">
              <w:rPr>
                <w:rFonts w:ascii="Calibri" w:eastAsia="Times New Roman" w:hAnsi="Calibri" w:cs="Calibri"/>
                <w:color w:val="000000"/>
                <w:sz w:val="20"/>
                <w:szCs w:val="20"/>
                <w:lang w:eastAsia="es-CL"/>
              </w:rPr>
              <w:t>.</w:t>
            </w:r>
          </w:p>
        </w:tc>
      </w:tr>
      <w:tr w:rsidR="00DA668F" w:rsidRPr="00D42470" w14:paraId="4D75C495" w14:textId="77777777" w:rsidTr="00DA668F">
        <w:trPr>
          <w:trHeight w:val="498"/>
        </w:trPr>
        <w:tc>
          <w:tcPr>
            <w:tcW w:w="167" w:type="pct"/>
            <w:shd w:val="clear" w:color="auto" w:fill="auto"/>
            <w:noWrap/>
            <w:vAlign w:val="center"/>
          </w:tcPr>
          <w:p w14:paraId="13C8119D" w14:textId="65F300D7"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w:t>
            </w:r>
          </w:p>
        </w:tc>
        <w:tc>
          <w:tcPr>
            <w:tcW w:w="777" w:type="pct"/>
            <w:shd w:val="clear" w:color="auto" w:fill="auto"/>
            <w:noWrap/>
            <w:vAlign w:val="center"/>
          </w:tcPr>
          <w:p w14:paraId="7D5873B9" w14:textId="5F6A663F"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21" w:type="pct"/>
            <w:shd w:val="clear" w:color="auto" w:fill="auto"/>
            <w:noWrap/>
            <w:vAlign w:val="center"/>
          </w:tcPr>
          <w:p w14:paraId="455C692E" w14:textId="576B3752"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16</w:t>
            </w:r>
          </w:p>
        </w:tc>
        <w:tc>
          <w:tcPr>
            <w:tcW w:w="354" w:type="pct"/>
            <w:vAlign w:val="center"/>
          </w:tcPr>
          <w:p w14:paraId="053BF5FC" w14:textId="40C09316"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2019</w:t>
            </w:r>
          </w:p>
        </w:tc>
        <w:tc>
          <w:tcPr>
            <w:tcW w:w="712" w:type="pct"/>
            <w:shd w:val="clear" w:color="auto" w:fill="auto"/>
            <w:noWrap/>
            <w:vAlign w:val="center"/>
          </w:tcPr>
          <w:p w14:paraId="68588A14" w14:textId="12BD6702" w:rsidR="00DA668F" w:rsidRDefault="00DA668F" w:rsidP="00DA668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w:t>
            </w:r>
          </w:p>
        </w:tc>
        <w:tc>
          <w:tcPr>
            <w:tcW w:w="1209" w:type="pct"/>
            <w:shd w:val="clear" w:color="auto" w:fill="auto"/>
            <w:noWrap/>
            <w:vAlign w:val="center"/>
          </w:tcPr>
          <w:p w14:paraId="27B610B0" w14:textId="64981977" w:rsidR="00DA668F" w:rsidRPr="00863F8B" w:rsidRDefault="00DA668F" w:rsidP="00DA668F">
            <w:pPr>
              <w:spacing w:after="0" w:line="0" w:lineRule="atLeast"/>
              <w:jc w:val="both"/>
              <w:rPr>
                <w:rFonts w:ascii="Calibri" w:eastAsia="Calibri" w:hAnsi="Calibri" w:cs="Times New Roman"/>
                <w:color w:val="000000"/>
                <w:sz w:val="20"/>
              </w:rPr>
            </w:pPr>
            <w:r w:rsidRPr="00863F8B">
              <w:rPr>
                <w:rFonts w:ascii="Calibri" w:eastAsia="Calibri" w:hAnsi="Calibri" w:cs="Times New Roman"/>
                <w:color w:val="000000"/>
                <w:sz w:val="20"/>
              </w:rPr>
              <w:t>Extracción Mecanizada de Áridos</w:t>
            </w:r>
            <w:r>
              <w:rPr>
                <w:rFonts w:ascii="Calibri" w:eastAsia="Calibri" w:hAnsi="Calibri" w:cs="Times New Roman"/>
                <w:color w:val="000000"/>
                <w:sz w:val="20"/>
              </w:rPr>
              <w:t xml:space="preserve"> II.</w:t>
            </w:r>
          </w:p>
        </w:tc>
        <w:tc>
          <w:tcPr>
            <w:tcW w:w="1160" w:type="pct"/>
            <w:vAlign w:val="center"/>
          </w:tcPr>
          <w:p w14:paraId="0EAAE73D" w14:textId="464C4B21" w:rsidR="00DA668F" w:rsidRDefault="004D2A6E" w:rsidP="008D42F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Cuenta con una resolución de pertinencia de ingreso al SEIA, por una modificación al Programa de compensaciones de emisiones atmosféricas, lo cual no es materia del presente informe.</w:t>
            </w:r>
          </w:p>
        </w:tc>
      </w:tr>
    </w:tbl>
    <w:p w14:paraId="3763C35C" w14:textId="77777777" w:rsidR="00D42470" w:rsidRDefault="00D42470" w:rsidP="003B4C5D">
      <w:pPr>
        <w:spacing w:after="0"/>
        <w:contextualSpacing/>
        <w:rPr>
          <w:sz w:val="24"/>
          <w:szCs w:val="24"/>
        </w:rPr>
      </w:pPr>
    </w:p>
    <w:p w14:paraId="094A7E89" w14:textId="77777777" w:rsidR="00D42470" w:rsidRDefault="00D42470" w:rsidP="00987770">
      <w:pPr>
        <w:pStyle w:val="Ttulo1"/>
      </w:pPr>
      <w:bookmarkStart w:id="34" w:name="_Toc352840385"/>
      <w:bookmarkStart w:id="35" w:name="_Toc352841445"/>
      <w:bookmarkStart w:id="36" w:name="_Toc447875232"/>
      <w:bookmarkStart w:id="37" w:name="_Toc449085410"/>
      <w:bookmarkStart w:id="38" w:name="_Toc534366266"/>
      <w:r w:rsidRPr="00D42470">
        <w:t>ANTECEDENTES DE LA ACTIVIDAD DE FISCALIZACIÓN</w:t>
      </w:r>
      <w:bookmarkEnd w:id="34"/>
      <w:bookmarkEnd w:id="35"/>
      <w:bookmarkEnd w:id="36"/>
      <w:bookmarkEnd w:id="37"/>
      <w:r w:rsidR="0011207C">
        <w:t>.</w:t>
      </w:r>
      <w:bookmarkEnd w:id="38"/>
    </w:p>
    <w:p w14:paraId="09E506A5" w14:textId="77777777" w:rsidR="00D14AAD" w:rsidRPr="003B4C5D" w:rsidRDefault="00D14AAD" w:rsidP="00D14AAD">
      <w:pPr>
        <w:spacing w:after="0" w:line="240" w:lineRule="auto"/>
        <w:ind w:left="567"/>
        <w:contextualSpacing/>
        <w:outlineLvl w:val="0"/>
        <w:rPr>
          <w:rFonts w:ascii="Calibri" w:eastAsia="Calibri" w:hAnsi="Calibri" w:cs="Calibri"/>
          <w:b/>
          <w:szCs w:val="18"/>
        </w:rPr>
      </w:pPr>
    </w:p>
    <w:p w14:paraId="323C9640" w14:textId="77777777"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534366267"/>
      <w:r w:rsidRPr="00D42470">
        <w:t>Motivo de la Actividad de Fiscalización</w:t>
      </w:r>
      <w:bookmarkEnd w:id="39"/>
      <w:bookmarkEnd w:id="40"/>
      <w:bookmarkEnd w:id="41"/>
      <w:bookmarkEnd w:id="42"/>
      <w:bookmarkEnd w:id="43"/>
      <w:bookmarkEnd w:id="44"/>
      <w:bookmarkEnd w:id="45"/>
      <w:bookmarkEnd w:id="46"/>
      <w:bookmarkEnd w:id="47"/>
      <w:bookmarkEnd w:id="48"/>
      <w:bookmarkEnd w:id="49"/>
      <w:r w:rsidR="0011207C">
        <w:t>.</w:t>
      </w:r>
      <w:bookmarkEnd w:id="50"/>
    </w:p>
    <w:p w14:paraId="595CD277" w14:textId="77777777" w:rsidR="005933B2" w:rsidRPr="003B4C5D" w:rsidRDefault="005933B2" w:rsidP="005933B2">
      <w:pPr>
        <w:spacing w:after="0" w:line="240" w:lineRule="auto"/>
        <w:ind w:left="576"/>
        <w:contextualSpacing/>
        <w:outlineLvl w:val="0"/>
        <w:rPr>
          <w:rFonts w:ascii="Calibri" w:eastAsia="Calibri" w:hAnsi="Calibri" w:cs="Calibri"/>
          <w:b/>
          <w:szCs w:val="18"/>
        </w:rPr>
      </w:pPr>
    </w:p>
    <w:tbl>
      <w:tblPr>
        <w:tblStyle w:val="Tablaconcuadrcula"/>
        <w:tblW w:w="5000" w:type="pct"/>
        <w:tblLook w:val="04A0" w:firstRow="1" w:lastRow="0" w:firstColumn="1" w:lastColumn="0" w:noHBand="0" w:noVBand="1"/>
      </w:tblPr>
      <w:tblGrid>
        <w:gridCol w:w="490"/>
        <w:gridCol w:w="1632"/>
        <w:gridCol w:w="7840"/>
      </w:tblGrid>
      <w:tr w:rsidR="00D42470" w:rsidRPr="00D42470" w14:paraId="67DD3197" w14:textId="77777777" w:rsidTr="00A815F3">
        <w:trPr>
          <w:trHeight w:val="350"/>
        </w:trPr>
        <w:tc>
          <w:tcPr>
            <w:tcW w:w="1065" w:type="pct"/>
            <w:gridSpan w:val="2"/>
            <w:vAlign w:val="center"/>
          </w:tcPr>
          <w:p w14:paraId="5903086E" w14:textId="77777777" w:rsidR="00D42470" w:rsidRPr="00D42470" w:rsidRDefault="00D42470" w:rsidP="00D42470">
            <w:pPr>
              <w:rPr>
                <w:b/>
              </w:rPr>
            </w:pPr>
            <w:r w:rsidRPr="00D42470">
              <w:rPr>
                <w:b/>
              </w:rPr>
              <w:t>Motivo</w:t>
            </w:r>
          </w:p>
        </w:tc>
        <w:tc>
          <w:tcPr>
            <w:tcW w:w="3935" w:type="pct"/>
            <w:vAlign w:val="center"/>
          </w:tcPr>
          <w:p w14:paraId="64673EB2" w14:textId="77777777" w:rsidR="00D42470" w:rsidRPr="00D42470" w:rsidRDefault="00D42470" w:rsidP="00D42470">
            <w:pPr>
              <w:rPr>
                <w:b/>
              </w:rPr>
            </w:pPr>
            <w:r w:rsidRPr="00D42470">
              <w:rPr>
                <w:b/>
              </w:rPr>
              <w:t>Descripción</w:t>
            </w:r>
          </w:p>
        </w:tc>
      </w:tr>
      <w:tr w:rsidR="00D42470" w:rsidRPr="00D42470" w14:paraId="1573DAAC" w14:textId="77777777" w:rsidTr="00A815F3">
        <w:trPr>
          <w:trHeight w:val="481"/>
        </w:trPr>
        <w:tc>
          <w:tcPr>
            <w:tcW w:w="246" w:type="pct"/>
            <w:vAlign w:val="center"/>
          </w:tcPr>
          <w:p w14:paraId="2BC46285" w14:textId="139A9D03" w:rsidR="00D42470" w:rsidRPr="00D42470" w:rsidRDefault="00985836" w:rsidP="00D42470">
            <w:pPr>
              <w:jc w:val="center"/>
            </w:pPr>
            <w:r>
              <w:t>-</w:t>
            </w:r>
          </w:p>
        </w:tc>
        <w:tc>
          <w:tcPr>
            <w:tcW w:w="819" w:type="pct"/>
            <w:vAlign w:val="center"/>
          </w:tcPr>
          <w:p w14:paraId="28045B0A" w14:textId="77777777" w:rsidR="00D42470" w:rsidRPr="00D42470" w:rsidRDefault="00D42470" w:rsidP="00D42470">
            <w:r w:rsidRPr="00D42470">
              <w:t>Programada</w:t>
            </w:r>
          </w:p>
        </w:tc>
        <w:tc>
          <w:tcPr>
            <w:tcW w:w="3935" w:type="pct"/>
            <w:vAlign w:val="center"/>
          </w:tcPr>
          <w:p w14:paraId="4A25567D" w14:textId="1847A0B5" w:rsidR="00D42470" w:rsidRPr="00D42470" w:rsidRDefault="00985836" w:rsidP="00985836">
            <w:pPr>
              <w:jc w:val="center"/>
            </w:pPr>
            <w:r>
              <w:t>---</w:t>
            </w:r>
          </w:p>
        </w:tc>
      </w:tr>
      <w:tr w:rsidR="005D7556" w:rsidRPr="00D42470" w14:paraId="434D7DA9" w14:textId="77777777" w:rsidTr="00A815F3">
        <w:trPr>
          <w:trHeight w:val="481"/>
        </w:trPr>
        <w:tc>
          <w:tcPr>
            <w:tcW w:w="246" w:type="pct"/>
            <w:vAlign w:val="center"/>
          </w:tcPr>
          <w:p w14:paraId="1898A31F" w14:textId="77777777" w:rsidR="005D7556" w:rsidRPr="0011207C" w:rsidRDefault="005D7556" w:rsidP="00D42470">
            <w:pPr>
              <w:jc w:val="center"/>
            </w:pPr>
            <w:r>
              <w:t>X</w:t>
            </w:r>
          </w:p>
        </w:tc>
        <w:tc>
          <w:tcPr>
            <w:tcW w:w="819" w:type="pct"/>
            <w:vAlign w:val="center"/>
          </w:tcPr>
          <w:p w14:paraId="32B69D4D" w14:textId="77777777" w:rsidR="005D7556" w:rsidRPr="00D42470" w:rsidRDefault="005D7556" w:rsidP="00D42470">
            <w:r>
              <w:t>Denuncias</w:t>
            </w:r>
          </w:p>
        </w:tc>
        <w:tc>
          <w:tcPr>
            <w:tcW w:w="3935" w:type="pct"/>
            <w:vAlign w:val="center"/>
          </w:tcPr>
          <w:p w14:paraId="10C7BF1C" w14:textId="3B07FBA9" w:rsidR="00C96484" w:rsidRDefault="00600503" w:rsidP="00651D52">
            <w:pPr>
              <w:jc w:val="both"/>
            </w:pPr>
            <w:r>
              <w:t xml:space="preserve">La </w:t>
            </w:r>
            <w:r w:rsidR="00DA668F">
              <w:t>unidad fiscalizable Extracción de áridos La Frontera</w:t>
            </w:r>
            <w:r>
              <w:t xml:space="preserve"> cuenta con </w:t>
            </w:r>
            <w:r w:rsidR="00E467EC">
              <w:t xml:space="preserve">varias </w:t>
            </w:r>
            <w:r w:rsidR="005D7556">
              <w:t>denuncias</w:t>
            </w:r>
            <w:r w:rsidR="00E467EC">
              <w:t xml:space="preserve"> en su </w:t>
            </w:r>
            <w:r w:rsidR="003B4C5D">
              <w:t>contra ingresadas</w:t>
            </w:r>
            <w:r w:rsidR="00651D52">
              <w:t xml:space="preserve"> en la SMA</w:t>
            </w:r>
            <w:r w:rsidR="00E467EC">
              <w:t>, siendo las ultimas, las d</w:t>
            </w:r>
            <w:r w:rsidR="005F0B75">
              <w:t>enuncia ID 16-IX-2017</w:t>
            </w:r>
            <w:r w:rsidR="00651D52">
              <w:t xml:space="preserve"> y </w:t>
            </w:r>
            <w:r>
              <w:t>16-IX-201</w:t>
            </w:r>
            <w:r w:rsidR="00A815F3">
              <w:t>8</w:t>
            </w:r>
            <w:r>
              <w:t xml:space="preserve">, </w:t>
            </w:r>
            <w:r w:rsidR="00651D52">
              <w:t xml:space="preserve">las cuales fueron </w:t>
            </w:r>
            <w:r w:rsidR="00C96484">
              <w:t xml:space="preserve">analizadas en el informe ambiental de la SMA con expediente </w:t>
            </w:r>
            <w:r w:rsidR="009D2828" w:rsidRPr="009D2828">
              <w:t>DFZ-2018-2176-IX-RCA</w:t>
            </w:r>
            <w:r w:rsidR="00651D52">
              <w:t xml:space="preserve">. Además, las denuncias con </w:t>
            </w:r>
            <w:r w:rsidR="00C96484">
              <w:t>ID 04-IX-2019</w:t>
            </w:r>
            <w:r w:rsidR="00651D52">
              <w:t xml:space="preserve"> y </w:t>
            </w:r>
            <w:r w:rsidR="00C96484">
              <w:t>43-IX-2019</w:t>
            </w:r>
            <w:r w:rsidR="008F0D23">
              <w:t>,</w:t>
            </w:r>
            <w:r w:rsidR="0019552A">
              <w:t xml:space="preserve"> </w:t>
            </w:r>
            <w:r w:rsidR="00651D52">
              <w:t xml:space="preserve">las cuales fueron atendidas en el informe con expediente </w:t>
            </w:r>
            <w:r w:rsidR="00B4677F">
              <w:t>D</w:t>
            </w:r>
            <w:r w:rsidR="00B4677F" w:rsidRPr="00B4677F">
              <w:t>FZ-2019-436-IX-RCA</w:t>
            </w:r>
            <w:r w:rsidR="00651D52">
              <w:t>.</w:t>
            </w:r>
          </w:p>
          <w:p w14:paraId="338FF1BA" w14:textId="34394A75" w:rsidR="00651D52" w:rsidRDefault="00651D52" w:rsidP="00651D52">
            <w:pPr>
              <w:jc w:val="both"/>
            </w:pPr>
          </w:p>
          <w:p w14:paraId="14EA34D6" w14:textId="41CC2EA3" w:rsidR="00651D52" w:rsidRDefault="00651D52" w:rsidP="00651D52">
            <w:pPr>
              <w:jc w:val="both"/>
            </w:pPr>
            <w:r>
              <w:t>En el presente informe se analizan las siguientes denuncias:</w:t>
            </w:r>
          </w:p>
          <w:p w14:paraId="5125F423" w14:textId="77777777" w:rsidR="0053561E" w:rsidRDefault="0053561E" w:rsidP="00651D52">
            <w:pPr>
              <w:jc w:val="both"/>
            </w:pPr>
          </w:p>
          <w:p w14:paraId="4A6F3750" w14:textId="37226673" w:rsidR="00651D52" w:rsidRPr="0053561E" w:rsidRDefault="00651D52" w:rsidP="0053561E">
            <w:pPr>
              <w:pStyle w:val="Prrafodelista"/>
              <w:numPr>
                <w:ilvl w:val="0"/>
                <w:numId w:val="17"/>
              </w:numPr>
              <w:ind w:left="360"/>
            </w:pPr>
            <w:r w:rsidRPr="0053561E">
              <w:t>ID 105-IX-2019</w:t>
            </w:r>
            <w:r w:rsidR="00E467EC" w:rsidRPr="0053561E">
              <w:t xml:space="preserve"> (Anexo 2)</w:t>
            </w:r>
            <w:r w:rsidRPr="0053561E">
              <w:t>.</w:t>
            </w:r>
            <w:r w:rsidR="008E366C" w:rsidRPr="0053561E">
              <w:t xml:space="preserve"> Presentada el día </w:t>
            </w:r>
            <w:r w:rsidR="003B4C5D" w:rsidRPr="0053561E">
              <w:t>11 de noviembre del 2019 por la Comunidad Vena</w:t>
            </w:r>
            <w:r w:rsidR="002C401D" w:rsidRPr="0053561E">
              <w:t>n</w:t>
            </w:r>
            <w:r w:rsidR="003B4C5D" w:rsidRPr="0053561E">
              <w:t xml:space="preserve">cio Huenulao II, en esta denuncia se indica que la actividad de la empresa de áridos, produce una serie de afectaciones, como ruidos, </w:t>
            </w:r>
            <w:r w:rsidR="00B4677F" w:rsidRPr="0053561E">
              <w:t>destrucción de ribera</w:t>
            </w:r>
            <w:r w:rsidR="002C401D" w:rsidRPr="0053561E">
              <w:t xml:space="preserve"> y de un </w:t>
            </w:r>
            <w:r w:rsidR="002C401D" w:rsidRPr="0053561E">
              <w:rPr>
                <w:i/>
                <w:iCs/>
              </w:rPr>
              <w:t>menoko</w:t>
            </w:r>
            <w:r w:rsidR="002C401D" w:rsidRPr="0053561E">
              <w:t xml:space="preserve"> (especie de humedal).</w:t>
            </w:r>
          </w:p>
          <w:p w14:paraId="1112FAED" w14:textId="53623DD8" w:rsidR="00651D52" w:rsidRPr="0053561E" w:rsidRDefault="00651D52" w:rsidP="0053561E">
            <w:pPr>
              <w:pStyle w:val="Prrafodelista"/>
              <w:numPr>
                <w:ilvl w:val="0"/>
                <w:numId w:val="17"/>
              </w:numPr>
              <w:ind w:left="360"/>
            </w:pPr>
            <w:r w:rsidRPr="0053561E">
              <w:t>ID 106-IX-2019</w:t>
            </w:r>
            <w:r w:rsidR="003B4C5D" w:rsidRPr="0053561E">
              <w:t xml:space="preserve"> (Anexo 3). Denuncia interpuesta por</w:t>
            </w:r>
            <w:r w:rsidR="002C401D" w:rsidRPr="0053561E">
              <w:t xml:space="preserve"> el Comité de Adelanto </w:t>
            </w:r>
            <w:r w:rsidR="003B4C5D" w:rsidRPr="0053561E">
              <w:t>Villa El Portal de Botrolhue</w:t>
            </w:r>
            <w:r w:rsidR="002C401D" w:rsidRPr="0053561E">
              <w:t>, principalmente por las molestias generadas en la villa por los ruidos del proceso de áridos en la Planta Maqfront.</w:t>
            </w:r>
          </w:p>
          <w:p w14:paraId="41B1210B" w14:textId="77777777" w:rsidR="005D7556" w:rsidRPr="00871655" w:rsidRDefault="005D7556" w:rsidP="006B6F2C"/>
        </w:tc>
      </w:tr>
    </w:tbl>
    <w:p w14:paraId="0EDA8DFF" w14:textId="77EB08E0" w:rsidR="005933B2" w:rsidRDefault="005933B2" w:rsidP="005933B2">
      <w:pPr>
        <w:spacing w:after="0" w:line="240" w:lineRule="auto"/>
        <w:ind w:left="576"/>
        <w:contextualSpacing/>
        <w:outlineLvl w:val="0"/>
        <w:rPr>
          <w:rFonts w:ascii="Calibri" w:eastAsia="Calibri" w:hAnsi="Calibri" w:cs="Calibri"/>
          <w:b/>
          <w:szCs w:val="18"/>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0EC07C0E" w14:textId="10BD922F" w:rsidR="004D2A6E" w:rsidRDefault="004D2A6E" w:rsidP="005933B2">
      <w:pPr>
        <w:spacing w:after="0" w:line="240" w:lineRule="auto"/>
        <w:ind w:left="576"/>
        <w:contextualSpacing/>
        <w:outlineLvl w:val="0"/>
        <w:rPr>
          <w:rFonts w:ascii="Calibri" w:eastAsia="Calibri" w:hAnsi="Calibri" w:cs="Calibri"/>
          <w:b/>
          <w:szCs w:val="18"/>
        </w:rPr>
      </w:pPr>
    </w:p>
    <w:p w14:paraId="539DDFB4" w14:textId="20441D03" w:rsidR="004D2A6E" w:rsidRDefault="004D2A6E" w:rsidP="005933B2">
      <w:pPr>
        <w:spacing w:after="0" w:line="240" w:lineRule="auto"/>
        <w:ind w:left="576"/>
        <w:contextualSpacing/>
        <w:outlineLvl w:val="0"/>
        <w:rPr>
          <w:rFonts w:ascii="Calibri" w:eastAsia="Calibri" w:hAnsi="Calibri" w:cs="Calibri"/>
          <w:b/>
          <w:szCs w:val="18"/>
        </w:rPr>
      </w:pPr>
    </w:p>
    <w:p w14:paraId="7019B9E7" w14:textId="5F7D2D6A" w:rsidR="004D2A6E" w:rsidRDefault="004D2A6E" w:rsidP="005933B2">
      <w:pPr>
        <w:spacing w:after="0" w:line="240" w:lineRule="auto"/>
        <w:ind w:left="576"/>
        <w:contextualSpacing/>
        <w:outlineLvl w:val="0"/>
        <w:rPr>
          <w:rFonts w:ascii="Calibri" w:eastAsia="Calibri" w:hAnsi="Calibri" w:cs="Calibri"/>
          <w:b/>
          <w:szCs w:val="18"/>
        </w:rPr>
      </w:pPr>
    </w:p>
    <w:p w14:paraId="604413FF" w14:textId="77777777" w:rsidR="004D2A6E" w:rsidRPr="003B4C5D" w:rsidRDefault="004D2A6E" w:rsidP="005933B2">
      <w:pPr>
        <w:spacing w:after="0" w:line="240" w:lineRule="auto"/>
        <w:ind w:left="576"/>
        <w:contextualSpacing/>
        <w:outlineLvl w:val="0"/>
        <w:rPr>
          <w:rFonts w:ascii="Calibri" w:eastAsia="Calibri" w:hAnsi="Calibri" w:cs="Calibri"/>
          <w:b/>
          <w:szCs w:val="18"/>
        </w:rPr>
      </w:pPr>
    </w:p>
    <w:p w14:paraId="71861BB1" w14:textId="77777777" w:rsidR="00D42470" w:rsidRDefault="00D42470" w:rsidP="00987770">
      <w:pPr>
        <w:pStyle w:val="Ttulo2"/>
      </w:pPr>
      <w:bookmarkStart w:id="62" w:name="_Toc534366268"/>
      <w:r w:rsidRPr="00D42470">
        <w:lastRenderedPageBreak/>
        <w:t>Materia Específica Objeto de la Fiscalización Ambiental</w:t>
      </w:r>
      <w:bookmarkEnd w:id="51"/>
      <w:bookmarkEnd w:id="52"/>
      <w:bookmarkEnd w:id="53"/>
      <w:bookmarkEnd w:id="54"/>
      <w:bookmarkEnd w:id="55"/>
      <w:bookmarkEnd w:id="56"/>
      <w:bookmarkEnd w:id="57"/>
      <w:bookmarkEnd w:id="58"/>
      <w:bookmarkEnd w:id="59"/>
      <w:bookmarkEnd w:id="60"/>
      <w:bookmarkEnd w:id="61"/>
      <w:r w:rsidR="006B6F2C">
        <w:t>.</w:t>
      </w:r>
      <w:bookmarkEnd w:id="62"/>
    </w:p>
    <w:p w14:paraId="40E14E03" w14:textId="77777777" w:rsidR="00D14AAD" w:rsidRPr="003B4C5D" w:rsidRDefault="00D14AAD" w:rsidP="00D14AAD">
      <w:pPr>
        <w:spacing w:after="0" w:line="240" w:lineRule="auto"/>
        <w:ind w:left="576"/>
        <w:contextualSpacing/>
        <w:outlineLvl w:val="0"/>
        <w:rPr>
          <w:rFonts w:ascii="Calibri" w:eastAsia="Calibri" w:hAnsi="Calibri" w:cs="Calibri"/>
          <w:b/>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61F8E2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7A31D6F" w14:textId="47AD2D79" w:rsidR="00600503" w:rsidRDefault="00600503" w:rsidP="00600503">
            <w:pPr>
              <w:spacing w:after="0" w:line="276" w:lineRule="auto"/>
              <w:ind w:left="720"/>
              <w:contextualSpacing/>
              <w:jc w:val="both"/>
              <w:rPr>
                <w:rFonts w:ascii="Calibri" w:eastAsia="Times New Roman" w:hAnsi="Calibri" w:cs="Calibri"/>
                <w:sz w:val="20"/>
                <w:szCs w:val="16"/>
                <w:lang w:eastAsia="es-CL"/>
              </w:rPr>
            </w:pPr>
          </w:p>
          <w:p w14:paraId="5FA16EF6" w14:textId="56FD7FBD" w:rsidR="006F6FE4" w:rsidRDefault="006F6FE4"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acústicas.</w:t>
            </w:r>
          </w:p>
          <w:p w14:paraId="4F2AC4BC" w14:textId="071AF855" w:rsidR="00D42470" w:rsidRDefault="0011207C"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Intervención </w:t>
            </w:r>
            <w:r w:rsidR="00871B70">
              <w:rPr>
                <w:rFonts w:ascii="Calibri" w:eastAsia="Times New Roman" w:hAnsi="Calibri" w:cs="Calibri"/>
                <w:sz w:val="20"/>
                <w:szCs w:val="16"/>
                <w:lang w:eastAsia="es-CL"/>
              </w:rPr>
              <w:t xml:space="preserve">en </w:t>
            </w:r>
            <w:r>
              <w:rPr>
                <w:rFonts w:ascii="Calibri" w:eastAsia="Times New Roman" w:hAnsi="Calibri" w:cs="Calibri"/>
                <w:sz w:val="20"/>
                <w:szCs w:val="16"/>
                <w:lang w:eastAsia="es-CL"/>
              </w:rPr>
              <w:t>cursos de aguas.</w:t>
            </w:r>
          </w:p>
          <w:p w14:paraId="30B57C25" w14:textId="0DE979EA" w:rsidR="008E366C" w:rsidRPr="00D42470" w:rsidRDefault="008E366C"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Verificación del estado de ejecución del proyecto.</w:t>
            </w:r>
          </w:p>
          <w:p w14:paraId="36CA3351" w14:textId="77777777" w:rsidR="00D42470" w:rsidRPr="00D42470" w:rsidRDefault="00D42470" w:rsidP="0011207C">
            <w:pPr>
              <w:spacing w:after="0" w:line="276" w:lineRule="auto"/>
              <w:jc w:val="both"/>
              <w:rPr>
                <w:rFonts w:ascii="Calibri" w:eastAsia="Times New Roman" w:hAnsi="Calibri" w:cs="Calibri"/>
                <w:color w:val="FF0000"/>
                <w:sz w:val="16"/>
                <w:szCs w:val="16"/>
                <w:lang w:eastAsia="es-CL"/>
              </w:rPr>
            </w:pPr>
          </w:p>
        </w:tc>
      </w:tr>
    </w:tbl>
    <w:p w14:paraId="039D654F" w14:textId="252E9ED7" w:rsidR="00D42470" w:rsidRDefault="00D42470" w:rsidP="00D42470">
      <w:pPr>
        <w:spacing w:after="0" w:line="240" w:lineRule="auto"/>
        <w:jc w:val="both"/>
        <w:rPr>
          <w:rFonts w:ascii="Calibri" w:eastAsia="Calibri" w:hAnsi="Calibri" w:cs="Times New Roman"/>
        </w:rPr>
      </w:pPr>
    </w:p>
    <w:p w14:paraId="08906F42" w14:textId="3A611A9B" w:rsidR="00C96484" w:rsidRDefault="00C96484" w:rsidP="00D42470">
      <w:pPr>
        <w:spacing w:after="0" w:line="240" w:lineRule="auto"/>
        <w:jc w:val="both"/>
        <w:rPr>
          <w:rFonts w:ascii="Calibri" w:eastAsia="Calibri" w:hAnsi="Calibri" w:cs="Times New Roman"/>
        </w:rPr>
      </w:pPr>
    </w:p>
    <w:p w14:paraId="484433D5" w14:textId="77777777" w:rsidR="00D42470" w:rsidRPr="00657908"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34366269"/>
      <w:r w:rsidRPr="00657908">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r w:rsidR="0011207C" w:rsidRPr="00657908">
        <w:t>.</w:t>
      </w:r>
      <w:bookmarkEnd w:id="76"/>
    </w:p>
    <w:p w14:paraId="7B854BB1" w14:textId="77777777" w:rsidR="00D42470" w:rsidRPr="00657908" w:rsidRDefault="00D42470" w:rsidP="0011207C">
      <w:pPr>
        <w:spacing w:after="0"/>
        <w:ind w:left="360"/>
        <w:contextualSpacing/>
        <w:rPr>
          <w:rFonts w:ascii="Calibri" w:hAnsi="Calibri" w:cs="Calibri"/>
          <w:b/>
        </w:rPr>
      </w:pPr>
    </w:p>
    <w:p w14:paraId="43B5B2EC" w14:textId="30DD9F16" w:rsidR="00D14AAD" w:rsidRPr="00657908" w:rsidRDefault="00D42470" w:rsidP="00753C7F">
      <w:pPr>
        <w:pStyle w:val="Ttulo3"/>
        <w:spacing w:line="240" w:lineRule="auto"/>
        <w:contextualSpacing/>
        <w:jc w:val="both"/>
        <w:rPr>
          <w:rFonts w:ascii="Calibri" w:hAnsi="Calibri" w:cs="Calibri"/>
        </w:rPr>
      </w:pPr>
      <w:bookmarkStart w:id="85" w:name="_Toc449085414"/>
      <w:bookmarkStart w:id="86" w:name="_Toc534366270"/>
      <w:r w:rsidRPr="00657908">
        <w:rPr>
          <w:rFonts w:ascii="Calibri" w:hAnsi="Calibri" w:cs="Calibri"/>
        </w:rPr>
        <w:t>Ejecución de la</w:t>
      </w:r>
      <w:r w:rsidR="00EC0ACE" w:rsidRPr="00657908">
        <w:rPr>
          <w:rFonts w:ascii="Calibri" w:hAnsi="Calibri" w:cs="Calibri"/>
        </w:rPr>
        <w:t>s</w:t>
      </w:r>
      <w:r w:rsidRPr="00657908">
        <w:rPr>
          <w:rFonts w:ascii="Calibri" w:hAnsi="Calibri" w:cs="Calibri"/>
        </w:rPr>
        <w:t xml:space="preserve"> inspecci</w:t>
      </w:r>
      <w:r w:rsidR="00EC0ACE" w:rsidRPr="00657908">
        <w:rPr>
          <w:rFonts w:ascii="Calibri" w:hAnsi="Calibri" w:cs="Calibri"/>
        </w:rPr>
        <w:t>ones de la SMA</w:t>
      </w:r>
      <w:bookmarkEnd w:id="77"/>
      <w:bookmarkEnd w:id="78"/>
      <w:bookmarkEnd w:id="79"/>
      <w:bookmarkEnd w:id="80"/>
      <w:bookmarkEnd w:id="81"/>
      <w:bookmarkEnd w:id="82"/>
      <w:bookmarkEnd w:id="83"/>
      <w:bookmarkEnd w:id="84"/>
      <w:bookmarkEnd w:id="85"/>
      <w:r w:rsidR="006B6F2C" w:rsidRPr="00657908">
        <w:rPr>
          <w:rFonts w:ascii="Calibri" w:hAnsi="Calibri" w:cs="Calibri"/>
        </w:rPr>
        <w:t>.</w:t>
      </w:r>
      <w:bookmarkEnd w:id="86"/>
    </w:p>
    <w:p w14:paraId="2C9DD7AF" w14:textId="77777777" w:rsidR="0011207C" w:rsidRPr="0011207C" w:rsidRDefault="0011207C" w:rsidP="0011207C">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A4D20B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682725"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11207C">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B296BA"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11207C" w:rsidRPr="0011207C">
              <w:rPr>
                <w:rFonts w:ascii="Calibri" w:eastAsia="Calibri" w:hAnsi="Calibri" w:cs="Times New Roman"/>
                <w:sz w:val="20"/>
                <w:szCs w:val="20"/>
              </w:rPr>
              <w:t>No.</w:t>
            </w:r>
          </w:p>
        </w:tc>
      </w:tr>
      <w:tr w:rsidR="00D42470" w:rsidRPr="00D42470" w14:paraId="2D316B5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EC9000"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1207C">
              <w:rPr>
                <w:rFonts w:ascii="Calibri" w:eastAsia="Calibri" w:hAnsi="Calibri" w:cs="Times New Roman"/>
                <w:b/>
                <w:sz w:val="20"/>
                <w:szCs w:val="20"/>
              </w:rPr>
              <w:t xml:space="preserve"> </w:t>
            </w:r>
            <w:r w:rsidR="0011207C" w:rsidRPr="0011207C">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D5D3E71"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11207C" w:rsidRPr="0011207C">
              <w:rPr>
                <w:rFonts w:ascii="Calibri" w:eastAsia="Calibri" w:hAnsi="Calibri" w:cs="Times New Roman"/>
                <w:sz w:val="20"/>
                <w:szCs w:val="20"/>
              </w:rPr>
              <w:t>Si.</w:t>
            </w:r>
          </w:p>
        </w:tc>
      </w:tr>
      <w:tr w:rsidR="00D42470" w:rsidRPr="00D42470" w14:paraId="396DE03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F0A16E" w14:textId="77777777" w:rsidR="00D42470" w:rsidRPr="00D42470" w:rsidRDefault="00D42470" w:rsidP="00AB739D">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AB739D">
              <w:rPr>
                <w:rFonts w:ascii="Calibri" w:eastAsia="Calibri" w:hAnsi="Calibri" w:cs="Times New Roman"/>
                <w:b/>
                <w:sz w:val="20"/>
                <w:szCs w:val="20"/>
              </w:rPr>
              <w:t xml:space="preserve">: </w:t>
            </w:r>
            <w:r w:rsidR="006B6F2C">
              <w:rPr>
                <w:rFonts w:ascii="Calibri" w:eastAsia="Calibri" w:hAnsi="Calibri" w:cs="Times New Roman"/>
                <w:sz w:val="20"/>
                <w:szCs w:val="20"/>
              </w:rPr>
              <w:t>Ninguna.</w:t>
            </w:r>
          </w:p>
        </w:tc>
      </w:tr>
    </w:tbl>
    <w:p w14:paraId="473F5CFF" w14:textId="42A41619" w:rsidR="005933B2" w:rsidRDefault="005933B2" w:rsidP="005933B2">
      <w:pPr>
        <w:spacing w:after="0" w:line="240" w:lineRule="auto"/>
        <w:ind w:left="720"/>
        <w:contextualSpacing/>
        <w:jc w:val="both"/>
        <w:outlineLvl w:val="1"/>
        <w:rPr>
          <w:rFonts w:ascii="Calibri" w:eastAsia="Calibri" w:hAnsi="Calibri" w:cs="Calibri"/>
          <w:b/>
        </w:rPr>
      </w:pPr>
      <w:bookmarkStart w:id="87" w:name="_Toc390184274"/>
      <w:bookmarkStart w:id="88" w:name="_Toc390360005"/>
      <w:bookmarkStart w:id="89" w:name="_Toc390777026"/>
      <w:bookmarkStart w:id="90" w:name="_Toc447875237"/>
      <w:bookmarkStart w:id="91" w:name="_Toc449085415"/>
      <w:bookmarkStart w:id="92" w:name="_Toc352840390"/>
      <w:bookmarkStart w:id="93" w:name="_Toc352841450"/>
      <w:bookmarkStart w:id="94" w:name="_Toc353998117"/>
      <w:bookmarkStart w:id="95" w:name="_Toc353998190"/>
      <w:bookmarkStart w:id="96" w:name="_Toc382383541"/>
      <w:bookmarkStart w:id="97" w:name="_Toc382472363"/>
    </w:p>
    <w:p w14:paraId="6B5595E6" w14:textId="00F95BD3" w:rsidR="00D42470" w:rsidRPr="00657908" w:rsidRDefault="00D42470" w:rsidP="00EF1051">
      <w:pPr>
        <w:pStyle w:val="Ttulo3"/>
        <w:rPr>
          <w:rFonts w:ascii="Calibri" w:eastAsia="Calibri" w:hAnsi="Calibri" w:cs="Calibri"/>
          <w:bCs/>
        </w:rPr>
      </w:pPr>
      <w:bookmarkStart w:id="98" w:name="_Toc534366271"/>
      <w:r w:rsidRPr="00657908">
        <w:rPr>
          <w:rFonts w:ascii="Calibri" w:eastAsia="Calibri" w:hAnsi="Calibri" w:cs="Calibri"/>
          <w:bCs/>
        </w:rPr>
        <w:t>Esquema de</w:t>
      </w:r>
      <w:r w:rsidR="003223AD" w:rsidRPr="00657908">
        <w:rPr>
          <w:rFonts w:ascii="Calibri" w:eastAsia="Calibri" w:hAnsi="Calibri" w:cs="Calibri"/>
          <w:bCs/>
        </w:rPr>
        <w:t xml:space="preserve">l </w:t>
      </w:r>
      <w:r w:rsidRPr="00657908">
        <w:rPr>
          <w:rFonts w:ascii="Calibri" w:eastAsia="Calibri" w:hAnsi="Calibri" w:cs="Calibri"/>
          <w:bCs/>
        </w:rPr>
        <w:t>recorrido</w:t>
      </w:r>
      <w:bookmarkEnd w:id="87"/>
      <w:bookmarkEnd w:id="88"/>
      <w:bookmarkEnd w:id="89"/>
      <w:bookmarkEnd w:id="90"/>
      <w:bookmarkEnd w:id="91"/>
      <w:r w:rsidR="003019B8" w:rsidRPr="00657908">
        <w:rPr>
          <w:rFonts w:ascii="Calibri" w:eastAsia="Calibri" w:hAnsi="Calibri" w:cs="Calibri"/>
          <w:bCs/>
        </w:rPr>
        <w:t xml:space="preserve"> </w:t>
      </w:r>
      <w:r w:rsidR="00D05515" w:rsidRPr="00657908">
        <w:rPr>
          <w:rFonts w:ascii="Calibri" w:eastAsia="Calibri" w:hAnsi="Calibri" w:cs="Calibri"/>
          <w:bCs/>
        </w:rPr>
        <w:t xml:space="preserve">del </w:t>
      </w:r>
      <w:r w:rsidR="003019B8" w:rsidRPr="00657908">
        <w:rPr>
          <w:rFonts w:ascii="Calibri" w:eastAsia="Calibri" w:hAnsi="Calibri" w:cs="Calibri"/>
          <w:bCs/>
        </w:rPr>
        <w:t>día</w:t>
      </w:r>
      <w:r w:rsidR="00D05515" w:rsidRPr="00657908">
        <w:rPr>
          <w:rFonts w:ascii="Calibri" w:eastAsia="Calibri" w:hAnsi="Calibri" w:cs="Calibri"/>
          <w:bCs/>
        </w:rPr>
        <w:t xml:space="preserve"> </w:t>
      </w:r>
      <w:r w:rsidR="0026501D" w:rsidRPr="00657908">
        <w:rPr>
          <w:rFonts w:ascii="Calibri" w:eastAsia="Calibri" w:hAnsi="Calibri" w:cs="Calibri"/>
          <w:bCs/>
        </w:rPr>
        <w:t xml:space="preserve">19 de febrero </w:t>
      </w:r>
      <w:r w:rsidR="00D05515" w:rsidRPr="00657908">
        <w:rPr>
          <w:rFonts w:ascii="Calibri" w:eastAsia="Calibri" w:hAnsi="Calibri" w:cs="Calibri"/>
          <w:bCs/>
        </w:rPr>
        <w:t>del 20</w:t>
      </w:r>
      <w:r w:rsidR="0026501D" w:rsidRPr="00657908">
        <w:rPr>
          <w:rFonts w:ascii="Calibri" w:eastAsia="Calibri" w:hAnsi="Calibri" w:cs="Calibri"/>
          <w:bCs/>
        </w:rPr>
        <w:t>20</w:t>
      </w:r>
      <w:r w:rsidR="00D05515" w:rsidRPr="00657908">
        <w:rPr>
          <w:rFonts w:ascii="Calibri" w:eastAsia="Calibri" w:hAnsi="Calibri" w:cs="Calibri"/>
          <w:bCs/>
        </w:rPr>
        <w:t>.</w:t>
      </w:r>
      <w:bookmarkEnd w:id="98"/>
    </w:p>
    <w:p w14:paraId="4D647A1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5B6B827B" w14:textId="77777777" w:rsidTr="0031512B">
        <w:tc>
          <w:tcPr>
            <w:tcW w:w="5000" w:type="pct"/>
          </w:tcPr>
          <w:p w14:paraId="22AD7132" w14:textId="54C00D6E" w:rsidR="00CC0966" w:rsidRPr="00CC0966" w:rsidRDefault="00CC0966" w:rsidP="00CC0966">
            <w:pPr>
              <w:rPr>
                <w:color w:val="FF0000"/>
              </w:rPr>
            </w:pPr>
            <w:r w:rsidRPr="00CC0966">
              <w:t xml:space="preserve">Figura </w:t>
            </w:r>
            <w:r>
              <w:t>3</w:t>
            </w:r>
            <w:r w:rsidRPr="00CC0966">
              <w:t xml:space="preserve">. </w:t>
            </w:r>
            <w:r w:rsidR="00EF4031">
              <w:t>Recorrido</w:t>
            </w:r>
            <w:r>
              <w:t xml:space="preserve"> de inspección ambiental</w:t>
            </w:r>
            <w:r w:rsidRPr="00CC0966">
              <w:t xml:space="preserve">, </w:t>
            </w:r>
            <w:r w:rsidR="00EF4031">
              <w:t xml:space="preserve">Planta MAQFRONT, localidad de </w:t>
            </w:r>
            <w:r w:rsidRPr="00CC0966">
              <w:t>Labranza</w:t>
            </w:r>
            <w:r w:rsidR="00EF4031">
              <w:t>, Temuco</w:t>
            </w:r>
            <w:r w:rsidRPr="00CC0966">
              <w:t xml:space="preserve"> (Fuente: </w:t>
            </w:r>
            <w:r>
              <w:t>Google Earth, 20</w:t>
            </w:r>
            <w:r w:rsidR="0051418D">
              <w:t>20</w:t>
            </w:r>
            <w:r w:rsidRPr="00CC0966">
              <w:t>).</w:t>
            </w:r>
          </w:p>
          <w:p w14:paraId="72DC49A7" w14:textId="77777777" w:rsidR="00D42470" w:rsidRPr="00D42470" w:rsidRDefault="00D42470" w:rsidP="00D42470"/>
          <w:p w14:paraId="0802783E" w14:textId="50E121ED" w:rsidR="00D42470" w:rsidRPr="00D42470" w:rsidRDefault="00B4677F" w:rsidP="0075646D">
            <w:pPr>
              <w:jc w:val="center"/>
            </w:pPr>
            <w:r>
              <w:rPr>
                <w:noProof/>
              </w:rPr>
              <w:drawing>
                <wp:inline distT="0" distB="0" distL="0" distR="0" wp14:anchorId="5C163A7A" wp14:editId="412CDE7E">
                  <wp:extent cx="6030000" cy="3344400"/>
                  <wp:effectExtent l="0" t="0" r="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30000" cy="3344400"/>
                          </a:xfrm>
                          <a:prstGeom prst="rect">
                            <a:avLst/>
                          </a:prstGeom>
                          <a:noFill/>
                          <a:ln>
                            <a:noFill/>
                          </a:ln>
                        </pic:spPr>
                      </pic:pic>
                    </a:graphicData>
                  </a:graphic>
                </wp:inline>
              </w:drawing>
            </w:r>
          </w:p>
          <w:p w14:paraId="61CB9DA4" w14:textId="77777777" w:rsidR="00D42470" w:rsidRPr="00D42470" w:rsidRDefault="00D42470" w:rsidP="00D42470"/>
        </w:tc>
      </w:tr>
    </w:tbl>
    <w:p w14:paraId="41F651A4" w14:textId="712C8AB0" w:rsidR="0051418D" w:rsidRDefault="0051418D" w:rsidP="00AB739D">
      <w:pPr>
        <w:spacing w:after="0"/>
        <w:rPr>
          <w:rFonts w:cstheme="minorHAnsi"/>
        </w:rPr>
      </w:pPr>
    </w:p>
    <w:p w14:paraId="54D166B7" w14:textId="77777777" w:rsidR="004D2A6E" w:rsidRDefault="004D2A6E" w:rsidP="00AB739D">
      <w:pPr>
        <w:spacing w:after="0"/>
        <w:rPr>
          <w:rFonts w:cstheme="minorHAnsi"/>
        </w:rPr>
      </w:pPr>
    </w:p>
    <w:p w14:paraId="4090A763" w14:textId="69EB5D04" w:rsidR="003223AD" w:rsidRPr="00657908" w:rsidRDefault="00D42470" w:rsidP="003223AD">
      <w:pPr>
        <w:pStyle w:val="Ttulo3"/>
        <w:rPr>
          <w:rFonts w:ascii="Calibri" w:hAnsi="Calibri" w:cs="Calibri"/>
          <w:bCs/>
        </w:rPr>
      </w:pPr>
      <w:bookmarkStart w:id="99" w:name="_Toc534366272"/>
      <w:bookmarkStart w:id="100" w:name="_Toc390184275"/>
      <w:bookmarkStart w:id="101" w:name="_Toc390360006"/>
      <w:bookmarkStart w:id="102" w:name="_Toc390777027"/>
      <w:bookmarkStart w:id="103" w:name="_Toc447875238"/>
      <w:bookmarkStart w:id="104" w:name="_Toc449085416"/>
      <w:r w:rsidRPr="00657908">
        <w:rPr>
          <w:rFonts w:ascii="Calibri" w:hAnsi="Calibri" w:cs="Calibri"/>
          <w:bCs/>
        </w:rPr>
        <w:lastRenderedPageBreak/>
        <w:t xml:space="preserve">Detalle del </w:t>
      </w:r>
      <w:r w:rsidR="00657908">
        <w:rPr>
          <w:rFonts w:ascii="Calibri" w:hAnsi="Calibri" w:cs="Calibri"/>
          <w:bCs/>
        </w:rPr>
        <w:t>r</w:t>
      </w:r>
      <w:r w:rsidRPr="00657908">
        <w:rPr>
          <w:rFonts w:ascii="Calibri" w:hAnsi="Calibri" w:cs="Calibri"/>
          <w:bCs/>
        </w:rPr>
        <w:t>ecorrido de la Inspección</w:t>
      </w:r>
      <w:bookmarkEnd w:id="92"/>
      <w:bookmarkEnd w:id="93"/>
      <w:r w:rsidR="00AB739D" w:rsidRPr="00657908">
        <w:rPr>
          <w:rFonts w:ascii="Calibri" w:hAnsi="Calibri" w:cs="Calibri"/>
          <w:bCs/>
        </w:rPr>
        <w:t>.</w:t>
      </w:r>
      <w:bookmarkEnd w:id="94"/>
      <w:bookmarkEnd w:id="95"/>
      <w:bookmarkEnd w:id="96"/>
      <w:bookmarkEnd w:id="97"/>
      <w:bookmarkEnd w:id="99"/>
      <w:bookmarkEnd w:id="100"/>
      <w:bookmarkEnd w:id="101"/>
      <w:bookmarkEnd w:id="102"/>
      <w:bookmarkEnd w:id="103"/>
      <w:bookmarkEnd w:id="104"/>
    </w:p>
    <w:p w14:paraId="0E20B41E" w14:textId="08295D9A" w:rsidR="003223AD" w:rsidRDefault="003223AD" w:rsidP="003223AD">
      <w:pPr>
        <w:spacing w:after="0"/>
      </w:pPr>
    </w:p>
    <w:p w14:paraId="35BC7B76" w14:textId="6B8A77FA" w:rsidR="00EF1051" w:rsidRPr="0053561E" w:rsidRDefault="003223AD" w:rsidP="003B4C5D">
      <w:pPr>
        <w:spacing w:after="0"/>
        <w:rPr>
          <w:rFonts w:ascii="Calibri" w:hAnsi="Calibri" w:cs="Calibri"/>
          <w:sz w:val="20"/>
          <w:szCs w:val="20"/>
        </w:rPr>
      </w:pPr>
      <w:r w:rsidRPr="0053561E">
        <w:rPr>
          <w:sz w:val="20"/>
          <w:szCs w:val="20"/>
        </w:rPr>
        <w:t xml:space="preserve">A </w:t>
      </w:r>
      <w:r w:rsidR="002121E8" w:rsidRPr="0053561E">
        <w:rPr>
          <w:sz w:val="20"/>
          <w:szCs w:val="20"/>
        </w:rPr>
        <w:t>continuación,</w:t>
      </w:r>
      <w:r w:rsidRPr="0053561E">
        <w:rPr>
          <w:sz w:val="20"/>
          <w:szCs w:val="20"/>
        </w:rPr>
        <w:t xml:space="preserve"> se presentan las estaciones inspeccionadas durante las actividades de fiscalización de la SMA</w:t>
      </w:r>
      <w:r w:rsidR="003B4C5D" w:rsidRPr="0053561E">
        <w:rPr>
          <w:sz w:val="20"/>
          <w:szCs w:val="20"/>
        </w:rPr>
        <w:t xml:space="preserve"> e</w:t>
      </w:r>
      <w:r w:rsidR="000F77A5" w:rsidRPr="0053561E">
        <w:rPr>
          <w:rFonts w:ascii="Calibri" w:hAnsi="Calibri" w:cs="Calibri"/>
          <w:sz w:val="20"/>
          <w:szCs w:val="20"/>
        </w:rPr>
        <w:t>n Planta de áridos Maqfront de Temuco</w:t>
      </w:r>
      <w:r w:rsidR="00ED1474" w:rsidRPr="0053561E">
        <w:rPr>
          <w:rFonts w:ascii="Calibri" w:hAnsi="Calibri" w:cs="Calibri"/>
          <w:sz w:val="20"/>
          <w:szCs w:val="20"/>
        </w:rPr>
        <w:t>.</w:t>
      </w:r>
    </w:p>
    <w:p w14:paraId="1AD93E01" w14:textId="77777777" w:rsidR="00ED1474" w:rsidRPr="00ED1474" w:rsidRDefault="00ED1474" w:rsidP="00EC0ACE">
      <w:pPr>
        <w:spacing w:after="0"/>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387"/>
      </w:tblGrid>
      <w:tr w:rsidR="00863EE2" w:rsidRPr="0031512B" w14:paraId="0B2A0B2C" w14:textId="77777777" w:rsidTr="00C82A25">
        <w:trPr>
          <w:trHeight w:val="587"/>
          <w:tblHeader/>
          <w:jc w:val="center"/>
        </w:trPr>
        <w:tc>
          <w:tcPr>
            <w:tcW w:w="782" w:type="pct"/>
            <w:shd w:val="clear" w:color="auto" w:fill="D9D9D9"/>
            <w:vAlign w:val="center"/>
          </w:tcPr>
          <w:p w14:paraId="1B2C6191"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18" w:type="pct"/>
            <w:shd w:val="clear" w:color="auto" w:fill="D9D9D9"/>
            <w:vAlign w:val="center"/>
          </w:tcPr>
          <w:p w14:paraId="10A7A9CE"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582495E5" w14:textId="77777777" w:rsidTr="00C82A25">
        <w:trPr>
          <w:trHeight w:val="128"/>
          <w:jc w:val="center"/>
        </w:trPr>
        <w:tc>
          <w:tcPr>
            <w:tcW w:w="782" w:type="pct"/>
            <w:noWrap/>
            <w:vAlign w:val="center"/>
            <w:hideMark/>
          </w:tcPr>
          <w:p w14:paraId="66FB4776"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218" w:type="pct"/>
            <w:vAlign w:val="center"/>
          </w:tcPr>
          <w:p w14:paraId="178E4E8D" w14:textId="7BFCB5CB" w:rsidR="00863EE2" w:rsidRDefault="000F77A5"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Villa El Portal</w:t>
            </w:r>
            <w:r w:rsidR="001C0886">
              <w:rPr>
                <w:rFonts w:ascii="Calibri" w:eastAsia="Times New Roman" w:hAnsi="Calibri" w:cs="Calibri"/>
                <w:sz w:val="20"/>
                <w:szCs w:val="20"/>
                <w:lang w:val="es-ES_tradnl" w:eastAsia="es-CL"/>
              </w:rPr>
              <w:t xml:space="preserve"> de Temuco.</w:t>
            </w:r>
          </w:p>
          <w:p w14:paraId="41C65549" w14:textId="77777777" w:rsidR="0051418D" w:rsidRDefault="000F77A5" w:rsidP="008D42FC">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residencial que ha presentado denuncias en contra de la empresa de áridos Maqfront por ruidos </w:t>
            </w:r>
            <w:r w:rsidR="00DB1C81">
              <w:rPr>
                <w:rFonts w:ascii="Calibri" w:eastAsia="Times New Roman" w:hAnsi="Calibri" w:cs="Calibri"/>
                <w:sz w:val="20"/>
                <w:szCs w:val="20"/>
                <w:lang w:val="es-ES_tradnl" w:eastAsia="es-CL"/>
              </w:rPr>
              <w:t xml:space="preserve">generados en la planta de </w:t>
            </w:r>
            <w:r w:rsidR="003223AD">
              <w:rPr>
                <w:rFonts w:ascii="Calibri" w:eastAsia="Times New Roman" w:hAnsi="Calibri" w:cs="Calibri"/>
                <w:sz w:val="20"/>
                <w:szCs w:val="20"/>
                <w:lang w:val="es-ES_tradnl" w:eastAsia="es-CL"/>
              </w:rPr>
              <w:t xml:space="preserve">procesos de </w:t>
            </w:r>
            <w:r w:rsidR="00DB1C81">
              <w:rPr>
                <w:rFonts w:ascii="Calibri" w:eastAsia="Times New Roman" w:hAnsi="Calibri" w:cs="Calibri"/>
                <w:sz w:val="20"/>
                <w:szCs w:val="20"/>
                <w:lang w:val="es-ES_tradnl" w:eastAsia="es-CL"/>
              </w:rPr>
              <w:t xml:space="preserve">áridos </w:t>
            </w:r>
            <w:r>
              <w:rPr>
                <w:rFonts w:ascii="Calibri" w:eastAsia="Times New Roman" w:hAnsi="Calibri" w:cs="Calibri"/>
                <w:sz w:val="20"/>
                <w:szCs w:val="20"/>
                <w:lang w:val="es-ES_tradnl" w:eastAsia="es-CL"/>
              </w:rPr>
              <w:t xml:space="preserve">y </w:t>
            </w:r>
            <w:r w:rsidR="00DB1C81">
              <w:rPr>
                <w:rFonts w:ascii="Calibri" w:eastAsia="Times New Roman" w:hAnsi="Calibri" w:cs="Calibri"/>
                <w:sz w:val="20"/>
                <w:szCs w:val="20"/>
                <w:lang w:val="es-ES_tradnl" w:eastAsia="es-CL"/>
              </w:rPr>
              <w:t>por la extracción de material pétreo en cauce del Río Cautín</w:t>
            </w:r>
            <w:r w:rsidR="0026501D">
              <w:rPr>
                <w:rFonts w:ascii="Calibri" w:eastAsia="Times New Roman" w:hAnsi="Calibri" w:cs="Calibri"/>
                <w:sz w:val="20"/>
                <w:szCs w:val="20"/>
                <w:lang w:val="es-ES_tradnl" w:eastAsia="es-CL"/>
              </w:rPr>
              <w:t>. Este sector se ubica al lado Este de la planta de áridos inspeccionada</w:t>
            </w:r>
            <w:r w:rsidR="00130DE6">
              <w:rPr>
                <w:rFonts w:ascii="Calibri" w:eastAsia="Times New Roman" w:hAnsi="Calibri" w:cs="Calibri"/>
                <w:sz w:val="20"/>
                <w:szCs w:val="20"/>
                <w:lang w:val="es-ES_tradnl" w:eastAsia="es-CL"/>
              </w:rPr>
              <w:t xml:space="preserve"> y por el lado Sur se localiza la ribera del Río Cautín</w:t>
            </w:r>
            <w:r w:rsidR="00381DF3">
              <w:rPr>
                <w:rFonts w:ascii="Calibri" w:eastAsia="Times New Roman" w:hAnsi="Calibri" w:cs="Calibri"/>
                <w:sz w:val="20"/>
                <w:szCs w:val="20"/>
                <w:lang w:val="es-ES_tradnl" w:eastAsia="es-CL"/>
              </w:rPr>
              <w:t>, en donde se realiza la extracción de áridos.</w:t>
            </w:r>
          </w:p>
          <w:p w14:paraId="50F167B6" w14:textId="055C521A" w:rsidR="00657908" w:rsidRPr="0031512B" w:rsidRDefault="00657908" w:rsidP="008D42FC">
            <w:pPr>
              <w:spacing w:after="0" w:line="240" w:lineRule="auto"/>
              <w:jc w:val="both"/>
              <w:rPr>
                <w:rFonts w:ascii="Calibri" w:eastAsia="Times New Roman" w:hAnsi="Calibri" w:cs="Calibri"/>
                <w:sz w:val="20"/>
                <w:szCs w:val="20"/>
                <w:lang w:val="es-ES_tradnl" w:eastAsia="es-CL"/>
              </w:rPr>
            </w:pPr>
          </w:p>
        </w:tc>
      </w:tr>
      <w:tr w:rsidR="0026501D" w:rsidRPr="0031512B" w14:paraId="20AF3D42" w14:textId="77777777" w:rsidTr="00C82A25">
        <w:trPr>
          <w:trHeight w:val="128"/>
          <w:jc w:val="center"/>
        </w:trPr>
        <w:tc>
          <w:tcPr>
            <w:tcW w:w="782" w:type="pct"/>
            <w:noWrap/>
            <w:vAlign w:val="center"/>
          </w:tcPr>
          <w:p w14:paraId="139680ED" w14:textId="3ED792F2" w:rsidR="0026501D" w:rsidRDefault="0026501D" w:rsidP="0026501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218" w:type="pct"/>
            <w:vAlign w:val="center"/>
          </w:tcPr>
          <w:p w14:paraId="3BA6D8CF" w14:textId="77777777" w:rsidR="0026501D" w:rsidRDefault="0026501D" w:rsidP="0026501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áridos Maqfront en Fundo El Ranchillo.</w:t>
            </w:r>
          </w:p>
          <w:p w14:paraId="0AD83FD0" w14:textId="01E28068" w:rsidR="0026501D" w:rsidRDefault="0026501D" w:rsidP="0026501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Lugar en donde se realiza la reunión informativa con el Sr. Alex Garate</w:t>
            </w:r>
            <w:r w:rsidR="00381DF3">
              <w:rPr>
                <w:rFonts w:ascii="Calibri" w:eastAsia="Times New Roman" w:hAnsi="Calibri" w:cs="Calibri"/>
                <w:sz w:val="20"/>
                <w:szCs w:val="20"/>
                <w:lang w:val="es-ES_tradnl" w:eastAsia="es-CL"/>
              </w:rPr>
              <w:t>, Gerente de operación de la Planta Maqfront de Temuco.</w:t>
            </w:r>
          </w:p>
          <w:p w14:paraId="0FDCB242" w14:textId="77777777" w:rsidR="0026501D" w:rsidRDefault="0026501D" w:rsidP="0026501D">
            <w:pPr>
              <w:spacing w:after="0" w:line="240" w:lineRule="auto"/>
              <w:jc w:val="both"/>
              <w:rPr>
                <w:rFonts w:ascii="Calibri" w:eastAsia="Times New Roman" w:hAnsi="Calibri" w:cs="Calibri"/>
                <w:sz w:val="20"/>
                <w:szCs w:val="20"/>
                <w:lang w:val="es-ES_tradnl" w:eastAsia="es-CL"/>
              </w:rPr>
            </w:pPr>
          </w:p>
        </w:tc>
      </w:tr>
      <w:tr w:rsidR="0026501D" w:rsidRPr="0031512B" w14:paraId="00E817FE" w14:textId="77777777" w:rsidTr="00C82A25">
        <w:trPr>
          <w:trHeight w:val="112"/>
          <w:jc w:val="center"/>
        </w:trPr>
        <w:tc>
          <w:tcPr>
            <w:tcW w:w="782" w:type="pct"/>
            <w:noWrap/>
            <w:vAlign w:val="center"/>
          </w:tcPr>
          <w:p w14:paraId="0E9757CC" w14:textId="32A2C58E" w:rsidR="0026501D" w:rsidRPr="0031512B" w:rsidRDefault="0026501D" w:rsidP="0026501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218" w:type="pct"/>
            <w:vAlign w:val="center"/>
          </w:tcPr>
          <w:p w14:paraId="6E425BDE" w14:textId="671A37D0" w:rsidR="0026501D" w:rsidRDefault="0026501D" w:rsidP="0026501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Extracción de áridos en Río Cautín.</w:t>
            </w:r>
          </w:p>
          <w:p w14:paraId="10F01416" w14:textId="77777777" w:rsidR="0026501D" w:rsidRDefault="0026501D" w:rsidP="0026501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Trañi Trali 18, corresponde al lugar en donde actualmente se realizan de intervención y extracción de áridos en el cauce del Río Cautín por la ribera norte. </w:t>
            </w:r>
          </w:p>
          <w:p w14:paraId="5F0FEC46" w14:textId="1AAA4399" w:rsidR="00130DE6" w:rsidRPr="0031512B" w:rsidRDefault="00130DE6" w:rsidP="0026501D">
            <w:pPr>
              <w:spacing w:after="0" w:line="240" w:lineRule="auto"/>
              <w:jc w:val="both"/>
              <w:rPr>
                <w:rFonts w:ascii="Calibri" w:eastAsia="Times New Roman" w:hAnsi="Calibri" w:cs="Calibri"/>
                <w:sz w:val="20"/>
                <w:szCs w:val="20"/>
                <w:lang w:val="es-ES_tradnl" w:eastAsia="es-CL"/>
              </w:rPr>
            </w:pPr>
          </w:p>
        </w:tc>
      </w:tr>
    </w:tbl>
    <w:p w14:paraId="14EC4CED" w14:textId="77777777" w:rsidR="007A0B14" w:rsidRDefault="007A0B14"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5" w:name="_Toc382383544"/>
      <w:bookmarkStart w:id="106" w:name="_Toc382472366"/>
      <w:bookmarkStart w:id="107" w:name="_Toc390184276"/>
      <w:bookmarkStart w:id="108" w:name="_Toc390360007"/>
      <w:bookmarkStart w:id="109" w:name="_Toc390777028"/>
      <w:bookmarkStart w:id="110" w:name="_Toc352840392"/>
      <w:bookmarkStart w:id="111" w:name="_Toc352841452"/>
    </w:p>
    <w:p w14:paraId="3BBC05D2" w14:textId="77777777" w:rsidR="00C82A25" w:rsidRDefault="00C82A25"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13B532BE" w14:textId="484FE2C9" w:rsidR="00C82A25" w:rsidRPr="0031512B" w:rsidRDefault="00C82A25"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C82A25" w:rsidRPr="0031512B" w:rsidSect="000A28D4">
          <w:type w:val="nextColumn"/>
          <w:pgSz w:w="12240" w:h="15840" w:code="1"/>
          <w:pgMar w:top="1134" w:right="1134" w:bottom="1134" w:left="1134" w:header="708" w:footer="708" w:gutter="0"/>
          <w:cols w:space="708"/>
          <w:docGrid w:linePitch="360"/>
        </w:sectPr>
      </w:pPr>
    </w:p>
    <w:p w14:paraId="296852C1" w14:textId="77777777" w:rsidR="00D42470" w:rsidRDefault="00D42470" w:rsidP="00F03CD4">
      <w:pPr>
        <w:pStyle w:val="Ttulo2"/>
      </w:pPr>
      <w:bookmarkStart w:id="112" w:name="_Toc449085417"/>
      <w:bookmarkStart w:id="113" w:name="_Toc534366273"/>
      <w:bookmarkEnd w:id="105"/>
      <w:bookmarkEnd w:id="106"/>
      <w:bookmarkEnd w:id="107"/>
      <w:bookmarkEnd w:id="108"/>
      <w:bookmarkEnd w:id="109"/>
      <w:r w:rsidRPr="00D42470">
        <w:lastRenderedPageBreak/>
        <w:t>Revisión Documental</w:t>
      </w:r>
      <w:bookmarkEnd w:id="112"/>
      <w:r w:rsidR="00ED1474">
        <w:t>.</w:t>
      </w:r>
      <w:bookmarkEnd w:id="113"/>
    </w:p>
    <w:p w14:paraId="223B84A4" w14:textId="77777777" w:rsidR="00F03CD4" w:rsidRPr="00F03CD4" w:rsidRDefault="00F03CD4" w:rsidP="00AB739D">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7"/>
        <w:gridCol w:w="3683"/>
        <w:gridCol w:w="1844"/>
        <w:gridCol w:w="1701"/>
        <w:gridCol w:w="5487"/>
      </w:tblGrid>
      <w:tr w:rsidR="005933B2" w:rsidRPr="00D42470" w14:paraId="19CF333C" w14:textId="77777777" w:rsidTr="00C84AED">
        <w:trPr>
          <w:trHeight w:val="1221"/>
        </w:trPr>
        <w:tc>
          <w:tcPr>
            <w:tcW w:w="312" w:type="pct"/>
            <w:shd w:val="clear" w:color="auto" w:fill="D9D9D9"/>
            <w:vAlign w:val="center"/>
          </w:tcPr>
          <w:p w14:paraId="2DE65CC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358" w:type="pct"/>
            <w:shd w:val="clear" w:color="auto" w:fill="D9D9D9"/>
            <w:tcMar>
              <w:top w:w="0" w:type="dxa"/>
              <w:left w:w="108" w:type="dxa"/>
              <w:bottom w:w="0" w:type="dxa"/>
              <w:right w:w="108" w:type="dxa"/>
            </w:tcMar>
            <w:vAlign w:val="center"/>
          </w:tcPr>
          <w:p w14:paraId="7980F82E"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680" w:type="pct"/>
            <w:shd w:val="clear" w:color="auto" w:fill="D9D9D9"/>
            <w:vAlign w:val="center"/>
          </w:tcPr>
          <w:p w14:paraId="63BDF305"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0920FFD4" w14:textId="77777777" w:rsidR="005933B2" w:rsidRPr="00D42470" w:rsidRDefault="005933B2" w:rsidP="00CC0966">
            <w:pPr>
              <w:spacing w:after="0" w:line="240" w:lineRule="auto"/>
              <w:jc w:val="center"/>
              <w:rPr>
                <w:rFonts w:ascii="Calibri" w:eastAsia="Calibri" w:hAnsi="Calibri" w:cs="Times New Roman"/>
                <w:b/>
                <w:bCs/>
                <w:sz w:val="20"/>
                <w:szCs w:val="20"/>
                <w:lang w:val="es-ES" w:eastAsia="es-ES"/>
              </w:rPr>
            </w:pPr>
          </w:p>
        </w:tc>
        <w:tc>
          <w:tcPr>
            <w:tcW w:w="627" w:type="pct"/>
            <w:shd w:val="clear" w:color="auto" w:fill="D9D9D9"/>
            <w:vAlign w:val="center"/>
          </w:tcPr>
          <w:p w14:paraId="520328E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2023" w:type="pct"/>
            <w:shd w:val="clear" w:color="auto" w:fill="D9D9D9"/>
            <w:vAlign w:val="center"/>
          </w:tcPr>
          <w:p w14:paraId="5E450B4B" w14:textId="77777777" w:rsidR="005933B2" w:rsidRPr="00D42470" w:rsidRDefault="005933B2" w:rsidP="00ED147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693A765E" w14:textId="77777777" w:rsidTr="00381DF3">
        <w:trPr>
          <w:trHeight w:val="361"/>
        </w:trPr>
        <w:tc>
          <w:tcPr>
            <w:tcW w:w="312" w:type="pct"/>
            <w:vAlign w:val="center"/>
          </w:tcPr>
          <w:p w14:paraId="3CED495B" w14:textId="77777777" w:rsidR="005933B2" w:rsidRPr="00D42470"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58" w:type="pct"/>
            <w:tcMar>
              <w:top w:w="0" w:type="dxa"/>
              <w:left w:w="108" w:type="dxa"/>
              <w:bottom w:w="0" w:type="dxa"/>
              <w:right w:w="108" w:type="dxa"/>
            </w:tcMar>
            <w:vAlign w:val="center"/>
          </w:tcPr>
          <w:p w14:paraId="7624099D" w14:textId="70E06DC1" w:rsidR="005933B2" w:rsidRPr="00D42470" w:rsidRDefault="00DB1C81"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Denuncias presentadas</w:t>
            </w:r>
            <w:r w:rsidR="00EF4031">
              <w:rPr>
                <w:rFonts w:ascii="Calibri" w:eastAsia="Calibri" w:hAnsi="Calibri" w:cs="Times New Roman"/>
                <w:sz w:val="20"/>
                <w:szCs w:val="20"/>
                <w:lang w:val="es-ES"/>
              </w:rPr>
              <w:t xml:space="preserve"> en la SMA.</w:t>
            </w:r>
            <w:r w:rsidR="00DB0ECD">
              <w:rPr>
                <w:rFonts w:ascii="Calibri" w:eastAsia="Calibri" w:hAnsi="Calibri" w:cs="Times New Roman"/>
                <w:sz w:val="20"/>
                <w:szCs w:val="20"/>
                <w:lang w:val="es-ES"/>
              </w:rPr>
              <w:t xml:space="preserve"> </w:t>
            </w:r>
            <w:r w:rsidR="0026501D">
              <w:rPr>
                <w:rFonts w:ascii="Calibri" w:eastAsia="Calibri" w:hAnsi="Calibri" w:cs="Times New Roman"/>
                <w:sz w:val="20"/>
                <w:szCs w:val="20"/>
                <w:lang w:val="es-ES"/>
              </w:rPr>
              <w:t xml:space="preserve">ID 105-IX-2019. </w:t>
            </w:r>
          </w:p>
        </w:tc>
        <w:tc>
          <w:tcPr>
            <w:tcW w:w="680" w:type="pct"/>
            <w:vAlign w:val="center"/>
          </w:tcPr>
          <w:p w14:paraId="5F91B8E8" w14:textId="697E7900" w:rsidR="005933B2" w:rsidRPr="00D42470" w:rsidRDefault="001513F6" w:rsidP="003755E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Denunciantes.</w:t>
            </w:r>
          </w:p>
        </w:tc>
        <w:tc>
          <w:tcPr>
            <w:tcW w:w="627" w:type="pct"/>
            <w:vAlign w:val="center"/>
          </w:tcPr>
          <w:p w14:paraId="746F7345" w14:textId="402E8633" w:rsidR="00941792" w:rsidRPr="00D42470" w:rsidRDefault="00DB1C81" w:rsidP="003755E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r w:rsidR="00941792">
              <w:rPr>
                <w:rFonts w:ascii="Calibri" w:eastAsia="Calibri" w:hAnsi="Calibri" w:cs="Times New Roman"/>
                <w:sz w:val="20"/>
                <w:szCs w:val="20"/>
                <w:lang w:val="es-ES" w:eastAsia="es-ES"/>
              </w:rPr>
              <w:t>.</w:t>
            </w:r>
          </w:p>
        </w:tc>
        <w:tc>
          <w:tcPr>
            <w:tcW w:w="2023" w:type="pct"/>
            <w:vAlign w:val="center"/>
          </w:tcPr>
          <w:p w14:paraId="72A619D8" w14:textId="1967422F" w:rsidR="003755EC" w:rsidRPr="00D42470" w:rsidRDefault="003B4C5D"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En Anexo 2 del presente informe se presentan los antecedentes asociados a la denuncia presentada por la Comunidad Venancio Huenulao II.</w:t>
            </w:r>
          </w:p>
        </w:tc>
      </w:tr>
      <w:tr w:rsidR="0026501D" w:rsidRPr="00D42470" w14:paraId="6EA25917" w14:textId="77777777" w:rsidTr="00381DF3">
        <w:trPr>
          <w:trHeight w:val="379"/>
        </w:trPr>
        <w:tc>
          <w:tcPr>
            <w:tcW w:w="312" w:type="pct"/>
            <w:vAlign w:val="center"/>
          </w:tcPr>
          <w:p w14:paraId="02DBDA94" w14:textId="77777777" w:rsidR="0026501D" w:rsidRPr="00D42470" w:rsidRDefault="0026501D" w:rsidP="0026501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358" w:type="pct"/>
            <w:tcMar>
              <w:top w:w="0" w:type="dxa"/>
              <w:left w:w="70" w:type="dxa"/>
              <w:bottom w:w="0" w:type="dxa"/>
              <w:right w:w="70" w:type="dxa"/>
            </w:tcMar>
            <w:vAlign w:val="center"/>
          </w:tcPr>
          <w:p w14:paraId="475D1EDB" w14:textId="332A04E0" w:rsidR="0026501D" w:rsidRPr="00D42470" w:rsidRDefault="0026501D" w:rsidP="0026501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Denuncias presentadas en la SMA. ID 106-IX-2019. </w:t>
            </w:r>
          </w:p>
        </w:tc>
        <w:tc>
          <w:tcPr>
            <w:tcW w:w="680" w:type="pct"/>
            <w:vAlign w:val="center"/>
          </w:tcPr>
          <w:p w14:paraId="5A758F27" w14:textId="79D42E37" w:rsidR="0026501D" w:rsidRPr="00D42470" w:rsidRDefault="0026501D" w:rsidP="0026501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Denunciantes.</w:t>
            </w:r>
          </w:p>
        </w:tc>
        <w:tc>
          <w:tcPr>
            <w:tcW w:w="627" w:type="pct"/>
            <w:vAlign w:val="center"/>
          </w:tcPr>
          <w:p w14:paraId="6B01A29B" w14:textId="36EF9372" w:rsidR="0026501D" w:rsidRPr="00D42470" w:rsidRDefault="0026501D" w:rsidP="0026501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38C8138A" w14:textId="7183C186" w:rsidR="0026501D" w:rsidRPr="00D42470" w:rsidRDefault="003B4C5D" w:rsidP="0026501D">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w:t>
            </w:r>
            <w:r w:rsidR="00381DF3">
              <w:rPr>
                <w:rFonts w:ascii="Calibri" w:eastAsia="Calibri" w:hAnsi="Calibri" w:cs="Times New Roman"/>
                <w:sz w:val="20"/>
                <w:szCs w:val="20"/>
                <w:lang w:val="es-ES" w:eastAsia="es-ES"/>
              </w:rPr>
              <w:t xml:space="preserve">En </w:t>
            </w:r>
            <w:r>
              <w:rPr>
                <w:rFonts w:ascii="Calibri" w:eastAsia="Calibri" w:hAnsi="Calibri" w:cs="Times New Roman"/>
                <w:sz w:val="20"/>
                <w:szCs w:val="20"/>
                <w:lang w:val="es-ES" w:eastAsia="es-ES"/>
              </w:rPr>
              <w:t xml:space="preserve">Anexo 3, </w:t>
            </w:r>
            <w:r w:rsidR="00381DF3">
              <w:rPr>
                <w:rFonts w:ascii="Calibri" w:eastAsia="Calibri" w:hAnsi="Calibri" w:cs="Times New Roman"/>
                <w:sz w:val="20"/>
                <w:szCs w:val="20"/>
                <w:lang w:val="es-ES" w:eastAsia="es-ES"/>
              </w:rPr>
              <w:t xml:space="preserve">se adjunta la </w:t>
            </w:r>
            <w:r>
              <w:rPr>
                <w:rFonts w:ascii="Calibri" w:eastAsia="Calibri" w:hAnsi="Calibri" w:cs="Times New Roman"/>
                <w:sz w:val="20"/>
                <w:szCs w:val="20"/>
                <w:lang w:val="es-ES" w:eastAsia="es-ES"/>
              </w:rPr>
              <w:t>denuncia de los vecinos de la Villa El Portal</w:t>
            </w:r>
            <w:r w:rsidR="00F55A6D">
              <w:rPr>
                <w:rFonts w:ascii="Calibri" w:eastAsia="Calibri" w:hAnsi="Calibri" w:cs="Times New Roman"/>
                <w:sz w:val="20"/>
                <w:szCs w:val="20"/>
                <w:lang w:val="es-ES" w:eastAsia="es-ES"/>
              </w:rPr>
              <w:t xml:space="preserve"> de Botrolhue por ruidos.</w:t>
            </w:r>
          </w:p>
        </w:tc>
      </w:tr>
      <w:tr w:rsidR="00CE62AF" w:rsidRPr="00D42470" w14:paraId="3DED72C2" w14:textId="77777777" w:rsidTr="00381DF3">
        <w:trPr>
          <w:trHeight w:val="379"/>
        </w:trPr>
        <w:tc>
          <w:tcPr>
            <w:tcW w:w="312" w:type="pct"/>
            <w:vAlign w:val="center"/>
          </w:tcPr>
          <w:p w14:paraId="2DBF06B2" w14:textId="7566F929" w:rsidR="00CE62AF" w:rsidRDefault="00CE62AF" w:rsidP="00CE62A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358" w:type="pct"/>
            <w:tcMar>
              <w:top w:w="0" w:type="dxa"/>
              <w:left w:w="70" w:type="dxa"/>
              <w:bottom w:w="0" w:type="dxa"/>
              <w:right w:w="70" w:type="dxa"/>
            </w:tcMar>
            <w:vAlign w:val="center"/>
          </w:tcPr>
          <w:p w14:paraId="1470B674" w14:textId="15180B9D" w:rsidR="00CE62AF" w:rsidRDefault="00CE62AF" w:rsidP="00CE62A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OAR N° 16 del 14 de enero del 2020 de la SMA.</w:t>
            </w:r>
          </w:p>
        </w:tc>
        <w:tc>
          <w:tcPr>
            <w:tcW w:w="680" w:type="pct"/>
            <w:vAlign w:val="center"/>
          </w:tcPr>
          <w:p w14:paraId="4314472C" w14:textId="26A2026A" w:rsidR="00CE62AF" w:rsidRDefault="00CE62AF" w:rsidP="00CE62A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7BFB4450" w14:textId="63DDC7E4" w:rsidR="00CE62AF" w:rsidRDefault="00CE62AF" w:rsidP="00CE62A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p>
        </w:tc>
        <w:tc>
          <w:tcPr>
            <w:tcW w:w="2023" w:type="pct"/>
            <w:vAlign w:val="center"/>
          </w:tcPr>
          <w:p w14:paraId="7178AF64" w14:textId="6D90A498" w:rsidR="00CE62AF" w:rsidRDefault="00CE62AF" w:rsidP="00CE62A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Oficio enviado a la Dirección General de Aguas Región de la Araucanía. Anexo 4.</w:t>
            </w:r>
          </w:p>
        </w:tc>
      </w:tr>
      <w:tr w:rsidR="008D42FC" w:rsidRPr="00D42470" w14:paraId="34CF6626" w14:textId="77777777" w:rsidTr="00381DF3">
        <w:trPr>
          <w:trHeight w:val="379"/>
        </w:trPr>
        <w:tc>
          <w:tcPr>
            <w:tcW w:w="312" w:type="pct"/>
            <w:vAlign w:val="center"/>
          </w:tcPr>
          <w:p w14:paraId="2626A1DC" w14:textId="4A8C4023"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358" w:type="pct"/>
            <w:tcMar>
              <w:top w:w="0" w:type="dxa"/>
              <w:left w:w="70" w:type="dxa"/>
              <w:bottom w:w="0" w:type="dxa"/>
              <w:right w:w="70" w:type="dxa"/>
            </w:tcMar>
            <w:vAlign w:val="center"/>
          </w:tcPr>
          <w:p w14:paraId="331C4D30" w14:textId="3A120D14" w:rsidR="008D42FC" w:rsidRDefault="008D42FC" w:rsidP="008D42FC">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OAR N° 70 del 21 de febrero del 2020 de la SMA.</w:t>
            </w:r>
          </w:p>
        </w:tc>
        <w:tc>
          <w:tcPr>
            <w:tcW w:w="680" w:type="pct"/>
            <w:vAlign w:val="center"/>
          </w:tcPr>
          <w:p w14:paraId="5FCA033A" w14:textId="618C86B7"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63EAAB46" w14:textId="6718FB23" w:rsidR="008D42FC" w:rsidRDefault="008D42FC" w:rsidP="008D42F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DOH.</w:t>
            </w:r>
          </w:p>
        </w:tc>
        <w:tc>
          <w:tcPr>
            <w:tcW w:w="2023" w:type="pct"/>
            <w:vAlign w:val="center"/>
          </w:tcPr>
          <w:p w14:paraId="3CB98927" w14:textId="5AAE5C2D" w:rsidR="008D42FC" w:rsidRDefault="008D42FC" w:rsidP="008D42F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Oficio de la SMA dirigido a la Dirección de Obras Hidráulicas Región de La Araucanía. Anexo 5.</w:t>
            </w:r>
          </w:p>
        </w:tc>
      </w:tr>
      <w:tr w:rsidR="008D42FC" w:rsidRPr="00D42470" w14:paraId="10C7583D" w14:textId="77777777" w:rsidTr="00381DF3">
        <w:trPr>
          <w:trHeight w:val="379"/>
        </w:trPr>
        <w:tc>
          <w:tcPr>
            <w:tcW w:w="312" w:type="pct"/>
            <w:vAlign w:val="center"/>
          </w:tcPr>
          <w:p w14:paraId="0661E956" w14:textId="01856B37"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358" w:type="pct"/>
            <w:tcMar>
              <w:top w:w="0" w:type="dxa"/>
              <w:left w:w="70" w:type="dxa"/>
              <w:bottom w:w="0" w:type="dxa"/>
              <w:right w:w="70" w:type="dxa"/>
            </w:tcMar>
            <w:vAlign w:val="center"/>
          </w:tcPr>
          <w:p w14:paraId="75412E61" w14:textId="58C492A6" w:rsidR="008D42FC" w:rsidRDefault="008D42FC" w:rsidP="008D42FC">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del Sr. Alex Garate de MAQFRONT de fecha 19 de febrero del 2020.</w:t>
            </w:r>
          </w:p>
        </w:tc>
        <w:tc>
          <w:tcPr>
            <w:tcW w:w="680" w:type="pct"/>
            <w:vAlign w:val="center"/>
          </w:tcPr>
          <w:p w14:paraId="609D2A89" w14:textId="083ACE30"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Titular.</w:t>
            </w:r>
          </w:p>
        </w:tc>
        <w:tc>
          <w:tcPr>
            <w:tcW w:w="627" w:type="pct"/>
            <w:vAlign w:val="center"/>
          </w:tcPr>
          <w:p w14:paraId="0875A7CF" w14:textId="5304BFC8" w:rsidR="008D42FC" w:rsidRDefault="008D42FC" w:rsidP="008D42FC">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24B3621A" w14:textId="69EADEBD" w:rsidR="008D42FC" w:rsidRDefault="008D42FC" w:rsidP="008D42F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En Anexo 6 se presenta los antecedentes entregados por el titular, en respuesta al requerimiento de información señalado en el acta de inspección del 19 de febrero del 2020.</w:t>
            </w:r>
          </w:p>
        </w:tc>
      </w:tr>
      <w:tr w:rsidR="008D42FC" w:rsidRPr="00D42470" w14:paraId="2A555B39" w14:textId="77777777" w:rsidTr="00381DF3">
        <w:trPr>
          <w:trHeight w:val="379"/>
        </w:trPr>
        <w:tc>
          <w:tcPr>
            <w:tcW w:w="312" w:type="pct"/>
            <w:vAlign w:val="center"/>
          </w:tcPr>
          <w:p w14:paraId="215BE4D0" w14:textId="48CE3472"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358" w:type="pct"/>
            <w:tcMar>
              <w:top w:w="0" w:type="dxa"/>
              <w:left w:w="70" w:type="dxa"/>
              <w:bottom w:w="0" w:type="dxa"/>
              <w:right w:w="70" w:type="dxa"/>
            </w:tcMar>
            <w:vAlign w:val="center"/>
          </w:tcPr>
          <w:p w14:paraId="5D65B1B0" w14:textId="14C5764D" w:rsidR="008D42FC" w:rsidRDefault="008D42FC" w:rsidP="008D42FC">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Informes de Seguimiento Ambiental asociados a ruidos años 2017 al 2020.</w:t>
            </w:r>
          </w:p>
        </w:tc>
        <w:tc>
          <w:tcPr>
            <w:tcW w:w="680" w:type="pct"/>
            <w:vAlign w:val="center"/>
          </w:tcPr>
          <w:p w14:paraId="215E9AA2" w14:textId="5BB52506" w:rsidR="008D42FC" w:rsidRDefault="008D42FC" w:rsidP="008D42F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Titular.</w:t>
            </w:r>
          </w:p>
        </w:tc>
        <w:tc>
          <w:tcPr>
            <w:tcW w:w="627" w:type="pct"/>
            <w:vAlign w:val="center"/>
          </w:tcPr>
          <w:p w14:paraId="455F0FB2" w14:textId="4F5A38E3" w:rsidR="008D42FC" w:rsidRPr="00F66EF4" w:rsidRDefault="008D42FC" w:rsidP="008D42FC">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6AE9E725" w14:textId="26FBDED5" w:rsidR="008D42FC" w:rsidRDefault="008D42FC" w:rsidP="008D42F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Anexo 7. Informes de monitoreo de ruidos con códigos 89279; 89380; 89381 y 91912, los cuales fueron ingresados al Sistema de Seguimiento Ambiental de la SMA.</w:t>
            </w:r>
          </w:p>
        </w:tc>
      </w:tr>
      <w:tr w:rsidR="008D42FC" w:rsidRPr="00D42470" w14:paraId="17EE4277" w14:textId="77777777" w:rsidTr="00381DF3">
        <w:trPr>
          <w:trHeight w:val="379"/>
        </w:trPr>
        <w:tc>
          <w:tcPr>
            <w:tcW w:w="312" w:type="pct"/>
            <w:vAlign w:val="center"/>
          </w:tcPr>
          <w:p w14:paraId="76A4842B" w14:textId="186AB9E9" w:rsidR="008D42FC" w:rsidRDefault="008D42FC" w:rsidP="008D42F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358" w:type="pct"/>
            <w:tcMar>
              <w:top w:w="0" w:type="dxa"/>
              <w:left w:w="70" w:type="dxa"/>
              <w:bottom w:w="0" w:type="dxa"/>
              <w:right w:w="70" w:type="dxa"/>
            </w:tcMar>
            <w:vAlign w:val="center"/>
          </w:tcPr>
          <w:p w14:paraId="206F4F59" w14:textId="4AC4606F" w:rsidR="008D42FC" w:rsidRDefault="008D42FC" w:rsidP="008D42FC">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Informes de Seguimientos Ambiental asociados a las faenas de extracción de áridos de los años 2019 y 2020.</w:t>
            </w:r>
          </w:p>
        </w:tc>
        <w:tc>
          <w:tcPr>
            <w:tcW w:w="680" w:type="pct"/>
            <w:vAlign w:val="center"/>
          </w:tcPr>
          <w:p w14:paraId="6943C832" w14:textId="534530E8" w:rsidR="008D42FC" w:rsidRDefault="008D42FC" w:rsidP="008D42F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Titular.</w:t>
            </w:r>
          </w:p>
        </w:tc>
        <w:tc>
          <w:tcPr>
            <w:tcW w:w="627" w:type="pct"/>
            <w:vAlign w:val="center"/>
          </w:tcPr>
          <w:p w14:paraId="68640F36" w14:textId="20722952" w:rsidR="008D42FC" w:rsidRPr="00F66EF4" w:rsidRDefault="008D42FC" w:rsidP="008D42FC">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61A87DC8" w14:textId="3136828B" w:rsidR="008D42FC" w:rsidRDefault="008D42FC" w:rsidP="008D42F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Anexo 8. Se presentan una serie de autorizaciones de la Municipalidad de Temuco y la visación de la Dirección de Obras Hidráulicas para la extracción de áridos desde la ribera del Río Cautín.</w:t>
            </w:r>
          </w:p>
        </w:tc>
      </w:tr>
    </w:tbl>
    <w:p w14:paraId="11E4FC65" w14:textId="28217A98" w:rsidR="0026501D" w:rsidRDefault="0026501D" w:rsidP="0026501D">
      <w:pPr>
        <w:pStyle w:val="Ttulo1"/>
        <w:numPr>
          <w:ilvl w:val="0"/>
          <w:numId w:val="0"/>
        </w:numPr>
        <w:ind w:left="360"/>
      </w:pPr>
      <w:bookmarkStart w:id="114" w:name="_Toc390777030"/>
      <w:bookmarkStart w:id="115" w:name="_Toc449085419"/>
      <w:bookmarkStart w:id="116" w:name="_Toc534366275"/>
      <w:bookmarkEnd w:id="110"/>
      <w:bookmarkEnd w:id="111"/>
    </w:p>
    <w:p w14:paraId="2768E8B8" w14:textId="7EB4A9F7" w:rsidR="0026501D" w:rsidRDefault="0026501D" w:rsidP="0026501D">
      <w:pPr>
        <w:pStyle w:val="Listaconnmeros"/>
        <w:numPr>
          <w:ilvl w:val="0"/>
          <w:numId w:val="0"/>
        </w:numPr>
        <w:ind w:left="360" w:hanging="360"/>
      </w:pPr>
    </w:p>
    <w:p w14:paraId="73E961BD" w14:textId="5B5776FC" w:rsidR="0026501D" w:rsidRDefault="0026501D" w:rsidP="0026501D">
      <w:pPr>
        <w:pStyle w:val="Listaconnmeros"/>
        <w:numPr>
          <w:ilvl w:val="0"/>
          <w:numId w:val="0"/>
        </w:numPr>
        <w:ind w:left="360" w:hanging="360"/>
      </w:pPr>
    </w:p>
    <w:p w14:paraId="457C8DF8" w14:textId="565F3690" w:rsidR="0026501D" w:rsidRDefault="0026501D" w:rsidP="0026501D">
      <w:pPr>
        <w:pStyle w:val="Listaconnmeros"/>
        <w:numPr>
          <w:ilvl w:val="0"/>
          <w:numId w:val="0"/>
        </w:numPr>
        <w:ind w:left="360" w:hanging="360"/>
      </w:pPr>
    </w:p>
    <w:p w14:paraId="1DBD197E" w14:textId="7A87AED1" w:rsidR="0026501D" w:rsidRDefault="0026501D" w:rsidP="0026501D">
      <w:pPr>
        <w:pStyle w:val="Listaconnmeros"/>
        <w:numPr>
          <w:ilvl w:val="0"/>
          <w:numId w:val="0"/>
        </w:numPr>
        <w:ind w:left="360" w:hanging="360"/>
      </w:pPr>
    </w:p>
    <w:p w14:paraId="424A8308" w14:textId="3F91B488" w:rsidR="0026501D" w:rsidRDefault="0026501D" w:rsidP="0026501D">
      <w:pPr>
        <w:pStyle w:val="Listaconnmeros"/>
        <w:numPr>
          <w:ilvl w:val="0"/>
          <w:numId w:val="0"/>
        </w:numPr>
        <w:ind w:left="360" w:hanging="360"/>
      </w:pPr>
    </w:p>
    <w:p w14:paraId="53C78B17" w14:textId="292FC859" w:rsidR="0026501D" w:rsidRDefault="0026501D" w:rsidP="0026501D">
      <w:pPr>
        <w:pStyle w:val="Listaconnmeros"/>
        <w:numPr>
          <w:ilvl w:val="0"/>
          <w:numId w:val="0"/>
        </w:numPr>
        <w:ind w:left="360" w:hanging="360"/>
      </w:pPr>
    </w:p>
    <w:p w14:paraId="2925D3C1" w14:textId="2B39494A" w:rsidR="0026501D" w:rsidRDefault="0026501D" w:rsidP="0026501D">
      <w:pPr>
        <w:pStyle w:val="Listaconnmeros"/>
        <w:numPr>
          <w:ilvl w:val="0"/>
          <w:numId w:val="0"/>
        </w:numPr>
        <w:ind w:left="360" w:hanging="360"/>
      </w:pPr>
    </w:p>
    <w:p w14:paraId="4FBD5BDF" w14:textId="2E7A587F" w:rsidR="0026501D" w:rsidRDefault="0026501D" w:rsidP="0026501D">
      <w:pPr>
        <w:pStyle w:val="Listaconnmeros"/>
        <w:numPr>
          <w:ilvl w:val="0"/>
          <w:numId w:val="0"/>
        </w:numPr>
        <w:ind w:left="360" w:hanging="360"/>
      </w:pPr>
    </w:p>
    <w:p w14:paraId="26A1DBDA" w14:textId="2A7BFA43" w:rsidR="0026501D" w:rsidRDefault="0026501D" w:rsidP="0026501D">
      <w:pPr>
        <w:pStyle w:val="Listaconnmeros"/>
        <w:numPr>
          <w:ilvl w:val="0"/>
          <w:numId w:val="0"/>
        </w:numPr>
        <w:ind w:left="360" w:hanging="360"/>
      </w:pPr>
    </w:p>
    <w:p w14:paraId="220B7DC4" w14:textId="72E68E10" w:rsidR="00D42470" w:rsidRPr="00D42470" w:rsidRDefault="00D42470" w:rsidP="001E6B2A">
      <w:pPr>
        <w:pStyle w:val="Ttulo1"/>
        <w:numPr>
          <w:ilvl w:val="0"/>
          <w:numId w:val="10"/>
        </w:numPr>
        <w:ind w:left="360"/>
      </w:pPr>
      <w:r w:rsidRPr="00D42470">
        <w:lastRenderedPageBreak/>
        <w:t>HECHOS CONSTATADOS.</w:t>
      </w:r>
      <w:bookmarkStart w:id="117" w:name="_Ref352922216"/>
      <w:bookmarkStart w:id="118" w:name="_Toc353998120"/>
      <w:bookmarkStart w:id="119" w:name="_Toc353998193"/>
      <w:bookmarkStart w:id="120" w:name="_Toc382383547"/>
      <w:bookmarkStart w:id="121" w:name="_Toc382472369"/>
      <w:bookmarkStart w:id="122" w:name="_Toc390184279"/>
      <w:bookmarkStart w:id="123" w:name="_Toc390360010"/>
      <w:bookmarkStart w:id="124" w:name="_Toc390777031"/>
      <w:bookmarkEnd w:id="114"/>
      <w:bookmarkEnd w:id="115"/>
      <w:bookmarkEnd w:id="116"/>
    </w:p>
    <w:bookmarkEnd w:id="117"/>
    <w:bookmarkEnd w:id="118"/>
    <w:bookmarkEnd w:id="119"/>
    <w:bookmarkEnd w:id="120"/>
    <w:bookmarkEnd w:id="121"/>
    <w:bookmarkEnd w:id="122"/>
    <w:bookmarkEnd w:id="123"/>
    <w:bookmarkEnd w:id="124"/>
    <w:p w14:paraId="0B35D62D" w14:textId="77777777" w:rsidR="00C22396" w:rsidRDefault="00C22396" w:rsidP="00C22396">
      <w:pPr>
        <w:pStyle w:val="Ttulo2"/>
        <w:numPr>
          <w:ilvl w:val="0"/>
          <w:numId w:val="0"/>
        </w:numPr>
        <w:ind w:left="576"/>
      </w:pPr>
    </w:p>
    <w:p w14:paraId="1D5782DA" w14:textId="3832B830" w:rsidR="00C372F6" w:rsidRDefault="00C372F6" w:rsidP="001E6B2A">
      <w:pPr>
        <w:pStyle w:val="Ttulo2"/>
        <w:numPr>
          <w:ilvl w:val="1"/>
          <w:numId w:val="10"/>
        </w:numPr>
        <w:ind w:left="360"/>
      </w:pPr>
      <w:bookmarkStart w:id="125" w:name="_Toc534366276"/>
      <w:r>
        <w:t>Control de emisiones acústicas.</w:t>
      </w:r>
      <w:bookmarkEnd w:id="125"/>
    </w:p>
    <w:p w14:paraId="4143AB67"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0A0FE9A8" w14:textId="77777777" w:rsidTr="005C227C">
        <w:trPr>
          <w:trHeight w:val="142"/>
        </w:trPr>
        <w:tc>
          <w:tcPr>
            <w:tcW w:w="1389" w:type="pct"/>
          </w:tcPr>
          <w:p w14:paraId="5C136FD3" w14:textId="421FBFF9" w:rsidR="00C372F6" w:rsidRPr="00D42470" w:rsidRDefault="00C372F6" w:rsidP="005C227C">
            <w:pPr>
              <w:rPr>
                <w:lang w:val="es-CL"/>
              </w:rPr>
            </w:pPr>
            <w:r>
              <w:rPr>
                <w:rFonts w:eastAsia="Times New Roman"/>
                <w:b/>
                <w:bCs/>
                <w:color w:val="000000"/>
                <w:lang w:eastAsia="es-CL"/>
              </w:rPr>
              <w:t xml:space="preserve">Número de hecho constatado: </w:t>
            </w:r>
            <w:r w:rsidR="003755EC">
              <w:rPr>
                <w:rFonts w:eastAsia="Times New Roman"/>
                <w:b/>
                <w:bCs/>
                <w:color w:val="000000"/>
                <w:lang w:eastAsia="es-CL"/>
              </w:rPr>
              <w:t>1</w:t>
            </w:r>
          </w:p>
        </w:tc>
        <w:tc>
          <w:tcPr>
            <w:tcW w:w="3611" w:type="pct"/>
          </w:tcPr>
          <w:p w14:paraId="70B5D095" w14:textId="7B17F333"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0B14">
              <w:rPr>
                <w:rFonts w:eastAsia="Times New Roman"/>
                <w:color w:val="000000"/>
                <w:lang w:eastAsia="es-CL"/>
              </w:rPr>
              <w:t xml:space="preserve"> </w:t>
            </w:r>
            <w:r w:rsidR="003B4C5D">
              <w:rPr>
                <w:rFonts w:eastAsia="Times New Roman"/>
                <w:color w:val="000000"/>
                <w:lang w:eastAsia="es-CL"/>
              </w:rPr>
              <w:t>1.</w:t>
            </w:r>
          </w:p>
        </w:tc>
      </w:tr>
      <w:tr w:rsidR="00696226" w:rsidRPr="00D42470" w14:paraId="51925553" w14:textId="77777777" w:rsidTr="00696226">
        <w:trPr>
          <w:trHeight w:val="142"/>
        </w:trPr>
        <w:tc>
          <w:tcPr>
            <w:tcW w:w="5000" w:type="pct"/>
            <w:gridSpan w:val="2"/>
          </w:tcPr>
          <w:p w14:paraId="6F7B6B61" w14:textId="77777777" w:rsidR="00696226" w:rsidRDefault="00696226" w:rsidP="005C227C">
            <w:pPr>
              <w:rPr>
                <w:rFonts w:eastAsia="Times New Roman"/>
                <w:b/>
                <w:bCs/>
                <w:color w:val="000000"/>
                <w:lang w:eastAsia="es-CL"/>
              </w:rPr>
            </w:pPr>
            <w:r>
              <w:rPr>
                <w:rFonts w:eastAsia="Times New Roman"/>
                <w:b/>
                <w:bCs/>
                <w:color w:val="000000"/>
                <w:lang w:eastAsia="es-CL"/>
              </w:rPr>
              <w:t>Documentación revisada:</w:t>
            </w:r>
          </w:p>
          <w:p w14:paraId="38ED5D38" w14:textId="2A718770" w:rsidR="007E75C0" w:rsidRDefault="007E75C0" w:rsidP="007E75C0">
            <w:pPr>
              <w:pStyle w:val="Prrafodelista"/>
              <w:numPr>
                <w:ilvl w:val="0"/>
                <w:numId w:val="11"/>
              </w:numPr>
              <w:ind w:left="360"/>
            </w:pPr>
            <w:r>
              <w:t xml:space="preserve">Denuncias presentadas en la SMA. ID 105-IX-2019 (Anexo 2). </w:t>
            </w:r>
          </w:p>
          <w:p w14:paraId="051DF38E" w14:textId="30B4FD98" w:rsidR="007E75C0" w:rsidRDefault="007E75C0" w:rsidP="007E75C0">
            <w:pPr>
              <w:pStyle w:val="Prrafodelista"/>
              <w:numPr>
                <w:ilvl w:val="0"/>
                <w:numId w:val="11"/>
              </w:numPr>
              <w:ind w:left="360"/>
            </w:pPr>
            <w:r>
              <w:t>Denuncias presentadas en la SMA. ID 106-IX-2019 (Anexo 3).</w:t>
            </w:r>
          </w:p>
          <w:p w14:paraId="619A7544" w14:textId="77777777" w:rsidR="00696226" w:rsidRPr="008D42FC" w:rsidRDefault="007E75C0" w:rsidP="007E75C0">
            <w:pPr>
              <w:numPr>
                <w:ilvl w:val="0"/>
                <w:numId w:val="11"/>
              </w:numPr>
              <w:ind w:left="360"/>
              <w:rPr>
                <w:rFonts w:eastAsia="Times New Roman"/>
                <w:b/>
                <w:bCs/>
                <w:color w:val="000000"/>
                <w:lang w:eastAsia="es-CL"/>
              </w:rPr>
            </w:pPr>
            <w:r>
              <w:t xml:space="preserve">Informes de Seguimiento Ambiental asociados a ruidos años 2017 al 2020 (Anexo </w:t>
            </w:r>
            <w:r w:rsidR="008D42FC">
              <w:t>7).</w:t>
            </w:r>
          </w:p>
          <w:p w14:paraId="238572D0" w14:textId="5227F2CD" w:rsidR="008D42FC" w:rsidRPr="00D42470" w:rsidRDefault="008D42FC" w:rsidP="008D42FC">
            <w:pPr>
              <w:ind w:left="360"/>
              <w:rPr>
                <w:rFonts w:eastAsia="Times New Roman"/>
                <w:b/>
                <w:bCs/>
                <w:color w:val="000000"/>
                <w:lang w:eastAsia="es-CL"/>
              </w:rPr>
            </w:pPr>
          </w:p>
        </w:tc>
      </w:tr>
      <w:tr w:rsidR="00C372F6" w:rsidRPr="00D42470" w14:paraId="1AB37A74" w14:textId="77777777" w:rsidTr="005C227C">
        <w:trPr>
          <w:trHeight w:val="627"/>
        </w:trPr>
        <w:tc>
          <w:tcPr>
            <w:tcW w:w="5000" w:type="pct"/>
            <w:gridSpan w:val="2"/>
          </w:tcPr>
          <w:p w14:paraId="422500CB" w14:textId="77777777" w:rsidR="00C372F6" w:rsidRDefault="00C372F6" w:rsidP="005C227C">
            <w:pPr>
              <w:rPr>
                <w:b/>
              </w:rPr>
            </w:pPr>
            <w:r>
              <w:rPr>
                <w:b/>
              </w:rPr>
              <w:t>Exigencia (s):</w:t>
            </w:r>
          </w:p>
          <w:p w14:paraId="209C3554" w14:textId="77777777" w:rsidR="00C372F6" w:rsidRDefault="00C372F6" w:rsidP="005C227C">
            <w:pPr>
              <w:rPr>
                <w:b/>
              </w:rPr>
            </w:pPr>
            <w:r>
              <w:rPr>
                <w:b/>
              </w:rPr>
              <w:t>RCA N° 25/2015, Considerando</w:t>
            </w:r>
            <w:r w:rsidR="007B156A">
              <w:rPr>
                <w:b/>
              </w:rPr>
              <w:t xml:space="preserve"> 3.11:</w:t>
            </w:r>
          </w:p>
          <w:p w14:paraId="23B6993B" w14:textId="2C86ABE7" w:rsidR="007B156A" w:rsidRDefault="007B156A" w:rsidP="007B156A">
            <w:pPr>
              <w:rPr>
                <w:i/>
              </w:rPr>
            </w:pPr>
            <w:r>
              <w:rPr>
                <w:i/>
              </w:rPr>
              <w:t>“</w:t>
            </w:r>
            <w:r w:rsidRPr="007B156A">
              <w:rPr>
                <w:i/>
              </w:rPr>
              <w:t>Ruido</w:t>
            </w:r>
          </w:p>
          <w:p w14:paraId="2F212B60" w14:textId="77777777" w:rsidR="007B156A" w:rsidRPr="007B156A" w:rsidRDefault="007B156A" w:rsidP="007B156A">
            <w:pPr>
              <w:jc w:val="both"/>
              <w:rPr>
                <w:i/>
              </w:rPr>
            </w:pPr>
            <w:r w:rsidRPr="007B156A">
              <w:rPr>
                <w:i/>
              </w:rPr>
              <w:t xml:space="preserve">El Anexo N°8 de la DIA adjunta estudio de ruido, en él se establece que las faenas de producción de áridos generan los niveles de Presión Sonora Corregida (NPC) por sobre los niveles máximos permisibles, según lo establecido en el D.S. Nº 38/11, por lo que el proyecto de extracción ha adoptado como medidas definir los siguientes horarios de </w:t>
            </w:r>
            <w:r w:rsidRPr="0044562A">
              <w:rPr>
                <w:i/>
              </w:rPr>
              <w:t>trabajo Lunes a Viernes de 08:00 a 18:00 hrs. y Sábado de 08:00 a 18:00 hrs.</w:t>
            </w:r>
          </w:p>
          <w:p w14:paraId="0F51E917" w14:textId="77777777" w:rsidR="007B156A" w:rsidRPr="007B156A" w:rsidRDefault="007B156A" w:rsidP="007B156A">
            <w:pPr>
              <w:jc w:val="both"/>
              <w:rPr>
                <w:i/>
              </w:rPr>
            </w:pPr>
            <w:r w:rsidRPr="007B156A">
              <w:rPr>
                <w:i/>
              </w:rPr>
              <w:t>Además el proyecto considera la siguiente medida ambiental:</w:t>
            </w:r>
          </w:p>
          <w:p w14:paraId="5467D22C" w14:textId="335B712B" w:rsidR="007B156A" w:rsidRPr="007B156A" w:rsidRDefault="007B156A" w:rsidP="007B156A">
            <w:pPr>
              <w:jc w:val="both"/>
              <w:rPr>
                <w:i/>
              </w:rPr>
            </w:pPr>
            <w:r w:rsidRPr="007B156A">
              <w:rPr>
                <w:i/>
              </w:rPr>
              <w:t>Monitoreo de ruido viviendas más cercanas</w:t>
            </w:r>
          </w:p>
          <w:p w14:paraId="2DF6D261" w14:textId="72927780" w:rsidR="007B156A" w:rsidRPr="007B156A" w:rsidRDefault="007B156A" w:rsidP="007B156A">
            <w:pPr>
              <w:jc w:val="both"/>
              <w:rPr>
                <w:i/>
              </w:rPr>
            </w:pPr>
            <w:r w:rsidRPr="007B156A">
              <w:rPr>
                <w:i/>
              </w:rPr>
              <w:t xml:space="preserve">Objetivo: </w:t>
            </w:r>
            <w:r w:rsidRPr="007B156A">
              <w:rPr>
                <w:i/>
                <w:u w:val="single"/>
              </w:rPr>
              <w:t>Monitorear el Nivel de Presión Sonora</w:t>
            </w:r>
            <w:r w:rsidRPr="007B156A">
              <w:rPr>
                <w:i/>
              </w:rPr>
              <w:t xml:space="preserve"> (NPS) emitidos por la operación del proyecto en las casas más cercanas a ella.</w:t>
            </w:r>
          </w:p>
          <w:p w14:paraId="70F19865" w14:textId="1D44A79B" w:rsidR="007B156A" w:rsidRPr="007B156A" w:rsidRDefault="007B156A" w:rsidP="007B156A">
            <w:pPr>
              <w:jc w:val="both"/>
              <w:rPr>
                <w:i/>
              </w:rPr>
            </w:pPr>
            <w:r w:rsidRPr="007B156A">
              <w:rPr>
                <w:i/>
              </w:rPr>
              <w:t xml:space="preserve">Descripción: Con el objetivo de realizar un monitoreo del NPS del proyecto, en el </w:t>
            </w:r>
            <w:r w:rsidRPr="007B156A">
              <w:rPr>
                <w:i/>
                <w:u w:val="single"/>
              </w:rPr>
              <w:t>primer mes de cada año de operación se realizará un monitoreo de ruido</w:t>
            </w:r>
            <w:r w:rsidRPr="007B156A">
              <w:rPr>
                <w:i/>
              </w:rPr>
              <w:t xml:space="preserve"> en la casa más cercana del área de extracción correspondiente. El monitoreo se hará con la metodología indicada en el D.S. N° 38/11 en horario diurno.</w:t>
            </w:r>
          </w:p>
          <w:p w14:paraId="7F704DA1" w14:textId="77777777" w:rsidR="007B156A" w:rsidRPr="007B156A" w:rsidRDefault="007B156A" w:rsidP="007B156A">
            <w:pPr>
              <w:jc w:val="both"/>
              <w:rPr>
                <w:i/>
              </w:rPr>
            </w:pPr>
            <w:r w:rsidRPr="007B156A">
              <w:rPr>
                <w:i/>
              </w:rPr>
              <w:t>Justificación de la medida correspondiente: Velar el cumplimento del D.S. N° 38/11 durante la etapa de operación del proyecto en la vivienda más cercana.</w:t>
            </w:r>
          </w:p>
          <w:p w14:paraId="125F0BE8" w14:textId="77777777" w:rsidR="007B156A" w:rsidRPr="007B156A" w:rsidRDefault="007B156A" w:rsidP="007B156A">
            <w:pPr>
              <w:jc w:val="both"/>
              <w:rPr>
                <w:i/>
              </w:rPr>
            </w:pPr>
            <w:r w:rsidRPr="007B156A">
              <w:rPr>
                <w:i/>
              </w:rPr>
              <w:t>Forma y oportunidad de implementación: Monitoreo del NPS para una zona rural se realizará al término del primer mes de operación del proyecto.</w:t>
            </w:r>
          </w:p>
          <w:p w14:paraId="635884D7" w14:textId="77777777" w:rsidR="007B156A" w:rsidRPr="007B156A" w:rsidRDefault="007B156A" w:rsidP="007B156A">
            <w:pPr>
              <w:jc w:val="both"/>
              <w:rPr>
                <w:i/>
              </w:rPr>
            </w:pPr>
            <w:r w:rsidRPr="007B156A">
              <w:rPr>
                <w:i/>
              </w:rPr>
              <w:t>Indicador de cumplimiento: Realización del monitoreo de NPS vivienda más cercana.</w:t>
            </w:r>
          </w:p>
          <w:p w14:paraId="55ED29D6" w14:textId="06DFF12D" w:rsidR="00C372F6" w:rsidRDefault="007B156A" w:rsidP="007B156A">
            <w:pPr>
              <w:jc w:val="both"/>
              <w:rPr>
                <w:i/>
              </w:rPr>
            </w:pPr>
            <w:r w:rsidRPr="007B156A">
              <w:rPr>
                <w:i/>
              </w:rPr>
              <w:t xml:space="preserve">Ejecución de medidas en el caso de incumplimiento del D.S. N° 38/11 (limitación de áreas de extracción, relocalización de maquinaria o rutas de trabajo, entre otros), las que se determinarán contra informe y sugerencias del profesional a cargo de la medición. Los resultados serán informados a la SEREMI de Salud y </w:t>
            </w:r>
            <w:r w:rsidRPr="007B156A">
              <w:rPr>
                <w:i/>
                <w:u w:val="single"/>
              </w:rPr>
              <w:t>Superintendencia de Medio Ambiente</w:t>
            </w:r>
            <w:r>
              <w:rPr>
                <w:i/>
              </w:rPr>
              <w:t>”</w:t>
            </w:r>
            <w:r w:rsidRPr="007B156A">
              <w:rPr>
                <w:i/>
              </w:rPr>
              <w:t>.</w:t>
            </w:r>
          </w:p>
          <w:p w14:paraId="5833FE13" w14:textId="7933EBB1" w:rsidR="003B4C5D" w:rsidRDefault="003B4C5D" w:rsidP="007B156A">
            <w:pPr>
              <w:jc w:val="both"/>
              <w:rPr>
                <w:i/>
              </w:rPr>
            </w:pPr>
          </w:p>
          <w:p w14:paraId="270D355B" w14:textId="77777777" w:rsidR="003B4C5D" w:rsidRDefault="003B4C5D" w:rsidP="003B4C5D">
            <w:pPr>
              <w:rPr>
                <w:b/>
              </w:rPr>
            </w:pPr>
            <w:r w:rsidRPr="00F40013">
              <w:rPr>
                <w:b/>
              </w:rPr>
              <w:t xml:space="preserve">Decreto Supremo N° 38 de 2011 del Ministerio del Medio Ambiente (MMA), </w:t>
            </w:r>
            <w:r>
              <w:rPr>
                <w:b/>
              </w:rPr>
              <w:t>artículo 7:</w:t>
            </w:r>
          </w:p>
          <w:p w14:paraId="40C4B92D" w14:textId="77777777" w:rsidR="003B4C5D" w:rsidRPr="00F40013" w:rsidRDefault="003B4C5D" w:rsidP="003B4C5D">
            <w:pPr>
              <w:rPr>
                <w:i/>
              </w:rPr>
            </w:pPr>
            <w:r w:rsidRPr="00F40013">
              <w:rPr>
                <w:i/>
              </w:rPr>
              <w:t>Artículo 7°.- Los niveles de presión sonora corregidos que se obtengan de la emisión de una fuente emisora de ruido, medidos en el lugar donde se encuentre el receptor, no podrán exceder los valores de la Tabla N° 1 de la norma de emisión.</w:t>
            </w:r>
          </w:p>
          <w:p w14:paraId="5600DA5F" w14:textId="77777777" w:rsidR="003B4C5D" w:rsidRDefault="003B4C5D" w:rsidP="003B4C5D"/>
          <w:p w14:paraId="57E5D445" w14:textId="79C66558" w:rsidR="003B4C5D" w:rsidRPr="007B156A" w:rsidRDefault="003B4C5D" w:rsidP="003B4C5D">
            <w:pPr>
              <w:jc w:val="center"/>
              <w:rPr>
                <w:i/>
              </w:rPr>
            </w:pPr>
            <w:r w:rsidRPr="000E457C">
              <w:rPr>
                <w:noProof/>
                <w:lang w:eastAsia="es-CL"/>
              </w:rPr>
              <w:lastRenderedPageBreak/>
              <w:drawing>
                <wp:inline distT="0" distB="0" distL="0" distR="0" wp14:anchorId="4B2AE451" wp14:editId="4785E14D">
                  <wp:extent cx="2836800" cy="993600"/>
                  <wp:effectExtent l="0" t="0" r="190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36800" cy="993600"/>
                          </a:xfrm>
                          <a:prstGeom prst="rect">
                            <a:avLst/>
                          </a:prstGeom>
                          <a:noFill/>
                          <a:ln>
                            <a:noFill/>
                          </a:ln>
                        </pic:spPr>
                      </pic:pic>
                    </a:graphicData>
                  </a:graphic>
                </wp:inline>
              </w:drawing>
            </w:r>
          </w:p>
          <w:p w14:paraId="49A00382" w14:textId="77777777" w:rsidR="007B156A" w:rsidRPr="00D42470" w:rsidRDefault="007B156A" w:rsidP="005C227C">
            <w:pPr>
              <w:rPr>
                <w:b/>
              </w:rPr>
            </w:pPr>
          </w:p>
        </w:tc>
      </w:tr>
      <w:tr w:rsidR="00C372F6" w:rsidRPr="00D42470" w14:paraId="1865CF80" w14:textId="77777777" w:rsidTr="005C227C">
        <w:trPr>
          <w:trHeight w:val="627"/>
        </w:trPr>
        <w:tc>
          <w:tcPr>
            <w:tcW w:w="5000" w:type="pct"/>
            <w:gridSpan w:val="2"/>
          </w:tcPr>
          <w:p w14:paraId="726D8104" w14:textId="75491088" w:rsidR="00C372F6" w:rsidRPr="00D42470" w:rsidRDefault="007B156A" w:rsidP="001751E1">
            <w:r>
              <w:rPr>
                <w:b/>
              </w:rPr>
              <w:lastRenderedPageBreak/>
              <w:t>Examen de la información</w:t>
            </w:r>
            <w:r w:rsidR="00C372F6" w:rsidRPr="00D42470">
              <w:rPr>
                <w:b/>
              </w:rPr>
              <w:t>:</w:t>
            </w:r>
          </w:p>
          <w:p w14:paraId="3C91E05C" w14:textId="3361FFD8" w:rsidR="00356241" w:rsidRDefault="00356241" w:rsidP="001E6B2A">
            <w:pPr>
              <w:pStyle w:val="Prrafodelista"/>
              <w:numPr>
                <w:ilvl w:val="0"/>
                <w:numId w:val="7"/>
              </w:numPr>
              <w:ind w:left="360"/>
              <w:rPr>
                <w:rFonts w:eastAsia="Times New Roman"/>
                <w:color w:val="000000"/>
                <w:lang w:eastAsia="es-CL"/>
              </w:rPr>
            </w:pPr>
            <w:r>
              <w:rPr>
                <w:rFonts w:eastAsia="Times New Roman"/>
                <w:color w:val="000000"/>
                <w:lang w:eastAsia="es-CL"/>
              </w:rPr>
              <w:t xml:space="preserve">En las denuncias ingresadas con ID 105-IX-2019 y 106-IX-2019, se indican las molestias generadas por los ruidos producidos por la unidad fiscalizable. Respecto a esta materia ambiental, se debe indicar que en los distintos informes elaborados por la SMA (ver punto 3 del presente informe) consideraron la realización de mediciones de ruidos por parte de la SMA y el examen de la información de los informes de ruidos presentados por el titular. Es importante, destacar que actualmente la unidad fiscalizable cuenta con un Programa de Cumplimiento en ejecución que considera medidas para el control de las emisiones acústicas (mayores detalles se pueden revisar en el siguiente link: </w:t>
            </w:r>
            <w:hyperlink r:id="rId18" w:history="1">
              <w:r w:rsidRPr="00C33D41">
                <w:rPr>
                  <w:rStyle w:val="Hipervnculo"/>
                  <w:rFonts w:eastAsia="Times New Roman"/>
                  <w:lang w:eastAsia="es-CL"/>
                </w:rPr>
                <w:t>https://snifa.sma.gob.cl/ProgramaCumplimiento/Ficha/568</w:t>
              </w:r>
            </w:hyperlink>
            <w:r>
              <w:rPr>
                <w:rFonts w:eastAsia="Times New Roman"/>
                <w:color w:val="000000"/>
                <w:lang w:eastAsia="es-CL"/>
              </w:rPr>
              <w:t xml:space="preserve">. </w:t>
            </w:r>
          </w:p>
          <w:p w14:paraId="18759B82" w14:textId="368C39CB" w:rsidR="008D42FC" w:rsidRDefault="005F633B" w:rsidP="001E6B2A">
            <w:pPr>
              <w:pStyle w:val="Prrafodelista"/>
              <w:numPr>
                <w:ilvl w:val="0"/>
                <w:numId w:val="7"/>
              </w:numPr>
              <w:ind w:left="360"/>
              <w:rPr>
                <w:rFonts w:eastAsia="Times New Roman"/>
                <w:color w:val="000000"/>
                <w:lang w:eastAsia="es-CL"/>
              </w:rPr>
            </w:pPr>
            <w:r w:rsidRPr="00FB731F">
              <w:rPr>
                <w:rFonts w:eastAsia="Times New Roman"/>
                <w:color w:val="000000"/>
                <w:lang w:eastAsia="es-CL"/>
              </w:rPr>
              <w:t xml:space="preserve">Revisado el Sistema de </w:t>
            </w:r>
            <w:r w:rsidR="00FB731F" w:rsidRPr="00FB731F">
              <w:rPr>
                <w:rFonts w:eastAsia="Times New Roman"/>
                <w:color w:val="000000"/>
                <w:lang w:eastAsia="es-CL"/>
              </w:rPr>
              <w:t xml:space="preserve">Fiscalización Ambiental </w:t>
            </w:r>
            <w:r w:rsidR="007A6825" w:rsidRPr="00FB731F">
              <w:rPr>
                <w:rFonts w:eastAsia="Times New Roman"/>
                <w:color w:val="000000"/>
                <w:lang w:eastAsia="es-CL"/>
              </w:rPr>
              <w:t xml:space="preserve">de la </w:t>
            </w:r>
            <w:r w:rsidRPr="00FB731F">
              <w:rPr>
                <w:rFonts w:eastAsia="Times New Roman"/>
                <w:color w:val="000000"/>
                <w:lang w:eastAsia="es-CL"/>
              </w:rPr>
              <w:t>SMA,</w:t>
            </w:r>
            <w:r w:rsidR="007A6825" w:rsidRPr="00FB731F">
              <w:rPr>
                <w:rFonts w:eastAsia="Times New Roman"/>
                <w:color w:val="000000"/>
                <w:lang w:eastAsia="es-CL"/>
              </w:rPr>
              <w:t xml:space="preserve"> respecto a </w:t>
            </w:r>
            <w:r w:rsidR="000372C3" w:rsidRPr="00FB731F">
              <w:rPr>
                <w:rFonts w:eastAsia="Times New Roman"/>
                <w:color w:val="000000"/>
                <w:lang w:eastAsia="es-CL"/>
              </w:rPr>
              <w:t xml:space="preserve">la unidad fiscalizable “Extracción mecanizada de áridos” del titular </w:t>
            </w:r>
            <w:r w:rsidR="009C257D" w:rsidRPr="00FB731F">
              <w:rPr>
                <w:rFonts w:eastAsia="Times New Roman"/>
                <w:color w:val="000000"/>
                <w:lang w:eastAsia="es-CL"/>
              </w:rPr>
              <w:t>“</w:t>
            </w:r>
            <w:r w:rsidR="000372C3" w:rsidRPr="00FB731F">
              <w:rPr>
                <w:rFonts w:eastAsia="Times New Roman"/>
                <w:color w:val="000000"/>
                <w:lang w:eastAsia="es-CL"/>
              </w:rPr>
              <w:t xml:space="preserve">Maquinarias La Frontera Ltda., </w:t>
            </w:r>
            <w:r w:rsidR="007A6825" w:rsidRPr="00FB731F">
              <w:rPr>
                <w:rFonts w:eastAsia="Times New Roman"/>
                <w:color w:val="000000"/>
                <w:lang w:eastAsia="es-CL"/>
              </w:rPr>
              <w:t>R</w:t>
            </w:r>
            <w:r w:rsidR="000372C3" w:rsidRPr="00FB731F">
              <w:rPr>
                <w:rFonts w:eastAsia="Times New Roman"/>
                <w:color w:val="000000"/>
                <w:lang w:eastAsia="es-CL"/>
              </w:rPr>
              <w:t>ut 78.</w:t>
            </w:r>
            <w:r w:rsidR="005E2E1B" w:rsidRPr="00FB731F">
              <w:rPr>
                <w:rFonts w:eastAsia="Times New Roman"/>
                <w:color w:val="000000"/>
                <w:lang w:eastAsia="es-CL"/>
              </w:rPr>
              <w:t>848.330-9</w:t>
            </w:r>
            <w:r w:rsidR="009C257D" w:rsidRPr="00FB731F">
              <w:rPr>
                <w:rFonts w:eastAsia="Times New Roman"/>
                <w:color w:val="000000"/>
                <w:lang w:eastAsia="es-CL"/>
              </w:rPr>
              <w:t>”</w:t>
            </w:r>
            <w:r w:rsidR="005E2E1B" w:rsidRPr="00FB731F">
              <w:rPr>
                <w:rFonts w:eastAsia="Times New Roman"/>
                <w:color w:val="000000"/>
                <w:lang w:eastAsia="es-CL"/>
              </w:rPr>
              <w:t xml:space="preserve">, </w:t>
            </w:r>
            <w:r w:rsidR="001362E2" w:rsidRPr="00FB731F">
              <w:rPr>
                <w:rFonts w:eastAsia="Times New Roman"/>
                <w:color w:val="000000"/>
                <w:lang w:eastAsia="es-CL"/>
              </w:rPr>
              <w:t xml:space="preserve">se verifica </w:t>
            </w:r>
            <w:r w:rsidR="008D42FC">
              <w:rPr>
                <w:rFonts w:eastAsia="Times New Roman"/>
                <w:color w:val="000000"/>
                <w:lang w:eastAsia="es-CL"/>
              </w:rPr>
              <w:t xml:space="preserve">la existencia de cuatro reportes </w:t>
            </w:r>
            <w:r w:rsidR="00356241">
              <w:rPr>
                <w:rFonts w:eastAsia="Times New Roman"/>
                <w:color w:val="000000"/>
                <w:lang w:eastAsia="es-CL"/>
              </w:rPr>
              <w:t xml:space="preserve">(Anexo 6) </w:t>
            </w:r>
            <w:r w:rsidR="008D42FC">
              <w:rPr>
                <w:rFonts w:eastAsia="Times New Roman"/>
                <w:color w:val="000000"/>
                <w:lang w:eastAsia="es-CL"/>
              </w:rPr>
              <w:t xml:space="preserve">que presentan los resultados del monitoreo de ruidos efectuados en la Villa </w:t>
            </w:r>
            <w:r w:rsidR="00356241">
              <w:rPr>
                <w:rFonts w:eastAsia="Times New Roman"/>
                <w:color w:val="000000"/>
                <w:lang w:eastAsia="es-CL"/>
              </w:rPr>
              <w:t>El Portal de Botrolhue, no obstante de los informes de monitoreo de ruidos presentados, los reportes con N° 89379 (Informe de monitoreo año 2017); 89380 (año 2018) y 89381 (año 2019), no pueden considerarse validos por los siguientes motivos:</w:t>
            </w:r>
          </w:p>
          <w:p w14:paraId="6F0F9FAE" w14:textId="6D9EF01B" w:rsidR="00D71ECF" w:rsidRDefault="00306B1E" w:rsidP="001E6B2A">
            <w:pPr>
              <w:pStyle w:val="Prrafodelista"/>
              <w:numPr>
                <w:ilvl w:val="0"/>
                <w:numId w:val="11"/>
              </w:numPr>
              <w:ind w:left="643"/>
              <w:rPr>
                <w:rFonts w:eastAsia="Times New Roman"/>
                <w:color w:val="000000"/>
                <w:lang w:eastAsia="es-CL"/>
              </w:rPr>
            </w:pPr>
            <w:r>
              <w:rPr>
                <w:rFonts w:eastAsia="Times New Roman"/>
                <w:color w:val="000000"/>
                <w:lang w:eastAsia="es-CL"/>
              </w:rPr>
              <w:t>L</w:t>
            </w:r>
            <w:r w:rsidR="00356241">
              <w:rPr>
                <w:rFonts w:eastAsia="Times New Roman"/>
                <w:color w:val="000000"/>
                <w:lang w:eastAsia="es-CL"/>
              </w:rPr>
              <w:t xml:space="preserve">as mediciones no fueron </w:t>
            </w:r>
            <w:r>
              <w:rPr>
                <w:rFonts w:eastAsia="Times New Roman"/>
                <w:color w:val="000000"/>
                <w:lang w:eastAsia="es-CL"/>
              </w:rPr>
              <w:t xml:space="preserve">realizadas por una Entidad Técnica de Fiscalización Ambiental </w:t>
            </w:r>
            <w:r w:rsidR="00D71ECF">
              <w:rPr>
                <w:rFonts w:eastAsia="Times New Roman"/>
                <w:color w:val="000000"/>
                <w:lang w:eastAsia="es-CL"/>
              </w:rPr>
              <w:t>(D.S. N° 38 del 15 de octubre del 2013 del Ministerio de Medio Ambiente).</w:t>
            </w:r>
          </w:p>
          <w:p w14:paraId="1F150649" w14:textId="00D7731D" w:rsidR="0002065C" w:rsidRDefault="00260E47" w:rsidP="0002065C">
            <w:pPr>
              <w:pStyle w:val="Prrafodelista"/>
              <w:numPr>
                <w:ilvl w:val="0"/>
                <w:numId w:val="11"/>
              </w:numPr>
              <w:ind w:left="643"/>
              <w:rPr>
                <w:rFonts w:eastAsia="Times New Roman"/>
                <w:color w:val="000000"/>
                <w:lang w:eastAsia="es-CL"/>
              </w:rPr>
            </w:pPr>
            <w:r>
              <w:rPr>
                <w:rFonts w:eastAsia="Times New Roman"/>
                <w:color w:val="000000"/>
                <w:lang w:eastAsia="es-CL"/>
              </w:rPr>
              <w:t>Los informes de ruido de consultora ambiental</w:t>
            </w:r>
            <w:r w:rsidR="00356241">
              <w:rPr>
                <w:rFonts w:eastAsia="Times New Roman"/>
                <w:color w:val="000000"/>
                <w:lang w:eastAsia="es-CL"/>
              </w:rPr>
              <w:t xml:space="preserve"> IG Ambiental</w:t>
            </w:r>
            <w:r>
              <w:rPr>
                <w:rFonts w:eastAsia="Times New Roman"/>
                <w:color w:val="000000"/>
                <w:lang w:eastAsia="es-CL"/>
              </w:rPr>
              <w:t>, no adjunta</w:t>
            </w:r>
            <w:r w:rsidR="0002065C">
              <w:rPr>
                <w:rFonts w:eastAsia="Times New Roman"/>
                <w:color w:val="000000"/>
                <w:lang w:eastAsia="es-CL"/>
              </w:rPr>
              <w:t>n</w:t>
            </w:r>
            <w:r>
              <w:rPr>
                <w:rFonts w:eastAsia="Times New Roman"/>
                <w:color w:val="000000"/>
                <w:lang w:eastAsia="es-CL"/>
              </w:rPr>
              <w:t xml:space="preserve"> las fichas de información de medición de ruido</w:t>
            </w:r>
            <w:r w:rsidR="00AC1440">
              <w:rPr>
                <w:rFonts w:eastAsia="Times New Roman"/>
                <w:color w:val="000000"/>
                <w:lang w:eastAsia="es-CL"/>
              </w:rPr>
              <w:t xml:space="preserve">, por lo que, se desconoce la metodología aplicada para el </w:t>
            </w:r>
            <w:r w:rsidR="00C2433A">
              <w:rPr>
                <w:rFonts w:eastAsia="Times New Roman"/>
                <w:color w:val="000000"/>
                <w:lang w:eastAsia="es-CL"/>
              </w:rPr>
              <w:t>cálculo</w:t>
            </w:r>
            <w:r w:rsidR="00AC1440">
              <w:rPr>
                <w:rFonts w:eastAsia="Times New Roman"/>
                <w:color w:val="000000"/>
                <w:lang w:eastAsia="es-CL"/>
              </w:rPr>
              <w:t xml:space="preserve"> de los niveles de presión sonora corregidos.</w:t>
            </w:r>
          </w:p>
          <w:p w14:paraId="12065165" w14:textId="4BD3DF98" w:rsidR="00E56D60" w:rsidRPr="0002065C" w:rsidRDefault="0002065C" w:rsidP="0002065C">
            <w:pPr>
              <w:pStyle w:val="Prrafodelista"/>
              <w:numPr>
                <w:ilvl w:val="0"/>
                <w:numId w:val="11"/>
              </w:numPr>
              <w:ind w:left="643"/>
              <w:rPr>
                <w:rFonts w:eastAsia="Times New Roman"/>
                <w:color w:val="000000"/>
                <w:lang w:eastAsia="es-CL"/>
              </w:rPr>
            </w:pPr>
            <w:r>
              <w:rPr>
                <w:rFonts w:eastAsia="Times New Roman"/>
                <w:color w:val="000000"/>
                <w:lang w:eastAsia="es-CL"/>
              </w:rPr>
              <w:t>N</w:t>
            </w:r>
            <w:r w:rsidR="000252A0" w:rsidRPr="0002065C">
              <w:rPr>
                <w:rFonts w:eastAsia="Times New Roman"/>
                <w:color w:val="000000"/>
                <w:lang w:eastAsia="es-CL"/>
              </w:rPr>
              <w:t>o presentan los certificados de calibración otorgados por el Instituto de Salud Pública</w:t>
            </w:r>
            <w:r w:rsidRPr="0002065C">
              <w:rPr>
                <w:rFonts w:eastAsia="Times New Roman"/>
                <w:color w:val="000000"/>
                <w:lang w:eastAsia="es-CL"/>
              </w:rPr>
              <w:t xml:space="preserve">. </w:t>
            </w:r>
            <w:r w:rsidR="00E56D60" w:rsidRPr="0002065C">
              <w:t xml:space="preserve"> </w:t>
            </w:r>
          </w:p>
          <w:p w14:paraId="19986367" w14:textId="7B2326E0" w:rsidR="002818C4" w:rsidRPr="002773FA" w:rsidRDefault="0002065C" w:rsidP="001E6B2A">
            <w:pPr>
              <w:pStyle w:val="Prrafodelista"/>
              <w:numPr>
                <w:ilvl w:val="0"/>
                <w:numId w:val="7"/>
              </w:numPr>
              <w:ind w:left="360"/>
            </w:pPr>
            <w:r>
              <w:rPr>
                <w:rFonts w:eastAsia="Times New Roman"/>
                <w:color w:val="000000"/>
                <w:lang w:eastAsia="es-CL"/>
              </w:rPr>
              <w:t xml:space="preserve">En cuanto al reporte N° 91912, elaborado por la ETFA Algoritmo con código ETFA 015-01, se concluye que las mediciones de ruidos efectuadas el día </w:t>
            </w:r>
            <w:r w:rsidR="00243532">
              <w:rPr>
                <w:rFonts w:eastAsia="Times New Roman"/>
                <w:color w:val="000000"/>
                <w:lang w:eastAsia="es-CL"/>
              </w:rPr>
              <w:t>14 de enero del 2020</w:t>
            </w:r>
            <w:r>
              <w:rPr>
                <w:rFonts w:eastAsia="Times New Roman"/>
                <w:color w:val="000000"/>
                <w:lang w:eastAsia="es-CL"/>
              </w:rPr>
              <w:t>, en receptores de la Villa El Portal de Botrolhue, presentan resultados que se ajustan a los límites establecidos por el D</w:t>
            </w:r>
            <w:r w:rsidR="00243532">
              <w:rPr>
                <w:rFonts w:eastAsia="Times New Roman"/>
                <w:color w:val="000000"/>
                <w:lang w:eastAsia="es-CL"/>
              </w:rPr>
              <w:t>.</w:t>
            </w:r>
            <w:r>
              <w:rPr>
                <w:rFonts w:eastAsia="Times New Roman"/>
                <w:color w:val="000000"/>
                <w:lang w:eastAsia="es-CL"/>
              </w:rPr>
              <w:t>S</w:t>
            </w:r>
            <w:r w:rsidR="00243532">
              <w:rPr>
                <w:rFonts w:eastAsia="Times New Roman"/>
                <w:color w:val="000000"/>
                <w:lang w:eastAsia="es-CL"/>
              </w:rPr>
              <w:t>.</w:t>
            </w:r>
            <w:r>
              <w:rPr>
                <w:rFonts w:eastAsia="Times New Roman"/>
                <w:color w:val="000000"/>
                <w:lang w:eastAsia="es-CL"/>
              </w:rPr>
              <w:t xml:space="preserve"> N° 38/2011 del Ministerio de Medio Ambiente (MMA). En la figura </w:t>
            </w:r>
            <w:r w:rsidR="00243532">
              <w:rPr>
                <w:rFonts w:eastAsia="Times New Roman"/>
                <w:color w:val="000000"/>
                <w:lang w:eastAsia="es-CL"/>
              </w:rPr>
              <w:t xml:space="preserve">4 de muestran los resultados de las mediciones de ruidos efectuadas en horario diurno del día 14 de enero del 2020 y en la figura 5, </w:t>
            </w:r>
            <w:r>
              <w:rPr>
                <w:rFonts w:eastAsia="Times New Roman"/>
                <w:color w:val="000000"/>
                <w:lang w:eastAsia="es-CL"/>
              </w:rPr>
              <w:t>se muestran la ubicación de los puntos medidos</w:t>
            </w:r>
            <w:r w:rsidR="00243532">
              <w:rPr>
                <w:rFonts w:eastAsia="Times New Roman"/>
                <w:color w:val="000000"/>
                <w:lang w:eastAsia="es-CL"/>
              </w:rPr>
              <w:t>.</w:t>
            </w:r>
            <w:r>
              <w:rPr>
                <w:rFonts w:eastAsia="Times New Roman"/>
                <w:color w:val="000000"/>
                <w:lang w:eastAsia="es-CL"/>
              </w:rPr>
              <w:t xml:space="preserve"> </w:t>
            </w:r>
          </w:p>
          <w:p w14:paraId="57759C00" w14:textId="55EE920D" w:rsidR="002773FA" w:rsidRDefault="002773FA" w:rsidP="002773FA">
            <w:pPr>
              <w:pStyle w:val="Prrafodelista"/>
              <w:ind w:left="360"/>
            </w:pPr>
          </w:p>
          <w:p w14:paraId="3C65E5B3" w14:textId="3EBE84DF" w:rsidR="002773FA" w:rsidRPr="00243532" w:rsidRDefault="002773FA" w:rsidP="00243532">
            <w:pPr>
              <w:pStyle w:val="Prrafodelista"/>
              <w:ind w:left="360"/>
              <w:jc w:val="center"/>
              <w:rPr>
                <w:sz w:val="18"/>
                <w:szCs w:val="18"/>
              </w:rPr>
            </w:pPr>
            <w:r w:rsidRPr="00243532">
              <w:rPr>
                <w:sz w:val="18"/>
                <w:szCs w:val="18"/>
              </w:rPr>
              <w:t xml:space="preserve">Figura 4. Resultados de mediciones de ruidos ETFA 015-01, realizados en día </w:t>
            </w:r>
            <w:r w:rsidR="00243532" w:rsidRPr="00243532">
              <w:rPr>
                <w:sz w:val="18"/>
                <w:szCs w:val="18"/>
              </w:rPr>
              <w:t>14 de enero del 2020. Fuente Reporte N° 91912.</w:t>
            </w:r>
          </w:p>
          <w:p w14:paraId="3233C61C" w14:textId="33B7A0D7" w:rsidR="0002065C" w:rsidRDefault="0002065C" w:rsidP="002773FA">
            <w:pPr>
              <w:jc w:val="center"/>
            </w:pPr>
            <w:r w:rsidRPr="0002065C">
              <w:rPr>
                <w:noProof/>
              </w:rPr>
              <w:drawing>
                <wp:inline distT="0" distB="0" distL="0" distR="0" wp14:anchorId="53269E27" wp14:editId="487FFD41">
                  <wp:extent cx="4435200" cy="1310400"/>
                  <wp:effectExtent l="0" t="0" r="381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35200" cy="1310400"/>
                          </a:xfrm>
                          <a:prstGeom prst="rect">
                            <a:avLst/>
                          </a:prstGeom>
                          <a:noFill/>
                          <a:ln>
                            <a:noFill/>
                          </a:ln>
                        </pic:spPr>
                      </pic:pic>
                    </a:graphicData>
                  </a:graphic>
                </wp:inline>
              </w:drawing>
            </w:r>
          </w:p>
          <w:p w14:paraId="26A2340B" w14:textId="37B35EF7" w:rsidR="00243532" w:rsidRDefault="00243532" w:rsidP="002773FA">
            <w:pPr>
              <w:jc w:val="center"/>
            </w:pPr>
          </w:p>
          <w:p w14:paraId="697B7FF5" w14:textId="41E8C527" w:rsidR="00243532" w:rsidRDefault="00243532" w:rsidP="002773FA">
            <w:pPr>
              <w:jc w:val="center"/>
            </w:pPr>
          </w:p>
          <w:p w14:paraId="4A01C636" w14:textId="79B1A8C4" w:rsidR="00243532" w:rsidRPr="00243532" w:rsidRDefault="00243532" w:rsidP="00243532">
            <w:pPr>
              <w:pStyle w:val="Prrafodelista"/>
              <w:ind w:left="360"/>
              <w:jc w:val="center"/>
              <w:rPr>
                <w:sz w:val="18"/>
                <w:szCs w:val="18"/>
              </w:rPr>
            </w:pPr>
            <w:r w:rsidRPr="00243532">
              <w:rPr>
                <w:sz w:val="18"/>
                <w:szCs w:val="18"/>
              </w:rPr>
              <w:t xml:space="preserve">Figura </w:t>
            </w:r>
            <w:r>
              <w:rPr>
                <w:sz w:val="18"/>
                <w:szCs w:val="18"/>
              </w:rPr>
              <w:t>5</w:t>
            </w:r>
            <w:r w:rsidRPr="00243532">
              <w:rPr>
                <w:sz w:val="18"/>
                <w:szCs w:val="18"/>
              </w:rPr>
              <w:t xml:space="preserve">. </w:t>
            </w:r>
            <w:r>
              <w:rPr>
                <w:sz w:val="18"/>
                <w:szCs w:val="18"/>
              </w:rPr>
              <w:t>Ubicación de receptores de ruidos, Villa El Portal de Botrolhue, Temuco</w:t>
            </w:r>
            <w:r w:rsidRPr="00243532">
              <w:rPr>
                <w:sz w:val="18"/>
                <w:szCs w:val="18"/>
              </w:rPr>
              <w:t>. Fuente Reporte N° 91912.</w:t>
            </w:r>
          </w:p>
          <w:p w14:paraId="19E03945" w14:textId="77777777" w:rsidR="00243532" w:rsidRPr="0002065C" w:rsidRDefault="00243532" w:rsidP="002773FA">
            <w:pPr>
              <w:jc w:val="center"/>
            </w:pPr>
          </w:p>
          <w:p w14:paraId="0B0C00D5" w14:textId="77777777" w:rsidR="00243532" w:rsidRDefault="0002065C" w:rsidP="00243532">
            <w:pPr>
              <w:pStyle w:val="Prrafodelista"/>
              <w:ind w:left="360"/>
              <w:jc w:val="center"/>
            </w:pPr>
            <w:r w:rsidRPr="0002065C">
              <w:rPr>
                <w:noProof/>
              </w:rPr>
              <w:drawing>
                <wp:inline distT="0" distB="0" distL="0" distR="0" wp14:anchorId="716D40F9" wp14:editId="2FA46B4E">
                  <wp:extent cx="8002800" cy="4208400"/>
                  <wp:effectExtent l="0" t="0" r="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002800" cy="4208400"/>
                          </a:xfrm>
                          <a:prstGeom prst="rect">
                            <a:avLst/>
                          </a:prstGeom>
                          <a:noFill/>
                          <a:ln>
                            <a:noFill/>
                          </a:ln>
                        </pic:spPr>
                      </pic:pic>
                    </a:graphicData>
                  </a:graphic>
                </wp:inline>
              </w:drawing>
            </w:r>
          </w:p>
          <w:p w14:paraId="054DE564" w14:textId="45FCB72D" w:rsidR="00243532" w:rsidRPr="00243532" w:rsidRDefault="00243532" w:rsidP="00243532">
            <w:pPr>
              <w:pStyle w:val="Prrafodelista"/>
              <w:ind w:left="360"/>
              <w:jc w:val="center"/>
            </w:pPr>
          </w:p>
        </w:tc>
      </w:tr>
    </w:tbl>
    <w:p w14:paraId="2495D904" w14:textId="191FE58F" w:rsidR="001751E1" w:rsidRDefault="001751E1" w:rsidP="00801692">
      <w:pPr>
        <w:spacing w:after="0"/>
      </w:pPr>
    </w:p>
    <w:p w14:paraId="77B668C0" w14:textId="50C0DC25" w:rsidR="00E3455A" w:rsidRDefault="00E3455A" w:rsidP="00801692">
      <w:pPr>
        <w:spacing w:after="0"/>
      </w:pPr>
    </w:p>
    <w:p w14:paraId="15CE9CBC" w14:textId="325FA0D4" w:rsidR="00BD1907" w:rsidRDefault="00BD1907" w:rsidP="00C63E13"/>
    <w:p w14:paraId="0E7F43F3" w14:textId="6467D2DC" w:rsidR="00696226" w:rsidRDefault="00696226" w:rsidP="004853C0">
      <w:pPr>
        <w:spacing w:after="0"/>
      </w:pPr>
      <w:bookmarkStart w:id="126" w:name="_Toc534366277"/>
    </w:p>
    <w:p w14:paraId="7E112C05" w14:textId="73D2A8E9" w:rsidR="0002065C" w:rsidRDefault="0002065C" w:rsidP="004853C0">
      <w:pPr>
        <w:spacing w:after="0"/>
      </w:pPr>
    </w:p>
    <w:p w14:paraId="26006293" w14:textId="17905B70" w:rsidR="00C372F6" w:rsidRDefault="003B4C5D" w:rsidP="001C3193">
      <w:pPr>
        <w:pStyle w:val="Ttulo2"/>
        <w:numPr>
          <w:ilvl w:val="1"/>
          <w:numId w:val="10"/>
        </w:numPr>
        <w:ind w:left="360"/>
      </w:pPr>
      <w:r>
        <w:lastRenderedPageBreak/>
        <w:t>I</w:t>
      </w:r>
      <w:r w:rsidR="00871CCB">
        <w:t>ntervención en curso de agua.</w:t>
      </w:r>
      <w:bookmarkEnd w:id="126"/>
    </w:p>
    <w:p w14:paraId="77D27744"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6AE258EF" w14:textId="77777777" w:rsidTr="005C227C">
        <w:trPr>
          <w:trHeight w:val="142"/>
        </w:trPr>
        <w:tc>
          <w:tcPr>
            <w:tcW w:w="1389" w:type="pct"/>
          </w:tcPr>
          <w:p w14:paraId="6036720C" w14:textId="060A3E7B" w:rsidR="00C372F6" w:rsidRPr="00D42470" w:rsidRDefault="007A7B3A" w:rsidP="005C227C">
            <w:pPr>
              <w:rPr>
                <w:lang w:val="es-CL"/>
              </w:rPr>
            </w:pPr>
            <w:r>
              <w:rPr>
                <w:rFonts w:eastAsia="Times New Roman"/>
                <w:b/>
                <w:bCs/>
                <w:color w:val="000000"/>
                <w:lang w:eastAsia="es-CL"/>
              </w:rPr>
              <w:t xml:space="preserve">Número de hecho constatado: </w:t>
            </w:r>
            <w:r w:rsidR="005B4064">
              <w:rPr>
                <w:rFonts w:eastAsia="Times New Roman"/>
                <w:b/>
                <w:bCs/>
                <w:color w:val="000000"/>
                <w:lang w:eastAsia="es-CL"/>
              </w:rPr>
              <w:t>2.</w:t>
            </w:r>
          </w:p>
        </w:tc>
        <w:tc>
          <w:tcPr>
            <w:tcW w:w="3611" w:type="pct"/>
          </w:tcPr>
          <w:p w14:paraId="23C22A6D" w14:textId="77C5ECC4"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7B3A">
              <w:rPr>
                <w:rFonts w:eastAsia="Times New Roman"/>
                <w:color w:val="000000"/>
                <w:lang w:eastAsia="es-CL"/>
              </w:rPr>
              <w:t xml:space="preserve"> </w:t>
            </w:r>
            <w:r w:rsidR="005B4064">
              <w:rPr>
                <w:rFonts w:eastAsia="Times New Roman"/>
                <w:color w:val="000000"/>
                <w:lang w:eastAsia="es-CL"/>
              </w:rPr>
              <w:t>1</w:t>
            </w:r>
            <w:r w:rsidR="00AF2B76">
              <w:rPr>
                <w:rFonts w:eastAsia="Times New Roman"/>
                <w:color w:val="000000"/>
                <w:lang w:eastAsia="es-CL"/>
              </w:rPr>
              <w:t>, 2</w:t>
            </w:r>
            <w:r w:rsidR="007A7B3A">
              <w:rPr>
                <w:rFonts w:eastAsia="Times New Roman"/>
                <w:color w:val="000000"/>
                <w:lang w:eastAsia="es-CL"/>
              </w:rPr>
              <w:t xml:space="preserve"> y 3.</w:t>
            </w:r>
          </w:p>
        </w:tc>
      </w:tr>
      <w:tr w:rsidR="00C372F6" w:rsidRPr="00F14D23" w14:paraId="5BAA4B5D" w14:textId="77777777" w:rsidTr="005C227C">
        <w:trPr>
          <w:trHeight w:val="319"/>
        </w:trPr>
        <w:tc>
          <w:tcPr>
            <w:tcW w:w="5000" w:type="pct"/>
            <w:gridSpan w:val="2"/>
            <w:tcBorders>
              <w:bottom w:val="single" w:sz="4" w:space="0" w:color="auto"/>
            </w:tcBorders>
          </w:tcPr>
          <w:p w14:paraId="087AB1A7" w14:textId="77777777" w:rsidR="00C372F6" w:rsidRDefault="00C372F6" w:rsidP="005C227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7CE2DB25" w14:textId="7BA346FD" w:rsidR="004D2A6E" w:rsidRDefault="004D2A6E" w:rsidP="005C5FA5">
            <w:pPr>
              <w:pStyle w:val="Prrafodelista"/>
              <w:numPr>
                <w:ilvl w:val="0"/>
                <w:numId w:val="6"/>
              </w:numPr>
              <w:ind w:left="360"/>
              <w:rPr>
                <w:lang w:eastAsia="es-CL"/>
              </w:rPr>
            </w:pPr>
            <w:r>
              <w:rPr>
                <w:lang w:eastAsia="es-CL"/>
              </w:rPr>
              <w:t>Carta del Sr. Alex Garate de MAQFRONT de fecha 19 de febrero del 2020</w:t>
            </w:r>
            <w:r w:rsidR="005C5FA5">
              <w:rPr>
                <w:lang w:eastAsia="es-CL"/>
              </w:rPr>
              <w:t xml:space="preserve"> (Anexo 6).</w:t>
            </w:r>
          </w:p>
          <w:p w14:paraId="7502086A" w14:textId="08F73C39" w:rsidR="009F5FDF" w:rsidRDefault="004D2A6E" w:rsidP="005C5FA5">
            <w:pPr>
              <w:pStyle w:val="Prrafodelista"/>
              <w:numPr>
                <w:ilvl w:val="0"/>
                <w:numId w:val="6"/>
              </w:numPr>
              <w:ind w:left="360"/>
              <w:rPr>
                <w:lang w:eastAsia="es-CL"/>
              </w:rPr>
            </w:pPr>
            <w:r w:rsidRPr="004D2A6E">
              <w:rPr>
                <w:lang w:eastAsia="es-CL"/>
              </w:rPr>
              <w:t xml:space="preserve">Informes de Seguimientos Ambiental asociados a las faenas de extracción </w:t>
            </w:r>
            <w:r w:rsidR="005C5FA5" w:rsidRPr="004D2A6E">
              <w:rPr>
                <w:lang w:eastAsia="es-CL"/>
              </w:rPr>
              <w:t>de</w:t>
            </w:r>
            <w:r w:rsidR="005C5FA5">
              <w:rPr>
                <w:lang w:eastAsia="es-CL"/>
              </w:rPr>
              <w:t xml:space="preserve"> </w:t>
            </w:r>
            <w:r w:rsidR="005C5FA5" w:rsidRPr="004D2A6E">
              <w:rPr>
                <w:lang w:eastAsia="es-CL"/>
              </w:rPr>
              <w:t>áridos</w:t>
            </w:r>
            <w:r w:rsidRPr="004D2A6E">
              <w:rPr>
                <w:lang w:eastAsia="es-CL"/>
              </w:rPr>
              <w:t xml:space="preserve"> de los años 2019 y 2020</w:t>
            </w:r>
            <w:r w:rsidR="005C5FA5">
              <w:rPr>
                <w:lang w:eastAsia="es-CL"/>
              </w:rPr>
              <w:t xml:space="preserve"> (Anexo </w:t>
            </w:r>
            <w:r w:rsidR="00C2189E">
              <w:rPr>
                <w:lang w:eastAsia="es-CL"/>
              </w:rPr>
              <w:t>8</w:t>
            </w:r>
            <w:r w:rsidR="005C5FA5">
              <w:rPr>
                <w:lang w:eastAsia="es-CL"/>
              </w:rPr>
              <w:t>).</w:t>
            </w:r>
          </w:p>
          <w:p w14:paraId="5E11605A" w14:textId="63E5768E" w:rsidR="005C5FA5" w:rsidRPr="004D2A6E" w:rsidRDefault="005C5FA5" w:rsidP="005C5FA5">
            <w:pPr>
              <w:pStyle w:val="Prrafodelista"/>
              <w:ind w:left="360"/>
              <w:rPr>
                <w:lang w:eastAsia="es-CL"/>
              </w:rPr>
            </w:pPr>
          </w:p>
        </w:tc>
      </w:tr>
      <w:tr w:rsidR="00C372F6" w:rsidRPr="00D42470" w14:paraId="30EEF9A8" w14:textId="77777777" w:rsidTr="005C227C">
        <w:trPr>
          <w:trHeight w:val="627"/>
        </w:trPr>
        <w:tc>
          <w:tcPr>
            <w:tcW w:w="5000" w:type="pct"/>
            <w:gridSpan w:val="2"/>
          </w:tcPr>
          <w:p w14:paraId="2F1A137D" w14:textId="77777777" w:rsidR="00C372F6" w:rsidRDefault="00C372F6" w:rsidP="005C227C">
            <w:pPr>
              <w:rPr>
                <w:b/>
              </w:rPr>
            </w:pPr>
            <w:r>
              <w:rPr>
                <w:b/>
              </w:rPr>
              <w:t>Exigencia (s):</w:t>
            </w:r>
          </w:p>
          <w:p w14:paraId="166A810C" w14:textId="5DB33D57" w:rsidR="00C372F6" w:rsidRDefault="00C372F6" w:rsidP="005C227C">
            <w:pPr>
              <w:rPr>
                <w:b/>
              </w:rPr>
            </w:pPr>
            <w:r>
              <w:rPr>
                <w:b/>
              </w:rPr>
              <w:t>RCA N° 25/2015, Considerando</w:t>
            </w:r>
            <w:r w:rsidR="007A7B3A">
              <w:rPr>
                <w:b/>
              </w:rPr>
              <w:t xml:space="preserve"> 3.10:</w:t>
            </w:r>
          </w:p>
          <w:p w14:paraId="0EE56CA6" w14:textId="3FD79D18" w:rsidR="00C63E13" w:rsidRPr="007A7B3A" w:rsidRDefault="00ED0F3E" w:rsidP="00C63E13">
            <w:pPr>
              <w:rPr>
                <w:rFonts w:asciiTheme="minorHAnsi" w:hAnsiTheme="minorHAnsi" w:cstheme="minorHAnsi"/>
                <w:i/>
              </w:rPr>
            </w:pPr>
            <w:r>
              <w:rPr>
                <w:rFonts w:asciiTheme="minorHAnsi" w:hAnsiTheme="minorHAnsi" w:cstheme="minorHAnsi"/>
                <w:i/>
              </w:rPr>
              <w:t>“</w:t>
            </w:r>
            <w:r w:rsidR="007A7B3A" w:rsidRPr="007A7B3A">
              <w:rPr>
                <w:rFonts w:asciiTheme="minorHAnsi" w:hAnsiTheme="minorHAnsi" w:cstheme="minorHAnsi"/>
                <w:i/>
              </w:rPr>
              <w:t>3</w:t>
            </w:r>
            <w:r w:rsidR="00C63E13" w:rsidRPr="007A7B3A">
              <w:rPr>
                <w:rFonts w:asciiTheme="minorHAnsi" w:hAnsiTheme="minorHAnsi" w:cstheme="minorHAnsi"/>
                <w:i/>
              </w:rPr>
              <w:t>.10 Descripción del proyecto</w:t>
            </w:r>
          </w:p>
          <w:p w14:paraId="1285D421" w14:textId="64FD7A18" w:rsidR="00C63E13" w:rsidRPr="000C203D" w:rsidRDefault="00C63E13" w:rsidP="007A7B3A">
            <w:pPr>
              <w:jc w:val="both"/>
              <w:rPr>
                <w:rFonts w:asciiTheme="minorHAnsi" w:hAnsiTheme="minorHAnsi" w:cstheme="minorHAnsi"/>
                <w:i/>
              </w:rPr>
            </w:pPr>
            <w:r w:rsidRPr="000C203D">
              <w:rPr>
                <w:rFonts w:asciiTheme="minorHAnsi" w:hAnsiTheme="minorHAnsi" w:cstheme="minorHAnsi"/>
                <w:i/>
              </w:rPr>
              <w:t xml:space="preserve">La empresa Maquinarias La Frontera Limitada </w:t>
            </w:r>
            <w:r w:rsidR="00F43F21">
              <w:rPr>
                <w:rFonts w:asciiTheme="minorHAnsi" w:hAnsiTheme="minorHAnsi" w:cstheme="minorHAnsi"/>
                <w:i/>
              </w:rPr>
              <w:t>–</w:t>
            </w:r>
            <w:r w:rsidRPr="000C203D">
              <w:rPr>
                <w:rFonts w:asciiTheme="minorHAnsi" w:hAnsiTheme="minorHAnsi" w:cstheme="minorHAnsi"/>
                <w:i/>
              </w:rPr>
              <w:t xml:space="preserve"> en adelante MAQFRONT LTDA. Propone extraer mecanizadamente áridos desde el Río Cautín en la comuna de Temuco, Provincia de Cautín, Región de la Araucanía.  Es un proyecto en ejecución que dadas las condiciones de extracción periódicas, lo obligan a partir de la presente documentación a ingresar a evaluación ambiental al cumplir la condicionante del D.S. N° 95/01 en su Art. 3 literal i.2, volumen de extracción en curso de agua superior a 100.000 m3.</w:t>
            </w:r>
          </w:p>
          <w:p w14:paraId="3327B5D4" w14:textId="4EC2360E" w:rsidR="00C63E13" w:rsidRPr="000C203D" w:rsidRDefault="00C63E13" w:rsidP="007A7B3A">
            <w:pPr>
              <w:jc w:val="both"/>
              <w:rPr>
                <w:rFonts w:asciiTheme="minorHAnsi" w:hAnsiTheme="minorHAnsi" w:cstheme="minorHAnsi"/>
                <w:i/>
              </w:rPr>
            </w:pPr>
            <w:r w:rsidRPr="000C203D">
              <w:rPr>
                <w:rFonts w:asciiTheme="minorHAnsi" w:hAnsiTheme="minorHAnsi" w:cstheme="minorHAnsi"/>
                <w:i/>
              </w:rPr>
              <w:t xml:space="preserve">Las obras proyectadas, consideran una superficie de 3,5 ha y volúmenes de explotación de aproximadamente 5.856.784 m3, de material con diámetro menor a 2,5“, para un plazo de 12 años, con un ritmo de explotación anual de 200.000 m3/año. </w:t>
            </w:r>
            <w:r w:rsidR="00ED0F3E" w:rsidRPr="000C203D">
              <w:rPr>
                <w:rFonts w:asciiTheme="minorHAnsi" w:hAnsiTheme="minorHAnsi" w:cstheme="minorHAnsi"/>
                <w:i/>
              </w:rPr>
              <w:t>[…]</w:t>
            </w:r>
          </w:p>
          <w:p w14:paraId="4E183EE9" w14:textId="5410FBAD" w:rsidR="00C63E13" w:rsidRPr="007A7B3A" w:rsidRDefault="005968CD" w:rsidP="007A7B3A">
            <w:pPr>
              <w:jc w:val="both"/>
              <w:rPr>
                <w:rFonts w:asciiTheme="minorHAnsi" w:hAnsiTheme="minorHAnsi" w:cstheme="minorHAnsi"/>
                <w:i/>
              </w:rPr>
            </w:pPr>
            <w:r>
              <w:rPr>
                <w:rFonts w:asciiTheme="minorHAnsi" w:hAnsiTheme="minorHAnsi" w:cstheme="minorHAnsi"/>
                <w:i/>
              </w:rPr>
              <w:t>“</w:t>
            </w:r>
            <w:r w:rsidR="00C63E13" w:rsidRPr="007A7B3A">
              <w:rPr>
                <w:rFonts w:asciiTheme="minorHAnsi" w:hAnsiTheme="minorHAnsi" w:cstheme="minorHAnsi"/>
                <w:i/>
              </w:rPr>
              <w:t>- Producción</w:t>
            </w:r>
            <w:r w:rsidR="00C63E13" w:rsidRPr="007A7B3A">
              <w:rPr>
                <w:rFonts w:ascii="MS Gothic" w:eastAsia="MS Gothic" w:hAnsi="MS Gothic" w:cs="MS Gothic" w:hint="eastAsia"/>
                <w:i/>
              </w:rPr>
              <w:t> </w:t>
            </w:r>
          </w:p>
          <w:p w14:paraId="13325474" w14:textId="48DF8886"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producción considera la extracción completa de la sección definida como de extracción en cada uno de los tres sectores, </w:t>
            </w:r>
            <w:r w:rsidRPr="001272E5">
              <w:rPr>
                <w:rFonts w:asciiTheme="minorHAnsi" w:hAnsiTheme="minorHAnsi" w:cstheme="minorHAnsi"/>
                <w:i/>
                <w:u w:val="single"/>
              </w:rPr>
              <w:t>ello solo una vez que el</w:t>
            </w:r>
            <w:r w:rsidRPr="007A7B3A">
              <w:rPr>
                <w:rFonts w:asciiTheme="minorHAnsi" w:hAnsiTheme="minorHAnsi" w:cstheme="minorHAnsi"/>
                <w:i/>
              </w:rPr>
              <w:t xml:space="preserve"> </w:t>
            </w:r>
            <w:r w:rsidRPr="007A7B3A">
              <w:rPr>
                <w:rFonts w:asciiTheme="minorHAnsi" w:hAnsiTheme="minorHAnsi" w:cstheme="minorHAnsi"/>
                <w:i/>
                <w:u w:val="single"/>
              </w:rPr>
              <w:t>estudio técnico sea acogido a trámite y debidamente autorizado por la Dirección de Obras Hidráulicas</w:t>
            </w:r>
            <w:r w:rsidRPr="007A7B3A">
              <w:rPr>
                <w:rFonts w:asciiTheme="minorHAnsi" w:hAnsiTheme="minorHAnsi" w:cstheme="minorHAnsi"/>
                <w:i/>
              </w:rPr>
              <w:t xml:space="preserve">, la empresa realizara las </w:t>
            </w:r>
            <w:r w:rsidRPr="007A7B3A">
              <w:rPr>
                <w:rFonts w:ascii="MS Gothic" w:eastAsia="MS Gothic" w:hAnsi="MS Gothic" w:cs="MS Gothic" w:hint="eastAsia"/>
                <w:i/>
              </w:rPr>
              <w:t> </w:t>
            </w:r>
            <w:r w:rsidRPr="007A7B3A">
              <w:rPr>
                <w:rFonts w:asciiTheme="minorHAnsi" w:hAnsiTheme="minorHAnsi" w:cstheme="minorHAnsi"/>
                <w:i/>
              </w:rPr>
              <w:t xml:space="preserve">siguientes acciones, las cuales contribuirán a facilitar la etapa operativa del proyecto: </w:t>
            </w:r>
            <w:r w:rsidRPr="007A7B3A">
              <w:rPr>
                <w:rFonts w:ascii="MS Gothic" w:eastAsia="MS Gothic" w:hAnsi="MS Gothic" w:cs="MS Gothic" w:hint="eastAsia"/>
                <w:i/>
              </w:rPr>
              <w:t> </w:t>
            </w:r>
            <w:r w:rsidRPr="007A7B3A">
              <w:rPr>
                <w:rFonts w:asciiTheme="minorHAnsi" w:hAnsiTheme="minorHAnsi" w:cstheme="minorHAnsi"/>
                <w:i/>
              </w:rPr>
              <w:t>Se realizar</w:t>
            </w:r>
            <w:r w:rsidRPr="007A7B3A">
              <w:rPr>
                <w:rFonts w:cs="Calibri"/>
                <w:i/>
              </w:rPr>
              <w:t>á</w:t>
            </w:r>
            <w:r w:rsidRPr="007A7B3A">
              <w:rPr>
                <w:rFonts w:asciiTheme="minorHAnsi" w:hAnsiTheme="minorHAnsi" w:cstheme="minorHAnsi"/>
                <w:i/>
              </w:rPr>
              <w:t>n los trabajos topogr</w:t>
            </w:r>
            <w:r w:rsidRPr="007A7B3A">
              <w:rPr>
                <w:rFonts w:cs="Calibri"/>
                <w:i/>
              </w:rPr>
              <w:t>á</w:t>
            </w:r>
            <w:r w:rsidRPr="007A7B3A">
              <w:rPr>
                <w:rFonts w:asciiTheme="minorHAnsi" w:hAnsiTheme="minorHAnsi" w:cstheme="minorHAnsi"/>
                <w:i/>
              </w:rPr>
              <w:t xml:space="preserve">ficos necesarios, tendientes a configurar tanto las </w:t>
            </w:r>
            <w:r w:rsidRPr="007A7B3A">
              <w:rPr>
                <w:rFonts w:cs="Calibri"/>
                <w:i/>
              </w:rPr>
              <w:t>á</w:t>
            </w:r>
            <w:r w:rsidRPr="007A7B3A">
              <w:rPr>
                <w:rFonts w:asciiTheme="minorHAnsi" w:hAnsiTheme="minorHAnsi" w:cstheme="minorHAnsi"/>
                <w:i/>
              </w:rPr>
              <w:t>reas destinadas a extracci</w:t>
            </w:r>
            <w:r w:rsidRPr="007A7B3A">
              <w:rPr>
                <w:rFonts w:cs="Calibri"/>
                <w:i/>
              </w:rPr>
              <w:t>ó</w:t>
            </w:r>
            <w:r w:rsidRPr="007A7B3A">
              <w:rPr>
                <w:rFonts w:asciiTheme="minorHAnsi" w:hAnsiTheme="minorHAnsi" w:cstheme="minorHAnsi"/>
                <w:i/>
              </w:rPr>
              <w:t xml:space="preserve">n como las </w:t>
            </w:r>
            <w:r w:rsidRPr="007A7B3A">
              <w:rPr>
                <w:rFonts w:cs="Calibri"/>
                <w:i/>
              </w:rPr>
              <w:t>á</w:t>
            </w:r>
            <w:r w:rsidRPr="007A7B3A">
              <w:rPr>
                <w:rFonts w:asciiTheme="minorHAnsi" w:hAnsiTheme="minorHAnsi" w:cstheme="minorHAnsi"/>
                <w:i/>
              </w:rPr>
              <w:t>reas donde se realizar</w:t>
            </w:r>
            <w:r w:rsidRPr="007A7B3A">
              <w:rPr>
                <w:rFonts w:cs="Calibri"/>
                <w:i/>
              </w:rPr>
              <w:t>á</w:t>
            </w:r>
            <w:r w:rsidRPr="007A7B3A">
              <w:rPr>
                <w:rFonts w:asciiTheme="minorHAnsi" w:hAnsiTheme="minorHAnsi" w:cstheme="minorHAnsi"/>
                <w:i/>
              </w:rPr>
              <w:t>n peri</w:t>
            </w:r>
            <w:r w:rsidRPr="007A7B3A">
              <w:rPr>
                <w:rFonts w:cs="Calibri"/>
                <w:i/>
              </w:rPr>
              <w:t>ó</w:t>
            </w:r>
            <w:r w:rsidRPr="007A7B3A">
              <w:rPr>
                <w:rFonts w:asciiTheme="minorHAnsi" w:hAnsiTheme="minorHAnsi" w:cstheme="minorHAnsi"/>
                <w:i/>
              </w:rPr>
              <w:t xml:space="preserve">dicamente labores de acondicionamiento de cauce. Esta actividad incluye el balizado cada 50 metros y de los vértices del proyecto en los sectores donde se desarrollen faenas extractivas y complementarias. Además, se </w:t>
            </w:r>
            <w:r w:rsidR="002E73C5" w:rsidRPr="007A7B3A">
              <w:rPr>
                <w:rFonts w:asciiTheme="minorHAnsi" w:hAnsiTheme="minorHAnsi" w:cstheme="minorHAnsi"/>
                <w:i/>
              </w:rPr>
              <w:t>ampliará</w:t>
            </w:r>
            <w:r w:rsidRPr="007A7B3A">
              <w:rPr>
                <w:rFonts w:asciiTheme="minorHAnsi" w:hAnsiTheme="minorHAnsi" w:cstheme="minorHAnsi"/>
                <w:i/>
              </w:rPr>
              <w:t xml:space="preserve"> la </w:t>
            </w:r>
            <w:r w:rsidRPr="006A0058">
              <w:rPr>
                <w:rFonts w:asciiTheme="minorHAnsi" w:hAnsiTheme="minorHAnsi" w:cstheme="minorHAnsi"/>
                <w:i/>
                <w:u w:val="single"/>
              </w:rPr>
              <w:t>red de puntos de referencia</w:t>
            </w:r>
            <w:r w:rsidRPr="007A7B3A">
              <w:rPr>
                <w:rFonts w:asciiTheme="minorHAnsi" w:hAnsiTheme="minorHAnsi" w:cstheme="minorHAnsi"/>
                <w:i/>
              </w:rPr>
              <w:t xml:space="preserve"> a modo de facilitar los controles del proyecto, esta actividad contempla materializar puntos de referencia ubicados a distancias entre si no mayores a 300 metros, estos serán dispuesto en lugares que den seguridad respecto de su permanencia. Serán referenciados de acuerdo al levantamiento topográfico base del estudio</w:t>
            </w:r>
            <w:r w:rsidR="005968CD">
              <w:rPr>
                <w:rFonts w:asciiTheme="minorHAnsi" w:hAnsiTheme="minorHAnsi" w:cstheme="minorHAnsi"/>
                <w:i/>
              </w:rPr>
              <w:t>”</w:t>
            </w:r>
            <w:r w:rsidRPr="007A7B3A">
              <w:rPr>
                <w:rFonts w:asciiTheme="minorHAnsi" w:hAnsiTheme="minorHAnsi" w:cstheme="minorHAnsi"/>
                <w:i/>
              </w:rPr>
              <w:t>.</w:t>
            </w:r>
            <w:r w:rsidR="005968CD">
              <w:rPr>
                <w:rFonts w:asciiTheme="minorHAnsi" w:hAnsiTheme="minorHAnsi" w:cstheme="minorHAnsi"/>
                <w:i/>
              </w:rPr>
              <w:t xml:space="preserve"> […]</w:t>
            </w:r>
          </w:p>
          <w:p w14:paraId="14CBC885" w14:textId="304C5529" w:rsidR="00C63E13" w:rsidRPr="007A7B3A" w:rsidRDefault="005968CD" w:rsidP="007A7B3A">
            <w:pPr>
              <w:jc w:val="both"/>
              <w:rPr>
                <w:rFonts w:asciiTheme="minorHAnsi" w:hAnsiTheme="minorHAnsi" w:cstheme="minorHAnsi"/>
                <w:i/>
              </w:rPr>
            </w:pPr>
            <w:r>
              <w:rPr>
                <w:rFonts w:asciiTheme="minorHAnsi" w:hAnsiTheme="minorHAnsi" w:cstheme="minorHAnsi"/>
                <w:i/>
              </w:rPr>
              <w:t>“</w:t>
            </w:r>
            <w:r w:rsidR="00C63E13" w:rsidRPr="007A7B3A">
              <w:rPr>
                <w:rFonts w:asciiTheme="minorHAnsi" w:hAnsiTheme="minorHAnsi" w:cstheme="minorHAnsi"/>
                <w:i/>
              </w:rPr>
              <w:t>c. Cierre y Abandono</w:t>
            </w:r>
            <w:r w:rsidR="00C63E13" w:rsidRPr="007A7B3A">
              <w:rPr>
                <w:rFonts w:ascii="MS Gothic" w:eastAsia="MS Gothic" w:hAnsi="MS Gothic" w:cs="MS Gothic" w:hint="eastAsia"/>
                <w:i/>
              </w:rPr>
              <w:t> </w:t>
            </w:r>
          </w:p>
          <w:p w14:paraId="68D84FD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Área de Extracción (lecho del cauce)</w:t>
            </w:r>
          </w:p>
          <w:p w14:paraId="4D7C97F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Se refiere a los emparejamientos que sean necesarios para dejar el lecho del cauce con la forma y pendiente de acuerdo con el proyecto, estas actividades son favorables para el cauce y su escurrimiento en crecidas, no presentando obstrucciones de ninguna especie, siendo resguardados en tomo momento por </w:t>
            </w:r>
            <w:r w:rsidR="007A7B3A">
              <w:rPr>
                <w:rFonts w:asciiTheme="minorHAnsi" w:hAnsiTheme="minorHAnsi" w:cstheme="minorHAnsi"/>
                <w:i/>
              </w:rPr>
              <w:t>l</w:t>
            </w:r>
            <w:r w:rsidRPr="007A7B3A">
              <w:rPr>
                <w:rFonts w:asciiTheme="minorHAnsi" w:hAnsiTheme="minorHAnsi" w:cstheme="minorHAnsi"/>
                <w:i/>
              </w:rPr>
              <w:t xml:space="preserve">os </w:t>
            </w:r>
            <w:r w:rsidRPr="007A7B3A">
              <w:rPr>
                <w:rFonts w:asciiTheme="minorHAnsi" w:hAnsiTheme="minorHAnsi" w:cstheme="minorHAnsi"/>
                <w:i/>
                <w:u w:val="single"/>
              </w:rPr>
              <w:t>proyectos técnicos presentados sectorialmente ante la Dirección de Obras Hidráulicas</w:t>
            </w:r>
            <w:r w:rsidRPr="007A7B3A">
              <w:rPr>
                <w:rFonts w:asciiTheme="minorHAnsi" w:hAnsiTheme="minorHAnsi" w:cstheme="minorHAnsi"/>
                <w:i/>
              </w:rPr>
              <w:t xml:space="preserve"> con el fin de configurar la planimetría de extracción establecida en la Adenda N° 1 del proyecto.</w:t>
            </w:r>
          </w:p>
          <w:p w14:paraId="3D83A4FD"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Planta de Producción de Áridos</w:t>
            </w:r>
          </w:p>
          <w:p w14:paraId="7E5D5F50" w14:textId="77777777" w:rsidR="00C372F6" w:rsidRDefault="00C63E13" w:rsidP="007A7B3A">
            <w:pPr>
              <w:jc w:val="both"/>
              <w:rPr>
                <w:rFonts w:asciiTheme="minorHAnsi" w:hAnsiTheme="minorHAnsi" w:cstheme="minorHAnsi"/>
                <w:i/>
              </w:rPr>
            </w:pPr>
            <w:r w:rsidRPr="007A7B3A">
              <w:rPr>
                <w:rFonts w:asciiTheme="minorHAnsi" w:hAnsiTheme="minorHAnsi" w:cstheme="minorHAnsi"/>
                <w:i/>
              </w:rPr>
              <w:t>La planta de producción de áridos Maquinarias La Frontera Ltda. tiene carácter de permanente, por lo tanto no se consideran actividades para cierre y abandono además que esta no es parte de la evaluación ambiental por encontrarse aprobada sectorialmente</w:t>
            </w:r>
            <w:r w:rsidR="007A7B3A">
              <w:rPr>
                <w:rFonts w:asciiTheme="minorHAnsi" w:hAnsiTheme="minorHAnsi" w:cstheme="minorHAnsi"/>
                <w:i/>
              </w:rPr>
              <w:t>”.</w:t>
            </w:r>
          </w:p>
          <w:p w14:paraId="0273A891" w14:textId="373CDD95" w:rsidR="007A7B3A" w:rsidRDefault="007A7B3A" w:rsidP="007A7B3A">
            <w:pPr>
              <w:rPr>
                <w:b/>
              </w:rPr>
            </w:pPr>
          </w:p>
          <w:p w14:paraId="5FA864A1" w14:textId="33684E67" w:rsidR="00A45E4A" w:rsidRDefault="00A45E4A" w:rsidP="00A45E4A">
            <w:pPr>
              <w:rPr>
                <w:b/>
              </w:rPr>
            </w:pPr>
            <w:r>
              <w:rPr>
                <w:b/>
              </w:rPr>
              <w:t>RCA N° 16/2019, Considerando 4.3 (tabla modificada):</w:t>
            </w:r>
          </w:p>
          <w:p w14:paraId="20CF4970" w14:textId="3FFEE592" w:rsidR="00AF2B76" w:rsidRPr="00A45E4A" w:rsidRDefault="00A45E4A" w:rsidP="00AF2B76">
            <w:pPr>
              <w:jc w:val="both"/>
              <w:rPr>
                <w:bCs/>
                <w:i/>
                <w:iCs/>
              </w:rPr>
            </w:pPr>
            <w:r w:rsidRPr="00A45E4A">
              <w:rPr>
                <w:bCs/>
                <w:i/>
                <w:iCs/>
              </w:rPr>
              <w:t>“</w:t>
            </w:r>
            <w:r w:rsidR="00AF2B76" w:rsidRPr="00A45E4A">
              <w:rPr>
                <w:bCs/>
                <w:i/>
                <w:iCs/>
              </w:rPr>
              <w:t>Corresponde a áreas o polígonos que serán determinados en forma anual, para el desarrollo de la actividad extractiva.</w:t>
            </w:r>
            <w:r w:rsidRPr="00A45E4A">
              <w:rPr>
                <w:bCs/>
                <w:i/>
                <w:iCs/>
              </w:rPr>
              <w:t xml:space="preserve"> </w:t>
            </w:r>
            <w:r w:rsidR="00AF2B76" w:rsidRPr="00A45E4A">
              <w:rPr>
                <w:bCs/>
                <w:i/>
                <w:iCs/>
              </w:rPr>
              <w:t>Dichos polígonos y la cantidad de material a extraer, será</w:t>
            </w:r>
            <w:r w:rsidRPr="00A45E4A">
              <w:rPr>
                <w:bCs/>
                <w:i/>
                <w:iCs/>
              </w:rPr>
              <w:t xml:space="preserve"> </w:t>
            </w:r>
            <w:r w:rsidR="00AF2B76" w:rsidRPr="00A45E4A">
              <w:rPr>
                <w:bCs/>
                <w:i/>
                <w:iCs/>
              </w:rPr>
              <w:t>visada técnicamente por la DOH Región de la Araucanía.</w:t>
            </w:r>
            <w:r w:rsidRPr="00A45E4A">
              <w:rPr>
                <w:bCs/>
                <w:i/>
                <w:iCs/>
              </w:rPr>
              <w:t xml:space="preserve"> </w:t>
            </w:r>
            <w:r w:rsidR="00AF2B76" w:rsidRPr="00A45E4A">
              <w:rPr>
                <w:bCs/>
                <w:i/>
                <w:iCs/>
              </w:rPr>
              <w:t>Estas áreas estarán ubicadas dentro de los 4 tramos del río</w:t>
            </w:r>
            <w:r w:rsidRPr="00A45E4A">
              <w:rPr>
                <w:bCs/>
                <w:i/>
                <w:iCs/>
              </w:rPr>
              <w:t xml:space="preserve"> </w:t>
            </w:r>
            <w:r w:rsidR="00AF2B76" w:rsidRPr="00A45E4A">
              <w:rPr>
                <w:bCs/>
                <w:i/>
                <w:iCs/>
              </w:rPr>
              <w:t>Cautín que considera el proyecto.</w:t>
            </w:r>
          </w:p>
          <w:p w14:paraId="26EAB6EF" w14:textId="6468F0BE" w:rsidR="00AF2B76" w:rsidRPr="00A45E4A" w:rsidRDefault="00AF2B76" w:rsidP="00AF2B76">
            <w:pPr>
              <w:jc w:val="both"/>
              <w:rPr>
                <w:bCs/>
                <w:i/>
                <w:iCs/>
              </w:rPr>
            </w:pPr>
            <w:r w:rsidRPr="00A45E4A">
              <w:rPr>
                <w:bCs/>
                <w:i/>
                <w:iCs/>
              </w:rPr>
              <w:lastRenderedPageBreak/>
              <w:t>Los tramos de extracción serán explotados indistintamente, es</w:t>
            </w:r>
            <w:r w:rsidR="00A45E4A" w:rsidRPr="00A45E4A">
              <w:rPr>
                <w:bCs/>
                <w:i/>
                <w:iCs/>
              </w:rPr>
              <w:t xml:space="preserve"> </w:t>
            </w:r>
            <w:r w:rsidRPr="00A45E4A">
              <w:rPr>
                <w:bCs/>
                <w:i/>
                <w:iCs/>
              </w:rPr>
              <w:t>decir de forma independiente, lo que significa que no se</w:t>
            </w:r>
            <w:r w:rsidR="00A45E4A" w:rsidRPr="00A45E4A">
              <w:rPr>
                <w:bCs/>
                <w:i/>
                <w:iCs/>
              </w:rPr>
              <w:t xml:space="preserve"> </w:t>
            </w:r>
            <w:r w:rsidRPr="00A45E4A">
              <w:rPr>
                <w:bCs/>
                <w:i/>
                <w:iCs/>
              </w:rPr>
              <w:t>seguirá una secuencia temporal por tramo, dado que la</w:t>
            </w:r>
            <w:r w:rsidR="00A45E4A" w:rsidRPr="00A45E4A">
              <w:rPr>
                <w:bCs/>
                <w:i/>
                <w:iCs/>
              </w:rPr>
              <w:t xml:space="preserve"> </w:t>
            </w:r>
            <w:r w:rsidRPr="00A45E4A">
              <w:rPr>
                <w:bCs/>
                <w:i/>
                <w:iCs/>
              </w:rPr>
              <w:t>conformación de estos tramos es producto de las crecidas del</w:t>
            </w:r>
            <w:r w:rsidR="00A45E4A" w:rsidRPr="00A45E4A">
              <w:rPr>
                <w:bCs/>
                <w:i/>
                <w:iCs/>
              </w:rPr>
              <w:t xml:space="preserve"> </w:t>
            </w:r>
            <w:r w:rsidRPr="00A45E4A">
              <w:rPr>
                <w:bCs/>
                <w:i/>
                <w:iCs/>
              </w:rPr>
              <w:t>río cada año y de procesos hidrológicos, por lo que se puede</w:t>
            </w:r>
            <w:r w:rsidR="00A45E4A" w:rsidRPr="00A45E4A">
              <w:rPr>
                <w:bCs/>
                <w:i/>
                <w:iCs/>
              </w:rPr>
              <w:t xml:space="preserve"> </w:t>
            </w:r>
            <w:r w:rsidRPr="00A45E4A">
              <w:rPr>
                <w:bCs/>
                <w:i/>
                <w:iCs/>
              </w:rPr>
              <w:t>tener la situación de explotación en diferentes tramos de forma</w:t>
            </w:r>
            <w:r w:rsidR="00A45E4A" w:rsidRPr="00A45E4A">
              <w:rPr>
                <w:bCs/>
                <w:i/>
                <w:iCs/>
              </w:rPr>
              <w:t xml:space="preserve"> </w:t>
            </w:r>
            <w:r w:rsidRPr="00A45E4A">
              <w:rPr>
                <w:bCs/>
                <w:i/>
                <w:iCs/>
              </w:rPr>
              <w:t>paralela y no necesariamente en orden correlativo por tramo.</w:t>
            </w:r>
            <w:r w:rsidR="00A45E4A" w:rsidRPr="00A45E4A">
              <w:rPr>
                <w:bCs/>
                <w:i/>
                <w:iCs/>
              </w:rPr>
              <w:t xml:space="preserve"> </w:t>
            </w:r>
            <w:r w:rsidRPr="00A45E4A">
              <w:rPr>
                <w:bCs/>
                <w:i/>
                <w:iCs/>
              </w:rPr>
              <w:t>Este orden será visado técnicamente por la DOH.</w:t>
            </w:r>
          </w:p>
          <w:p w14:paraId="18EE8E0E" w14:textId="42C5C3F1" w:rsidR="00AF2B76" w:rsidRPr="00A45E4A" w:rsidRDefault="00AF2B76" w:rsidP="00AF2B76">
            <w:pPr>
              <w:jc w:val="both"/>
              <w:rPr>
                <w:bCs/>
                <w:i/>
                <w:iCs/>
              </w:rPr>
            </w:pPr>
            <w:r w:rsidRPr="00A45E4A">
              <w:rPr>
                <w:bCs/>
                <w:i/>
                <w:iCs/>
              </w:rPr>
              <w:t>Los trabajos de extracción se desarrollarán durante los plazos</w:t>
            </w:r>
            <w:r w:rsidR="00A45E4A" w:rsidRPr="00A45E4A">
              <w:rPr>
                <w:bCs/>
                <w:i/>
                <w:iCs/>
              </w:rPr>
              <w:t xml:space="preserve"> </w:t>
            </w:r>
            <w:r w:rsidRPr="00A45E4A">
              <w:rPr>
                <w:bCs/>
                <w:i/>
                <w:iCs/>
              </w:rPr>
              <w:t>que otorgue la Dirección de Obras Hidráulicas de la Región</w:t>
            </w:r>
            <w:r w:rsidR="00A45E4A" w:rsidRPr="00A45E4A">
              <w:rPr>
                <w:bCs/>
                <w:i/>
                <w:iCs/>
              </w:rPr>
              <w:t xml:space="preserve"> </w:t>
            </w:r>
            <w:r w:rsidRPr="00A45E4A">
              <w:rPr>
                <w:bCs/>
                <w:i/>
                <w:iCs/>
              </w:rPr>
              <w:t>De La Araucanía, con una vida útil del proyecto de 12 años,</w:t>
            </w:r>
            <w:r w:rsidR="00A45E4A" w:rsidRPr="00A45E4A">
              <w:rPr>
                <w:bCs/>
                <w:i/>
                <w:iCs/>
              </w:rPr>
              <w:t xml:space="preserve"> </w:t>
            </w:r>
            <w:r w:rsidRPr="00A45E4A">
              <w:rPr>
                <w:bCs/>
                <w:i/>
                <w:iCs/>
              </w:rPr>
              <w:t>donde el total aproximado de material a extraer in – situ es del</w:t>
            </w:r>
            <w:r w:rsidR="00A45E4A" w:rsidRPr="00A45E4A">
              <w:rPr>
                <w:bCs/>
                <w:i/>
                <w:iCs/>
              </w:rPr>
              <w:t xml:space="preserve"> </w:t>
            </w:r>
            <w:r w:rsidRPr="00A45E4A">
              <w:rPr>
                <w:bCs/>
                <w:i/>
                <w:iCs/>
              </w:rPr>
              <w:t>orden de 200.000 m3 anuales</w:t>
            </w:r>
            <w:r w:rsidR="00A45E4A">
              <w:rPr>
                <w:bCs/>
                <w:i/>
                <w:iCs/>
              </w:rPr>
              <w:t>”</w:t>
            </w:r>
            <w:r w:rsidRPr="00A45E4A">
              <w:rPr>
                <w:bCs/>
                <w:i/>
                <w:iCs/>
              </w:rPr>
              <w:t>.</w:t>
            </w:r>
          </w:p>
          <w:p w14:paraId="5F1E855C" w14:textId="1C48338E" w:rsidR="00AF2B76" w:rsidRPr="00D42470" w:rsidRDefault="00AF2B76" w:rsidP="007A7B3A">
            <w:pPr>
              <w:rPr>
                <w:b/>
              </w:rPr>
            </w:pPr>
          </w:p>
        </w:tc>
      </w:tr>
      <w:tr w:rsidR="00C372F6" w:rsidRPr="00D42470" w14:paraId="617A38A1" w14:textId="77777777" w:rsidTr="005C227C">
        <w:trPr>
          <w:trHeight w:val="627"/>
        </w:trPr>
        <w:tc>
          <w:tcPr>
            <w:tcW w:w="5000" w:type="pct"/>
            <w:gridSpan w:val="2"/>
          </w:tcPr>
          <w:p w14:paraId="39A657BE" w14:textId="191AF5AD" w:rsidR="005C5FA5" w:rsidRPr="005C5FA5" w:rsidRDefault="005C5FA5" w:rsidP="005B4064">
            <w:pPr>
              <w:jc w:val="both"/>
              <w:rPr>
                <w:b/>
                <w:bCs/>
                <w:iCs/>
                <w:color w:val="000000" w:themeColor="text1"/>
              </w:rPr>
            </w:pPr>
            <w:r w:rsidRPr="005C5FA5">
              <w:rPr>
                <w:b/>
                <w:bCs/>
                <w:iCs/>
                <w:color w:val="000000" w:themeColor="text1"/>
              </w:rPr>
              <w:lastRenderedPageBreak/>
              <w:t>Hechos constatados:</w:t>
            </w:r>
          </w:p>
          <w:p w14:paraId="5555C68D" w14:textId="2A69D893" w:rsidR="005B4064" w:rsidRDefault="005B4064" w:rsidP="005B4064">
            <w:pPr>
              <w:jc w:val="both"/>
              <w:rPr>
                <w:iCs/>
                <w:color w:val="000000" w:themeColor="text1"/>
              </w:rPr>
            </w:pPr>
            <w:r>
              <w:rPr>
                <w:iCs/>
                <w:color w:val="000000" w:themeColor="text1"/>
              </w:rPr>
              <w:t>Estación 2. Planta de áridos Maqfront.</w:t>
            </w:r>
          </w:p>
          <w:p w14:paraId="56AEEF81" w14:textId="77777777" w:rsidR="005B4064" w:rsidRDefault="005B4064" w:rsidP="005B4064">
            <w:pPr>
              <w:pStyle w:val="Prrafodelista"/>
              <w:numPr>
                <w:ilvl w:val="0"/>
                <w:numId w:val="15"/>
              </w:numPr>
              <w:spacing w:line="259" w:lineRule="auto"/>
              <w:ind w:left="360"/>
              <w:rPr>
                <w:iCs/>
                <w:color w:val="000000" w:themeColor="text1"/>
              </w:rPr>
            </w:pPr>
            <w:r>
              <w:rPr>
                <w:iCs/>
                <w:color w:val="000000" w:themeColor="text1"/>
              </w:rPr>
              <w:t>En esta oficina de la planta se realiza una reunión informativa con el Sr. Alex Garate, Gerente, en donde se informa básicamente sobre el motivo de la inspección y las materias ambientales de interés a inspeccionar.</w:t>
            </w:r>
          </w:p>
          <w:p w14:paraId="1027115E" w14:textId="77777777" w:rsidR="005B4064" w:rsidRDefault="005B4064" w:rsidP="005B4064">
            <w:pPr>
              <w:pStyle w:val="Prrafodelista"/>
              <w:numPr>
                <w:ilvl w:val="0"/>
                <w:numId w:val="15"/>
              </w:numPr>
              <w:spacing w:line="259" w:lineRule="auto"/>
              <w:ind w:left="360"/>
              <w:rPr>
                <w:iCs/>
                <w:color w:val="000000" w:themeColor="text1"/>
              </w:rPr>
            </w:pPr>
            <w:r>
              <w:rPr>
                <w:iCs/>
                <w:color w:val="000000" w:themeColor="text1"/>
              </w:rPr>
              <w:t>En reunión se solicita al Sr. Garate la entrega de las autorizaciones municipales y sus respectivos informes de la Dirección de Obras Hidráulicas (DOH) que autorizan la extracción de áridos. Por su parte, el Sr. Garate informa lo siguiente:</w:t>
            </w:r>
          </w:p>
          <w:p w14:paraId="45D1ED09" w14:textId="17FD1F0B" w:rsidR="005B4064" w:rsidRDefault="005B4064" w:rsidP="005B4064">
            <w:pPr>
              <w:pStyle w:val="Prrafodelista"/>
              <w:numPr>
                <w:ilvl w:val="0"/>
                <w:numId w:val="16"/>
              </w:numPr>
              <w:spacing w:line="259" w:lineRule="auto"/>
              <w:rPr>
                <w:iCs/>
                <w:color w:val="000000" w:themeColor="text1"/>
              </w:rPr>
            </w:pPr>
            <w:r w:rsidRPr="00887A42">
              <w:rPr>
                <w:iCs/>
                <w:color w:val="000000" w:themeColor="text1"/>
              </w:rPr>
              <w:t xml:space="preserve">El área de la faena de extracción actual, es denominada Trañi Trañi 18 y se encuentra dentro de los tramos autorizados en la RCA N° 25/2015. Esta área cuenta con el permiso municipal a través del Decreto N° </w:t>
            </w:r>
            <w:r>
              <w:rPr>
                <w:iCs/>
                <w:color w:val="000000" w:themeColor="text1"/>
              </w:rPr>
              <w:t xml:space="preserve">405 </w:t>
            </w:r>
            <w:r w:rsidRPr="00887A42">
              <w:rPr>
                <w:iCs/>
                <w:color w:val="000000" w:themeColor="text1"/>
              </w:rPr>
              <w:t xml:space="preserve">del </w:t>
            </w:r>
            <w:r>
              <w:rPr>
                <w:iCs/>
                <w:color w:val="000000" w:themeColor="text1"/>
              </w:rPr>
              <w:t>29 de enero del 2020</w:t>
            </w:r>
            <w:r w:rsidRPr="00887A42">
              <w:rPr>
                <w:iCs/>
                <w:color w:val="000000" w:themeColor="text1"/>
              </w:rPr>
              <w:t>de la Municipalidad de Temuco</w:t>
            </w:r>
            <w:r>
              <w:rPr>
                <w:iCs/>
                <w:color w:val="000000" w:themeColor="text1"/>
              </w:rPr>
              <w:t xml:space="preserve"> y con visación técnica mediante el oficio DOH IX N° 40 del 13 de enero del 2020.</w:t>
            </w:r>
            <w:r w:rsidR="005C5FA5">
              <w:rPr>
                <w:iCs/>
                <w:color w:val="000000" w:themeColor="text1"/>
              </w:rPr>
              <w:t xml:space="preserve"> Ver Anexo 8.</w:t>
            </w:r>
          </w:p>
          <w:p w14:paraId="217F3A5A" w14:textId="5AA1CBE5" w:rsidR="005B4064" w:rsidRDefault="005B4064" w:rsidP="005B4064">
            <w:pPr>
              <w:pStyle w:val="Prrafodelista"/>
              <w:numPr>
                <w:ilvl w:val="0"/>
                <w:numId w:val="16"/>
              </w:numPr>
              <w:spacing w:line="259" w:lineRule="auto"/>
              <w:rPr>
                <w:iCs/>
                <w:color w:val="000000" w:themeColor="text1"/>
              </w:rPr>
            </w:pPr>
            <w:r>
              <w:rPr>
                <w:iCs/>
                <w:color w:val="000000" w:themeColor="text1"/>
              </w:rPr>
              <w:t xml:space="preserve">Respecto a la </w:t>
            </w:r>
            <w:r w:rsidR="005C5FA5">
              <w:rPr>
                <w:iCs/>
                <w:color w:val="000000" w:themeColor="text1"/>
              </w:rPr>
              <w:t>última</w:t>
            </w:r>
            <w:r>
              <w:rPr>
                <w:iCs/>
                <w:color w:val="000000" w:themeColor="text1"/>
              </w:rPr>
              <w:t xml:space="preserve"> RCA (N° 16/2019) actualmente no hay trabajos de extracción de áridos, no obstante, cuenta con los permisos correspondientes para el sector denominado Labranza 1, mediante el </w:t>
            </w:r>
            <w:r w:rsidRPr="00887A42">
              <w:rPr>
                <w:iCs/>
                <w:color w:val="000000" w:themeColor="text1"/>
              </w:rPr>
              <w:t xml:space="preserve">Decreto N° </w:t>
            </w:r>
            <w:r>
              <w:rPr>
                <w:iCs/>
                <w:color w:val="000000" w:themeColor="text1"/>
              </w:rPr>
              <w:t xml:space="preserve">40 </w:t>
            </w:r>
            <w:r w:rsidRPr="00887A42">
              <w:rPr>
                <w:iCs/>
                <w:color w:val="000000" w:themeColor="text1"/>
              </w:rPr>
              <w:t xml:space="preserve">del </w:t>
            </w:r>
            <w:r>
              <w:rPr>
                <w:iCs/>
                <w:color w:val="000000" w:themeColor="text1"/>
              </w:rPr>
              <w:t>29 de enero del 2020</w:t>
            </w:r>
            <w:r w:rsidRPr="00887A42">
              <w:rPr>
                <w:iCs/>
                <w:color w:val="000000" w:themeColor="text1"/>
              </w:rPr>
              <w:t>de la Municipalidad de Temuco</w:t>
            </w:r>
            <w:r>
              <w:rPr>
                <w:iCs/>
                <w:color w:val="000000" w:themeColor="text1"/>
              </w:rPr>
              <w:t xml:space="preserve"> y con visación técnica mediante el oficio DOH IX N° 41 del 13 de enero del 2020</w:t>
            </w:r>
            <w:r w:rsidR="005C5FA5">
              <w:rPr>
                <w:iCs/>
                <w:color w:val="000000" w:themeColor="text1"/>
              </w:rPr>
              <w:t xml:space="preserve"> (ver Anexo 8)</w:t>
            </w:r>
            <w:r>
              <w:rPr>
                <w:iCs/>
                <w:color w:val="000000" w:themeColor="text1"/>
              </w:rPr>
              <w:t>. Hay otros sectores con visación técnica aprobada por DOH, pero aún están revisión por parte de la Municipalidad de Temuco.</w:t>
            </w:r>
          </w:p>
          <w:p w14:paraId="6E8D5817" w14:textId="77777777" w:rsidR="005B4064" w:rsidRDefault="005B4064" w:rsidP="005B4064">
            <w:pPr>
              <w:pStyle w:val="Prrafodelista"/>
              <w:numPr>
                <w:ilvl w:val="0"/>
                <w:numId w:val="15"/>
              </w:numPr>
              <w:spacing w:line="259" w:lineRule="auto"/>
              <w:ind w:left="360"/>
              <w:rPr>
                <w:iCs/>
                <w:color w:val="000000" w:themeColor="text1"/>
              </w:rPr>
            </w:pPr>
            <w:r>
              <w:rPr>
                <w:iCs/>
                <w:color w:val="000000" w:themeColor="text1"/>
              </w:rPr>
              <w:t>En oficina se revisan planos e imágenes de las faenas de extracción de áridos y se muestran los permisos correspondientes a la actual faena, así como un libro que registra las observaciones de los inspectores municipales.</w:t>
            </w:r>
          </w:p>
          <w:p w14:paraId="18950724" w14:textId="77777777" w:rsidR="005B4064" w:rsidRDefault="005B4064" w:rsidP="005B4064">
            <w:pPr>
              <w:jc w:val="both"/>
              <w:rPr>
                <w:iCs/>
                <w:color w:val="000000" w:themeColor="text1"/>
              </w:rPr>
            </w:pPr>
            <w:r>
              <w:rPr>
                <w:iCs/>
                <w:color w:val="000000" w:themeColor="text1"/>
              </w:rPr>
              <w:t>Estación 3. Ribera sur del Río Cautín. Trañi Trañi 18.</w:t>
            </w:r>
          </w:p>
          <w:p w14:paraId="283FA761" w14:textId="534C42FD" w:rsidR="005B4064" w:rsidRPr="00297A89" w:rsidRDefault="005B4064" w:rsidP="005B4064">
            <w:pPr>
              <w:pStyle w:val="Prrafodelista"/>
              <w:numPr>
                <w:ilvl w:val="0"/>
                <w:numId w:val="15"/>
              </w:numPr>
              <w:spacing w:line="259" w:lineRule="auto"/>
              <w:ind w:left="360"/>
              <w:rPr>
                <w:color w:val="000000" w:themeColor="text1"/>
              </w:rPr>
            </w:pPr>
            <w:r w:rsidRPr="00297A89">
              <w:rPr>
                <w:color w:val="000000" w:themeColor="text1"/>
              </w:rPr>
              <w:t xml:space="preserve">Se inspecciona el sector Trañi Trañi 18, se observa en faena de extracción con dos excavadoras y </w:t>
            </w:r>
            <w:r>
              <w:rPr>
                <w:color w:val="000000" w:themeColor="text1"/>
              </w:rPr>
              <w:t xml:space="preserve">unos </w:t>
            </w:r>
            <w:r w:rsidRPr="00297A89">
              <w:rPr>
                <w:color w:val="000000" w:themeColor="text1"/>
              </w:rPr>
              <w:t>cuatro camiones tolva trabajando en el sector. Se observa que la extracción de material pétreo es realizada en la ribera sur del río y efectuada por las excavadoras</w:t>
            </w:r>
            <w:r>
              <w:rPr>
                <w:color w:val="000000" w:themeColor="text1"/>
              </w:rPr>
              <w:t>, que introducen su brazo en el cauce a una profundidad estimada de 1 a 1,5 m del nivel del agua, para luego extraer el áridos y cargarlo directamente en un camión tolva.</w:t>
            </w:r>
            <w:r w:rsidR="00C141A6">
              <w:rPr>
                <w:color w:val="000000" w:themeColor="text1"/>
              </w:rPr>
              <w:t xml:space="preserve"> Ver fotografías 1 y 2.</w:t>
            </w:r>
          </w:p>
          <w:p w14:paraId="2D04E9AA" w14:textId="77777777" w:rsidR="005B4064" w:rsidRDefault="005B4064" w:rsidP="005B4064">
            <w:pPr>
              <w:pStyle w:val="Prrafodelista"/>
              <w:numPr>
                <w:ilvl w:val="0"/>
                <w:numId w:val="15"/>
              </w:numPr>
              <w:spacing w:line="259" w:lineRule="auto"/>
              <w:ind w:left="360"/>
              <w:rPr>
                <w:color w:val="000000" w:themeColor="text1"/>
              </w:rPr>
            </w:pPr>
            <w:r>
              <w:rPr>
                <w:color w:val="000000" w:themeColor="text1"/>
              </w:rPr>
              <w:t>El Sr. Garate muestra los dos hitos que limitan el inicio y final del área de extracción, estos hitos corresponden a tambores metálicos de 200 l, los cuales están pintados. El Sr. Garate señala que estos tambores han sido removidos de su lugar por vecinos, incluso en ocasiones han sido llevados. Se georreferencian estos hitos.</w:t>
            </w:r>
          </w:p>
          <w:p w14:paraId="3084E5CB" w14:textId="77777777" w:rsidR="005B4064" w:rsidRDefault="005B4064" w:rsidP="005B4064">
            <w:pPr>
              <w:pStyle w:val="Prrafodelista"/>
              <w:numPr>
                <w:ilvl w:val="0"/>
                <w:numId w:val="15"/>
              </w:numPr>
              <w:spacing w:line="259" w:lineRule="auto"/>
              <w:ind w:left="360"/>
              <w:rPr>
                <w:color w:val="000000" w:themeColor="text1"/>
              </w:rPr>
            </w:pPr>
            <w:r>
              <w:rPr>
                <w:color w:val="000000" w:themeColor="text1"/>
              </w:rPr>
              <w:t xml:space="preserve">Se inspecciona el canal de captación de aguas en su punto de conexión con el Río Cautín. Se observa que este canal presenta material pétreo acomodado en sus orillas de manera de permitir el flujo de aguas hacia la planta de procesos. </w:t>
            </w:r>
          </w:p>
          <w:p w14:paraId="54C51D29" w14:textId="4DE1F935" w:rsidR="00FB554C" w:rsidRPr="00FB554C" w:rsidRDefault="00FB554C" w:rsidP="00FB554C">
            <w:pPr>
              <w:contextualSpacing/>
              <w:jc w:val="both"/>
              <w:rPr>
                <w:b/>
              </w:rPr>
            </w:pPr>
            <w:r w:rsidRPr="00FB554C">
              <w:rPr>
                <w:b/>
              </w:rPr>
              <w:t>Examen de la información.</w:t>
            </w:r>
          </w:p>
          <w:p w14:paraId="70E2C3F3" w14:textId="45024DBF" w:rsidR="0051320E" w:rsidRDefault="0051320E" w:rsidP="00EA25B0">
            <w:pPr>
              <w:pStyle w:val="Prrafodelista"/>
              <w:numPr>
                <w:ilvl w:val="0"/>
                <w:numId w:val="15"/>
              </w:numPr>
              <w:spacing w:line="259" w:lineRule="auto"/>
              <w:ind w:left="360"/>
              <w:rPr>
                <w:color w:val="000000" w:themeColor="text1"/>
              </w:rPr>
            </w:pPr>
            <w:r>
              <w:rPr>
                <w:color w:val="000000" w:themeColor="text1"/>
              </w:rPr>
              <w:t xml:space="preserve">El titular a través de su carta del 25 de febrero del 2020 (Anexo 6) presenta el procedimiento de los operadores de excavadoras de extracción de </w:t>
            </w:r>
            <w:r w:rsidR="00EA79A4">
              <w:rPr>
                <w:color w:val="000000" w:themeColor="text1"/>
              </w:rPr>
              <w:t>áridos</w:t>
            </w:r>
            <w:r>
              <w:rPr>
                <w:color w:val="000000" w:themeColor="text1"/>
              </w:rPr>
              <w:t xml:space="preserve"> de la empresa de fecha 02 de diciembre del 2019, el cual detalla las labores </w:t>
            </w:r>
            <w:r w:rsidR="00C141A6">
              <w:rPr>
                <w:color w:val="000000" w:themeColor="text1"/>
              </w:rPr>
              <w:t>de extracción de áridos desde el cauce del río, en este procedimiento se señala que los operadores deben mantener la autorización municipal para la extracción y los planos en donde se indica la zona autorizada, indicando que queda prohibido salir del área de extracción autorizada, además, queda establecido que el balde de la excavadora no puede profundizarse más allá de 1,5 m en la ejecución de la extracción.</w:t>
            </w:r>
          </w:p>
          <w:p w14:paraId="30DEFAC8" w14:textId="70440A9F" w:rsidR="007F75B0" w:rsidRPr="008E3675" w:rsidRDefault="0051320E" w:rsidP="008E3675">
            <w:pPr>
              <w:pStyle w:val="Prrafodelista"/>
              <w:numPr>
                <w:ilvl w:val="0"/>
                <w:numId w:val="15"/>
              </w:numPr>
              <w:spacing w:line="259" w:lineRule="auto"/>
              <w:ind w:left="360"/>
            </w:pPr>
            <w:r w:rsidRPr="00C141A6">
              <w:rPr>
                <w:color w:val="000000" w:themeColor="text1"/>
              </w:rPr>
              <w:lastRenderedPageBreak/>
              <w:t xml:space="preserve">Revisados los antecedentes de las autorizaciones municipales, visación técnica de la Dirección de Obras </w:t>
            </w:r>
            <w:r w:rsidR="00C141A6" w:rsidRPr="00C141A6">
              <w:rPr>
                <w:color w:val="000000" w:themeColor="text1"/>
              </w:rPr>
              <w:t>Hidráulicas</w:t>
            </w:r>
            <w:r w:rsidRPr="00C141A6">
              <w:rPr>
                <w:color w:val="000000" w:themeColor="text1"/>
              </w:rPr>
              <w:t xml:space="preserve">, planos y lo constatado durante la inspección ambiental, se puede indicar que las faenas de extracción de </w:t>
            </w:r>
            <w:r w:rsidR="00C141A6" w:rsidRPr="00C141A6">
              <w:rPr>
                <w:color w:val="000000" w:themeColor="text1"/>
              </w:rPr>
              <w:t>áridos se ejecutan en las áreas autorizadas por la Municipalidad de Temuco.</w:t>
            </w:r>
          </w:p>
          <w:p w14:paraId="7D5877E9" w14:textId="769B830A" w:rsidR="008E3675" w:rsidRDefault="008E3675" w:rsidP="008E3675">
            <w:pPr>
              <w:pStyle w:val="Prrafodelista"/>
              <w:numPr>
                <w:ilvl w:val="0"/>
                <w:numId w:val="15"/>
              </w:numPr>
              <w:spacing w:line="259" w:lineRule="auto"/>
              <w:ind w:left="360"/>
            </w:pPr>
            <w:r>
              <w:rPr>
                <w:color w:val="000000" w:themeColor="text1"/>
              </w:rPr>
              <w:t xml:space="preserve">A través del Sistema de Seguimiento Ambiental de la SMA, el titular presenta las autorizaciones municipales y las visaciones técnicas de la DOH para la extracción de </w:t>
            </w:r>
            <w:r w:rsidR="00EA79A4">
              <w:rPr>
                <w:color w:val="000000" w:themeColor="text1"/>
              </w:rPr>
              <w:t>áridos</w:t>
            </w:r>
            <w:r>
              <w:rPr>
                <w:color w:val="000000" w:themeColor="text1"/>
              </w:rPr>
              <w:t xml:space="preserve"> desde el Río Cautín, además, se presenta un informe de terreno de un biólogo, que realizó una inspección en el área de extracción el día 23 de diciembre del 2019 (Reporte N° 92303), concluyendo en su informe lo siguiente: “… en </w:t>
            </w:r>
            <w:r w:rsidRPr="008E3675">
              <w:rPr>
                <w:color w:val="000000" w:themeColor="text1"/>
              </w:rPr>
              <w:t>visita en terreno se constata que no hay presencia de especies en peligro de extinción, vulnerables, raras o escasamente conocidas, así también como las especies catalogadas como beneficiosas para la actividad silvoagropecuaria, para la mantención del equilibrio de los ecosistemas naturales o que presenten densidades poblacionales reducidas</w:t>
            </w:r>
            <w:r>
              <w:rPr>
                <w:color w:val="000000" w:themeColor="text1"/>
              </w:rPr>
              <w:t>”</w:t>
            </w:r>
            <w:r w:rsidRPr="008E3675">
              <w:rPr>
                <w:color w:val="000000" w:themeColor="text1"/>
              </w:rPr>
              <w:t>.</w:t>
            </w:r>
          </w:p>
          <w:p w14:paraId="69579EF6" w14:textId="034C731F" w:rsidR="00F32FAD" w:rsidRPr="002F4888" w:rsidRDefault="00F32FAD" w:rsidP="00B50F89">
            <w:pPr>
              <w:contextualSpacing/>
              <w:jc w:val="center"/>
            </w:pPr>
          </w:p>
        </w:tc>
      </w:tr>
    </w:tbl>
    <w:p w14:paraId="34C8E4DD" w14:textId="77777777" w:rsidR="00C141A6" w:rsidRDefault="00C141A6"/>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C3193" w:rsidRPr="00D42470" w14:paraId="68419942" w14:textId="77777777" w:rsidTr="00DE49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F3C7B8" w14:textId="77777777" w:rsidR="001C3193" w:rsidRPr="00D42470" w:rsidRDefault="001C3193" w:rsidP="00DE49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1C3193" w:rsidRPr="00D42470" w14:paraId="152C57B3" w14:textId="77777777" w:rsidTr="00DE4968">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37A17AC1" w14:textId="151B0DF9" w:rsidR="001C3193" w:rsidRPr="00D42470" w:rsidRDefault="0051320E"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40BD651" wp14:editId="1A00AFA7">
                  <wp:extent cx="3312000" cy="2487600"/>
                  <wp:effectExtent l="0" t="0" r="3175"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12000" cy="2487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8EF08AB" w14:textId="2CC77607" w:rsidR="001C3193" w:rsidRPr="00D42470" w:rsidRDefault="0051320E"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E2DE453" wp14:editId="275F6A71">
                  <wp:extent cx="3312000" cy="2487600"/>
                  <wp:effectExtent l="0" t="0" r="3175" b="82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12000" cy="2487600"/>
                          </a:xfrm>
                          <a:prstGeom prst="rect">
                            <a:avLst/>
                          </a:prstGeom>
                          <a:noFill/>
                          <a:ln>
                            <a:noFill/>
                          </a:ln>
                        </pic:spPr>
                      </pic:pic>
                    </a:graphicData>
                  </a:graphic>
                </wp:inline>
              </w:drawing>
            </w:r>
          </w:p>
        </w:tc>
      </w:tr>
      <w:tr w:rsidR="001C3193" w:rsidRPr="00D42470" w14:paraId="5BDD7FB7" w14:textId="77777777" w:rsidTr="00DE49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12D1DC1" w14:textId="7FBA1D53" w:rsidR="001C3193" w:rsidRPr="00D42470" w:rsidRDefault="001C3193" w:rsidP="00DE496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C141A6">
              <w:rPr>
                <w:rFonts w:ascii="Calibri" w:eastAsia="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DB6A01" w14:textId="06AD63E6"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C141A6" w:rsidRPr="00C141A6">
              <w:rPr>
                <w:rFonts w:ascii="Calibri" w:eastAsia="Times New Roman" w:hAnsi="Calibri" w:cs="Times New Roman"/>
                <w:bCs/>
                <w:color w:val="000000"/>
                <w:sz w:val="18"/>
                <w:szCs w:val="18"/>
                <w:lang w:eastAsia="es-CL"/>
              </w:rPr>
              <w:t>19</w:t>
            </w:r>
            <w:r w:rsidRPr="00C141A6">
              <w:rPr>
                <w:rFonts w:ascii="Calibri" w:eastAsia="Times New Roman" w:hAnsi="Calibri" w:cs="Times New Roman"/>
                <w:bCs/>
                <w:color w:val="000000"/>
                <w:sz w:val="18"/>
                <w:szCs w:val="18"/>
                <w:lang w:eastAsia="es-CL"/>
              </w:rPr>
              <w:t>/0</w:t>
            </w:r>
            <w:r w:rsidR="00C141A6" w:rsidRPr="00C141A6">
              <w:rPr>
                <w:rFonts w:ascii="Calibri" w:eastAsia="Times New Roman" w:hAnsi="Calibri" w:cs="Times New Roman"/>
                <w:bCs/>
                <w:color w:val="000000"/>
                <w:sz w:val="18"/>
                <w:szCs w:val="18"/>
                <w:lang w:eastAsia="es-CL"/>
              </w:rPr>
              <w:t>2</w:t>
            </w:r>
            <w:r w:rsidRPr="00C141A6">
              <w:rPr>
                <w:rFonts w:ascii="Calibri" w:eastAsia="Times New Roman" w:hAnsi="Calibri" w:cs="Times New Roman"/>
                <w:bCs/>
                <w:color w:val="000000"/>
                <w:sz w:val="18"/>
                <w:szCs w:val="18"/>
                <w:lang w:eastAsia="es-CL"/>
              </w:rPr>
              <w:t>/20</w:t>
            </w:r>
            <w:r w:rsidR="00C141A6" w:rsidRPr="00C141A6">
              <w:rPr>
                <w:rFonts w:ascii="Calibri" w:eastAsia="Times New Roman" w:hAnsi="Calibri" w:cs="Times New Roman"/>
                <w:bCs/>
                <w:color w:val="000000"/>
                <w:sz w:val="18"/>
                <w:szCs w:val="18"/>
                <w:lang w:eastAsia="es-CL"/>
              </w:rPr>
              <w:t>20</w:t>
            </w:r>
            <w:r w:rsidRPr="00C141A6">
              <w:rPr>
                <w:rFonts w:ascii="Calibri" w:eastAsia="Times New Roman" w:hAnsi="Calibri" w:cs="Times New Roman"/>
                <w:bCs/>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6E7E69A0" w14:textId="734FABE0" w:rsidR="001C3193" w:rsidRPr="00D42470" w:rsidRDefault="001C3193" w:rsidP="00DE496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C141A6">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A700FC" w14:textId="2FEEDE40"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C141A6" w:rsidRPr="00C141A6">
              <w:rPr>
                <w:rFonts w:ascii="Calibri" w:eastAsia="Times New Roman" w:hAnsi="Calibri" w:cs="Times New Roman"/>
                <w:bCs/>
                <w:color w:val="000000"/>
                <w:sz w:val="18"/>
                <w:szCs w:val="18"/>
                <w:lang w:eastAsia="es-CL"/>
              </w:rPr>
              <w:t>19/02/2020.</w:t>
            </w:r>
          </w:p>
        </w:tc>
      </w:tr>
      <w:tr w:rsidR="001C3193" w:rsidRPr="00D42470" w14:paraId="0A760E8A" w14:textId="77777777" w:rsidTr="00DE4968">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65881D" w14:textId="2C2FD9B6" w:rsidR="00B50F89" w:rsidRDefault="001C3193" w:rsidP="00DE496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141A6">
              <w:rPr>
                <w:rFonts w:ascii="Calibri" w:eastAsia="Times New Roman" w:hAnsi="Calibri" w:cs="Times New Roman"/>
                <w:color w:val="000000"/>
                <w:sz w:val="18"/>
                <w:szCs w:val="18"/>
                <w:lang w:eastAsia="es-CL"/>
              </w:rPr>
              <w:t>Imagen de labores de extracción de áridos por excavadora y la carga del material en camiones tolva.</w:t>
            </w:r>
          </w:p>
          <w:p w14:paraId="5B7963DA" w14:textId="2523BC8B" w:rsidR="001C3193" w:rsidRPr="00D42470" w:rsidRDefault="001C3193" w:rsidP="00DE4968">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F880E7" w14:textId="2E8A3CDA" w:rsidR="001C3193" w:rsidRPr="00D42470" w:rsidRDefault="001C3193" w:rsidP="00DE496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141A6">
              <w:rPr>
                <w:rFonts w:ascii="Calibri" w:eastAsia="Times New Roman" w:hAnsi="Calibri" w:cs="Times New Roman"/>
                <w:color w:val="000000"/>
                <w:sz w:val="18"/>
                <w:szCs w:val="18"/>
                <w:lang w:eastAsia="es-CL"/>
              </w:rPr>
              <w:t>Movimiento de camiones y excavadora desde la zona de extracción denominada como Trañi Trañi 18, del Río Cautín.</w:t>
            </w:r>
          </w:p>
        </w:tc>
      </w:tr>
    </w:tbl>
    <w:p w14:paraId="3E0AABB2" w14:textId="6953567E" w:rsidR="009F5FDF" w:rsidRDefault="009F5FDF"/>
    <w:p w14:paraId="3D2A0839" w14:textId="18108493" w:rsidR="002C1E92" w:rsidRDefault="002C1E92"/>
    <w:p w14:paraId="4CBAA74F" w14:textId="2FB16C79" w:rsidR="003B4C5D" w:rsidRDefault="003B4C5D"/>
    <w:p w14:paraId="449B3194" w14:textId="10C9C985" w:rsidR="003B4C5D" w:rsidRDefault="003B4C5D"/>
    <w:p w14:paraId="1A441738" w14:textId="53D37646" w:rsidR="009E6C49" w:rsidRDefault="005B4064" w:rsidP="009E6C49">
      <w:pPr>
        <w:pStyle w:val="Ttulo2"/>
        <w:numPr>
          <w:ilvl w:val="1"/>
          <w:numId w:val="10"/>
        </w:numPr>
        <w:ind w:left="360"/>
      </w:pPr>
      <w:r>
        <w:lastRenderedPageBreak/>
        <w:t>Verificar estado de ejecución del proyecto.</w:t>
      </w:r>
    </w:p>
    <w:p w14:paraId="726D2D40" w14:textId="4DF40ED3" w:rsidR="00EA25B0" w:rsidRPr="00EA25B0" w:rsidRDefault="00EA25B0" w:rsidP="00EA25B0">
      <w:pPr>
        <w:spacing w:after="0"/>
      </w:pPr>
    </w:p>
    <w:tbl>
      <w:tblPr>
        <w:tblStyle w:val="Tablaconcuadrcula"/>
        <w:tblW w:w="5001" w:type="pct"/>
        <w:tblLook w:val="04A0" w:firstRow="1" w:lastRow="0" w:firstColumn="1" w:lastColumn="0" w:noHBand="0" w:noVBand="1"/>
      </w:tblPr>
      <w:tblGrid>
        <w:gridCol w:w="3768"/>
        <w:gridCol w:w="9797"/>
      </w:tblGrid>
      <w:tr w:rsidR="003B4C5D" w:rsidRPr="00D42470" w14:paraId="7BF96D68" w14:textId="77777777" w:rsidTr="00CE62AF">
        <w:trPr>
          <w:trHeight w:val="142"/>
        </w:trPr>
        <w:tc>
          <w:tcPr>
            <w:tcW w:w="1389" w:type="pct"/>
          </w:tcPr>
          <w:p w14:paraId="64D6B807" w14:textId="77777777" w:rsidR="003B4C5D" w:rsidRPr="00D42470" w:rsidRDefault="003B4C5D" w:rsidP="00CE62AF">
            <w:pPr>
              <w:rPr>
                <w:lang w:val="es-CL"/>
              </w:rPr>
            </w:pPr>
            <w:r>
              <w:rPr>
                <w:rFonts w:eastAsia="Times New Roman"/>
                <w:b/>
                <w:bCs/>
                <w:color w:val="000000"/>
                <w:lang w:eastAsia="es-CL"/>
              </w:rPr>
              <w:t>Número de hecho constatado: 3.</w:t>
            </w:r>
          </w:p>
        </w:tc>
        <w:tc>
          <w:tcPr>
            <w:tcW w:w="3611" w:type="pct"/>
          </w:tcPr>
          <w:p w14:paraId="1C5ECD5F" w14:textId="71DF9C5A" w:rsidR="003B4C5D" w:rsidRPr="00D42470" w:rsidRDefault="003B4C5D" w:rsidP="00CE62AF">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C2189E">
              <w:rPr>
                <w:rFonts w:eastAsia="Times New Roman"/>
                <w:color w:val="000000"/>
                <w:lang w:eastAsia="es-CL"/>
              </w:rPr>
              <w:t>3.</w:t>
            </w:r>
          </w:p>
        </w:tc>
      </w:tr>
      <w:tr w:rsidR="003B4C5D" w:rsidRPr="00F14D23" w14:paraId="7BA8DCE8" w14:textId="77777777" w:rsidTr="00CE62AF">
        <w:trPr>
          <w:trHeight w:val="319"/>
        </w:trPr>
        <w:tc>
          <w:tcPr>
            <w:tcW w:w="5000" w:type="pct"/>
            <w:gridSpan w:val="2"/>
            <w:tcBorders>
              <w:bottom w:val="single" w:sz="4" w:space="0" w:color="auto"/>
            </w:tcBorders>
          </w:tcPr>
          <w:p w14:paraId="2A7E12DF" w14:textId="77777777" w:rsidR="00C2189E" w:rsidRDefault="00C2189E" w:rsidP="00C2189E">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3D3BB7A" w14:textId="77777777" w:rsidR="00C2189E" w:rsidRDefault="00C2189E" w:rsidP="00C2189E">
            <w:pPr>
              <w:pStyle w:val="Prrafodelista"/>
              <w:numPr>
                <w:ilvl w:val="0"/>
                <w:numId w:val="6"/>
              </w:numPr>
              <w:ind w:left="360"/>
              <w:rPr>
                <w:lang w:eastAsia="es-CL"/>
              </w:rPr>
            </w:pPr>
            <w:r w:rsidRPr="004D2A6E">
              <w:rPr>
                <w:lang w:eastAsia="es-CL"/>
              </w:rPr>
              <w:t>Informes de Seguimientos Ambiental asociados a las faenas de extracción de</w:t>
            </w:r>
            <w:r>
              <w:rPr>
                <w:lang w:eastAsia="es-CL"/>
              </w:rPr>
              <w:t xml:space="preserve"> </w:t>
            </w:r>
            <w:r w:rsidRPr="004D2A6E">
              <w:rPr>
                <w:lang w:eastAsia="es-CL"/>
              </w:rPr>
              <w:t>áridos de los años 2019 y 2020</w:t>
            </w:r>
            <w:r>
              <w:rPr>
                <w:lang w:eastAsia="es-CL"/>
              </w:rPr>
              <w:t xml:space="preserve"> (Anexo 8).</w:t>
            </w:r>
          </w:p>
          <w:p w14:paraId="43324C60" w14:textId="77777777" w:rsidR="003B4C5D" w:rsidRPr="00C372F6" w:rsidRDefault="003B4C5D" w:rsidP="00CE62AF">
            <w:pPr>
              <w:pStyle w:val="Prrafodelista"/>
              <w:ind w:left="360"/>
              <w:rPr>
                <w:lang w:eastAsia="es-CL"/>
              </w:rPr>
            </w:pPr>
          </w:p>
        </w:tc>
      </w:tr>
      <w:tr w:rsidR="003B4C5D" w:rsidRPr="00D42470" w14:paraId="5ACAEA46" w14:textId="77777777" w:rsidTr="00CE62AF">
        <w:trPr>
          <w:trHeight w:val="627"/>
        </w:trPr>
        <w:tc>
          <w:tcPr>
            <w:tcW w:w="5000" w:type="pct"/>
            <w:gridSpan w:val="2"/>
          </w:tcPr>
          <w:p w14:paraId="182FAEEA" w14:textId="77777777" w:rsidR="003B4C5D" w:rsidRDefault="003B4C5D" w:rsidP="00CE62AF">
            <w:pPr>
              <w:rPr>
                <w:b/>
              </w:rPr>
            </w:pPr>
            <w:r>
              <w:rPr>
                <w:b/>
              </w:rPr>
              <w:t>Exigencia (s):</w:t>
            </w:r>
          </w:p>
          <w:p w14:paraId="2D305C8A" w14:textId="159A2DD0" w:rsidR="00C2189E" w:rsidRDefault="00C2189E" w:rsidP="00C2189E">
            <w:pPr>
              <w:rPr>
                <w:b/>
              </w:rPr>
            </w:pPr>
            <w:r>
              <w:rPr>
                <w:b/>
              </w:rPr>
              <w:t>ICE punto 2</w:t>
            </w:r>
            <w:r w:rsidR="000150AA">
              <w:rPr>
                <w:b/>
              </w:rPr>
              <w:t xml:space="preserve"> (modificación de tabla)</w:t>
            </w:r>
            <w:r>
              <w:rPr>
                <w:b/>
              </w:rPr>
              <w:t xml:space="preserve">, de la </w:t>
            </w:r>
            <w:r w:rsidR="003B4C5D">
              <w:rPr>
                <w:b/>
              </w:rPr>
              <w:t xml:space="preserve">RCA N° </w:t>
            </w:r>
            <w:r>
              <w:rPr>
                <w:b/>
              </w:rPr>
              <w:t>16</w:t>
            </w:r>
            <w:r w:rsidR="003B4C5D">
              <w:rPr>
                <w:b/>
              </w:rPr>
              <w:t>/201</w:t>
            </w:r>
            <w:r>
              <w:rPr>
                <w:b/>
              </w:rPr>
              <w:t>9.</w:t>
            </w:r>
          </w:p>
          <w:p w14:paraId="464E17CD" w14:textId="7023C7B4" w:rsidR="00C2189E" w:rsidRPr="00C2189E" w:rsidRDefault="00C2189E" w:rsidP="00F945B9">
            <w:pPr>
              <w:jc w:val="both"/>
              <w:rPr>
                <w:rFonts w:asciiTheme="minorHAnsi" w:hAnsiTheme="minorHAnsi" w:cstheme="minorHAnsi"/>
                <w:i/>
              </w:rPr>
            </w:pPr>
            <w:r>
              <w:rPr>
                <w:rFonts w:asciiTheme="minorHAnsi" w:hAnsiTheme="minorHAnsi" w:cstheme="minorHAnsi"/>
                <w:i/>
              </w:rPr>
              <w:t>“</w:t>
            </w:r>
            <w:r w:rsidRPr="00C2189E">
              <w:rPr>
                <w:rFonts w:asciiTheme="minorHAnsi" w:hAnsiTheme="minorHAnsi" w:cstheme="minorHAnsi"/>
                <w:i/>
              </w:rPr>
              <w:t>El proyecto plantea la factibilidad de extraer material árido desde 4 tramos de las islas que</w:t>
            </w:r>
            <w:r>
              <w:rPr>
                <w:rFonts w:asciiTheme="minorHAnsi" w:hAnsiTheme="minorHAnsi" w:cstheme="minorHAnsi"/>
                <w:i/>
              </w:rPr>
              <w:t xml:space="preserve"> </w:t>
            </w:r>
            <w:r w:rsidRPr="00C2189E">
              <w:rPr>
                <w:rFonts w:asciiTheme="minorHAnsi" w:hAnsiTheme="minorHAnsi" w:cstheme="minorHAnsi"/>
                <w:i/>
              </w:rPr>
              <w:t>están en cauce del río Cautín, por la ribera norte correspondiente a Temuco. El proyecto se</w:t>
            </w:r>
            <w:r>
              <w:rPr>
                <w:rFonts w:asciiTheme="minorHAnsi" w:hAnsiTheme="minorHAnsi" w:cstheme="minorHAnsi"/>
                <w:i/>
              </w:rPr>
              <w:t xml:space="preserve"> </w:t>
            </w:r>
            <w:r w:rsidRPr="00C2189E">
              <w:rPr>
                <w:rFonts w:asciiTheme="minorHAnsi" w:hAnsiTheme="minorHAnsi" w:cstheme="minorHAnsi"/>
                <w:i/>
              </w:rPr>
              <w:t>extiende en una longitud 3,5 km. aproximadamente. La ruta de llegada al proyecto</w:t>
            </w:r>
            <w:r>
              <w:rPr>
                <w:rFonts w:asciiTheme="minorHAnsi" w:hAnsiTheme="minorHAnsi" w:cstheme="minorHAnsi"/>
                <w:i/>
              </w:rPr>
              <w:t xml:space="preserve"> </w:t>
            </w:r>
            <w:r w:rsidRPr="00C2189E">
              <w:rPr>
                <w:rFonts w:asciiTheme="minorHAnsi" w:hAnsiTheme="minorHAnsi" w:cstheme="minorHAnsi"/>
                <w:i/>
              </w:rPr>
              <w:t>corresponde a la Ruta S-40 que une Temuco y el Sector de Labranza, donde se plantea la</w:t>
            </w:r>
            <w:r>
              <w:rPr>
                <w:rFonts w:asciiTheme="minorHAnsi" w:hAnsiTheme="minorHAnsi" w:cstheme="minorHAnsi"/>
                <w:i/>
              </w:rPr>
              <w:t xml:space="preserve"> </w:t>
            </w:r>
            <w:r w:rsidRPr="00C2189E">
              <w:rPr>
                <w:rFonts w:asciiTheme="minorHAnsi" w:hAnsiTheme="minorHAnsi" w:cstheme="minorHAnsi"/>
                <w:i/>
              </w:rPr>
              <w:t>factibilidad de extraer un volumen anual de 200.000 m3, por un periodo de 12 años, con</w:t>
            </w:r>
            <w:r>
              <w:rPr>
                <w:rFonts w:asciiTheme="minorHAnsi" w:hAnsiTheme="minorHAnsi" w:cstheme="minorHAnsi"/>
                <w:i/>
              </w:rPr>
              <w:t xml:space="preserve"> </w:t>
            </w:r>
            <w:r w:rsidRPr="00C2189E">
              <w:rPr>
                <w:rFonts w:asciiTheme="minorHAnsi" w:hAnsiTheme="minorHAnsi" w:cstheme="minorHAnsi"/>
                <w:i/>
              </w:rPr>
              <w:t>un volumen total estimando de 2.400.000 m3 en toda su vida útil. El material se extraerá</w:t>
            </w:r>
            <w:r>
              <w:rPr>
                <w:rFonts w:asciiTheme="minorHAnsi" w:hAnsiTheme="minorHAnsi" w:cstheme="minorHAnsi"/>
                <w:i/>
              </w:rPr>
              <w:t xml:space="preserve"> </w:t>
            </w:r>
            <w:r w:rsidRPr="00C2189E">
              <w:rPr>
                <w:rFonts w:asciiTheme="minorHAnsi" w:hAnsiTheme="minorHAnsi" w:cstheme="minorHAnsi"/>
                <w:i/>
              </w:rPr>
              <w:t>por medio de excavadoras, cargados sobre camiones tolva y transportados a dos sectores</w:t>
            </w:r>
            <w:r>
              <w:rPr>
                <w:rFonts w:asciiTheme="minorHAnsi" w:hAnsiTheme="minorHAnsi" w:cstheme="minorHAnsi"/>
                <w:i/>
              </w:rPr>
              <w:t xml:space="preserve"> </w:t>
            </w:r>
            <w:r w:rsidRPr="00C2189E">
              <w:rPr>
                <w:rFonts w:asciiTheme="minorHAnsi" w:hAnsiTheme="minorHAnsi" w:cstheme="minorHAnsi"/>
                <w:i/>
              </w:rPr>
              <w:t>de acopios. El material será vendido en su estado natural por lo que dentro del proyecto no</w:t>
            </w:r>
            <w:r w:rsidR="00F945B9">
              <w:rPr>
                <w:rFonts w:asciiTheme="minorHAnsi" w:hAnsiTheme="minorHAnsi" w:cstheme="minorHAnsi"/>
                <w:i/>
              </w:rPr>
              <w:t xml:space="preserve"> </w:t>
            </w:r>
            <w:r w:rsidRPr="00C2189E">
              <w:rPr>
                <w:rFonts w:asciiTheme="minorHAnsi" w:hAnsiTheme="minorHAnsi" w:cstheme="minorHAnsi"/>
                <w:i/>
              </w:rPr>
              <w:t>se considera la separación y/o procesamiento del material extraído.</w:t>
            </w:r>
          </w:p>
          <w:p w14:paraId="5227D853" w14:textId="3A226CA3" w:rsidR="00C2189E" w:rsidRPr="00C2189E" w:rsidRDefault="00C2189E" w:rsidP="00F945B9">
            <w:pPr>
              <w:jc w:val="both"/>
              <w:rPr>
                <w:rFonts w:asciiTheme="minorHAnsi" w:hAnsiTheme="minorHAnsi" w:cstheme="minorHAnsi"/>
                <w:i/>
              </w:rPr>
            </w:pPr>
            <w:r w:rsidRPr="00C2189E">
              <w:rPr>
                <w:rFonts w:asciiTheme="minorHAnsi" w:hAnsiTheme="minorHAnsi" w:cstheme="minorHAnsi"/>
                <w:i/>
              </w:rPr>
              <w:t>Los tramos de extracción serán extraídos indistintamente, vale decir, de forma</w:t>
            </w:r>
            <w:r w:rsidR="00F945B9">
              <w:rPr>
                <w:rFonts w:asciiTheme="minorHAnsi" w:hAnsiTheme="minorHAnsi" w:cstheme="minorHAnsi"/>
                <w:i/>
              </w:rPr>
              <w:t xml:space="preserve"> </w:t>
            </w:r>
            <w:r w:rsidRPr="00C2189E">
              <w:rPr>
                <w:rFonts w:asciiTheme="minorHAnsi" w:hAnsiTheme="minorHAnsi" w:cstheme="minorHAnsi"/>
                <w:i/>
              </w:rPr>
              <w:t>independiente, lo que significa que no se seguirá una secuencia temporal por tramo, dado</w:t>
            </w:r>
            <w:r w:rsidR="00F945B9">
              <w:rPr>
                <w:rFonts w:asciiTheme="minorHAnsi" w:hAnsiTheme="minorHAnsi" w:cstheme="minorHAnsi"/>
                <w:i/>
              </w:rPr>
              <w:t xml:space="preserve"> </w:t>
            </w:r>
            <w:r w:rsidRPr="00C2189E">
              <w:rPr>
                <w:rFonts w:asciiTheme="minorHAnsi" w:hAnsiTheme="minorHAnsi" w:cstheme="minorHAnsi"/>
                <w:i/>
              </w:rPr>
              <w:t>que la conformación de estos tramos son producto de las crecidas del río de cada año y de</w:t>
            </w:r>
            <w:r w:rsidR="00F945B9">
              <w:rPr>
                <w:rFonts w:asciiTheme="minorHAnsi" w:hAnsiTheme="minorHAnsi" w:cstheme="minorHAnsi"/>
                <w:i/>
              </w:rPr>
              <w:t xml:space="preserve"> </w:t>
            </w:r>
            <w:r w:rsidRPr="00C2189E">
              <w:rPr>
                <w:rFonts w:asciiTheme="minorHAnsi" w:hAnsiTheme="minorHAnsi" w:cstheme="minorHAnsi"/>
                <w:i/>
              </w:rPr>
              <w:t>procesos hidrológicos, por lo que se puede tener la situación de explotación en diferentes</w:t>
            </w:r>
            <w:r w:rsidR="00F945B9">
              <w:rPr>
                <w:rFonts w:asciiTheme="minorHAnsi" w:hAnsiTheme="minorHAnsi" w:cstheme="minorHAnsi"/>
                <w:i/>
              </w:rPr>
              <w:t xml:space="preserve"> </w:t>
            </w:r>
            <w:r w:rsidRPr="00C2189E">
              <w:rPr>
                <w:rFonts w:asciiTheme="minorHAnsi" w:hAnsiTheme="minorHAnsi" w:cstheme="minorHAnsi"/>
                <w:i/>
              </w:rPr>
              <w:t>tramos de forma paralela y no necesariamente en orden correlativo por tramo.</w:t>
            </w:r>
          </w:p>
          <w:p w14:paraId="48D98685" w14:textId="77777777" w:rsidR="003B4C5D" w:rsidRDefault="00C2189E" w:rsidP="00F945B9">
            <w:pPr>
              <w:jc w:val="both"/>
              <w:rPr>
                <w:rFonts w:asciiTheme="minorHAnsi" w:hAnsiTheme="minorHAnsi" w:cstheme="minorHAnsi"/>
                <w:i/>
              </w:rPr>
            </w:pPr>
            <w:r w:rsidRPr="00C2189E">
              <w:rPr>
                <w:rFonts w:asciiTheme="minorHAnsi" w:hAnsiTheme="minorHAnsi" w:cstheme="minorHAnsi"/>
                <w:i/>
              </w:rPr>
              <w:t>Los trabajos de extracción se desarrollarán durante los plazos que otorgue la Dirección de</w:t>
            </w:r>
            <w:r w:rsidR="00F945B9">
              <w:rPr>
                <w:rFonts w:asciiTheme="minorHAnsi" w:hAnsiTheme="minorHAnsi" w:cstheme="minorHAnsi"/>
                <w:i/>
              </w:rPr>
              <w:t xml:space="preserve"> </w:t>
            </w:r>
            <w:r w:rsidRPr="00C2189E">
              <w:rPr>
                <w:rFonts w:asciiTheme="minorHAnsi" w:hAnsiTheme="minorHAnsi" w:cstheme="minorHAnsi"/>
                <w:i/>
              </w:rPr>
              <w:t>Obras Hidráulicas de la Región De La Araucanía, con una vida útil del proyecto de 12</w:t>
            </w:r>
            <w:r w:rsidR="00F945B9">
              <w:rPr>
                <w:rFonts w:asciiTheme="minorHAnsi" w:hAnsiTheme="minorHAnsi" w:cstheme="minorHAnsi"/>
                <w:i/>
              </w:rPr>
              <w:t xml:space="preserve"> </w:t>
            </w:r>
            <w:r w:rsidRPr="00C2189E">
              <w:rPr>
                <w:rFonts w:asciiTheme="minorHAnsi" w:hAnsiTheme="minorHAnsi" w:cstheme="minorHAnsi"/>
                <w:i/>
              </w:rPr>
              <w:t>años, donde el total aproximado de material a extraer in – situ es del orden de 200.000 m3</w:t>
            </w:r>
            <w:r w:rsidR="00F945B9">
              <w:rPr>
                <w:rFonts w:asciiTheme="minorHAnsi" w:hAnsiTheme="minorHAnsi" w:cstheme="minorHAnsi"/>
                <w:i/>
              </w:rPr>
              <w:t xml:space="preserve"> </w:t>
            </w:r>
            <w:r w:rsidRPr="00C2189E">
              <w:rPr>
                <w:rFonts w:asciiTheme="minorHAnsi" w:hAnsiTheme="minorHAnsi" w:cstheme="minorHAnsi"/>
                <w:i/>
              </w:rPr>
              <w:t>anuales</w:t>
            </w:r>
            <w:r w:rsidR="000150AA">
              <w:rPr>
                <w:rFonts w:asciiTheme="minorHAnsi" w:hAnsiTheme="minorHAnsi" w:cstheme="minorHAnsi"/>
                <w:i/>
              </w:rPr>
              <w:t>”.</w:t>
            </w:r>
          </w:p>
          <w:p w14:paraId="4F1E5C62" w14:textId="712C3AD2" w:rsidR="00F945B9" w:rsidRPr="00D42470" w:rsidRDefault="00F945B9" w:rsidP="00F945B9">
            <w:pPr>
              <w:jc w:val="both"/>
              <w:rPr>
                <w:b/>
              </w:rPr>
            </w:pPr>
          </w:p>
        </w:tc>
      </w:tr>
      <w:tr w:rsidR="003B4C5D" w:rsidRPr="00D42470" w14:paraId="5DB1F944" w14:textId="77777777" w:rsidTr="00CE62AF">
        <w:trPr>
          <w:trHeight w:val="627"/>
        </w:trPr>
        <w:tc>
          <w:tcPr>
            <w:tcW w:w="5000" w:type="pct"/>
            <w:gridSpan w:val="2"/>
          </w:tcPr>
          <w:p w14:paraId="358A74FE" w14:textId="77777777" w:rsidR="003B4C5D" w:rsidRDefault="003B4C5D" w:rsidP="00CE62AF">
            <w:pPr>
              <w:rPr>
                <w:b/>
              </w:rPr>
            </w:pPr>
            <w:r w:rsidRPr="00D42470">
              <w:rPr>
                <w:b/>
              </w:rPr>
              <w:t>Hecho (s):</w:t>
            </w:r>
          </w:p>
          <w:p w14:paraId="42686AF3" w14:textId="53279783" w:rsidR="00EA25B0" w:rsidRPr="00C2189E" w:rsidRDefault="00EA25B0" w:rsidP="00C2189E">
            <w:pPr>
              <w:pStyle w:val="Prrafodelista"/>
              <w:numPr>
                <w:ilvl w:val="0"/>
                <w:numId w:val="18"/>
              </w:numPr>
              <w:spacing w:line="259" w:lineRule="auto"/>
              <w:ind w:left="360"/>
              <w:rPr>
                <w:iCs/>
                <w:color w:val="000000" w:themeColor="text1"/>
              </w:rPr>
            </w:pPr>
            <w:r>
              <w:rPr>
                <w:iCs/>
                <w:color w:val="000000" w:themeColor="text1"/>
              </w:rPr>
              <w:t xml:space="preserve">En reunión </w:t>
            </w:r>
            <w:r w:rsidR="00C2189E">
              <w:rPr>
                <w:iCs/>
                <w:color w:val="000000" w:themeColor="text1"/>
              </w:rPr>
              <w:t>informativa, el Sr. Garate señala r</w:t>
            </w:r>
            <w:r w:rsidRPr="00C2189E">
              <w:rPr>
                <w:iCs/>
                <w:color w:val="000000" w:themeColor="text1"/>
              </w:rPr>
              <w:t xml:space="preserve">especto a la última RCA (N° 16/2019) </w:t>
            </w:r>
            <w:r w:rsidR="00C2189E">
              <w:rPr>
                <w:iCs/>
                <w:color w:val="000000" w:themeColor="text1"/>
              </w:rPr>
              <w:t xml:space="preserve">que </w:t>
            </w:r>
            <w:r w:rsidRPr="00C2189E">
              <w:rPr>
                <w:iCs/>
                <w:color w:val="000000" w:themeColor="text1"/>
              </w:rPr>
              <w:t>actualmente</w:t>
            </w:r>
            <w:r w:rsidR="00C2189E">
              <w:rPr>
                <w:iCs/>
                <w:color w:val="000000" w:themeColor="text1"/>
              </w:rPr>
              <w:t xml:space="preserve"> (19 de febrero del 2020)</w:t>
            </w:r>
            <w:r w:rsidRPr="00C2189E">
              <w:rPr>
                <w:iCs/>
                <w:color w:val="000000" w:themeColor="text1"/>
              </w:rPr>
              <w:t xml:space="preserve"> no hay trabajos de extracción de áridos, no obstante, cuenta con los permisos correspondientes para el sector denominado Labranza 1, mediante el Decreto N° 40 del 29 de enero del 2020</w:t>
            </w:r>
            <w:r w:rsidR="00C2189E">
              <w:rPr>
                <w:iCs/>
                <w:color w:val="000000" w:themeColor="text1"/>
              </w:rPr>
              <w:t xml:space="preserve"> </w:t>
            </w:r>
            <w:r w:rsidRPr="00C2189E">
              <w:rPr>
                <w:iCs/>
                <w:color w:val="000000" w:themeColor="text1"/>
              </w:rPr>
              <w:t>de la Municipalidad de Temuco y con visación técnica mediante el oficio DOH IX N° 41 del 13 de enero del 2020 (ver Anexo 8). Hay otros sectores con visación técnica aprobada por DOH, pero aún están revisión por parte de la Municipalidad de Temuco.</w:t>
            </w:r>
          </w:p>
          <w:p w14:paraId="589CA098" w14:textId="77777777" w:rsidR="003B4C5D" w:rsidRPr="00072748" w:rsidRDefault="003B4C5D" w:rsidP="00CE62AF">
            <w:pPr>
              <w:rPr>
                <w:b/>
              </w:rPr>
            </w:pPr>
            <w:r w:rsidRPr="00072748">
              <w:rPr>
                <w:b/>
              </w:rPr>
              <w:t>Examen de la información.</w:t>
            </w:r>
          </w:p>
          <w:p w14:paraId="5859DD0F" w14:textId="49B64363" w:rsidR="003B4C5D" w:rsidRDefault="00F945B9" w:rsidP="008E3675">
            <w:pPr>
              <w:numPr>
                <w:ilvl w:val="0"/>
                <w:numId w:val="18"/>
              </w:numPr>
              <w:ind w:left="360"/>
              <w:contextualSpacing/>
              <w:jc w:val="both"/>
            </w:pPr>
            <w:r>
              <w:t xml:space="preserve">Mediante una carta de fecha 30 de enero del 2020, el titular informa a la SMA sobre el inicio de la operación del proyecto de extracción de </w:t>
            </w:r>
            <w:r w:rsidR="008E3675">
              <w:t>áridos</w:t>
            </w:r>
            <w:r>
              <w:t xml:space="preserve"> aprobado por RCA N° 16/2019, adjuntando el Decreto Alcaldicio N° </w:t>
            </w:r>
            <w:r w:rsidR="008E3675">
              <w:t>404 del 29 de enero del 2020 de la Municipalidad de Temuco y el Oficio DOH N° 041 del 13 de enero del 2020, que visa técnicamente el proyecto de extracción de áridos desde el Río Cautín. Estos antecedentes fueron subidos al Sistema de Seguimiento Ambiental, mediante el Reporte N° 91680 (Anexo 8).</w:t>
            </w:r>
          </w:p>
          <w:p w14:paraId="57C9398F" w14:textId="682B188E" w:rsidR="008E3675" w:rsidRPr="002F4888" w:rsidRDefault="008E3675" w:rsidP="008E3675">
            <w:pPr>
              <w:ind w:left="360"/>
              <w:contextualSpacing/>
              <w:jc w:val="both"/>
            </w:pPr>
          </w:p>
        </w:tc>
      </w:tr>
    </w:tbl>
    <w:p w14:paraId="22825F03" w14:textId="63BF90C7" w:rsidR="009E6C49" w:rsidRDefault="009E6C49"/>
    <w:p w14:paraId="47220952" w14:textId="7FCC5F42" w:rsidR="00EA25B0" w:rsidRDefault="00EA25B0"/>
    <w:p w14:paraId="5E6F6A53" w14:textId="734EDC06" w:rsidR="00EA25B0" w:rsidRDefault="00EA25B0"/>
    <w:p w14:paraId="335BC545" w14:textId="62ABC1E7" w:rsidR="00EA25B0" w:rsidRDefault="00EA25B0"/>
    <w:p w14:paraId="61575C31" w14:textId="749AEE50" w:rsidR="007E75C0" w:rsidRDefault="007E75C0" w:rsidP="007E75C0">
      <w:pPr>
        <w:pStyle w:val="Ttulo2"/>
        <w:numPr>
          <w:ilvl w:val="1"/>
          <w:numId w:val="10"/>
        </w:numPr>
        <w:ind w:left="360"/>
      </w:pPr>
      <w:r>
        <w:lastRenderedPageBreak/>
        <w:t>Otr</w:t>
      </w:r>
      <w:r w:rsidR="008E3675">
        <w:t>os</w:t>
      </w:r>
      <w:r>
        <w:t xml:space="preserve"> hechos.</w:t>
      </w:r>
    </w:p>
    <w:p w14:paraId="4B211670" w14:textId="168CB190" w:rsidR="002C1E92" w:rsidRDefault="002C1E92" w:rsidP="00340161">
      <w:pPr>
        <w:spacing w:after="0"/>
      </w:pPr>
    </w:p>
    <w:tbl>
      <w:tblPr>
        <w:tblStyle w:val="Tablaconcuadrcula"/>
        <w:tblW w:w="5001" w:type="pct"/>
        <w:tblLook w:val="04A0" w:firstRow="1" w:lastRow="0" w:firstColumn="1" w:lastColumn="0" w:noHBand="0" w:noVBand="1"/>
      </w:tblPr>
      <w:tblGrid>
        <w:gridCol w:w="3768"/>
        <w:gridCol w:w="9797"/>
      </w:tblGrid>
      <w:tr w:rsidR="007E75C0" w:rsidRPr="00D42470" w14:paraId="22BF385A" w14:textId="77777777" w:rsidTr="007E75C0">
        <w:trPr>
          <w:trHeight w:val="142"/>
        </w:trPr>
        <w:tc>
          <w:tcPr>
            <w:tcW w:w="1389" w:type="pct"/>
          </w:tcPr>
          <w:p w14:paraId="3AB8C7C0" w14:textId="7460AD61" w:rsidR="007E75C0" w:rsidRPr="00D42470" w:rsidRDefault="007E75C0" w:rsidP="007E75C0">
            <w:pPr>
              <w:rPr>
                <w:lang w:val="es-CL"/>
              </w:rPr>
            </w:pPr>
            <w:r>
              <w:rPr>
                <w:rFonts w:eastAsia="Times New Roman"/>
                <w:b/>
                <w:bCs/>
                <w:color w:val="000000"/>
                <w:lang w:eastAsia="es-CL"/>
              </w:rPr>
              <w:t>Número de hecho constatado:</w:t>
            </w:r>
            <w:r w:rsidR="008E3675">
              <w:rPr>
                <w:rFonts w:eastAsia="Times New Roman"/>
                <w:b/>
                <w:bCs/>
                <w:color w:val="000000"/>
                <w:lang w:eastAsia="es-CL"/>
              </w:rPr>
              <w:t xml:space="preserve"> 4</w:t>
            </w:r>
          </w:p>
        </w:tc>
        <w:tc>
          <w:tcPr>
            <w:tcW w:w="3611" w:type="pct"/>
          </w:tcPr>
          <w:p w14:paraId="5DD3D5D5" w14:textId="5D06FB85" w:rsidR="007E75C0" w:rsidRPr="00D42470" w:rsidRDefault="007E75C0" w:rsidP="007E75C0">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8E3675">
              <w:rPr>
                <w:rFonts w:eastAsia="Times New Roman"/>
                <w:color w:val="000000"/>
                <w:lang w:eastAsia="es-CL"/>
              </w:rPr>
              <w:t>1</w:t>
            </w:r>
            <w:r>
              <w:rPr>
                <w:rFonts w:eastAsia="Times New Roman"/>
                <w:color w:val="000000"/>
                <w:lang w:eastAsia="es-CL"/>
              </w:rPr>
              <w:t>.</w:t>
            </w:r>
          </w:p>
        </w:tc>
      </w:tr>
      <w:tr w:rsidR="007E75C0" w:rsidRPr="00F14D23" w14:paraId="4DCEA1B7" w14:textId="77777777" w:rsidTr="007E75C0">
        <w:trPr>
          <w:trHeight w:val="319"/>
        </w:trPr>
        <w:tc>
          <w:tcPr>
            <w:tcW w:w="5000" w:type="pct"/>
            <w:gridSpan w:val="2"/>
            <w:tcBorders>
              <w:bottom w:val="single" w:sz="4" w:space="0" w:color="auto"/>
            </w:tcBorders>
          </w:tcPr>
          <w:p w14:paraId="1CE1A4B9" w14:textId="77777777" w:rsidR="007E75C0" w:rsidRDefault="007E75C0" w:rsidP="007E75C0">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93111C8" w14:textId="655E21FF" w:rsidR="00C4396F" w:rsidRDefault="00C4396F" w:rsidP="00C4396F">
            <w:pPr>
              <w:pStyle w:val="Prrafodelista"/>
              <w:numPr>
                <w:ilvl w:val="0"/>
                <w:numId w:val="6"/>
              </w:numPr>
              <w:ind w:left="360"/>
              <w:rPr>
                <w:lang w:eastAsia="es-CL"/>
              </w:rPr>
            </w:pPr>
            <w:r>
              <w:t>Denuncias presentadas en la SMA. ID 105-IX-2019 (Anexo 2).</w:t>
            </w:r>
          </w:p>
          <w:p w14:paraId="2F1E76CD" w14:textId="24BE1F1E" w:rsidR="004D2A6E" w:rsidRDefault="004D2A6E" w:rsidP="00C4396F">
            <w:pPr>
              <w:pStyle w:val="Prrafodelista"/>
              <w:numPr>
                <w:ilvl w:val="0"/>
                <w:numId w:val="6"/>
              </w:numPr>
              <w:ind w:left="360"/>
              <w:rPr>
                <w:lang w:eastAsia="es-CL"/>
              </w:rPr>
            </w:pPr>
            <w:r>
              <w:rPr>
                <w:lang w:eastAsia="es-CL"/>
              </w:rPr>
              <w:t>Oficio OAR N° 16 del 14 de enero del 2020 de la SMA</w:t>
            </w:r>
            <w:r w:rsidR="00C4396F">
              <w:rPr>
                <w:lang w:eastAsia="es-CL"/>
              </w:rPr>
              <w:t xml:space="preserve"> (Anexo 4).</w:t>
            </w:r>
          </w:p>
          <w:p w14:paraId="18108BC4" w14:textId="5C7E3568" w:rsidR="007E75C0" w:rsidRPr="00C372F6" w:rsidRDefault="004D2A6E" w:rsidP="00C4396F">
            <w:pPr>
              <w:pStyle w:val="Prrafodelista"/>
              <w:numPr>
                <w:ilvl w:val="0"/>
                <w:numId w:val="6"/>
              </w:numPr>
              <w:ind w:left="360"/>
              <w:rPr>
                <w:lang w:eastAsia="es-CL"/>
              </w:rPr>
            </w:pPr>
            <w:r>
              <w:rPr>
                <w:lang w:eastAsia="es-CL"/>
              </w:rPr>
              <w:t>Oficio OAR N° 70 del 21 de febrero del 2020 de la SMA</w:t>
            </w:r>
            <w:r w:rsidR="00C4396F">
              <w:rPr>
                <w:lang w:eastAsia="es-CL"/>
              </w:rPr>
              <w:t xml:space="preserve"> (Anexo 5).</w:t>
            </w:r>
          </w:p>
        </w:tc>
      </w:tr>
      <w:tr w:rsidR="007E75C0" w:rsidRPr="00D42470" w14:paraId="0F31B474" w14:textId="77777777" w:rsidTr="007E75C0">
        <w:trPr>
          <w:trHeight w:val="627"/>
        </w:trPr>
        <w:tc>
          <w:tcPr>
            <w:tcW w:w="5000" w:type="pct"/>
            <w:gridSpan w:val="2"/>
          </w:tcPr>
          <w:p w14:paraId="3A4FB4A8" w14:textId="77777777" w:rsidR="005C5FA5" w:rsidRDefault="005C5FA5" w:rsidP="005C5FA5">
            <w:pPr>
              <w:rPr>
                <w:b/>
              </w:rPr>
            </w:pPr>
            <w:r w:rsidRPr="00D42470">
              <w:rPr>
                <w:b/>
              </w:rPr>
              <w:t>Hecho (s):</w:t>
            </w:r>
          </w:p>
          <w:p w14:paraId="1ED25D76" w14:textId="77777777" w:rsidR="005C5FA5" w:rsidRDefault="005C5FA5" w:rsidP="005C5FA5">
            <w:pPr>
              <w:jc w:val="both"/>
              <w:rPr>
                <w:iCs/>
                <w:color w:val="000000" w:themeColor="text1"/>
              </w:rPr>
            </w:pPr>
            <w:r>
              <w:rPr>
                <w:iCs/>
                <w:color w:val="000000" w:themeColor="text1"/>
              </w:rPr>
              <w:t>Estación 1. Villa El Portal de Labranza.</w:t>
            </w:r>
          </w:p>
          <w:p w14:paraId="075835D6" w14:textId="77777777" w:rsidR="005C5FA5" w:rsidRDefault="005C5FA5" w:rsidP="00C2189E">
            <w:pPr>
              <w:pStyle w:val="Prrafodelista"/>
              <w:numPr>
                <w:ilvl w:val="0"/>
                <w:numId w:val="18"/>
              </w:numPr>
              <w:spacing w:line="259" w:lineRule="auto"/>
              <w:ind w:left="360"/>
              <w:rPr>
                <w:iCs/>
                <w:color w:val="000000" w:themeColor="text1"/>
              </w:rPr>
            </w:pPr>
            <w:r>
              <w:rPr>
                <w:iCs/>
                <w:color w:val="000000" w:themeColor="text1"/>
              </w:rPr>
              <w:t xml:space="preserve">Siendo las 10 h aprox. personal de la </w:t>
            </w:r>
            <w:r w:rsidRPr="00FF6E65">
              <w:rPr>
                <w:iCs/>
                <w:color w:val="000000" w:themeColor="text1"/>
              </w:rPr>
              <w:t>SMA se presenta en</w:t>
            </w:r>
            <w:r>
              <w:rPr>
                <w:iCs/>
                <w:color w:val="000000" w:themeColor="text1"/>
              </w:rPr>
              <w:t xml:space="preserve"> Villa El Portal </w:t>
            </w:r>
            <w:r w:rsidRPr="00FF6E65">
              <w:rPr>
                <w:iCs/>
                <w:color w:val="000000" w:themeColor="text1"/>
              </w:rPr>
              <w:t>ubicada en Km 7.7 Ruta Temuco – Labranza</w:t>
            </w:r>
            <w:r>
              <w:rPr>
                <w:iCs/>
                <w:color w:val="000000" w:themeColor="text1"/>
              </w:rPr>
              <w:t>, para reunirse con el Sr. Domingo Inostroza, presidente de la Junta de Vecinos del sector. En el sector del parque de juegos colindante al cauce del Río Cautín se realiza una reunión con vecinos del sector, en donde participan la Sra. Ivonne Burgos, Sr. Carlos Rodriguez y Sr. Inostroza, también hay presencia de un par de medios de prensa que fueron citados por los vecinos, en esta reunión el fiscalizador de la SMA señala que se realizará ese mismo día una inspección en la faena de extracción de áridos de la empresa Maqfront.</w:t>
            </w:r>
          </w:p>
          <w:p w14:paraId="5E160E89" w14:textId="77777777" w:rsidR="005C5FA5" w:rsidRDefault="005C5FA5" w:rsidP="00C2189E">
            <w:pPr>
              <w:pStyle w:val="Prrafodelista"/>
              <w:numPr>
                <w:ilvl w:val="0"/>
                <w:numId w:val="18"/>
              </w:numPr>
              <w:spacing w:line="259" w:lineRule="auto"/>
              <w:ind w:left="360"/>
              <w:rPr>
                <w:iCs/>
                <w:color w:val="000000" w:themeColor="text1"/>
              </w:rPr>
            </w:pPr>
            <w:r>
              <w:rPr>
                <w:iCs/>
                <w:color w:val="000000" w:themeColor="text1"/>
              </w:rPr>
              <w:t>Una vez en el lugar se procede a inspeccionar el sector de la ribera Sur del Río Cautín, frente a la villa El Portal. En el lugar se observa que la ribera Sur presenta una socavación abrupta del terreno de una altura aprox. de 4 o 5 m respecto al nivel de agua del río. De acuerdo a lo señalado por el Sr. Inostroza y vecinos del sector, esta socavación es producto de las faenas de áridos de la empresa Maqfront, lo que les ocasiona un riesgo de inundación para la villa.</w:t>
            </w:r>
          </w:p>
          <w:p w14:paraId="0F3875AA" w14:textId="70D3B005" w:rsidR="005C5FA5" w:rsidRDefault="005C5FA5" w:rsidP="00C2189E">
            <w:pPr>
              <w:pStyle w:val="Prrafodelista"/>
              <w:numPr>
                <w:ilvl w:val="0"/>
                <w:numId w:val="18"/>
              </w:numPr>
              <w:spacing w:line="259" w:lineRule="auto"/>
              <w:ind w:left="360"/>
              <w:rPr>
                <w:iCs/>
                <w:color w:val="000000" w:themeColor="text1"/>
              </w:rPr>
            </w:pPr>
            <w:r>
              <w:rPr>
                <w:iCs/>
                <w:color w:val="000000" w:themeColor="text1"/>
              </w:rPr>
              <w:t>Posteriormente, los vecinos y medios de prensa se dirigen al sector de la faena de extracción de áridos en el río, en donde hay dos excavadoras extrayendo material y unos cuatro camiones tolva que transportan este material hacia la planta de procesos. Por su parte, el fiscalizador toma algunas fotografías de la faena, para luego dirigirse hacia la planta de procesos.</w:t>
            </w:r>
          </w:p>
          <w:p w14:paraId="04149679" w14:textId="42B745F1" w:rsidR="00C4396F" w:rsidRPr="00C4396F" w:rsidRDefault="00C4396F" w:rsidP="00C4396F">
            <w:pPr>
              <w:spacing w:line="259" w:lineRule="auto"/>
              <w:rPr>
                <w:iCs/>
                <w:color w:val="000000" w:themeColor="text1"/>
              </w:rPr>
            </w:pPr>
            <w:r>
              <w:rPr>
                <w:iCs/>
                <w:color w:val="000000" w:themeColor="text1"/>
              </w:rPr>
              <w:t xml:space="preserve">Planta de procesos de </w:t>
            </w:r>
            <w:r w:rsidR="00EA79A4">
              <w:rPr>
                <w:iCs/>
                <w:color w:val="000000" w:themeColor="text1"/>
              </w:rPr>
              <w:t>áridos</w:t>
            </w:r>
            <w:r>
              <w:rPr>
                <w:iCs/>
                <w:color w:val="000000" w:themeColor="text1"/>
              </w:rPr>
              <w:t>.</w:t>
            </w:r>
          </w:p>
          <w:p w14:paraId="17D3C237" w14:textId="556AA132" w:rsidR="00EA25B0" w:rsidRPr="00C4396F" w:rsidRDefault="00EA25B0" w:rsidP="00C4396F">
            <w:pPr>
              <w:pStyle w:val="Prrafodelista"/>
              <w:numPr>
                <w:ilvl w:val="0"/>
                <w:numId w:val="18"/>
              </w:numPr>
              <w:ind w:left="360"/>
              <w:rPr>
                <w:iCs/>
                <w:color w:val="000000" w:themeColor="text1"/>
              </w:rPr>
            </w:pPr>
            <w:r w:rsidRPr="00C4396F">
              <w:rPr>
                <w:iCs/>
                <w:color w:val="000000" w:themeColor="text1"/>
              </w:rPr>
              <w:t xml:space="preserve">En reunión </w:t>
            </w:r>
            <w:r w:rsidR="00C4396F">
              <w:rPr>
                <w:iCs/>
                <w:color w:val="000000" w:themeColor="text1"/>
              </w:rPr>
              <w:t xml:space="preserve">informativa, </w:t>
            </w:r>
            <w:r w:rsidR="00C4396F" w:rsidRPr="00C4396F">
              <w:rPr>
                <w:iCs/>
                <w:color w:val="000000" w:themeColor="text1"/>
              </w:rPr>
              <w:t xml:space="preserve">el </w:t>
            </w:r>
            <w:r w:rsidRPr="00C4396F">
              <w:rPr>
                <w:iCs/>
                <w:color w:val="000000" w:themeColor="text1"/>
              </w:rPr>
              <w:t xml:space="preserve">Sr. </w:t>
            </w:r>
            <w:r w:rsidR="00C4396F" w:rsidRPr="00C4396F">
              <w:rPr>
                <w:iCs/>
                <w:color w:val="000000" w:themeColor="text1"/>
              </w:rPr>
              <w:t>Gara</w:t>
            </w:r>
            <w:r w:rsidR="00C4396F">
              <w:rPr>
                <w:iCs/>
                <w:color w:val="000000" w:themeColor="text1"/>
              </w:rPr>
              <w:t>t</w:t>
            </w:r>
            <w:r w:rsidR="00C4396F" w:rsidRPr="00C4396F">
              <w:rPr>
                <w:iCs/>
                <w:color w:val="000000" w:themeColor="text1"/>
              </w:rPr>
              <w:t xml:space="preserve">e </w:t>
            </w:r>
            <w:r w:rsidRPr="00C4396F">
              <w:rPr>
                <w:iCs/>
                <w:color w:val="000000" w:themeColor="text1"/>
              </w:rPr>
              <w:t xml:space="preserve">informa </w:t>
            </w:r>
            <w:r w:rsidR="00C4396F" w:rsidRPr="00C4396F">
              <w:rPr>
                <w:iCs/>
                <w:color w:val="000000" w:themeColor="text1"/>
              </w:rPr>
              <w:t>que, s</w:t>
            </w:r>
            <w:r w:rsidRPr="00C4396F">
              <w:rPr>
                <w:iCs/>
                <w:color w:val="000000" w:themeColor="text1"/>
              </w:rPr>
              <w:t>obre la captación de aguas desde un canal conectado con el Río Cautín</w:t>
            </w:r>
            <w:r w:rsidR="00C4396F">
              <w:rPr>
                <w:iCs/>
                <w:color w:val="000000" w:themeColor="text1"/>
              </w:rPr>
              <w:t xml:space="preserve"> en </w:t>
            </w:r>
            <w:r w:rsidRPr="00C4396F">
              <w:rPr>
                <w:iCs/>
                <w:color w:val="000000" w:themeColor="text1"/>
              </w:rPr>
              <w:t xml:space="preserve">el Fundo El Ranchillo </w:t>
            </w:r>
            <w:r w:rsidR="00C4396F">
              <w:rPr>
                <w:iCs/>
                <w:color w:val="000000" w:themeColor="text1"/>
              </w:rPr>
              <w:t>(</w:t>
            </w:r>
            <w:r w:rsidRPr="00C4396F">
              <w:rPr>
                <w:iCs/>
                <w:color w:val="000000" w:themeColor="text1"/>
              </w:rPr>
              <w:t>en donde se ubica la planta de procesos</w:t>
            </w:r>
            <w:r w:rsidR="00C4396F">
              <w:rPr>
                <w:iCs/>
                <w:color w:val="000000" w:themeColor="text1"/>
              </w:rPr>
              <w:t xml:space="preserve">) que </w:t>
            </w:r>
            <w:r w:rsidRPr="00C4396F">
              <w:rPr>
                <w:iCs/>
                <w:color w:val="000000" w:themeColor="text1"/>
              </w:rPr>
              <w:t xml:space="preserve">cuenta con derechos de aguas y que todos estos antecedentes fueron entregados en un proceso de fiscalización reciente de la Dirección General de Aguas. </w:t>
            </w:r>
          </w:p>
          <w:p w14:paraId="6EF16039" w14:textId="77777777" w:rsidR="007E75C0" w:rsidRPr="00072748" w:rsidRDefault="007E75C0" w:rsidP="007E75C0">
            <w:pPr>
              <w:rPr>
                <w:b/>
              </w:rPr>
            </w:pPr>
            <w:r w:rsidRPr="00072748">
              <w:rPr>
                <w:b/>
              </w:rPr>
              <w:t>Examen de la información.</w:t>
            </w:r>
          </w:p>
          <w:p w14:paraId="7D3F871C" w14:textId="29643B5C" w:rsidR="007E75C0" w:rsidRDefault="00C4396F" w:rsidP="00C4396F">
            <w:pPr>
              <w:numPr>
                <w:ilvl w:val="0"/>
                <w:numId w:val="18"/>
              </w:numPr>
              <w:ind w:left="360"/>
              <w:contextualSpacing/>
              <w:jc w:val="both"/>
            </w:pPr>
            <w:r>
              <w:t>Debido que a que en la denuncia de la Comunidad Indígena Venancio Hu</w:t>
            </w:r>
            <w:r w:rsidR="00EA79A4">
              <w:t>enulao</w:t>
            </w:r>
            <w:r>
              <w:t xml:space="preserve"> II, se informa sobre la destrucción de un </w:t>
            </w:r>
            <w:r w:rsidRPr="00E63620">
              <w:rPr>
                <w:i/>
                <w:iCs/>
              </w:rPr>
              <w:t>menoko</w:t>
            </w:r>
            <w:r>
              <w:t xml:space="preserve"> y al uso de un canal artificial que desvía aguas del Río Cautín, mediante el Oficio OAR N° 16 del 14 de enero del 2020</w:t>
            </w:r>
            <w:r w:rsidR="00E63620">
              <w:t xml:space="preserve"> (Anexo 4)</w:t>
            </w:r>
            <w:r>
              <w:t xml:space="preserve">, la SMA informa a la Dirección General de Aguas de la Región de La Araucanía, sobre estas materias denunciadas para </w:t>
            </w:r>
            <w:r w:rsidRPr="00C4396F">
              <w:t>verificar si cuenta con los respectivos permisos sectoriales y velar por el cumplimiento del Código de Aguas.</w:t>
            </w:r>
          </w:p>
          <w:p w14:paraId="1F168D3B" w14:textId="77777777" w:rsidR="00C4396F" w:rsidRDefault="00E63620" w:rsidP="00C4396F">
            <w:pPr>
              <w:numPr>
                <w:ilvl w:val="0"/>
                <w:numId w:val="18"/>
              </w:numPr>
              <w:ind w:left="360"/>
              <w:contextualSpacing/>
              <w:jc w:val="both"/>
            </w:pPr>
            <w:r>
              <w:t xml:space="preserve">De acuerdo a lo observado en terreno por el fiscalizador de la SMA, en lo que respecta a un socavón de la ribera del Río Cautín en un lugar cercano a la Villa El Portal de Botrolhue, la SMA envía el Oficio OAR N° 70 del </w:t>
            </w:r>
            <w:r w:rsidR="00BC4DE9">
              <w:t xml:space="preserve">21 de febrero </w:t>
            </w:r>
            <w:r>
              <w:t>del 2020 (Anexo 5) a la Dirección de Obras Hidráulicas para su conocimiento y fines, dada la situación observada.</w:t>
            </w:r>
          </w:p>
          <w:p w14:paraId="3D054B97" w14:textId="71DF5040" w:rsidR="00381E52" w:rsidRPr="002F4888" w:rsidRDefault="00381E52" w:rsidP="00381E52">
            <w:pPr>
              <w:ind w:left="360"/>
              <w:contextualSpacing/>
              <w:jc w:val="both"/>
            </w:pPr>
          </w:p>
        </w:tc>
      </w:tr>
    </w:tbl>
    <w:p w14:paraId="2E84A5A6" w14:textId="5392712B" w:rsidR="002C1E92" w:rsidRDefault="002C1E92"/>
    <w:p w14:paraId="340C57A3" w14:textId="4C81B3AD" w:rsidR="002C1E92" w:rsidRDefault="002C1E92"/>
    <w:p w14:paraId="26D6BFFA" w14:textId="55936AEE" w:rsidR="002C1E92" w:rsidRDefault="002C1E92"/>
    <w:p w14:paraId="60F29446" w14:textId="27EA5595" w:rsidR="00D42470" w:rsidRDefault="00D42470" w:rsidP="001C3193">
      <w:pPr>
        <w:pStyle w:val="Ttulo1"/>
        <w:numPr>
          <w:ilvl w:val="0"/>
          <w:numId w:val="10"/>
        </w:numPr>
        <w:ind w:left="360"/>
        <w:jc w:val="both"/>
      </w:pPr>
      <w:bookmarkStart w:id="127" w:name="_Toc352840404"/>
      <w:bookmarkStart w:id="128" w:name="_Toc352841464"/>
      <w:bookmarkStart w:id="129" w:name="_Toc447875253"/>
      <w:bookmarkStart w:id="130" w:name="_Toc449085431"/>
      <w:bookmarkStart w:id="131" w:name="_Toc534366282"/>
      <w:r w:rsidRPr="00D42470">
        <w:lastRenderedPageBreak/>
        <w:t>CONCLUSIONES</w:t>
      </w:r>
      <w:bookmarkEnd w:id="127"/>
      <w:bookmarkEnd w:id="128"/>
      <w:bookmarkEnd w:id="129"/>
      <w:bookmarkEnd w:id="130"/>
      <w:bookmarkEnd w:id="131"/>
      <w:r w:rsidR="00657908">
        <w:t>.</w:t>
      </w:r>
    </w:p>
    <w:p w14:paraId="6EAEBCCE" w14:textId="77777777" w:rsidR="00C9558D" w:rsidRPr="00C9558D" w:rsidRDefault="00C9558D" w:rsidP="00C9558D">
      <w:pPr>
        <w:pStyle w:val="Listaconnmeros"/>
        <w:numPr>
          <w:ilvl w:val="0"/>
          <w:numId w:val="0"/>
        </w:numPr>
        <w:spacing w:after="0"/>
        <w:ind w:left="360" w:hanging="360"/>
      </w:pPr>
    </w:p>
    <w:p w14:paraId="10717B7A" w14:textId="4FE03CEB" w:rsidR="00D42470" w:rsidRPr="00F7456A" w:rsidRDefault="00C22396" w:rsidP="00657908">
      <w:pPr>
        <w:spacing w:after="0" w:line="276" w:lineRule="auto"/>
        <w:jc w:val="both"/>
        <w:rPr>
          <w:rFonts w:eastAsia="Calibri" w:cs="Calibri"/>
          <w:sz w:val="20"/>
          <w:szCs w:val="20"/>
        </w:rPr>
      </w:pPr>
      <w:r w:rsidRPr="00C22396">
        <w:rPr>
          <w:rFonts w:eastAsia="Calibri" w:cs="Calibri"/>
          <w:sz w:val="20"/>
          <w:szCs w:val="20"/>
        </w:rPr>
        <w:t xml:space="preserve">Los resultados de las actividades de fiscalización, asociados </w:t>
      </w:r>
      <w:r>
        <w:rPr>
          <w:rFonts w:eastAsia="Calibri" w:cs="Calibri"/>
          <w:sz w:val="20"/>
          <w:szCs w:val="20"/>
        </w:rPr>
        <w:t xml:space="preserve">a la </w:t>
      </w:r>
      <w:r w:rsidR="00C9558D">
        <w:rPr>
          <w:rFonts w:eastAsia="Calibri" w:cs="Calibri"/>
          <w:sz w:val="20"/>
          <w:szCs w:val="20"/>
        </w:rPr>
        <w:t>Unidad Fiscalizable “</w:t>
      </w:r>
      <w:r w:rsidR="00C9558D" w:rsidRPr="00C9558D">
        <w:rPr>
          <w:rFonts w:eastAsia="Calibri" w:cs="Calibri"/>
          <w:sz w:val="20"/>
          <w:szCs w:val="20"/>
        </w:rPr>
        <w:t>Extracción de áridos La Frontera</w:t>
      </w:r>
      <w:r w:rsidR="00C9558D">
        <w:rPr>
          <w:rFonts w:eastAsia="Calibri" w:cs="Calibri"/>
          <w:sz w:val="20"/>
          <w:szCs w:val="20"/>
        </w:rPr>
        <w:t xml:space="preserve">” </w:t>
      </w:r>
      <w:r w:rsidR="00657908">
        <w:rPr>
          <w:rFonts w:eastAsia="Calibri" w:cs="Calibri"/>
          <w:sz w:val="20"/>
          <w:szCs w:val="20"/>
        </w:rPr>
        <w:t xml:space="preserve">ubicado en la comuna de Temuco y </w:t>
      </w:r>
      <w:r w:rsidR="00C9558D">
        <w:rPr>
          <w:rFonts w:eastAsia="Calibri" w:cs="Calibri"/>
          <w:sz w:val="20"/>
          <w:szCs w:val="20"/>
        </w:rPr>
        <w:t>que cuenta con la</w:t>
      </w:r>
      <w:r w:rsidR="00E63620">
        <w:rPr>
          <w:rFonts w:eastAsia="Calibri" w:cs="Calibri"/>
          <w:sz w:val="20"/>
          <w:szCs w:val="20"/>
        </w:rPr>
        <w:t>s</w:t>
      </w:r>
      <w:r w:rsidR="00C9558D">
        <w:rPr>
          <w:rFonts w:eastAsia="Calibri" w:cs="Calibri"/>
          <w:sz w:val="20"/>
          <w:szCs w:val="20"/>
        </w:rPr>
        <w:t xml:space="preserve"> </w:t>
      </w:r>
      <w:r w:rsidR="00657908">
        <w:rPr>
          <w:rFonts w:eastAsia="Calibri" w:cs="Calibri"/>
          <w:sz w:val="20"/>
          <w:szCs w:val="20"/>
        </w:rPr>
        <w:t xml:space="preserve">resoluciones </w:t>
      </w:r>
      <w:r w:rsidR="00C9558D">
        <w:rPr>
          <w:rFonts w:eastAsia="Calibri" w:cs="Calibri"/>
          <w:sz w:val="20"/>
          <w:szCs w:val="20"/>
        </w:rPr>
        <w:t>RCA N° 25/2015</w:t>
      </w:r>
      <w:r w:rsidR="00E63620">
        <w:rPr>
          <w:rFonts w:eastAsia="Calibri" w:cs="Calibri"/>
          <w:sz w:val="20"/>
          <w:szCs w:val="20"/>
        </w:rPr>
        <w:t xml:space="preserve"> y RCA N° 16/2019</w:t>
      </w:r>
      <w:r w:rsidR="00C9558D">
        <w:rPr>
          <w:rFonts w:eastAsia="Calibri" w:cs="Calibri"/>
          <w:sz w:val="20"/>
          <w:szCs w:val="20"/>
        </w:rPr>
        <w:t xml:space="preserve">, </w:t>
      </w:r>
      <w:r w:rsidR="00E63620" w:rsidRPr="00E63620">
        <w:rPr>
          <w:rFonts w:eastAsia="Calibri" w:cs="Calibri"/>
          <w:sz w:val="20"/>
          <w:szCs w:val="20"/>
        </w:rPr>
        <w:t>permitieron concluir que se verifica la conformidad de las materias relevantes objeto de la fiscalización.</w:t>
      </w:r>
    </w:p>
    <w:p w14:paraId="6FD1F92C" w14:textId="77777777" w:rsidR="00D42470" w:rsidRPr="00F7456A" w:rsidRDefault="00D42470" w:rsidP="00D42470">
      <w:pPr>
        <w:spacing w:after="0" w:line="240" w:lineRule="auto"/>
        <w:contextualSpacing/>
        <w:jc w:val="both"/>
        <w:rPr>
          <w:rFonts w:eastAsia="Calibri" w:cs="Calibri"/>
          <w:b/>
          <w:sz w:val="20"/>
          <w:szCs w:val="20"/>
        </w:rPr>
      </w:pPr>
    </w:p>
    <w:p w14:paraId="276DF8B1" w14:textId="77777777" w:rsidR="00D42470" w:rsidRPr="00F7456A" w:rsidRDefault="00D42470" w:rsidP="00D42470">
      <w:pPr>
        <w:rPr>
          <w:rFonts w:eastAsia="Calibri" w:cs="Calibri"/>
          <w:sz w:val="20"/>
          <w:szCs w:val="20"/>
        </w:rPr>
      </w:pPr>
    </w:p>
    <w:p w14:paraId="40EA6735" w14:textId="77777777" w:rsidR="00D42470" w:rsidRPr="00D42470" w:rsidRDefault="00D42470" w:rsidP="001E6B2A">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B862BF9" w14:textId="688DEDD8" w:rsidR="00D42470" w:rsidRPr="00D42470" w:rsidRDefault="00D42470" w:rsidP="001E6B2A">
      <w:pPr>
        <w:pStyle w:val="Ttulo1"/>
        <w:numPr>
          <w:ilvl w:val="0"/>
          <w:numId w:val="10"/>
        </w:numPr>
      </w:pPr>
      <w:bookmarkStart w:id="132" w:name="_Toc449085432"/>
      <w:bookmarkStart w:id="133" w:name="_Toc534366283"/>
      <w:r w:rsidRPr="00D42470">
        <w:lastRenderedPageBreak/>
        <w:t>ANEXOS</w:t>
      </w:r>
      <w:bookmarkEnd w:id="132"/>
      <w:bookmarkEnd w:id="133"/>
      <w:r w:rsidR="00657908">
        <w:t>.</w:t>
      </w:r>
    </w:p>
    <w:p w14:paraId="6551F9D9" w14:textId="77777777" w:rsidR="00D42470" w:rsidRPr="00657908" w:rsidRDefault="00D42470" w:rsidP="00D42470">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988"/>
        <w:gridCol w:w="8974"/>
      </w:tblGrid>
      <w:tr w:rsidR="00D42470" w:rsidRPr="00D42470" w14:paraId="771EF75D" w14:textId="77777777" w:rsidTr="007E75C0">
        <w:trPr>
          <w:trHeight w:val="286"/>
          <w:jc w:val="center"/>
        </w:trPr>
        <w:tc>
          <w:tcPr>
            <w:tcW w:w="496" w:type="pct"/>
            <w:shd w:val="clear" w:color="auto" w:fill="D9D9D9"/>
          </w:tcPr>
          <w:p w14:paraId="14EAE68E"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504" w:type="pct"/>
            <w:shd w:val="clear" w:color="auto" w:fill="D9D9D9"/>
          </w:tcPr>
          <w:p w14:paraId="129B9E9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7DC617BC" w14:textId="77777777" w:rsidTr="007E75C0">
        <w:trPr>
          <w:trHeight w:val="286"/>
          <w:jc w:val="center"/>
        </w:trPr>
        <w:tc>
          <w:tcPr>
            <w:tcW w:w="496" w:type="pct"/>
            <w:vAlign w:val="center"/>
          </w:tcPr>
          <w:p w14:paraId="7A04B10E" w14:textId="22AFF2E9" w:rsidR="00D42470" w:rsidRPr="00D42470" w:rsidRDefault="00D42470" w:rsidP="00D42470">
            <w:pPr>
              <w:jc w:val="center"/>
              <w:rPr>
                <w:rFonts w:cs="Calibri"/>
                <w:lang w:val="es-CL" w:eastAsia="en-US"/>
              </w:rPr>
            </w:pPr>
            <w:r w:rsidRPr="00D42470">
              <w:rPr>
                <w:rFonts w:cs="Calibri"/>
                <w:lang w:val="es-CL" w:eastAsia="en-US"/>
              </w:rPr>
              <w:t>1</w:t>
            </w:r>
          </w:p>
        </w:tc>
        <w:tc>
          <w:tcPr>
            <w:tcW w:w="4504" w:type="pct"/>
            <w:vAlign w:val="center"/>
          </w:tcPr>
          <w:p w14:paraId="2109531C" w14:textId="49076B69" w:rsidR="00D42470" w:rsidRPr="00D42470" w:rsidRDefault="00871655" w:rsidP="00D42470">
            <w:pPr>
              <w:jc w:val="both"/>
              <w:rPr>
                <w:rFonts w:cs="Calibri"/>
                <w:lang w:val="es-CL" w:eastAsia="en-US"/>
              </w:rPr>
            </w:pPr>
            <w:r>
              <w:rPr>
                <w:rFonts w:cs="Calibri"/>
                <w:lang w:val="es-CL" w:eastAsia="en-US"/>
              </w:rPr>
              <w:t xml:space="preserve">Acta de inspección de fecha </w:t>
            </w:r>
            <w:r w:rsidR="000D4163">
              <w:rPr>
                <w:rFonts w:cs="Calibri"/>
                <w:lang w:val="es-CL" w:eastAsia="en-US"/>
              </w:rPr>
              <w:t xml:space="preserve">19 </w:t>
            </w:r>
            <w:r w:rsidR="00FB731F">
              <w:rPr>
                <w:rFonts w:cs="Calibri"/>
                <w:lang w:val="es-CL" w:eastAsia="en-US"/>
              </w:rPr>
              <w:t xml:space="preserve">de febrero del </w:t>
            </w:r>
            <w:r>
              <w:rPr>
                <w:rFonts w:cs="Calibri"/>
                <w:lang w:val="es-CL" w:eastAsia="en-US"/>
              </w:rPr>
              <w:t>20</w:t>
            </w:r>
            <w:r w:rsidR="000D4163">
              <w:rPr>
                <w:rFonts w:cs="Calibri"/>
                <w:lang w:val="es-CL" w:eastAsia="en-US"/>
              </w:rPr>
              <w:t>20</w:t>
            </w:r>
            <w:r>
              <w:rPr>
                <w:rFonts w:cs="Calibri"/>
                <w:lang w:val="es-CL" w:eastAsia="en-US"/>
              </w:rPr>
              <w:t xml:space="preserve"> de la SMA.</w:t>
            </w:r>
          </w:p>
        </w:tc>
      </w:tr>
      <w:tr w:rsidR="00FB731F" w:rsidRPr="00D42470" w14:paraId="6DEFEA0D" w14:textId="77777777" w:rsidTr="007E75C0">
        <w:trPr>
          <w:trHeight w:val="286"/>
          <w:jc w:val="center"/>
        </w:trPr>
        <w:tc>
          <w:tcPr>
            <w:tcW w:w="496" w:type="pct"/>
            <w:vAlign w:val="center"/>
          </w:tcPr>
          <w:p w14:paraId="2764C29E" w14:textId="3F16629D" w:rsidR="00FB731F" w:rsidRPr="00D42470" w:rsidRDefault="00FB731F" w:rsidP="00FB731F">
            <w:pPr>
              <w:jc w:val="center"/>
              <w:rPr>
                <w:rFonts w:cs="Calibri"/>
                <w:lang w:val="es-CL" w:eastAsia="en-US"/>
              </w:rPr>
            </w:pPr>
            <w:r>
              <w:rPr>
                <w:rFonts w:cs="Calibri"/>
                <w:lang w:val="es-CL" w:eastAsia="en-US"/>
              </w:rPr>
              <w:t>2</w:t>
            </w:r>
          </w:p>
        </w:tc>
        <w:tc>
          <w:tcPr>
            <w:tcW w:w="4504" w:type="pct"/>
            <w:vAlign w:val="center"/>
          </w:tcPr>
          <w:p w14:paraId="5F8AE13E" w14:textId="0CF0B03E" w:rsidR="00FB731F" w:rsidRPr="00D42470" w:rsidRDefault="00FB731F" w:rsidP="00FB731F">
            <w:pPr>
              <w:jc w:val="both"/>
              <w:rPr>
                <w:rFonts w:cs="Calibri"/>
                <w:lang w:val="es-CL" w:eastAsia="en-US"/>
              </w:rPr>
            </w:pPr>
            <w:r w:rsidRPr="00A473F8">
              <w:t>Denuncia presentada en la SMA</w:t>
            </w:r>
            <w:r w:rsidR="00F43F21">
              <w:t xml:space="preserve"> con ID </w:t>
            </w:r>
            <w:r w:rsidR="000D4163">
              <w:t>105-</w:t>
            </w:r>
            <w:r w:rsidR="00F43F21">
              <w:t>IX-2019</w:t>
            </w:r>
            <w:r w:rsidR="000D4163">
              <w:t xml:space="preserve"> por la Comunidad Venancio Huenulao II.</w:t>
            </w:r>
          </w:p>
        </w:tc>
      </w:tr>
      <w:tr w:rsidR="00F43F21" w:rsidRPr="00D42470" w14:paraId="52A0254B" w14:textId="77777777" w:rsidTr="007E75C0">
        <w:trPr>
          <w:trHeight w:val="286"/>
          <w:jc w:val="center"/>
        </w:trPr>
        <w:tc>
          <w:tcPr>
            <w:tcW w:w="496" w:type="pct"/>
            <w:vAlign w:val="center"/>
          </w:tcPr>
          <w:p w14:paraId="45C50E7C" w14:textId="59EBFA37" w:rsidR="00F43F21" w:rsidRDefault="003B4C5D" w:rsidP="00FB731F">
            <w:pPr>
              <w:jc w:val="center"/>
              <w:rPr>
                <w:rFonts w:cs="Calibri"/>
              </w:rPr>
            </w:pPr>
            <w:r>
              <w:rPr>
                <w:rFonts w:cs="Calibri"/>
              </w:rPr>
              <w:t>3</w:t>
            </w:r>
          </w:p>
        </w:tc>
        <w:tc>
          <w:tcPr>
            <w:tcW w:w="4504" w:type="pct"/>
            <w:vAlign w:val="center"/>
          </w:tcPr>
          <w:p w14:paraId="33C97527" w14:textId="217F1D38" w:rsidR="00F43F21" w:rsidRPr="00A473F8" w:rsidRDefault="00F43F21" w:rsidP="00FB731F">
            <w:pPr>
              <w:jc w:val="both"/>
            </w:pPr>
            <w:r w:rsidRPr="00A473F8">
              <w:t>Denuncia presentada en la SMA</w:t>
            </w:r>
            <w:r>
              <w:t xml:space="preserve"> con ID </w:t>
            </w:r>
            <w:r w:rsidR="000D4163">
              <w:t>106</w:t>
            </w:r>
            <w:r>
              <w:t xml:space="preserve">-IX-2019 por el </w:t>
            </w:r>
            <w:r w:rsidRPr="00A473F8">
              <w:t>Comité de adelanto El Portal de Botrolhue.</w:t>
            </w:r>
          </w:p>
        </w:tc>
      </w:tr>
      <w:tr w:rsidR="000D4163" w:rsidRPr="00D42470" w14:paraId="01BE9128" w14:textId="77777777" w:rsidTr="007E75C0">
        <w:trPr>
          <w:trHeight w:val="286"/>
          <w:jc w:val="center"/>
        </w:trPr>
        <w:tc>
          <w:tcPr>
            <w:tcW w:w="496" w:type="pct"/>
            <w:vAlign w:val="center"/>
          </w:tcPr>
          <w:p w14:paraId="6698EC8B" w14:textId="16B13332" w:rsidR="000D4163" w:rsidRDefault="007E75C0" w:rsidP="00FB731F">
            <w:pPr>
              <w:jc w:val="center"/>
              <w:rPr>
                <w:rFonts w:cs="Calibri"/>
              </w:rPr>
            </w:pPr>
            <w:r>
              <w:rPr>
                <w:rFonts w:cs="Calibri"/>
              </w:rPr>
              <w:t>4</w:t>
            </w:r>
          </w:p>
        </w:tc>
        <w:tc>
          <w:tcPr>
            <w:tcW w:w="4504" w:type="pct"/>
            <w:vAlign w:val="center"/>
          </w:tcPr>
          <w:p w14:paraId="13B78038" w14:textId="00B01566" w:rsidR="000D4163" w:rsidRPr="00A473F8" w:rsidRDefault="007E75C0" w:rsidP="007E75C0">
            <w:pPr>
              <w:jc w:val="both"/>
            </w:pPr>
            <w:r>
              <w:t>Oficio OAR N° 16 del 14 de enero del 2020 de la SMA.</w:t>
            </w:r>
          </w:p>
        </w:tc>
      </w:tr>
      <w:tr w:rsidR="007E75C0" w:rsidRPr="00D42470" w14:paraId="6C7D75FA" w14:textId="77777777" w:rsidTr="007E75C0">
        <w:trPr>
          <w:trHeight w:val="286"/>
          <w:jc w:val="center"/>
        </w:trPr>
        <w:tc>
          <w:tcPr>
            <w:tcW w:w="496" w:type="pct"/>
            <w:vAlign w:val="center"/>
          </w:tcPr>
          <w:p w14:paraId="10EAA52C" w14:textId="77069130" w:rsidR="007E75C0" w:rsidRDefault="007E75C0" w:rsidP="007E75C0">
            <w:pPr>
              <w:jc w:val="center"/>
              <w:rPr>
                <w:rFonts w:cs="Calibri"/>
              </w:rPr>
            </w:pPr>
            <w:r>
              <w:rPr>
                <w:rFonts w:cs="Calibri"/>
              </w:rPr>
              <w:t>5</w:t>
            </w:r>
          </w:p>
        </w:tc>
        <w:tc>
          <w:tcPr>
            <w:tcW w:w="4504" w:type="pct"/>
            <w:vAlign w:val="center"/>
          </w:tcPr>
          <w:p w14:paraId="14CF36FE" w14:textId="3885088A" w:rsidR="007E75C0" w:rsidRDefault="007E75C0" w:rsidP="007E75C0">
            <w:pPr>
              <w:jc w:val="both"/>
            </w:pPr>
            <w:r>
              <w:t>Oficio OAR N° 70 del 21 de febrero del 2020 de la SMA.</w:t>
            </w:r>
          </w:p>
        </w:tc>
      </w:tr>
      <w:tr w:rsidR="007E75C0" w:rsidRPr="00D42470" w14:paraId="6AAD897F" w14:textId="77777777" w:rsidTr="007E75C0">
        <w:trPr>
          <w:trHeight w:val="286"/>
          <w:jc w:val="center"/>
        </w:trPr>
        <w:tc>
          <w:tcPr>
            <w:tcW w:w="496" w:type="pct"/>
            <w:vAlign w:val="center"/>
          </w:tcPr>
          <w:p w14:paraId="5A329C59" w14:textId="51FCD80C" w:rsidR="007E75C0" w:rsidRDefault="007E75C0" w:rsidP="007E75C0">
            <w:pPr>
              <w:jc w:val="center"/>
              <w:rPr>
                <w:rFonts w:cs="Calibri"/>
              </w:rPr>
            </w:pPr>
            <w:r>
              <w:rPr>
                <w:rFonts w:cs="Calibri"/>
              </w:rPr>
              <w:t>6</w:t>
            </w:r>
          </w:p>
        </w:tc>
        <w:tc>
          <w:tcPr>
            <w:tcW w:w="4504" w:type="pct"/>
            <w:vAlign w:val="center"/>
          </w:tcPr>
          <w:p w14:paraId="62A4E336" w14:textId="0A4A52D2" w:rsidR="007E75C0" w:rsidRDefault="007E75C0" w:rsidP="007E75C0">
            <w:pPr>
              <w:jc w:val="both"/>
            </w:pPr>
            <w:r w:rsidRPr="00A473F8">
              <w:t xml:space="preserve">Carta del Sr. Alex Garate de MAQFRONT de fecha </w:t>
            </w:r>
            <w:r>
              <w:t xml:space="preserve">25 </w:t>
            </w:r>
            <w:r w:rsidRPr="00A473F8">
              <w:t xml:space="preserve">de </w:t>
            </w:r>
            <w:r>
              <w:t xml:space="preserve">febrero </w:t>
            </w:r>
            <w:r w:rsidRPr="00A473F8">
              <w:t>del 20</w:t>
            </w:r>
            <w:r>
              <w:t>20</w:t>
            </w:r>
            <w:r w:rsidRPr="00A473F8">
              <w:t>.</w:t>
            </w:r>
          </w:p>
        </w:tc>
      </w:tr>
      <w:tr w:rsidR="007E75C0" w:rsidRPr="00D42470" w14:paraId="69D738EF" w14:textId="77777777" w:rsidTr="007E75C0">
        <w:trPr>
          <w:trHeight w:val="286"/>
          <w:jc w:val="center"/>
        </w:trPr>
        <w:tc>
          <w:tcPr>
            <w:tcW w:w="496" w:type="pct"/>
            <w:vAlign w:val="center"/>
          </w:tcPr>
          <w:p w14:paraId="23E5F325" w14:textId="6BF916B4" w:rsidR="007E75C0" w:rsidRDefault="007E75C0" w:rsidP="007E75C0">
            <w:pPr>
              <w:jc w:val="center"/>
              <w:rPr>
                <w:rFonts w:cs="Calibri"/>
              </w:rPr>
            </w:pPr>
            <w:r>
              <w:rPr>
                <w:rFonts w:cs="Calibri"/>
              </w:rPr>
              <w:t>7</w:t>
            </w:r>
          </w:p>
        </w:tc>
        <w:tc>
          <w:tcPr>
            <w:tcW w:w="4504" w:type="pct"/>
            <w:vAlign w:val="center"/>
          </w:tcPr>
          <w:p w14:paraId="47AD9919" w14:textId="2CE81DD3" w:rsidR="007E75C0" w:rsidRDefault="007E75C0" w:rsidP="007E75C0">
            <w:pPr>
              <w:jc w:val="both"/>
            </w:pPr>
            <w:r>
              <w:t>Informes de Seguimiento Ambiental asociados a ruidos años 2017 al 2020.</w:t>
            </w:r>
          </w:p>
        </w:tc>
      </w:tr>
      <w:tr w:rsidR="007E75C0" w:rsidRPr="00D42470" w14:paraId="489F6867" w14:textId="77777777" w:rsidTr="007E75C0">
        <w:trPr>
          <w:trHeight w:val="286"/>
          <w:jc w:val="center"/>
        </w:trPr>
        <w:tc>
          <w:tcPr>
            <w:tcW w:w="496" w:type="pct"/>
            <w:vAlign w:val="center"/>
          </w:tcPr>
          <w:p w14:paraId="0D69E597" w14:textId="4DE8E922" w:rsidR="007E75C0" w:rsidRDefault="007E75C0" w:rsidP="007E75C0">
            <w:pPr>
              <w:jc w:val="center"/>
              <w:rPr>
                <w:rFonts w:cs="Calibri"/>
              </w:rPr>
            </w:pPr>
            <w:r>
              <w:rPr>
                <w:rFonts w:cs="Calibri"/>
              </w:rPr>
              <w:t>8</w:t>
            </w:r>
          </w:p>
        </w:tc>
        <w:tc>
          <w:tcPr>
            <w:tcW w:w="4504" w:type="pct"/>
            <w:vAlign w:val="center"/>
          </w:tcPr>
          <w:p w14:paraId="329992BF" w14:textId="5FCCE3AB" w:rsidR="007E75C0" w:rsidRDefault="007E75C0" w:rsidP="007E75C0">
            <w:pPr>
              <w:jc w:val="both"/>
            </w:pPr>
            <w:r>
              <w:t>Informes de Seguimientos Ambiental asociados a las faenas de extracción de áridos de los años 2019 y 2020.</w:t>
            </w:r>
          </w:p>
        </w:tc>
      </w:tr>
    </w:tbl>
    <w:p w14:paraId="54662135" w14:textId="77777777" w:rsidR="007A7DEB" w:rsidRPr="007A7DEB" w:rsidRDefault="007A7DEB" w:rsidP="007A7DEB">
      <w:pPr>
        <w:spacing w:line="240" w:lineRule="auto"/>
        <w:jc w:val="center"/>
        <w:rPr>
          <w:rFonts w:ascii="Calibri" w:eastAsia="Calibri" w:hAnsi="Calibri" w:cs="Calibri"/>
          <w:sz w:val="28"/>
          <w:szCs w:val="32"/>
        </w:rPr>
      </w:pPr>
    </w:p>
    <w:p w14:paraId="6D14D5BA"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4BC124" w14:textId="77777777" w:rsidR="00787BB4" w:rsidRDefault="00787BB4" w:rsidP="00E56524">
      <w:pPr>
        <w:spacing w:after="0" w:line="240" w:lineRule="auto"/>
      </w:pPr>
      <w:r>
        <w:separator/>
      </w:r>
    </w:p>
    <w:p w14:paraId="683D3122" w14:textId="77777777" w:rsidR="00787BB4" w:rsidRDefault="00787BB4"/>
  </w:endnote>
  <w:endnote w:type="continuationSeparator" w:id="0">
    <w:p w14:paraId="2F2507D1" w14:textId="77777777" w:rsidR="00787BB4" w:rsidRDefault="00787BB4" w:rsidP="00E56524">
      <w:pPr>
        <w:spacing w:after="0" w:line="240" w:lineRule="auto"/>
      </w:pPr>
      <w:r>
        <w:continuationSeparator/>
      </w:r>
    </w:p>
    <w:p w14:paraId="3AA9BB69" w14:textId="77777777" w:rsidR="00787BB4" w:rsidRDefault="00787B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3F9EED10" w14:textId="77777777" w:rsidR="008E3675" w:rsidRDefault="008E3675">
        <w:pPr>
          <w:pStyle w:val="Piedepgina"/>
          <w:jc w:val="right"/>
        </w:pPr>
        <w:r>
          <w:fldChar w:fldCharType="begin"/>
        </w:r>
        <w:r>
          <w:instrText>PAGE   \* MERGEFORMAT</w:instrText>
        </w:r>
        <w:r>
          <w:fldChar w:fldCharType="separate"/>
        </w:r>
        <w:r w:rsidRPr="00B41159">
          <w:rPr>
            <w:noProof/>
            <w:lang w:val="es-ES"/>
          </w:rPr>
          <w:t>1</w:t>
        </w:r>
        <w:r>
          <w:fldChar w:fldCharType="end"/>
        </w:r>
      </w:p>
    </w:sdtContent>
  </w:sdt>
  <w:p w14:paraId="4EF94BEA" w14:textId="77777777" w:rsidR="008E3675" w:rsidRPr="00E56524" w:rsidRDefault="008E367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E22653" w14:textId="77777777" w:rsidR="008E3675" w:rsidRPr="00E56524" w:rsidRDefault="008E367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E52196" w14:textId="77777777" w:rsidR="008E3675" w:rsidRDefault="008E367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1621DB50" w14:textId="77777777" w:rsidR="008E3675" w:rsidRDefault="008E3675">
        <w:pPr>
          <w:pStyle w:val="Piedepgina"/>
          <w:jc w:val="right"/>
        </w:pPr>
        <w:r>
          <w:fldChar w:fldCharType="begin"/>
        </w:r>
        <w:r>
          <w:instrText>PAGE   \* MERGEFORMAT</w:instrText>
        </w:r>
        <w:r>
          <w:fldChar w:fldCharType="separate"/>
        </w:r>
        <w:r w:rsidRPr="00B41159">
          <w:rPr>
            <w:noProof/>
            <w:lang w:val="es-ES"/>
          </w:rPr>
          <w:t>19</w:t>
        </w:r>
        <w:r>
          <w:fldChar w:fldCharType="end"/>
        </w:r>
      </w:p>
    </w:sdtContent>
  </w:sdt>
  <w:p w14:paraId="2BE73D84" w14:textId="77777777" w:rsidR="008E3675" w:rsidRPr="00E56524" w:rsidRDefault="008E367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2FC64B" w14:textId="77777777" w:rsidR="008E3675" w:rsidRPr="00E56524" w:rsidRDefault="008E367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0D7272F" w14:textId="77777777" w:rsidR="008E3675" w:rsidRDefault="008E3675">
    <w:pPr>
      <w:pStyle w:val="Piedepgina"/>
    </w:pPr>
  </w:p>
  <w:p w14:paraId="5906D3D2" w14:textId="77777777" w:rsidR="008E3675" w:rsidRDefault="008E367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8A0AB4" w14:textId="77777777" w:rsidR="00787BB4" w:rsidRDefault="00787BB4" w:rsidP="00E56524">
      <w:pPr>
        <w:spacing w:after="0" w:line="240" w:lineRule="auto"/>
      </w:pPr>
      <w:r>
        <w:separator/>
      </w:r>
    </w:p>
    <w:p w14:paraId="05C9911B" w14:textId="77777777" w:rsidR="00787BB4" w:rsidRDefault="00787BB4"/>
  </w:footnote>
  <w:footnote w:type="continuationSeparator" w:id="0">
    <w:p w14:paraId="78E7E664" w14:textId="77777777" w:rsidR="00787BB4" w:rsidRDefault="00787BB4" w:rsidP="00E56524">
      <w:pPr>
        <w:spacing w:after="0" w:line="240" w:lineRule="auto"/>
      </w:pPr>
      <w:r>
        <w:continuationSeparator/>
      </w:r>
    </w:p>
    <w:p w14:paraId="737E9312" w14:textId="77777777" w:rsidR="00787BB4" w:rsidRDefault="00787BB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AA32EA"/>
    <w:multiLevelType w:val="hybridMultilevel"/>
    <w:tmpl w:val="875C7CF0"/>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F7E22DA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18F618B"/>
    <w:multiLevelType w:val="hybridMultilevel"/>
    <w:tmpl w:val="3A3EE2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48189B"/>
    <w:multiLevelType w:val="hybridMultilevel"/>
    <w:tmpl w:val="E8B28D46"/>
    <w:lvl w:ilvl="0" w:tplc="4330D886">
      <w:start w:val="1"/>
      <w:numFmt w:val="lowerLetter"/>
      <w:lvlText w:val="%1."/>
      <w:lvlJc w:val="left"/>
      <w:pPr>
        <w:ind w:left="720" w:hanging="360"/>
      </w:pPr>
      <w:rPr>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BC374C"/>
    <w:multiLevelType w:val="hybridMultilevel"/>
    <w:tmpl w:val="AF46860E"/>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5C76CE9"/>
    <w:multiLevelType w:val="hybridMultilevel"/>
    <w:tmpl w:val="81AC11A8"/>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2B192AA9"/>
    <w:multiLevelType w:val="hybridMultilevel"/>
    <w:tmpl w:val="8F460A3E"/>
    <w:lvl w:ilvl="0" w:tplc="C4A463A6">
      <w:start w:val="4"/>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0EB7711"/>
    <w:multiLevelType w:val="hybridMultilevel"/>
    <w:tmpl w:val="F4C821B2"/>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A83EF9"/>
    <w:multiLevelType w:val="hybridMultilevel"/>
    <w:tmpl w:val="C91EFEFE"/>
    <w:lvl w:ilvl="0" w:tplc="7AE41494">
      <w:start w:val="1"/>
      <w:numFmt w:val="lowerLetter"/>
      <w:lvlText w:val="%1."/>
      <w:lvlJc w:val="left"/>
      <w:pPr>
        <w:ind w:left="720" w:hanging="360"/>
      </w:pPr>
      <w:rPr>
        <w:rFonts w:hint="default"/>
        <w:b w:val="0"/>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8ED70C8"/>
    <w:multiLevelType w:val="hybridMultilevel"/>
    <w:tmpl w:val="53042EA4"/>
    <w:lvl w:ilvl="0" w:tplc="C4A463A6">
      <w:start w:val="4"/>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4EA5B2B"/>
    <w:multiLevelType w:val="multilevel"/>
    <w:tmpl w:val="8EC0DA3E"/>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516770E"/>
    <w:multiLevelType w:val="hybridMultilevel"/>
    <w:tmpl w:val="AC4440EA"/>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15:restartNumberingAfterBreak="0">
    <w:nsid w:val="57D418F1"/>
    <w:multiLevelType w:val="hybridMultilevel"/>
    <w:tmpl w:val="0F429C0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F88320F"/>
    <w:multiLevelType w:val="hybridMultilevel"/>
    <w:tmpl w:val="7256AF7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B914FF1"/>
    <w:multiLevelType w:val="hybridMultilevel"/>
    <w:tmpl w:val="35682FBA"/>
    <w:lvl w:ilvl="0" w:tplc="A63032F2">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1"/>
  </w:num>
  <w:num w:numId="4">
    <w:abstractNumId w:val="3"/>
  </w:num>
  <w:num w:numId="5">
    <w:abstractNumId w:val="17"/>
  </w:num>
  <w:num w:numId="6">
    <w:abstractNumId w:val="2"/>
  </w:num>
  <w:num w:numId="7">
    <w:abstractNumId w:val="7"/>
  </w:num>
  <w:num w:numId="8">
    <w:abstractNumId w:val="4"/>
  </w:num>
  <w:num w:numId="9">
    <w:abstractNumId w:val="5"/>
  </w:num>
  <w:num w:numId="10">
    <w:abstractNumId w:val="13"/>
  </w:num>
  <w:num w:numId="11">
    <w:abstractNumId w:val="16"/>
  </w:num>
  <w:num w:numId="12">
    <w:abstractNumId w:val="10"/>
  </w:num>
  <w:num w:numId="13">
    <w:abstractNumId w:val="14"/>
  </w:num>
  <w:num w:numId="14">
    <w:abstractNumId w:val="15"/>
  </w:num>
  <w:num w:numId="15">
    <w:abstractNumId w:val="6"/>
  </w:num>
  <w:num w:numId="16">
    <w:abstractNumId w:val="12"/>
  </w:num>
  <w:num w:numId="17">
    <w:abstractNumId w:val="8"/>
  </w:num>
  <w:num w:numId="18">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BB0"/>
    <w:rsid w:val="00005B58"/>
    <w:rsid w:val="00007815"/>
    <w:rsid w:val="00011911"/>
    <w:rsid w:val="000150AA"/>
    <w:rsid w:val="0002065C"/>
    <w:rsid w:val="000252A0"/>
    <w:rsid w:val="00031478"/>
    <w:rsid w:val="00036EC7"/>
    <w:rsid w:val="000372C3"/>
    <w:rsid w:val="00037E89"/>
    <w:rsid w:val="00042239"/>
    <w:rsid w:val="000443B3"/>
    <w:rsid w:val="000556C1"/>
    <w:rsid w:val="00062C8D"/>
    <w:rsid w:val="00071CAD"/>
    <w:rsid w:val="00072748"/>
    <w:rsid w:val="0007552A"/>
    <w:rsid w:val="000839B1"/>
    <w:rsid w:val="000913CC"/>
    <w:rsid w:val="00092515"/>
    <w:rsid w:val="000975F8"/>
    <w:rsid w:val="000A28D4"/>
    <w:rsid w:val="000B30F3"/>
    <w:rsid w:val="000C13A2"/>
    <w:rsid w:val="000C203D"/>
    <w:rsid w:val="000C53AA"/>
    <w:rsid w:val="000D13D1"/>
    <w:rsid w:val="000D4163"/>
    <w:rsid w:val="000E46E3"/>
    <w:rsid w:val="000E4C6D"/>
    <w:rsid w:val="000E52B7"/>
    <w:rsid w:val="000E575A"/>
    <w:rsid w:val="000F35C0"/>
    <w:rsid w:val="000F3F60"/>
    <w:rsid w:val="000F7701"/>
    <w:rsid w:val="000F77A5"/>
    <w:rsid w:val="001029E5"/>
    <w:rsid w:val="0011207C"/>
    <w:rsid w:val="00115AB8"/>
    <w:rsid w:val="001272E5"/>
    <w:rsid w:val="00130DE6"/>
    <w:rsid w:val="0013387C"/>
    <w:rsid w:val="00135170"/>
    <w:rsid w:val="001362E2"/>
    <w:rsid w:val="00137992"/>
    <w:rsid w:val="00145020"/>
    <w:rsid w:val="001513F6"/>
    <w:rsid w:val="001520B1"/>
    <w:rsid w:val="001520D8"/>
    <w:rsid w:val="0015439F"/>
    <w:rsid w:val="00171D2B"/>
    <w:rsid w:val="001751E1"/>
    <w:rsid w:val="001826FD"/>
    <w:rsid w:val="00191FC0"/>
    <w:rsid w:val="001949A8"/>
    <w:rsid w:val="0019552A"/>
    <w:rsid w:val="001A21F3"/>
    <w:rsid w:val="001A5A2E"/>
    <w:rsid w:val="001A6602"/>
    <w:rsid w:val="001A7FD0"/>
    <w:rsid w:val="001B35AC"/>
    <w:rsid w:val="001C0886"/>
    <w:rsid w:val="001C286B"/>
    <w:rsid w:val="001C2BC9"/>
    <w:rsid w:val="001C3193"/>
    <w:rsid w:val="001E16E1"/>
    <w:rsid w:val="001E6B2A"/>
    <w:rsid w:val="002027FF"/>
    <w:rsid w:val="00206F1C"/>
    <w:rsid w:val="002121E8"/>
    <w:rsid w:val="002133C0"/>
    <w:rsid w:val="00234280"/>
    <w:rsid w:val="00236422"/>
    <w:rsid w:val="00241D39"/>
    <w:rsid w:val="00242D33"/>
    <w:rsid w:val="00243532"/>
    <w:rsid w:val="002470A2"/>
    <w:rsid w:val="002549AE"/>
    <w:rsid w:val="002561F7"/>
    <w:rsid w:val="0025716E"/>
    <w:rsid w:val="00260E47"/>
    <w:rsid w:val="00262969"/>
    <w:rsid w:val="0026501D"/>
    <w:rsid w:val="002773FA"/>
    <w:rsid w:val="002818C4"/>
    <w:rsid w:val="002839B4"/>
    <w:rsid w:val="0029275B"/>
    <w:rsid w:val="00296268"/>
    <w:rsid w:val="00296740"/>
    <w:rsid w:val="002A22ED"/>
    <w:rsid w:val="002A7193"/>
    <w:rsid w:val="002B2F95"/>
    <w:rsid w:val="002C1E92"/>
    <w:rsid w:val="002C401D"/>
    <w:rsid w:val="002C4053"/>
    <w:rsid w:val="002D090C"/>
    <w:rsid w:val="002D3B77"/>
    <w:rsid w:val="002D45D1"/>
    <w:rsid w:val="002E56E9"/>
    <w:rsid w:val="002E6942"/>
    <w:rsid w:val="002E73C5"/>
    <w:rsid w:val="002E78C9"/>
    <w:rsid w:val="002F4888"/>
    <w:rsid w:val="003019B8"/>
    <w:rsid w:val="00303DE0"/>
    <w:rsid w:val="00306B1E"/>
    <w:rsid w:val="003072CD"/>
    <w:rsid w:val="00311E5C"/>
    <w:rsid w:val="0031512B"/>
    <w:rsid w:val="00317709"/>
    <w:rsid w:val="003223AD"/>
    <w:rsid w:val="00324C0D"/>
    <w:rsid w:val="00340161"/>
    <w:rsid w:val="003437A1"/>
    <w:rsid w:val="00344984"/>
    <w:rsid w:val="00356241"/>
    <w:rsid w:val="0036284D"/>
    <w:rsid w:val="00362C8B"/>
    <w:rsid w:val="00365504"/>
    <w:rsid w:val="003755EC"/>
    <w:rsid w:val="0038163E"/>
    <w:rsid w:val="00381A81"/>
    <w:rsid w:val="00381DF3"/>
    <w:rsid w:val="00381E52"/>
    <w:rsid w:val="00384FA6"/>
    <w:rsid w:val="003972A9"/>
    <w:rsid w:val="003975F9"/>
    <w:rsid w:val="003A2B5D"/>
    <w:rsid w:val="003B4C5D"/>
    <w:rsid w:val="003C1303"/>
    <w:rsid w:val="003C1349"/>
    <w:rsid w:val="003D1639"/>
    <w:rsid w:val="003D2595"/>
    <w:rsid w:val="003E4783"/>
    <w:rsid w:val="00403619"/>
    <w:rsid w:val="004159F4"/>
    <w:rsid w:val="00420F3B"/>
    <w:rsid w:val="00422621"/>
    <w:rsid w:val="004251D2"/>
    <w:rsid w:val="004269E8"/>
    <w:rsid w:val="004438A3"/>
    <w:rsid w:val="0044562A"/>
    <w:rsid w:val="0044610D"/>
    <w:rsid w:val="00460E38"/>
    <w:rsid w:val="0047041E"/>
    <w:rsid w:val="00481989"/>
    <w:rsid w:val="00483D2D"/>
    <w:rsid w:val="004853C0"/>
    <w:rsid w:val="004868A4"/>
    <w:rsid w:val="004869FB"/>
    <w:rsid w:val="00490334"/>
    <w:rsid w:val="00496835"/>
    <w:rsid w:val="004B4617"/>
    <w:rsid w:val="004B58F6"/>
    <w:rsid w:val="004D2A6E"/>
    <w:rsid w:val="004D2D4C"/>
    <w:rsid w:val="004E09F0"/>
    <w:rsid w:val="004F232A"/>
    <w:rsid w:val="0051320E"/>
    <w:rsid w:val="0051418D"/>
    <w:rsid w:val="00527814"/>
    <w:rsid w:val="00534781"/>
    <w:rsid w:val="0053561E"/>
    <w:rsid w:val="00536179"/>
    <w:rsid w:val="00541E5B"/>
    <w:rsid w:val="00544A9A"/>
    <w:rsid w:val="0054584D"/>
    <w:rsid w:val="00556C92"/>
    <w:rsid w:val="00562512"/>
    <w:rsid w:val="005863D4"/>
    <w:rsid w:val="0058765B"/>
    <w:rsid w:val="005933B2"/>
    <w:rsid w:val="00594653"/>
    <w:rsid w:val="005968CD"/>
    <w:rsid w:val="005B28C2"/>
    <w:rsid w:val="005B3FB9"/>
    <w:rsid w:val="005B4064"/>
    <w:rsid w:val="005C000F"/>
    <w:rsid w:val="005C227C"/>
    <w:rsid w:val="005C5FA5"/>
    <w:rsid w:val="005C7B43"/>
    <w:rsid w:val="005D7556"/>
    <w:rsid w:val="005D7BFE"/>
    <w:rsid w:val="005E2E1B"/>
    <w:rsid w:val="005F0B75"/>
    <w:rsid w:val="005F26D5"/>
    <w:rsid w:val="005F633B"/>
    <w:rsid w:val="005F67F4"/>
    <w:rsid w:val="00600503"/>
    <w:rsid w:val="006009B9"/>
    <w:rsid w:val="00601002"/>
    <w:rsid w:val="00610E5F"/>
    <w:rsid w:val="00634D88"/>
    <w:rsid w:val="00641FD0"/>
    <w:rsid w:val="006512D2"/>
    <w:rsid w:val="00651D52"/>
    <w:rsid w:val="00657908"/>
    <w:rsid w:val="0066245D"/>
    <w:rsid w:val="006629D0"/>
    <w:rsid w:val="00673BB2"/>
    <w:rsid w:val="00676F4C"/>
    <w:rsid w:val="00695F11"/>
    <w:rsid w:val="00696226"/>
    <w:rsid w:val="006A0058"/>
    <w:rsid w:val="006B03F9"/>
    <w:rsid w:val="006B6F2C"/>
    <w:rsid w:val="006C1281"/>
    <w:rsid w:val="006C5C40"/>
    <w:rsid w:val="006F30F6"/>
    <w:rsid w:val="006F3D28"/>
    <w:rsid w:val="006F4870"/>
    <w:rsid w:val="006F4EA6"/>
    <w:rsid w:val="006F6FE4"/>
    <w:rsid w:val="007275E7"/>
    <w:rsid w:val="00742F86"/>
    <w:rsid w:val="00753C7F"/>
    <w:rsid w:val="0075646D"/>
    <w:rsid w:val="00756616"/>
    <w:rsid w:val="00760293"/>
    <w:rsid w:val="007604BD"/>
    <w:rsid w:val="00771AB9"/>
    <w:rsid w:val="00782272"/>
    <w:rsid w:val="00787BB4"/>
    <w:rsid w:val="007902D3"/>
    <w:rsid w:val="00791465"/>
    <w:rsid w:val="007A0B14"/>
    <w:rsid w:val="007A6825"/>
    <w:rsid w:val="007A7B3A"/>
    <w:rsid w:val="007A7DEB"/>
    <w:rsid w:val="007B156A"/>
    <w:rsid w:val="007B19E5"/>
    <w:rsid w:val="007C1EB9"/>
    <w:rsid w:val="007D439B"/>
    <w:rsid w:val="007E23DA"/>
    <w:rsid w:val="007E75C0"/>
    <w:rsid w:val="007F29CC"/>
    <w:rsid w:val="007F75B0"/>
    <w:rsid w:val="008010F7"/>
    <w:rsid w:val="00801692"/>
    <w:rsid w:val="00801BE0"/>
    <w:rsid w:val="008043E3"/>
    <w:rsid w:val="00810D59"/>
    <w:rsid w:val="00832EAF"/>
    <w:rsid w:val="008466B8"/>
    <w:rsid w:val="0085246F"/>
    <w:rsid w:val="0086059A"/>
    <w:rsid w:val="00863EE2"/>
    <w:rsid w:val="00863F8B"/>
    <w:rsid w:val="00871655"/>
    <w:rsid w:val="00871B70"/>
    <w:rsid w:val="00871CCB"/>
    <w:rsid w:val="008773F1"/>
    <w:rsid w:val="00885100"/>
    <w:rsid w:val="008C2C88"/>
    <w:rsid w:val="008D42FC"/>
    <w:rsid w:val="008E3309"/>
    <w:rsid w:val="008E366C"/>
    <w:rsid w:val="008E3675"/>
    <w:rsid w:val="008F0D23"/>
    <w:rsid w:val="008F1F25"/>
    <w:rsid w:val="008F6223"/>
    <w:rsid w:val="008F717F"/>
    <w:rsid w:val="00900E38"/>
    <w:rsid w:val="009076E5"/>
    <w:rsid w:val="0092783D"/>
    <w:rsid w:val="0093042A"/>
    <w:rsid w:val="00933D7F"/>
    <w:rsid w:val="00941792"/>
    <w:rsid w:val="009446FE"/>
    <w:rsid w:val="00945A14"/>
    <w:rsid w:val="0095256C"/>
    <w:rsid w:val="00956221"/>
    <w:rsid w:val="00960D32"/>
    <w:rsid w:val="009615F9"/>
    <w:rsid w:val="00961B91"/>
    <w:rsid w:val="00962B45"/>
    <w:rsid w:val="009700F5"/>
    <w:rsid w:val="00976FC8"/>
    <w:rsid w:val="00985836"/>
    <w:rsid w:val="00987770"/>
    <w:rsid w:val="00987C39"/>
    <w:rsid w:val="00992B8C"/>
    <w:rsid w:val="00995E54"/>
    <w:rsid w:val="009A3990"/>
    <w:rsid w:val="009C257D"/>
    <w:rsid w:val="009D0162"/>
    <w:rsid w:val="009D04B1"/>
    <w:rsid w:val="009D2828"/>
    <w:rsid w:val="009D3A73"/>
    <w:rsid w:val="009E4341"/>
    <w:rsid w:val="009E6C49"/>
    <w:rsid w:val="009F1382"/>
    <w:rsid w:val="009F19F2"/>
    <w:rsid w:val="009F30E3"/>
    <w:rsid w:val="009F5FDF"/>
    <w:rsid w:val="009F6618"/>
    <w:rsid w:val="009F7B29"/>
    <w:rsid w:val="00A264C8"/>
    <w:rsid w:val="00A31E6A"/>
    <w:rsid w:val="00A37206"/>
    <w:rsid w:val="00A425B7"/>
    <w:rsid w:val="00A42B7E"/>
    <w:rsid w:val="00A42CE8"/>
    <w:rsid w:val="00A45E4A"/>
    <w:rsid w:val="00A55FB4"/>
    <w:rsid w:val="00A6065A"/>
    <w:rsid w:val="00A61D00"/>
    <w:rsid w:val="00A62826"/>
    <w:rsid w:val="00A64C92"/>
    <w:rsid w:val="00A65371"/>
    <w:rsid w:val="00A801F4"/>
    <w:rsid w:val="00A815F3"/>
    <w:rsid w:val="00A858AE"/>
    <w:rsid w:val="00A85FB3"/>
    <w:rsid w:val="00A94BA8"/>
    <w:rsid w:val="00A9797F"/>
    <w:rsid w:val="00AA081B"/>
    <w:rsid w:val="00AA504C"/>
    <w:rsid w:val="00AA6F2C"/>
    <w:rsid w:val="00AB0017"/>
    <w:rsid w:val="00AB4A8F"/>
    <w:rsid w:val="00AB59D5"/>
    <w:rsid w:val="00AB739D"/>
    <w:rsid w:val="00AC0EBC"/>
    <w:rsid w:val="00AC1440"/>
    <w:rsid w:val="00AD6A8F"/>
    <w:rsid w:val="00AF2B76"/>
    <w:rsid w:val="00AF2BB1"/>
    <w:rsid w:val="00AF3105"/>
    <w:rsid w:val="00B1176E"/>
    <w:rsid w:val="00B27CDD"/>
    <w:rsid w:val="00B32B3B"/>
    <w:rsid w:val="00B36889"/>
    <w:rsid w:val="00B41159"/>
    <w:rsid w:val="00B4677F"/>
    <w:rsid w:val="00B50F89"/>
    <w:rsid w:val="00B54A74"/>
    <w:rsid w:val="00B54A9E"/>
    <w:rsid w:val="00B5591A"/>
    <w:rsid w:val="00B75D9D"/>
    <w:rsid w:val="00B80651"/>
    <w:rsid w:val="00B85B46"/>
    <w:rsid w:val="00BA14A5"/>
    <w:rsid w:val="00BB4B55"/>
    <w:rsid w:val="00BB5E07"/>
    <w:rsid w:val="00BC2BBA"/>
    <w:rsid w:val="00BC4DE9"/>
    <w:rsid w:val="00BC6727"/>
    <w:rsid w:val="00BC69CF"/>
    <w:rsid w:val="00BD1907"/>
    <w:rsid w:val="00BE218F"/>
    <w:rsid w:val="00BF33C7"/>
    <w:rsid w:val="00C060F8"/>
    <w:rsid w:val="00C1005C"/>
    <w:rsid w:val="00C11245"/>
    <w:rsid w:val="00C141A6"/>
    <w:rsid w:val="00C17F4A"/>
    <w:rsid w:val="00C21078"/>
    <w:rsid w:val="00C2189E"/>
    <w:rsid w:val="00C22396"/>
    <w:rsid w:val="00C2433A"/>
    <w:rsid w:val="00C31E32"/>
    <w:rsid w:val="00C36028"/>
    <w:rsid w:val="00C372F6"/>
    <w:rsid w:val="00C4396F"/>
    <w:rsid w:val="00C5083F"/>
    <w:rsid w:val="00C542D4"/>
    <w:rsid w:val="00C6075C"/>
    <w:rsid w:val="00C63E13"/>
    <w:rsid w:val="00C80993"/>
    <w:rsid w:val="00C82A25"/>
    <w:rsid w:val="00C84AED"/>
    <w:rsid w:val="00C91423"/>
    <w:rsid w:val="00C9558D"/>
    <w:rsid w:val="00C96484"/>
    <w:rsid w:val="00C96739"/>
    <w:rsid w:val="00C977C9"/>
    <w:rsid w:val="00CA2992"/>
    <w:rsid w:val="00CB21F6"/>
    <w:rsid w:val="00CB4049"/>
    <w:rsid w:val="00CB743A"/>
    <w:rsid w:val="00CB7DBD"/>
    <w:rsid w:val="00CC0966"/>
    <w:rsid w:val="00CC0B8A"/>
    <w:rsid w:val="00CE29FB"/>
    <w:rsid w:val="00CE62AF"/>
    <w:rsid w:val="00CE693A"/>
    <w:rsid w:val="00D05515"/>
    <w:rsid w:val="00D14AAD"/>
    <w:rsid w:val="00D200F9"/>
    <w:rsid w:val="00D22E71"/>
    <w:rsid w:val="00D40B96"/>
    <w:rsid w:val="00D41CC0"/>
    <w:rsid w:val="00D42470"/>
    <w:rsid w:val="00D471D9"/>
    <w:rsid w:val="00D64D07"/>
    <w:rsid w:val="00D70E57"/>
    <w:rsid w:val="00D71ECF"/>
    <w:rsid w:val="00D75C59"/>
    <w:rsid w:val="00D828B5"/>
    <w:rsid w:val="00D870B9"/>
    <w:rsid w:val="00D90BBE"/>
    <w:rsid w:val="00D94E78"/>
    <w:rsid w:val="00D959E6"/>
    <w:rsid w:val="00DA159C"/>
    <w:rsid w:val="00DA1B4D"/>
    <w:rsid w:val="00DA668F"/>
    <w:rsid w:val="00DB0ECD"/>
    <w:rsid w:val="00DB1C81"/>
    <w:rsid w:val="00DC0044"/>
    <w:rsid w:val="00DC0A82"/>
    <w:rsid w:val="00DC2D82"/>
    <w:rsid w:val="00DD0A8E"/>
    <w:rsid w:val="00DD6203"/>
    <w:rsid w:val="00DE2B3C"/>
    <w:rsid w:val="00DE3F13"/>
    <w:rsid w:val="00DE4968"/>
    <w:rsid w:val="00E11BAD"/>
    <w:rsid w:val="00E17C75"/>
    <w:rsid w:val="00E22786"/>
    <w:rsid w:val="00E24632"/>
    <w:rsid w:val="00E312FF"/>
    <w:rsid w:val="00E3455A"/>
    <w:rsid w:val="00E34B43"/>
    <w:rsid w:val="00E401FF"/>
    <w:rsid w:val="00E467EC"/>
    <w:rsid w:val="00E46996"/>
    <w:rsid w:val="00E47119"/>
    <w:rsid w:val="00E51F75"/>
    <w:rsid w:val="00E52F7E"/>
    <w:rsid w:val="00E53682"/>
    <w:rsid w:val="00E55815"/>
    <w:rsid w:val="00E56524"/>
    <w:rsid w:val="00E56D60"/>
    <w:rsid w:val="00E574A4"/>
    <w:rsid w:val="00E63620"/>
    <w:rsid w:val="00E65EF9"/>
    <w:rsid w:val="00E6756D"/>
    <w:rsid w:val="00E71D23"/>
    <w:rsid w:val="00E7354B"/>
    <w:rsid w:val="00E83162"/>
    <w:rsid w:val="00E93179"/>
    <w:rsid w:val="00EA25B0"/>
    <w:rsid w:val="00EA5C59"/>
    <w:rsid w:val="00EA79A4"/>
    <w:rsid w:val="00EC0ACE"/>
    <w:rsid w:val="00ED0383"/>
    <w:rsid w:val="00ED0F3E"/>
    <w:rsid w:val="00ED1474"/>
    <w:rsid w:val="00ED2A31"/>
    <w:rsid w:val="00EE4655"/>
    <w:rsid w:val="00EF1051"/>
    <w:rsid w:val="00EF4031"/>
    <w:rsid w:val="00EF4563"/>
    <w:rsid w:val="00F03CD4"/>
    <w:rsid w:val="00F126A7"/>
    <w:rsid w:val="00F14D23"/>
    <w:rsid w:val="00F32FAD"/>
    <w:rsid w:val="00F40013"/>
    <w:rsid w:val="00F43F21"/>
    <w:rsid w:val="00F444C7"/>
    <w:rsid w:val="00F55A6D"/>
    <w:rsid w:val="00F63500"/>
    <w:rsid w:val="00F65A6E"/>
    <w:rsid w:val="00F672A6"/>
    <w:rsid w:val="00F67953"/>
    <w:rsid w:val="00F70E63"/>
    <w:rsid w:val="00F722A0"/>
    <w:rsid w:val="00F72D4E"/>
    <w:rsid w:val="00F72FEC"/>
    <w:rsid w:val="00F7456A"/>
    <w:rsid w:val="00F80F70"/>
    <w:rsid w:val="00F944C2"/>
    <w:rsid w:val="00F945B9"/>
    <w:rsid w:val="00FA0BA5"/>
    <w:rsid w:val="00FB54D5"/>
    <w:rsid w:val="00FB554C"/>
    <w:rsid w:val="00FB731F"/>
    <w:rsid w:val="00FC5FD6"/>
    <w:rsid w:val="00FD2D1C"/>
    <w:rsid w:val="00FD352E"/>
    <w:rsid w:val="00FE43C5"/>
    <w:rsid w:val="00FF3ABA"/>
    <w:rsid w:val="00FF732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68DB9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53617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36179"/>
    <w:rPr>
      <w:rFonts w:eastAsia="Calibri" w:cs="Times New Roman"/>
      <w:b/>
      <w:bCs/>
      <w:sz w:val="20"/>
      <w:szCs w:val="20"/>
    </w:rPr>
  </w:style>
  <w:style w:type="paragraph" w:styleId="Revisin">
    <w:name w:val="Revision"/>
    <w:hidden/>
    <w:uiPriority w:val="99"/>
    <w:semiHidden/>
    <w:rsid w:val="00C542D4"/>
    <w:pPr>
      <w:spacing w:after="0" w:line="240" w:lineRule="auto"/>
    </w:pPr>
  </w:style>
  <w:style w:type="character" w:styleId="Mencinsinresolver">
    <w:name w:val="Unresolved Mention"/>
    <w:basedOn w:val="Fuentedeprrafopredeter"/>
    <w:uiPriority w:val="99"/>
    <w:semiHidden/>
    <w:unhideWhenUsed/>
    <w:rsid w:val="00B467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3177692">
      <w:bodyDiv w:val="1"/>
      <w:marLeft w:val="0"/>
      <w:marRight w:val="0"/>
      <w:marTop w:val="0"/>
      <w:marBottom w:val="0"/>
      <w:divBdr>
        <w:top w:val="none" w:sz="0" w:space="0" w:color="auto"/>
        <w:left w:val="none" w:sz="0" w:space="0" w:color="auto"/>
        <w:bottom w:val="none" w:sz="0" w:space="0" w:color="auto"/>
        <w:right w:val="none" w:sz="0" w:space="0" w:color="auto"/>
      </w:divBdr>
    </w:div>
    <w:div w:id="1936742839">
      <w:bodyDiv w:val="1"/>
      <w:marLeft w:val="0"/>
      <w:marRight w:val="0"/>
      <w:marTop w:val="0"/>
      <w:marBottom w:val="0"/>
      <w:divBdr>
        <w:top w:val="none" w:sz="0" w:space="0" w:color="auto"/>
        <w:left w:val="none" w:sz="0" w:space="0" w:color="auto"/>
        <w:bottom w:val="none" w:sz="0" w:space="0" w:color="auto"/>
        <w:right w:val="none" w:sz="0" w:space="0" w:color="auto"/>
      </w:divBdr>
    </w:div>
    <w:div w:id="200547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agarate@maqfront.cl" TargetMode="External"/><Relationship Id="rId18" Type="http://schemas.openxmlformats.org/officeDocument/2006/relationships/hyperlink" Target="https://snifa.sma.gob.cl/ProgramaCumplimiento/Ficha/568" TargetMode="Externa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mailto:agarate@maqfront.cl" TargetMode="External"/><Relationship Id="rId17" Type="http://schemas.openxmlformats.org/officeDocument/2006/relationships/image" Target="media/image7.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qkQsE9kFx2EB8j0Q4hQ6TGHnFC+6BMzW0yuesZv7SPM=</DigestValue>
    </Reference>
    <Reference Type="http://www.w3.org/2000/09/xmldsig#Object" URI="#idOfficeObject">
      <DigestMethod Algorithm="http://www.w3.org/2001/04/xmlenc#sha256"/>
      <DigestValue>+dXothoQZzJIkiO+LWUb+Ya7GVSoIPnyCbf3zuwxjf0=</DigestValue>
    </Reference>
    <Reference Type="http://uri.etsi.org/01903#SignedProperties" URI="#idSignedProperties">
      <Transforms>
        <Transform Algorithm="http://www.w3.org/TR/2001/REC-xml-c14n-20010315"/>
      </Transforms>
      <DigestMethod Algorithm="http://www.w3.org/2001/04/xmlenc#sha256"/>
      <DigestValue>wgFKrPXA9fzNztkj3Oy00qgvC6fqTXkfNobY6fIMLqM=</DigestValue>
    </Reference>
    <Reference Type="http://www.w3.org/2000/09/xmldsig#Object" URI="#idValidSigLnImg">
      <DigestMethod Algorithm="http://www.w3.org/2001/04/xmlenc#sha256"/>
      <DigestValue>0ARDCw1gGvHRFVIruaFaRVOgnCF5R2EW7B//ys6+GLM=</DigestValue>
    </Reference>
    <Reference Type="http://www.w3.org/2000/09/xmldsig#Object" URI="#idInvalidSigLnImg">
      <DigestMethod Algorithm="http://www.w3.org/2001/04/xmlenc#sha256"/>
      <DigestValue>+qvwQFXMq2je0uUBwKGuWZuimvGR05wO7e6hIqeED0k=</DigestValue>
    </Reference>
  </SignedInfo>
  <SignatureValue>m3+95kzZPlG3XYc3hrKHWjugLrzsiuj8q/CQwJ5+siKnJAqrxCJdA9ThVCYaPt32aw/2EjAa0Tbk
7GzALVt54U6GuSsjiSy1SLzdMLOkl9QHELnvo976L7xPGsJv0QmC/NHsnr+2+9Q8wN6SZfVdBAt1
+LGvlEejjL80435cpOES8Q0HAIdtWhl52AsTjQMqy1Wkh/lp2+R0zkx/WnYX+yVfMHw4GsxFzhRt
SiW+fviB6G+hjf9nSyvMa7jHd0fgVjJHa05zMmWLHtCjltiLfpZprdu5JeCBb7eFFT6NjLjZsUnE
x9EAAntg4AGNpELGk5QtvAEBFuS3myDcUzEMmQ==</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qDIHoLKeKnaeHBf4249WWb/expQfz6Hvics3uvqmlMo=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M5+OBF9Puls2bebhMBZWjMi6ZQVv3Q2Tf+gOijQcGBw=</DigestValue>
      </Reference>
      <Reference URI="/word/endnotes.xml?ContentType=application/vnd.openxmlformats-officedocument.wordprocessingml.endnotes+xml">
        <DigestMethod Algorithm="http://www.w3.org/2001/04/xmlenc#sha256"/>
        <DigestValue>0Gjeb+C1JN+wJpPLKMP6I+OqzK3A4Jfi1Jle96yKW+s=</DigestValue>
      </Reference>
      <Reference URI="/word/fontTable.xml?ContentType=application/vnd.openxmlformats-officedocument.wordprocessingml.fontTable+xml">
        <DigestMethod Algorithm="http://www.w3.org/2001/04/xmlenc#sha256"/>
        <DigestValue>EpcAkCqobMRv6AyC4qdwbzBk3sMGuDy84U2se7o8bp8=</DigestValue>
      </Reference>
      <Reference URI="/word/footer1.xml?ContentType=application/vnd.openxmlformats-officedocument.wordprocessingml.footer+xml">
        <DigestMethod Algorithm="http://www.w3.org/2001/04/xmlenc#sha256"/>
        <DigestValue>Ogk3sfo6xs9K3xi757yIX8YsGGoW772v5JQav6ReUO8=</DigestValue>
      </Reference>
      <Reference URI="/word/footer2.xml?ContentType=application/vnd.openxmlformats-officedocument.wordprocessingml.footer+xml">
        <DigestMethod Algorithm="http://www.w3.org/2001/04/xmlenc#sha256"/>
        <DigestValue>2lRp1xXmNmir/0lnrRy7+0fOaXmxB+uynuh+f42cbC8=</DigestValue>
      </Reference>
      <Reference URI="/word/footnotes.xml?ContentType=application/vnd.openxmlformats-officedocument.wordprocessingml.footnotes+xml">
        <DigestMethod Algorithm="http://www.w3.org/2001/04/xmlenc#sha256"/>
        <DigestValue>KkE9LS8qUFEhuMixxidMpRK5Gq70cj6hxVKsHM26Qp0=</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oDLRVnotpssYTxlno4kmIY0mQR8Atdx9/dIMxG5nD9Q=</DigestValue>
      </Reference>
      <Reference URI="/word/media/image11.jpeg?ContentType=image/jpeg">
        <DigestMethod Algorithm="http://www.w3.org/2001/04/xmlenc#sha256"/>
        <DigestValue>X5oW+/w13zrzXVuYh36/m0q0Un53kDsxDDgfzVNL3e4=</DigestValue>
      </Reference>
      <Reference URI="/word/media/image2.emf?ContentType=image/x-emf">
        <DigestMethod Algorithm="http://www.w3.org/2001/04/xmlenc#sha256"/>
        <DigestValue>yfJyDVAdtie6YAQGQFFtSIg0bsoHXYlKdTQsWXdrGco=</DigestValue>
      </Reference>
      <Reference URI="/word/media/image3.emf?ContentType=image/x-emf">
        <DigestMethod Algorithm="http://www.w3.org/2001/04/xmlenc#sha256"/>
        <DigestValue>7Ef59EZ3JqXBmd6wJjdpTuHB/cjLcM2W7TieuUYSMW8=</DigestValue>
      </Reference>
      <Reference URI="/word/media/image4.jpeg?ContentType=image/jpeg">
        <DigestMethod Algorithm="http://www.w3.org/2001/04/xmlenc#sha256"/>
        <DigestValue>RH///CoXtemytQPKbIQQv1409najNuiwt4xf0lJlPsQ=</DigestValue>
      </Reference>
      <Reference URI="/word/media/image5.emf?ContentType=image/x-emf">
        <DigestMethod Algorithm="http://www.w3.org/2001/04/xmlenc#sha256"/>
        <DigestValue>bk8bQTZd34f/LBiTuYlBvZmtoLE89yZFshjGVPMQQ9k=</DigestValue>
      </Reference>
      <Reference URI="/word/media/image6.jpeg?ContentType=image/jpeg">
        <DigestMethod Algorithm="http://www.w3.org/2001/04/xmlenc#sha256"/>
        <DigestValue>JiQBVxajReWORxURN5gMHOd3EfJfeiDcvCUaSwiyHhc=</DigestValue>
      </Reference>
      <Reference URI="/word/media/image7.emf?ContentType=image/x-emf">
        <DigestMethod Algorithm="http://www.w3.org/2001/04/xmlenc#sha256"/>
        <DigestValue>dviw5lqYOWSwliePWcCbJ3sqAwDgCXeeVQhtKQBtAd4=</DigestValue>
      </Reference>
      <Reference URI="/word/media/image8.emf?ContentType=image/x-emf">
        <DigestMethod Algorithm="http://www.w3.org/2001/04/xmlenc#sha256"/>
        <DigestValue>bPAP60Ig29Sp41017lZu4QH2Rk9ribbo/rX2ZHbz2Tk=</DigestValue>
      </Reference>
      <Reference URI="/word/media/image9.emf?ContentType=image/x-emf">
        <DigestMethod Algorithm="http://www.w3.org/2001/04/xmlenc#sha256"/>
        <DigestValue>VciKjWi6993mED5ij/kkgITQXB+uc9Ct091qkUEV3X0=</DigestValue>
      </Reference>
      <Reference URI="/word/numbering.xml?ContentType=application/vnd.openxmlformats-officedocument.wordprocessingml.numbering+xml">
        <DigestMethod Algorithm="http://www.w3.org/2001/04/xmlenc#sha256"/>
        <DigestValue>cwoZseXo8WPRZEsMTatKQ49eKJyf1OuAmuS5J3oDSNw=</DigestValue>
      </Reference>
      <Reference URI="/word/settings.xml?ContentType=application/vnd.openxmlformats-officedocument.wordprocessingml.settings+xml">
        <DigestMethod Algorithm="http://www.w3.org/2001/04/xmlenc#sha256"/>
        <DigestValue>Qt8iUUY8LARv3FeNR+SU1ohAmgY1xWj/G0cQoeJkLVY=</DigestValue>
      </Reference>
      <Reference URI="/word/styles.xml?ContentType=application/vnd.openxmlformats-officedocument.wordprocessingml.styles+xml">
        <DigestMethod Algorithm="http://www.w3.org/2001/04/xmlenc#sha256"/>
        <DigestValue>U3MCxQ42ydcJDt5V7l4PDg2IDRoOQ0rsZiISg6LKaRE=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/EIgt9gvdBsDk8QhU3ciam/NHHy68LDAiuXC+UuQz5s=</DigestValue>
      </Reference>
    </Manifest>
    <SignatureProperties>
      <SignatureProperty Id="idSignatureTime" Target="#idPackageSignature">
        <mdssi:SignatureTime xmlns:mdssi="http://schemas.openxmlformats.org/package/2006/digital-signature">
          <mdssi:Format>YYYY-MM-DDThh:mm:ssTZD</mdssi:Format>
          <mdssi:Value>2020-11-03T17:28:43Z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2020-11-03T17:28:43Z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7wAO8S52AAAAACAAAADCHQo/WBLMFvgS7wCEwq5mAAD9AAAAAAAgAAAAuBfvAKAPAAB4F+8AjVxNXiAAAAABAAAA20BNXl88XokgbY8W/z1NXr1XVl4QYK9eIG2PFozCpV4DAAAASHKzg7gX7wD8FO8AKfAudkwT7wADAAAAAAAudmzCpV7g////AAAAAAAAAAAAAAAAkAEAAAAAAAEAAAAAYQByAGkAYQBsAAAAAAAAAAAAAAAAAAAAAAAAAAAAAAAGAAAAAAAAAMStvHYAAAAAsBTvAAYAAACwFO8AAAAAAAEAAAAB2AAAAAIAAAAAAAAAAAAAAANsA+DEAnd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BEdwkAAADwawMBAAAAACDg/QAg4P0AYIZeXwAAAADblPFeCQAAAAAAAAAAAAAAAAAAAAAAAABA6f0AAAAAAAAAAAAAAAAAAAAAAAAAAAAAAAAAAAAAAAAAAAAAAAAAAAAAAAAAAAAAAAAAAAAAAAAAAAAAAAAAgOzvAGj7+uwAAE53dO3vADgQQHcg4P0A25TxXgAAAABIEUB3//8AAAAAAAArEkB3KxJAd6Tt7wCo7e8AYIZeXwAAAAAAAAAAAAAAAAAAAADErbx2CQAAANzt7wAHAAAA3O3vAAAAAAABAAAAAdgAAAACAAAAAAAAAAAAAAAAAAAAAAAAAANs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AAAChUKAIjeDAEAAAAADA1X//////9kFAAAIVcBAIAFrCAAAAAAnD1ldSk9LXYMDSFXBIZZDwEAAAD/////AAAAABxiZxsUjO8AAAAAABxiZxug8CUbOj0tdoAFrCAMDSFXAQAAAASGWQ8cYmcbAAAAAAAAAAAMDVcAFIzvAAAAV///////ZBQAACFXAQCABawgAAAAAASGWQ8BAAAARInvAIyI7wC9b89c0CtrAxAAAAADAQAADggAAB8AAAEAAKIDAQAAAASGWQ8AAAAAAQAAAAEAAAAAAAAA/IjvAPfx5FwBAAAARInvAAQAgBNMiu8A8mBA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A7xLnawyIZ1SNL9ABShXl+5AFIAK4xeiWyLpV5AKFcPwOxND0AoVw8CQQAAPKfvAKlrbF7/////uQBSXvr+UV5od08PwOxNDzf/UV5vjF6JAAAAAMDsTQ8BAAAAa4xeiWh3Tw88xrODdKjvAAip7wAp8C52WKfvAPjyeQMAAC523PxRXvD///8AAAAAAAAAAAAAAACQAQAAAAAAAQAAAABzAGUAZwBvAGUAIAB1AGkAFLf67Lyn7wCNZL12AAAAAAAAAADErbx2uKfvALyo7wAJAAAAvKjvAAAAAAABAAAAAdgAAAACAAAAAAAAAAAAAAAAAAAAAAAAAANsA2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DvEudrDIhnVI0v0AFKFeX7kAUgArjF6JbIulXkAoVw/A7E0PQChXDwJBAAA8p+8AqWtsXv////+5AFJe+v5RXmh3Tw/A7E0PN/9RXm+MXokAAAAAwOxNDwEAAABrjF6JaHdPDzzGs4N0qO8ACKnvACnwLnZYp+8A+PJ5AwAALnbc/FFe8P///wAAAAAAAAAAAAAAAJABAAAAAAABAAAAAHMAZQBnAG8AZQAgAHUAaQAUt/rsvKfvAI1kvXYAAAAAAAAAAMStvHa4p+8AvKjvAAkAAAC8qO8AAAAAAAEAAAAB2AAAAAIAAAAAAAAAAAAAAAAAAAAAAAAAA2w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ER3CQAAAPBrAwEAAAAAIOD9ACDg/QBghl5fAAAAANuU8V4JAAAAAAAAAAAAAAAAAAAAAAAAAEDp/QAAAAAAAAAAAAAAAAAAAAAAAAAAAAAAAAAAAAAAAAAAAAAAAAAAAAAAAAAAAAAAAAAAAAAAAAAAAAAAAACA7O8AaPv67AAATnd07e8AOBBAdyDg/QDblPFeAAAAAEgRQHf//wAAAAAAACsSQHcrEkB3pO3vAKjt7wBghl5fAAAAAAAAAAAAAAAAAAAAAMStvHYJAAAA3O3vAAcAAADc7e8AAAAAAAEAAAAB2AAAAAIAAAAAAAAAAAAAAAAAAAAAAAAAA2w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7wAO8S52AAAAACAAAADCHQo/WBLMFvgS7wCEwq5mAAD9AAAAAAAgAAAAuBfvAKAPAAB4F+8AjVxNXiAAAAABAAAA20BNXl88XokgbY8W/z1NXr1XVl4QYK9eIG2PFozCpV4DAAAASHKzg7gX7wD8FO8AKfAudkwT7wADAAAAAAAudmzCpV7g////AAAAAAAAAAAAAAAAkAEAAAAAAAEAAAAAYQByAGkAYQBsAAAAAAAAAAAAAAAAAAAAAAAAAAAAAAAGAAAAAAAAAMStvHYAAAAAsBTvAAYAAACwFO8AAAAAAAEAAAAB2AAAAAIAAAAAAAAAAAAAAANsA+DEAnd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AAAoVCgCI3gwBAAAAAMkYCf//////ZBQAACEJAQCABawgAAAAAJw9ZXUpPS12yRghCQSGWQ8BAAAA/////wAAAACcbGcbFIzvAAAAAACcbGcb6OclGzo9LXaABawgyRghCQEAAAAEhlkPnGxnGwAAAAAAAAAAyRgJABSM7wAAAAn//////2QUAAAhCQEAgAWsIAAAAADS9S12yRghCUMAAAAGAAAAAAAAAAAAAAAQAAAAAwEAAA4IAAAfAAABAAA7d/wcO3cEhlkPAAAAAAEAAAABAAAAAAAAAAAAAACO44BBAACAPwAAAAAAAAAATIrvAPJgQH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BYo1CdjlROfFie6qHfKP85sZj4EYiltu/twuVYNL+0M=</DigestValue>
    </Reference>
    <Reference Type="http://www.w3.org/2000/09/xmldsig#Object" URI="#idOfficeObject">
      <DigestMethod Algorithm="http://www.w3.org/2001/04/xmlenc#sha256"/>
      <DigestValue>LC6dc9fF8I4Pu9mZzDkF7TRgHzCjyBbyT79PHeECiTA=</DigestValue>
    </Reference>
    <Reference Type="http://uri.etsi.org/01903#SignedProperties" URI="#idSignedProperties">
      <Transforms>
        <Transform Algorithm="http://www.w3.org/TR/2001/REC-xml-c14n-20010315"/>
      </Transforms>
      <DigestMethod Algorithm="http://www.w3.org/2001/04/xmlenc#sha256"/>
      <DigestValue>/w2ObsxwgTIZ+M5P/zA7vslWB6GxuHp1DWOXbk74nkU=</DigestValue>
    </Reference>
    <Reference Type="http://www.w3.org/2000/09/xmldsig#Object" URI="#idValidSigLnImg">
      <DigestMethod Algorithm="http://www.w3.org/2001/04/xmlenc#sha256"/>
      <DigestValue>NN81bxVobP83vUhkGsjcQhfGAL+glzxL5oUojvjtBlM=</DigestValue>
    </Reference>
    <Reference Type="http://www.w3.org/2000/09/xmldsig#Object" URI="#idInvalidSigLnImg">
      <DigestMethod Algorithm="http://www.w3.org/2001/04/xmlenc#sha256"/>
      <DigestValue>INuZRhlSQPs8/A9DDqxA9y5m85bkiosVgvH0H6bhyKo=</DigestValue>
    </Reference>
  </SignedInfo>
  <SignatureValue>blP6gVPWcpxUbTbbHbGbUFS53GSsRki/9Sh4xRsWFysVZYf+vjPcyfmMwvuW3zGWc+xssUYgiX2T
LaatPvtCA+YSdU/IbqgK8cjqNxLQXrHT9m+gIw+FPB7b5n0qxZjMrOE8dC/UI3J/P5Q3ySyY/MQq
vgXcSoskC5lEEQaCnah641gRE/UDSX5UB//vZSAQux1v+dOlei316KTxSZ4KdcvKre1djKXdp/qp
tH0r+jgiGhK6MClId6/6bf48BxDnMlVAOObD3FPoIZHr9aniSiWscfc4KhhD+tV/s7v6dAHQam05
OTFCUcwInwPyOb+saa3hblfY1EPIwYyMgroJlQ==</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qDIHoLKeKnaeHBf4249WWb/expQfz6Hvics3uvqmlMo=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M5+OBF9Puls2bebhMBZWjMi6ZQVv3Q2Tf+gOijQcGBw=</DigestValue>
      </Reference>
      <Reference URI="/word/endnotes.xml?ContentType=application/vnd.openxmlformats-officedocument.wordprocessingml.endnotes+xml">
        <DigestMethod Algorithm="http://www.w3.org/2001/04/xmlenc#sha256"/>
        <DigestValue>0Gjeb+C1JN+wJpPLKMP6I+OqzK3A4Jfi1Jle96yKW+s=</DigestValue>
      </Reference>
      <Reference URI="/word/fontTable.xml?ContentType=application/vnd.openxmlformats-officedocument.wordprocessingml.fontTable+xml">
        <DigestMethod Algorithm="http://www.w3.org/2001/04/xmlenc#sha256"/>
        <DigestValue>EpcAkCqobMRv6AyC4qdwbzBk3sMGuDy84U2se7o8bp8=</DigestValue>
      </Reference>
      <Reference URI="/word/footer1.xml?ContentType=application/vnd.openxmlformats-officedocument.wordprocessingml.footer+xml">
        <DigestMethod Algorithm="http://www.w3.org/2001/04/xmlenc#sha256"/>
        <DigestValue>Ogk3sfo6xs9K3xi757yIX8YsGGoW772v5JQav6ReUO8=</DigestValue>
      </Reference>
      <Reference URI="/word/footer2.xml?ContentType=application/vnd.openxmlformats-officedocument.wordprocessingml.footer+xml">
        <DigestMethod Algorithm="http://www.w3.org/2001/04/xmlenc#sha256"/>
        <DigestValue>2lRp1xXmNmir/0lnrRy7+0fOaXmxB+uynuh+f42cbC8=</DigestValue>
      </Reference>
      <Reference URI="/word/footnotes.xml?ContentType=application/vnd.openxmlformats-officedocument.wordprocessingml.footnotes+xml">
        <DigestMethod Algorithm="http://www.w3.org/2001/04/xmlenc#sha256"/>
        <DigestValue>KkE9LS8qUFEhuMixxidMpRK5Gq70cj6hxVKsHM26Qp0=</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oDLRVnotpssYTxlno4kmIY0mQR8Atdx9/dIMxG5nD9Q=</DigestValue>
      </Reference>
      <Reference URI="/word/media/image11.jpeg?ContentType=image/jpeg">
        <DigestMethod Algorithm="http://www.w3.org/2001/04/xmlenc#sha256"/>
        <DigestValue>X5oW+/w13zrzXVuYh36/m0q0Un53kDsxDDgfzVNL3e4=</DigestValue>
      </Reference>
      <Reference URI="/word/media/image2.emf?ContentType=image/x-emf">
        <DigestMethod Algorithm="http://www.w3.org/2001/04/xmlenc#sha256"/>
        <DigestValue>yfJyDVAdtie6YAQGQFFtSIg0bsoHXYlKdTQsWXdrGco=</DigestValue>
      </Reference>
      <Reference URI="/word/media/image3.emf?ContentType=image/x-emf">
        <DigestMethod Algorithm="http://www.w3.org/2001/04/xmlenc#sha256"/>
        <DigestValue>7Ef59EZ3JqXBmd6wJjdpTuHB/cjLcM2W7TieuUYSMW8=</DigestValue>
      </Reference>
      <Reference URI="/word/media/image4.jpeg?ContentType=image/jpeg">
        <DigestMethod Algorithm="http://www.w3.org/2001/04/xmlenc#sha256"/>
        <DigestValue>RH///CoXtemytQPKbIQQv1409najNuiwt4xf0lJlPsQ=</DigestValue>
      </Reference>
      <Reference URI="/word/media/image5.emf?ContentType=image/x-emf">
        <DigestMethod Algorithm="http://www.w3.org/2001/04/xmlenc#sha256"/>
        <DigestValue>bk8bQTZd34f/LBiTuYlBvZmtoLE89yZFshjGVPMQQ9k=</DigestValue>
      </Reference>
      <Reference URI="/word/media/image6.jpeg?ContentType=image/jpeg">
        <DigestMethod Algorithm="http://www.w3.org/2001/04/xmlenc#sha256"/>
        <DigestValue>JiQBVxajReWORxURN5gMHOd3EfJfeiDcvCUaSwiyHhc=</DigestValue>
      </Reference>
      <Reference URI="/word/media/image7.emf?ContentType=image/x-emf">
        <DigestMethod Algorithm="http://www.w3.org/2001/04/xmlenc#sha256"/>
        <DigestValue>dviw5lqYOWSwliePWcCbJ3sqAwDgCXeeVQhtKQBtAd4=</DigestValue>
      </Reference>
      <Reference URI="/word/media/image8.emf?ContentType=image/x-emf">
        <DigestMethod Algorithm="http://www.w3.org/2001/04/xmlenc#sha256"/>
        <DigestValue>bPAP60Ig29Sp41017lZu4QH2Rk9ribbo/rX2ZHbz2Tk=</DigestValue>
      </Reference>
      <Reference URI="/word/media/image9.emf?ContentType=image/x-emf">
        <DigestMethod Algorithm="http://www.w3.org/2001/04/xmlenc#sha256"/>
        <DigestValue>VciKjWi6993mED5ij/kkgITQXB+uc9Ct091qkUEV3X0=</DigestValue>
      </Reference>
      <Reference URI="/word/numbering.xml?ContentType=application/vnd.openxmlformats-officedocument.wordprocessingml.numbering+xml">
        <DigestMethod Algorithm="http://www.w3.org/2001/04/xmlenc#sha256"/>
        <DigestValue>cwoZseXo8WPRZEsMTatKQ49eKJyf1OuAmuS5J3oDSNw=</DigestValue>
      </Reference>
      <Reference URI="/word/settings.xml?ContentType=application/vnd.openxmlformats-officedocument.wordprocessingml.settings+xml">
        <DigestMethod Algorithm="http://www.w3.org/2001/04/xmlenc#sha256"/>
        <DigestValue>Qt8iUUY8LARv3FeNR+SU1ohAmgY1xWj/G0cQoeJkLVY=</DigestValue>
      </Reference>
      <Reference URI="/word/styles.xml?ContentType=application/vnd.openxmlformats-officedocument.wordprocessingml.styles+xml">
        <DigestMethod Algorithm="http://www.w3.org/2001/04/xmlenc#sha256"/>
        <DigestValue>U3MCxQ42ydcJDt5V7l4PDg2IDRoOQ0rsZiISg6LKaRE=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/EIgt9gvdBsDk8QhU3ciam/NHHy68LDAiuXC+UuQz5s=</DigestValue>
      </Reference>
    </Manifest>
    <SignatureProperties>
      <SignatureProperty Id="idSignatureTime" Target="#idPackageSignature">
        <mdssi:SignatureTime xmlns:mdssi="http://schemas.openxmlformats.org/package/2006/digital-signature">
          <mdssi:Format>YYYY-MM-DDThh:mm:ssTZD</mdssi:Format>
          <mdssi:Value>2020-11-03T17:44:39Z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16.0.13328/21</OfficeVersion>
          <ApplicationVersion>16.0.13328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2020-11-03T17:44:39Z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Z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NVCQAAAAkAAAAAph8AEP2WdhSh0FU3JOwA4PCSACDz1hA40M8QIPPWEAJBAADkpR8AqWveVP////+5AMRU+v7DVJgFKQM40M8QN//DVHMk7IYAAAAAONDPEAEAAAB3JOyGmAUpA2zd4ZUcpx8AsKcfANnZjnUAph8AkMcNAwAAjnXc/MNU9f///wAAAAAAAAAAAAAAAJABAAAAAAABAAAAAHMAZQBnAG8AZQAgAHUAaQAF8c44ZKYfABGxEnYAAAAAAAAAAIZBE3Zgph8AVAbJ/wkAAABkpx8A5F0JdgHYAABkpx8AAAAAAAAAAAAAAAAAAAAAAAAAAADblGNVZHYACAAAAAAlAAAADAAAAAEAAAAYAAAADAAAAAAAAAASAAAADAAAAAEAAAAeAAAAGAAAAL0AAAAEAAAA9wAAABEAAAAlAAAADAAAAAEAAABUAAAAiAAAAL4AAAAEAAAA9QAAABAAAAABAAAAAADIQQAAyEG+AAAABAAAAAoAAABMAAAAAAAAAAAAAAAAAAAA//////////9gAAAAMAAzAC0AMQ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fAB5V8XYo6x8AvlXxdgkAAACA75IA6VXxdnTrHwCA75IAYIbQVQAAAABghtBVwIz3a4DvkgAAAAAAAAAAAAAAAAAAAAAA4PqSAAAAAAAAAAAAAAAAAAAAAAAAAAAAAAAAAAAAAAAAAAAAAAAAAAAAAAAAAAAAAAAAAAAAAAAAAAAAAAAAAAP83wiBvc44HOwfAKIt7HYAAAAAAQAAAHTrHwD//wAAAAAAAFww7HZcMOx2IJHcAEzsHwBQ7B8AAAAAAAAAAACGQRN225RjVVQGyf8HAAAAhOwfAORdCXYB2AAAhOwfAAAAAAAAAAAAAAAAAAAAAAAAAAAAC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8ArdqOdQAAAACkbx8AAAAAACAAAABQbx8AhMLaVQAAkgAAAAAAIAAAABB0HwCgDwAA0HMfAI1cv1QgAAAAAQAAANtAv1RT8uyGEFB7Gf89v1S9V8hUEGAhVRBQexmMwhdVAwAAAAgX4ZUQdB8AVHEfANnZjnWkbx8ABwAAAAAAjnVswhdV4P///wAAAAAAAAAAAAAAAJABAAAAAAABAAAAAGEAcgBpAGEAbAAAAAAAAAAAAAAAAAAAAAAAAAAAAAAABgAAAAAAAACGQRN2AAAAAFQGyf8GAAAACHEfAORdCXYB2AAACHEfAAAAAAAAAAAAAAAAAAAAAAAAAAAA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HwD8nI51qSEAAHiVHwCIL/kCwA0vDbMbIRmElR8AsxsZ//////9gHAAAIRkBAMANLw0AAAAAqSEY//////9gHAAAChgKABj+XRkAAAAAvFhJdn6ykHWzGyEZLGG9IgEAAAD/////AAAAAGiU2yfgmR8AAAAAAGiU2ycQrTcRAACQdbMbIRkA/AAAAQAAACxhvSJolNsnAAAAAADcAAABAAAAAAAAALMbGQABAAAAANgAAOCZHwCzGxn//////wAAAAAhGQEAwA0vDQAAAACzGwAAzJgfACApkHWzGyEZvgAAAE0AAADoHysMAAArDJIIAAAAACsMkBIrDHgbKw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A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XAAAAACcz+7S6ffb7fnC0t1haH0hMm8aLXIuT8ggOIwoRKslP58cK08AAAEw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jVQkAAAAJAAAAAKYfABD9lnYUodBVNyTsAODwkgAg89YQONDPECDz1hACQQAA5KUfAKlr3lT/////uQDEVPr+w1SYBSkDONDPEDf/w1RzJOyGAAAAADjQzxABAAAAdyTshpgFKQNs3eGVHKcfALCnHwDZ2Y51AKYfAJDHDQMAAI513PzDVPX///8AAAAAAAAAAAAAAACQAQAAAAAAAQAAAABzAGUAZwBvAGUAIAB1AGkABfHOOGSmHwARsRJ2AAAAAAAAAACGQRN2YKYfAFQGyf8JAAAAZKcfAORdCXYB2AAAZKcfAAAAAAAAAAAAAAAAAAAAAAAAAAAA25RjV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fAB5V8XYo6x8AvlXxdgkAAACA75IA6VXxdnTrHwCA75IAYIbQVQAAAABghtBVwIz3a4DvkgAAAAAAAAAAAAAAAAAAAAAA4PqSAAAAAAAAAAAAAAAAAAAAAAAAAAAAAAAAAAAAAAAAAAAAAAAAAAAAAAAAAAAAAAAAAAAAAAAAAAAAAAAAAAP83wiBvc44HOwfAKIt7HYAAAAAAQAAAHTrHwD//wAAAAAAAFww7HZcMOx2IJHcAEzsHwBQ7B8AAAAAAAAAAACGQRN225RjVVQGyf8HAAAAhOwfAORdCXYB2AAAhOwfAAAAAAAAAAAAAAAAAAAAAAAAAAAAC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8ArdqOdQAAAACkbx8AAAAAACAAAABQbx8AhMLaVQAAkgAAAAAAIAAAABB0HwCgDwAA0HMfAI1cv1QgAAAAAQAAANtAv1RT8uyGEFB7Gf89v1S9V8hUEGAhVRBQexmMwhdVAwAAAAgX4ZUQdB8AVHEfANnZjnWkbx8ABwAAAAAAjnVswhdV4P///wAAAAAAAAAAAAAAAJABAAAAAAABAAAAAGEAcgBpAGEAbAAAAAAAAAAAAAAAAAAAAAAAAAAAAAAABgAAAAAAAACGQRN2AAAAAFQGyf8GAAAACHEfAORdCXYB2AAACHEfAAAAAAAAAAAAAAAAAAAAAAAA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HwD8nI51qSEAAHiVHwCIL/kCwA0vDVghIUwAAAAAWCFM//////9gHAAAIUwBAMANLw0AAAAAqSEY//////9gHAAAChgKABj+XRkAAAAAvFhJdn6ykHVYISFMLGG9IgEAAAD/////AAAAAASY2yfgmR8AAAAAAASY2ycAkDcRAACQdVghIUwA/AAAAQAAACxhvSIEmNsnAAAAAADcAAABAAAAAAAAAFghTAABAAAAANgAAOCZHwBYIUz//////wAAAAAhTAEAwA0vDQAAAABYIQAAzJgfACApkHVYISFMIwAAAE0AAADoHysMAAArDJIIAAAAACsMkBIrDHgbKw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9DFE17-3565-4E2B-B3A0-E3D33D72B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835</TotalTime>
  <Pages>20</Pages>
  <Words>4654</Words>
  <Characters>25603</Characters>
  <Application>Microsoft Office Word</Application>
  <DocSecurity>0</DocSecurity>
  <Lines>213</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cp:lastModifiedBy>
  <cp:revision>29</cp:revision>
  <cp:lastPrinted>2019-07-11T23:33:00Z</cp:lastPrinted>
  <dcterms:created xsi:type="dcterms:W3CDTF">2019-07-24T13:16:00Z</dcterms:created>
  <dcterms:modified xsi:type="dcterms:W3CDTF">2020-11-03T17:27:00Z</dcterms:modified>
</cp:coreProperties>
</file>