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7560A4" w14:textId="6CFA2E47" w:rsidR="00C07655" w:rsidRPr="0025129B" w:rsidRDefault="00C07655" w:rsidP="00612EF2">
      <w:pPr>
        <w:spacing w:line="276" w:lineRule="auto"/>
        <w:rPr>
          <w:rFonts w:cstheme="minorHAnsi"/>
        </w:rPr>
      </w:pPr>
    </w:p>
    <w:p w14:paraId="0D092363" w14:textId="77777777" w:rsidR="00C07655" w:rsidRPr="0025129B" w:rsidRDefault="00C07655" w:rsidP="00612EF2">
      <w:pPr>
        <w:spacing w:line="276" w:lineRule="auto"/>
        <w:rPr>
          <w:rFonts w:cstheme="minorHAnsi"/>
        </w:rPr>
      </w:pPr>
    </w:p>
    <w:p w14:paraId="329F3C19" w14:textId="77777777" w:rsidR="00C07655" w:rsidRPr="0025129B" w:rsidRDefault="00C07655" w:rsidP="00612EF2">
      <w:pPr>
        <w:spacing w:line="276" w:lineRule="auto"/>
        <w:rPr>
          <w:rFonts w:cstheme="minorHAnsi"/>
        </w:rPr>
      </w:pPr>
    </w:p>
    <w:p w14:paraId="21D1483A" w14:textId="77777777" w:rsidR="00C07655" w:rsidRPr="0025129B" w:rsidRDefault="00C07655" w:rsidP="00612EF2">
      <w:pPr>
        <w:spacing w:line="276" w:lineRule="auto"/>
        <w:rPr>
          <w:rFonts w:cstheme="minorHAnsi"/>
        </w:rPr>
      </w:pPr>
    </w:p>
    <w:p w14:paraId="74CC94EF" w14:textId="77777777" w:rsidR="00C07655" w:rsidRPr="0025129B" w:rsidRDefault="00C07655" w:rsidP="00612EF2">
      <w:pPr>
        <w:spacing w:line="276" w:lineRule="auto"/>
        <w:rPr>
          <w:rFonts w:cstheme="minorHAnsi"/>
        </w:rPr>
      </w:pPr>
    </w:p>
    <w:p w14:paraId="677A9A0B" w14:textId="77777777" w:rsidR="00C07655" w:rsidRPr="0025129B" w:rsidRDefault="00C07655" w:rsidP="00612EF2">
      <w:pPr>
        <w:spacing w:line="276" w:lineRule="auto"/>
        <w:rPr>
          <w:rFonts w:cstheme="minorHAnsi"/>
        </w:rPr>
      </w:pPr>
    </w:p>
    <w:p w14:paraId="657496B3" w14:textId="77777777" w:rsidR="00C07655" w:rsidRPr="0025129B" w:rsidRDefault="00C07655" w:rsidP="00612EF2">
      <w:pPr>
        <w:spacing w:line="276" w:lineRule="auto"/>
        <w:rPr>
          <w:rFonts w:cstheme="minorHAnsi"/>
        </w:rPr>
      </w:pPr>
    </w:p>
    <w:p w14:paraId="44C630C9" w14:textId="77777777" w:rsidR="00C07655" w:rsidRPr="0025129B" w:rsidRDefault="00C07655" w:rsidP="00612EF2">
      <w:pPr>
        <w:spacing w:line="276" w:lineRule="auto"/>
        <w:rPr>
          <w:rFonts w:cstheme="minorHAnsi"/>
        </w:rPr>
      </w:pPr>
    </w:p>
    <w:p w14:paraId="024A6E1C" w14:textId="77777777" w:rsidR="00C07655" w:rsidRPr="0025129B" w:rsidRDefault="00C07655" w:rsidP="00612EF2">
      <w:pPr>
        <w:spacing w:line="276" w:lineRule="auto"/>
        <w:rPr>
          <w:rFonts w:cstheme="minorHAnsi"/>
        </w:rPr>
      </w:pPr>
    </w:p>
    <w:p w14:paraId="7C6EC88A" w14:textId="7D2BE14E" w:rsidR="00C07655" w:rsidRPr="0025129B" w:rsidRDefault="00C07655" w:rsidP="00612EF2">
      <w:pPr>
        <w:spacing w:line="276" w:lineRule="auto"/>
        <w:rPr>
          <w:rFonts w:cstheme="minorHAnsi"/>
        </w:rPr>
      </w:pPr>
    </w:p>
    <w:p w14:paraId="411041F5" w14:textId="77777777" w:rsidR="000C128D" w:rsidRPr="0025129B" w:rsidRDefault="000C128D" w:rsidP="00612EF2">
      <w:pPr>
        <w:spacing w:line="276" w:lineRule="auto"/>
        <w:rPr>
          <w:rFonts w:cstheme="minorHAnsi"/>
        </w:rPr>
      </w:pPr>
    </w:p>
    <w:p w14:paraId="27BF2D18" w14:textId="77777777" w:rsidR="000C128D" w:rsidRPr="0025129B" w:rsidRDefault="000C128D" w:rsidP="00A4794E">
      <w:pPr>
        <w:spacing w:line="276" w:lineRule="auto"/>
        <w:rPr>
          <w:rFonts w:cstheme="minorHAnsi"/>
        </w:rPr>
      </w:pPr>
    </w:p>
    <w:p w14:paraId="6C31CA6E" w14:textId="77777777" w:rsidR="00CA0510" w:rsidRPr="0025129B" w:rsidRDefault="00CA0510" w:rsidP="00A4794E">
      <w:pPr>
        <w:spacing w:line="276" w:lineRule="auto"/>
        <w:rPr>
          <w:rFonts w:cstheme="minorHAnsi"/>
        </w:rPr>
      </w:pPr>
    </w:p>
    <w:p w14:paraId="4D2FE08F" w14:textId="77777777" w:rsidR="00CA0510" w:rsidRPr="0025129B" w:rsidRDefault="00CA0510" w:rsidP="00A4794E">
      <w:pPr>
        <w:spacing w:line="276" w:lineRule="auto"/>
        <w:rPr>
          <w:rFonts w:cstheme="minorHAnsi"/>
        </w:rPr>
      </w:pPr>
    </w:p>
    <w:p w14:paraId="7008FB59" w14:textId="77777777" w:rsidR="00790240" w:rsidRPr="007A7DEB" w:rsidRDefault="00790240" w:rsidP="00790240">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39F8AA2" w14:textId="77777777" w:rsidR="00790240" w:rsidRPr="007A7DEB" w:rsidRDefault="00790240" w:rsidP="00790240">
      <w:pPr>
        <w:jc w:val="center"/>
        <w:rPr>
          <w:rFonts w:ascii="Calibri" w:hAnsi="Calibri" w:cs="Calibri"/>
          <w:b/>
          <w:sz w:val="24"/>
          <w:szCs w:val="24"/>
        </w:rPr>
      </w:pPr>
    </w:p>
    <w:p w14:paraId="3A9621B9" w14:textId="77777777" w:rsidR="00790240" w:rsidRPr="007A7DEB" w:rsidRDefault="00790240" w:rsidP="00790240">
      <w:pPr>
        <w:jc w:val="center"/>
        <w:rPr>
          <w:rFonts w:ascii="Calibri" w:hAnsi="Calibri" w:cs="Calibri"/>
          <w:b/>
          <w:sz w:val="24"/>
          <w:szCs w:val="24"/>
        </w:rPr>
      </w:pPr>
      <w:r>
        <w:rPr>
          <w:rFonts w:ascii="Calibri" w:hAnsi="Calibri" w:cs="Calibri"/>
          <w:b/>
          <w:sz w:val="24"/>
          <w:szCs w:val="24"/>
        </w:rPr>
        <w:t>Examen de Información</w:t>
      </w:r>
    </w:p>
    <w:p w14:paraId="23951A39" w14:textId="77777777" w:rsidR="00697654" w:rsidRPr="0025129B" w:rsidRDefault="00697654" w:rsidP="006B4FA6">
      <w:pPr>
        <w:spacing w:line="276" w:lineRule="auto"/>
        <w:jc w:val="center"/>
        <w:rPr>
          <w:rFonts w:cstheme="minorHAnsi"/>
          <w:b/>
        </w:rPr>
      </w:pPr>
    </w:p>
    <w:p w14:paraId="2A1BD2CD" w14:textId="77777777" w:rsidR="009604F6" w:rsidRPr="0025129B" w:rsidRDefault="009604F6" w:rsidP="006B4FA6">
      <w:pPr>
        <w:spacing w:line="276" w:lineRule="auto"/>
        <w:jc w:val="center"/>
        <w:rPr>
          <w:rFonts w:cstheme="minorHAnsi"/>
          <w:b/>
        </w:rPr>
      </w:pPr>
    </w:p>
    <w:p w14:paraId="0872D100" w14:textId="3E715DCD" w:rsidR="009604F6" w:rsidRPr="00391487" w:rsidRDefault="00090A01" w:rsidP="0066261F">
      <w:pPr>
        <w:jc w:val="center"/>
        <w:rPr>
          <w:rFonts w:ascii="Calibri" w:hAnsi="Calibri"/>
          <w:b/>
          <w:sz w:val="24"/>
          <w:szCs w:val="24"/>
        </w:rPr>
      </w:pPr>
      <w:r w:rsidRPr="00654A68">
        <w:rPr>
          <w:rFonts w:ascii="Calibri" w:hAnsi="Calibri"/>
          <w:b/>
          <w:sz w:val="24"/>
          <w:szCs w:val="24"/>
        </w:rPr>
        <w:t>CEMENTO</w:t>
      </w:r>
      <w:r w:rsidR="00654A68" w:rsidRPr="00654A68">
        <w:rPr>
          <w:rFonts w:ascii="Calibri" w:hAnsi="Calibri"/>
          <w:b/>
          <w:sz w:val="24"/>
          <w:szCs w:val="24"/>
        </w:rPr>
        <w:t>S POLPAICO S.A.</w:t>
      </w:r>
      <w:r w:rsidRPr="00654A68">
        <w:rPr>
          <w:rFonts w:ascii="Calibri" w:hAnsi="Calibri"/>
          <w:b/>
          <w:sz w:val="24"/>
          <w:szCs w:val="24"/>
        </w:rPr>
        <w:t xml:space="preserve"> – </w:t>
      </w:r>
      <w:r w:rsidR="00654A68" w:rsidRPr="00654A68">
        <w:rPr>
          <w:rFonts w:ascii="Calibri" w:hAnsi="Calibri"/>
          <w:b/>
          <w:sz w:val="24"/>
          <w:szCs w:val="24"/>
        </w:rPr>
        <w:t>TIL TIL</w:t>
      </w:r>
    </w:p>
    <w:p w14:paraId="05DF534C" w14:textId="09AD64C1" w:rsidR="009604F6" w:rsidRPr="00391487" w:rsidRDefault="009604F6" w:rsidP="0066261F">
      <w:pPr>
        <w:jc w:val="center"/>
        <w:rPr>
          <w:rFonts w:ascii="Calibri" w:hAnsi="Calibri"/>
          <w:b/>
          <w:sz w:val="24"/>
          <w:szCs w:val="24"/>
        </w:rPr>
      </w:pPr>
    </w:p>
    <w:p w14:paraId="6E5E34BC" w14:textId="77777777" w:rsidR="006B4FA6" w:rsidRPr="00391487" w:rsidRDefault="006B4FA6" w:rsidP="00492C8A">
      <w:pPr>
        <w:spacing w:line="276" w:lineRule="auto"/>
        <w:rPr>
          <w:rFonts w:ascii="Calibri" w:hAnsi="Calibri"/>
          <w:b/>
          <w:sz w:val="24"/>
          <w:szCs w:val="24"/>
        </w:rPr>
      </w:pPr>
    </w:p>
    <w:p w14:paraId="45FB5F3F" w14:textId="6100DF56" w:rsidR="00391487" w:rsidRDefault="004F21B6" w:rsidP="004F21B6">
      <w:pPr>
        <w:jc w:val="center"/>
        <w:rPr>
          <w:rFonts w:ascii="Calibri" w:hAnsi="Calibri"/>
          <w:b/>
          <w:sz w:val="24"/>
          <w:szCs w:val="24"/>
        </w:rPr>
      </w:pPr>
      <w:bookmarkStart w:id="4" w:name="_Toc205640089"/>
      <w:r w:rsidRPr="004F21B6">
        <w:rPr>
          <w:rFonts w:ascii="Calibri" w:hAnsi="Calibri"/>
          <w:b/>
          <w:sz w:val="24"/>
          <w:szCs w:val="24"/>
        </w:rPr>
        <w:t>DFZ-2020-3204-XIII-NE</w:t>
      </w:r>
    </w:p>
    <w:p w14:paraId="651C1564" w14:textId="77777777" w:rsidR="009443FD" w:rsidRPr="004F21B6" w:rsidRDefault="009443FD" w:rsidP="004F21B6">
      <w:pPr>
        <w:jc w:val="center"/>
        <w:rPr>
          <w:rFonts w:ascii="Calibri" w:hAnsi="Calibr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92C8A" w14:paraId="1256C05E"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E544A7" w14:textId="77777777" w:rsidR="00492C8A" w:rsidRPr="00A31DA2" w:rsidRDefault="00492C8A" w:rsidP="00F726EA">
            <w:pPr>
              <w:spacing w:line="276" w:lineRule="auto"/>
              <w:jc w:val="center"/>
              <w:rPr>
                <w:rFonts w:cstheme="minorHAnsi"/>
                <w:b/>
                <w:sz w:val="18"/>
                <w:szCs w:val="18"/>
                <w:highlight w:val="yellow"/>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879389" w14:textId="77777777" w:rsidR="00492C8A" w:rsidRDefault="00492C8A" w:rsidP="00F726EA">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33B295" w14:textId="77777777" w:rsidR="00492C8A" w:rsidRDefault="00492C8A" w:rsidP="00F726EA">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492C8A" w14:paraId="1D3666EF" w14:textId="77777777" w:rsidTr="00F726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51E9F81" w14:textId="77777777" w:rsidR="00492C8A" w:rsidRDefault="00492C8A" w:rsidP="00F726EA">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2D9EB09" w14:textId="35F2BEB0" w:rsidR="00492C8A" w:rsidRDefault="00485CD5" w:rsidP="00485CD5">
            <w:pPr>
              <w:spacing w:line="276" w:lineRule="auto"/>
              <w:jc w:val="center"/>
              <w:rPr>
                <w:rFonts w:cstheme="minorHAnsi"/>
                <w:sz w:val="18"/>
                <w:szCs w:val="18"/>
                <w:highlight w:val="yellow"/>
                <w:lang w:val="es-ES_tradnl"/>
              </w:rPr>
            </w:pPr>
            <w:r>
              <w:rPr>
                <w:rFonts w:cstheme="minorHAnsi"/>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D1A8393" w14:textId="658BCEAD" w:rsidR="00492C8A" w:rsidRDefault="00084815" w:rsidP="00F726EA">
            <w:pPr>
              <w:spacing w:line="276" w:lineRule="auto"/>
              <w:jc w:val="center"/>
              <w:rPr>
                <w:rFonts w:ascii="Calibri" w:hAnsi="Calibri" w:cs="Calibri"/>
                <w:color w:val="FF0000"/>
                <w:sz w:val="18"/>
                <w:szCs w:val="18"/>
                <w:lang w:val="es-ES_tradnl"/>
              </w:rPr>
            </w:pPr>
            <w:r>
              <w:rPr>
                <w:rFonts w:cstheme="minorHAnsi"/>
                <w:noProof/>
                <w:lang w:eastAsia="es-CL"/>
              </w:rPr>
              <w:drawing>
                <wp:anchor distT="0" distB="0" distL="114300" distR="114300" simplePos="0" relativeHeight="251658240" behindDoc="0" locked="0" layoutInCell="1" allowOverlap="1" wp14:anchorId="1E64AE01" wp14:editId="50624BF1">
                  <wp:simplePos x="0" y="0"/>
                  <wp:positionH relativeFrom="column">
                    <wp:posOffset>314960</wp:posOffset>
                  </wp:positionH>
                  <wp:positionV relativeFrom="paragraph">
                    <wp:posOffset>69850</wp:posOffset>
                  </wp:positionV>
                  <wp:extent cx="428625" cy="314325"/>
                  <wp:effectExtent l="0" t="0" r="9525" b="9525"/>
                  <wp:wrapNone/>
                  <wp:docPr id="5" name="Imagen 5" descr="C:\Users\isabel.rojas\Downloads\Firmas\Firma J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sabel.rojas\Downloads\Firmas\Firma JP.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8625" cy="3143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Calibri"/>
                <w:sz w:val="18"/>
                <w:szCs w:val="18"/>
                <w:lang w:val="es-ES"/>
              </w:rPr>
              <w:pict w14:anchorId="57FF20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pt">
                  <v:imagedata r:id="rId20" o:title=""/>
                  <o:lock v:ext="edit" ungrouping="t" rotation="t" aspectratio="f" cropping="t" verticies="t" grouping="t"/>
                  <o:signatureline v:ext="edit" id="{5D98EE56-DB85-4E4E-B67A-1C03AE539019}" provid="{00000000-0000-0000-0000-000000000000}" o:suggestedsigner="Juan Pablo Rodriguez F." o:suggestedsigner2="Jefe Sección Calidad Del Aire y Emisiones." issignatureline="t"/>
                </v:shape>
              </w:pict>
            </w:r>
          </w:p>
        </w:tc>
      </w:tr>
      <w:tr w:rsidR="00485CD5" w14:paraId="5FCB1513" w14:textId="77777777" w:rsidTr="00485CD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B17B212" w14:textId="77777777" w:rsidR="00485CD5" w:rsidRDefault="00485CD5" w:rsidP="00485CD5">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7172ECF" w14:textId="72B81FC2" w:rsidR="00485CD5" w:rsidRDefault="00485CD5" w:rsidP="00485CD5">
            <w:pPr>
              <w:spacing w:line="276" w:lineRule="auto"/>
              <w:jc w:val="center"/>
              <w:rPr>
                <w:rFonts w:cstheme="minorHAnsi"/>
                <w:color w:val="FF0000"/>
                <w:sz w:val="18"/>
                <w:szCs w:val="18"/>
                <w:lang w:val="es-ES_tradnl"/>
              </w:rPr>
            </w:pPr>
            <w:r>
              <w:rPr>
                <w:rFonts w:cstheme="minorHAnsi"/>
                <w:sz w:val="18"/>
                <w:szCs w:val="18"/>
                <w:lang w:val="es-ES_tradnl"/>
              </w:rPr>
              <w:t>Isabel Rojas S.</w:t>
            </w:r>
            <w:r w:rsidRPr="00D92447">
              <w:rPr>
                <w:rFonts w:cstheme="minorHAnsi"/>
                <w:sz w:val="18"/>
                <w:szCs w:val="18"/>
                <w:lang w:val="es-ES_tradnl"/>
              </w:rPr>
              <w:tab/>
            </w:r>
          </w:p>
        </w:tc>
        <w:tc>
          <w:tcPr>
            <w:tcW w:w="2662" w:type="dxa"/>
            <w:tcBorders>
              <w:top w:val="single" w:sz="4" w:space="0" w:color="auto"/>
              <w:left w:val="single" w:sz="4" w:space="0" w:color="auto"/>
              <w:bottom w:val="single" w:sz="4" w:space="0" w:color="auto"/>
              <w:right w:val="single" w:sz="4" w:space="0" w:color="auto"/>
            </w:tcBorders>
            <w:vAlign w:val="center"/>
          </w:tcPr>
          <w:p w14:paraId="7F6BA5F8" w14:textId="57E2BBAA" w:rsidR="00485CD5" w:rsidRDefault="00084815" w:rsidP="00485CD5">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1CA743DA">
                <v:shape id="_x0000_i1026" type="#_x0000_t75" alt="Línea de firma de Microsoft Office..." style="width:116.25pt;height:57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bookmarkStart w:id="5" w:name="_GoBack"/>
        <w:bookmarkEnd w:id="5"/>
      </w:tr>
      <w:tr w:rsidR="00485CD5" w14:paraId="167B581F" w14:textId="77777777" w:rsidTr="00485CD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CF46F05" w14:textId="77777777" w:rsidR="00485CD5" w:rsidRDefault="00485CD5" w:rsidP="00485CD5">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853C2A0" w14:textId="49D625BE" w:rsidR="00485CD5" w:rsidRDefault="00485CD5" w:rsidP="00485CD5">
            <w:pPr>
              <w:spacing w:line="276" w:lineRule="auto"/>
              <w:jc w:val="center"/>
              <w:rPr>
                <w:rFonts w:cstheme="minorHAnsi"/>
                <w:sz w:val="18"/>
                <w:szCs w:val="18"/>
                <w:lang w:val="es-ES_tradnl"/>
              </w:rPr>
            </w:pPr>
            <w:r w:rsidRPr="00090A01">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05E2341" w14:textId="46EDDCAF" w:rsidR="00485CD5" w:rsidRDefault="00084815" w:rsidP="00485CD5">
            <w:pPr>
              <w:spacing w:line="276" w:lineRule="auto"/>
              <w:jc w:val="center"/>
              <w:rPr>
                <w:rFonts w:ascii="Calibri" w:hAnsi="Calibri" w:cs="Calibri"/>
                <w:sz w:val="18"/>
                <w:szCs w:val="18"/>
                <w:lang w:val="es-ES"/>
              </w:rPr>
            </w:pPr>
            <w:r>
              <w:rPr>
                <w:rFonts w:cs="Calibri"/>
                <w:sz w:val="18"/>
                <w:szCs w:val="18"/>
                <w:lang w:val="es-ES"/>
              </w:rPr>
              <w:pict w14:anchorId="3772B746">
                <v:shape id="_x0000_i1027" type="#_x0000_t75" alt="Línea de firma de Microsoft Office..." style="width:115.5pt;height:57pt">
                  <v:imagedata r:id="rId22"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bl>
    <w:p w14:paraId="617FD7B8" w14:textId="1BB1FA26" w:rsidR="001A4615" w:rsidRPr="0025129B" w:rsidRDefault="001A4615">
      <w:pPr>
        <w:jc w:val="left"/>
      </w:pPr>
    </w:p>
    <w:p w14:paraId="1A69DC4B" w14:textId="77777777" w:rsidR="00485CD5" w:rsidRDefault="00D163DD">
      <w:pPr>
        <w:jc w:val="left"/>
        <w:rPr>
          <w:b/>
        </w:rPr>
      </w:pPr>
      <w:bookmarkStart w:id="6" w:name="_Toc353998174"/>
      <w:bookmarkStart w:id="7" w:name="_Toc352940725"/>
      <w:bookmarkEnd w:id="4"/>
      <w:r>
        <w:rPr>
          <w:b/>
        </w:rPr>
        <w:br w:type="page"/>
      </w:r>
    </w:p>
    <w:p w14:paraId="4DAB2429" w14:textId="6C3723EB" w:rsidR="00D163DD" w:rsidRDefault="00D163DD">
      <w:pPr>
        <w:jc w:val="left"/>
        <w:rPr>
          <w:b/>
        </w:rPr>
      </w:pPr>
    </w:p>
    <w:bookmarkEnd w:id="7" w:displacedByCustomXml="next"/>
    <w:bookmarkEnd w:id="6" w:displacedByCustomXml="next"/>
    <w:sdt>
      <w:sdtPr>
        <w:rPr>
          <w:rFonts w:asciiTheme="minorHAnsi" w:hAnsiTheme="minorHAnsi" w:cs="Times New Roman"/>
          <w:b w:val="0"/>
          <w:color w:val="auto"/>
          <w:sz w:val="22"/>
          <w:szCs w:val="22"/>
          <w:lang w:val="es-ES" w:eastAsia="en-US"/>
        </w:rPr>
        <w:id w:val="1640295302"/>
        <w:docPartObj>
          <w:docPartGallery w:val="Table of Contents"/>
          <w:docPartUnique/>
        </w:docPartObj>
      </w:sdtPr>
      <w:sdtEndPr>
        <w:rPr>
          <w:bCs/>
        </w:rPr>
      </w:sdtEndPr>
      <w:sdtContent>
        <w:p w14:paraId="5CF456B1" w14:textId="546BAD53" w:rsidR="007A76B8" w:rsidRPr="00CC00AB" w:rsidRDefault="007A76B8" w:rsidP="007A76B8">
          <w:pPr>
            <w:pStyle w:val="TtulodeTDC"/>
            <w:numPr>
              <w:ilvl w:val="0"/>
              <w:numId w:val="0"/>
            </w:numPr>
            <w:ind w:left="432" w:hanging="432"/>
            <w:rPr>
              <w:rFonts w:asciiTheme="minorHAnsi" w:hAnsiTheme="minorHAnsi"/>
              <w:color w:val="auto"/>
              <w:lang w:val="es-ES"/>
            </w:rPr>
          </w:pPr>
          <w:r w:rsidRPr="00CC00AB">
            <w:rPr>
              <w:rFonts w:asciiTheme="minorHAnsi" w:hAnsiTheme="minorHAnsi"/>
              <w:color w:val="auto"/>
              <w:lang w:val="es-ES"/>
            </w:rPr>
            <w:t>Tabla de contenidos</w:t>
          </w:r>
        </w:p>
        <w:p w14:paraId="6995D69A" w14:textId="77777777" w:rsidR="007A76B8" w:rsidRPr="00CC6E24" w:rsidRDefault="007A76B8" w:rsidP="007A76B8">
          <w:pPr>
            <w:rPr>
              <w:lang w:val="es-ES" w:eastAsia="es-CL"/>
            </w:rPr>
          </w:pPr>
        </w:p>
        <w:p w14:paraId="20612C19" w14:textId="77777777" w:rsidR="00D2787A" w:rsidRPr="00CC6E24" w:rsidRDefault="007A76B8">
          <w:pPr>
            <w:pStyle w:val="TDC1"/>
            <w:rPr>
              <w:rFonts w:eastAsiaTheme="minorEastAsia" w:cstheme="minorBidi"/>
              <w:b w:val="0"/>
              <w:bCs w:val="0"/>
              <w:caps w:val="0"/>
              <w:noProof/>
              <w:sz w:val="22"/>
              <w:szCs w:val="22"/>
              <w:lang w:eastAsia="es-CL"/>
            </w:rPr>
          </w:pPr>
          <w:r w:rsidRPr="00CC00AB">
            <w:fldChar w:fldCharType="begin"/>
          </w:r>
          <w:r w:rsidRPr="00CC6E24">
            <w:instrText xml:space="preserve"> TOC \o "1-3" \h \z \u </w:instrText>
          </w:r>
          <w:r w:rsidRPr="00CC00AB">
            <w:fldChar w:fldCharType="separate"/>
          </w:r>
          <w:hyperlink w:anchor="_Toc59877778" w:history="1">
            <w:r w:rsidR="00D2787A" w:rsidRPr="00CC6E24">
              <w:rPr>
                <w:rStyle w:val="Hipervnculo"/>
                <w:noProof/>
              </w:rPr>
              <w:t>1.</w:t>
            </w:r>
            <w:r w:rsidR="00D2787A" w:rsidRPr="00CC6E24">
              <w:rPr>
                <w:rFonts w:eastAsiaTheme="minorEastAsia" w:cstheme="minorBidi"/>
                <w:b w:val="0"/>
                <w:bCs w:val="0"/>
                <w:caps w:val="0"/>
                <w:noProof/>
                <w:sz w:val="22"/>
                <w:szCs w:val="22"/>
                <w:lang w:eastAsia="es-CL"/>
              </w:rPr>
              <w:tab/>
            </w:r>
            <w:r w:rsidR="00D2787A" w:rsidRPr="00CC6E24">
              <w:rPr>
                <w:rStyle w:val="Hipervnculo"/>
                <w:noProof/>
              </w:rPr>
              <w:t>RESUMEN.</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_Toc59877778 \h </w:instrText>
            </w:r>
            <w:r w:rsidR="00D2787A" w:rsidRPr="00CC00AB">
              <w:rPr>
                <w:noProof/>
                <w:webHidden/>
              </w:rPr>
            </w:r>
            <w:r w:rsidR="00D2787A" w:rsidRPr="00CC00AB">
              <w:rPr>
                <w:noProof/>
                <w:webHidden/>
              </w:rPr>
              <w:fldChar w:fldCharType="separate"/>
            </w:r>
            <w:r w:rsidR="00D2787A" w:rsidRPr="00CC6E24">
              <w:rPr>
                <w:noProof/>
                <w:webHidden/>
              </w:rPr>
              <w:t>3</w:t>
            </w:r>
            <w:r w:rsidR="00D2787A" w:rsidRPr="00CC00AB">
              <w:rPr>
                <w:noProof/>
                <w:webHidden/>
              </w:rPr>
              <w:fldChar w:fldCharType="end"/>
            </w:r>
          </w:hyperlink>
        </w:p>
        <w:p w14:paraId="4AE590BA" w14:textId="77777777" w:rsidR="00D2787A" w:rsidRPr="00CC6E24" w:rsidRDefault="00084815">
          <w:pPr>
            <w:pStyle w:val="TDC1"/>
            <w:rPr>
              <w:rFonts w:eastAsiaTheme="minorEastAsia" w:cstheme="minorBidi"/>
              <w:b w:val="0"/>
              <w:bCs w:val="0"/>
              <w:caps w:val="0"/>
              <w:noProof/>
              <w:sz w:val="22"/>
              <w:szCs w:val="22"/>
              <w:lang w:eastAsia="es-CL"/>
            </w:rPr>
          </w:pPr>
          <w:hyperlink w:anchor="_Toc59877779" w:history="1">
            <w:r w:rsidR="00D2787A" w:rsidRPr="00CC6E24">
              <w:rPr>
                <w:rStyle w:val="Hipervnculo"/>
                <w:noProof/>
              </w:rPr>
              <w:t>2.</w:t>
            </w:r>
            <w:r w:rsidR="00D2787A" w:rsidRPr="00CC6E24">
              <w:rPr>
                <w:rFonts w:eastAsiaTheme="minorEastAsia" w:cstheme="minorBidi"/>
                <w:b w:val="0"/>
                <w:bCs w:val="0"/>
                <w:caps w:val="0"/>
                <w:noProof/>
                <w:sz w:val="22"/>
                <w:szCs w:val="22"/>
                <w:lang w:eastAsia="es-CL"/>
              </w:rPr>
              <w:tab/>
            </w:r>
            <w:r w:rsidR="00D2787A" w:rsidRPr="00CC6E24">
              <w:rPr>
                <w:rStyle w:val="Hipervnculo"/>
                <w:noProof/>
              </w:rPr>
              <w:t>IDENTIFICACIÓN DEL PROYECTO, INSTALACIÓN, ACTIVIDAD O FUENTE FISCALIZADA</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_Toc59877779 \h </w:instrText>
            </w:r>
            <w:r w:rsidR="00D2787A" w:rsidRPr="00CC00AB">
              <w:rPr>
                <w:noProof/>
                <w:webHidden/>
              </w:rPr>
            </w:r>
            <w:r w:rsidR="00D2787A" w:rsidRPr="00CC00AB">
              <w:rPr>
                <w:noProof/>
                <w:webHidden/>
              </w:rPr>
              <w:fldChar w:fldCharType="separate"/>
            </w:r>
            <w:r w:rsidR="00D2787A" w:rsidRPr="00CC6E24">
              <w:rPr>
                <w:noProof/>
                <w:webHidden/>
              </w:rPr>
              <w:t>4</w:t>
            </w:r>
            <w:r w:rsidR="00D2787A" w:rsidRPr="00CC00AB">
              <w:rPr>
                <w:noProof/>
                <w:webHidden/>
              </w:rPr>
              <w:fldChar w:fldCharType="end"/>
            </w:r>
          </w:hyperlink>
        </w:p>
        <w:p w14:paraId="63EDFAA6" w14:textId="77777777" w:rsidR="00D2787A" w:rsidRPr="00CC6E24" w:rsidRDefault="00084815">
          <w:pPr>
            <w:pStyle w:val="TDC2"/>
            <w:tabs>
              <w:tab w:val="left" w:pos="880"/>
              <w:tab w:val="right" w:leader="dot" w:pos="9962"/>
            </w:tabs>
            <w:rPr>
              <w:rFonts w:eastAsiaTheme="minorEastAsia" w:cstheme="minorBidi"/>
              <w:smallCaps w:val="0"/>
              <w:noProof/>
              <w:sz w:val="22"/>
              <w:szCs w:val="22"/>
              <w:lang w:eastAsia="es-CL"/>
            </w:rPr>
          </w:pPr>
          <w:hyperlink w:anchor="_Toc59877780" w:history="1">
            <w:r w:rsidR="00D2787A" w:rsidRPr="00CC6E24">
              <w:rPr>
                <w:rStyle w:val="Hipervnculo"/>
                <w:noProof/>
              </w:rPr>
              <w:t>2.1.</w:t>
            </w:r>
            <w:r w:rsidR="00D2787A" w:rsidRPr="00CC6E24">
              <w:rPr>
                <w:rFonts w:eastAsiaTheme="minorEastAsia" w:cstheme="minorBidi"/>
                <w:smallCaps w:val="0"/>
                <w:noProof/>
                <w:sz w:val="22"/>
                <w:szCs w:val="22"/>
                <w:lang w:eastAsia="es-CL"/>
              </w:rPr>
              <w:tab/>
            </w:r>
            <w:r w:rsidR="00D2787A" w:rsidRPr="00CC6E24">
              <w:rPr>
                <w:rStyle w:val="Hipervnculo"/>
                <w:noProof/>
              </w:rPr>
              <w:t>Antecedentes Generales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_Toc59877780 \h </w:instrText>
            </w:r>
            <w:r w:rsidR="00D2787A" w:rsidRPr="00CC00AB">
              <w:rPr>
                <w:noProof/>
                <w:webHidden/>
              </w:rPr>
            </w:r>
            <w:r w:rsidR="00D2787A" w:rsidRPr="00CC00AB">
              <w:rPr>
                <w:noProof/>
                <w:webHidden/>
              </w:rPr>
              <w:fldChar w:fldCharType="separate"/>
            </w:r>
            <w:r w:rsidR="00D2787A" w:rsidRPr="00CC6E24">
              <w:rPr>
                <w:noProof/>
                <w:webHidden/>
              </w:rPr>
              <w:t>4</w:t>
            </w:r>
            <w:r w:rsidR="00D2787A" w:rsidRPr="00CC00AB">
              <w:rPr>
                <w:noProof/>
                <w:webHidden/>
              </w:rPr>
              <w:fldChar w:fldCharType="end"/>
            </w:r>
          </w:hyperlink>
        </w:p>
        <w:p w14:paraId="3BB58C4B" w14:textId="77777777" w:rsidR="00D2787A" w:rsidRPr="00CC6E24" w:rsidRDefault="00084815">
          <w:pPr>
            <w:pStyle w:val="TDC1"/>
            <w:rPr>
              <w:rFonts w:eastAsiaTheme="minorEastAsia" w:cstheme="minorBidi"/>
              <w:b w:val="0"/>
              <w:bCs w:val="0"/>
              <w:caps w:val="0"/>
              <w:noProof/>
              <w:sz w:val="22"/>
              <w:szCs w:val="22"/>
              <w:lang w:eastAsia="es-CL"/>
            </w:rPr>
          </w:pPr>
          <w:hyperlink w:anchor="_Toc59877781" w:history="1">
            <w:r w:rsidR="00D2787A" w:rsidRPr="00CC6E24">
              <w:rPr>
                <w:rStyle w:val="Hipervnculo"/>
                <w:noProof/>
              </w:rPr>
              <w:t>3.</w:t>
            </w:r>
            <w:r w:rsidR="00D2787A" w:rsidRPr="00CC6E24">
              <w:rPr>
                <w:rFonts w:eastAsiaTheme="minorEastAsia" w:cstheme="minorBidi"/>
                <w:b w:val="0"/>
                <w:bCs w:val="0"/>
                <w:caps w:val="0"/>
                <w:noProof/>
                <w:sz w:val="22"/>
                <w:szCs w:val="22"/>
                <w:lang w:eastAsia="es-CL"/>
              </w:rPr>
              <w:tab/>
            </w:r>
            <w:r w:rsidR="00D2787A" w:rsidRPr="00CC6E24">
              <w:rPr>
                <w:rStyle w:val="Hipervnculo"/>
                <w:noProof/>
              </w:rPr>
              <w:t>INSTRUMENTOS DE CARÁCTER AMBIENTAL FISCALIZADOS.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_Toc59877781 \h </w:instrText>
            </w:r>
            <w:r w:rsidR="00D2787A" w:rsidRPr="00CC00AB">
              <w:rPr>
                <w:noProof/>
                <w:webHidden/>
              </w:rPr>
            </w:r>
            <w:r w:rsidR="00D2787A" w:rsidRPr="00CC00AB">
              <w:rPr>
                <w:noProof/>
                <w:webHidden/>
              </w:rPr>
              <w:fldChar w:fldCharType="separate"/>
            </w:r>
            <w:r w:rsidR="00D2787A" w:rsidRPr="00CC6E24">
              <w:rPr>
                <w:noProof/>
                <w:webHidden/>
              </w:rPr>
              <w:t>5</w:t>
            </w:r>
            <w:r w:rsidR="00D2787A" w:rsidRPr="00CC00AB">
              <w:rPr>
                <w:noProof/>
                <w:webHidden/>
              </w:rPr>
              <w:fldChar w:fldCharType="end"/>
            </w:r>
          </w:hyperlink>
        </w:p>
        <w:p w14:paraId="3ED3F8DB" w14:textId="77777777" w:rsidR="00D2787A" w:rsidRPr="00CC6E24" w:rsidRDefault="00084815">
          <w:pPr>
            <w:pStyle w:val="TDC1"/>
            <w:rPr>
              <w:rFonts w:eastAsiaTheme="minorEastAsia" w:cstheme="minorBidi"/>
              <w:b w:val="0"/>
              <w:bCs w:val="0"/>
              <w:caps w:val="0"/>
              <w:noProof/>
              <w:sz w:val="22"/>
              <w:szCs w:val="22"/>
              <w:lang w:eastAsia="es-CL"/>
            </w:rPr>
          </w:pPr>
          <w:hyperlink w:anchor="_Toc59877782" w:history="1">
            <w:r w:rsidR="00D2787A" w:rsidRPr="00CC6E24">
              <w:rPr>
                <w:rStyle w:val="Hipervnculo"/>
                <w:noProof/>
              </w:rPr>
              <w:t>4.</w:t>
            </w:r>
            <w:r w:rsidR="00D2787A" w:rsidRPr="00CC6E24">
              <w:rPr>
                <w:rFonts w:eastAsiaTheme="minorEastAsia" w:cstheme="minorBidi"/>
                <w:b w:val="0"/>
                <w:bCs w:val="0"/>
                <w:caps w:val="0"/>
                <w:noProof/>
                <w:sz w:val="22"/>
                <w:szCs w:val="22"/>
                <w:lang w:eastAsia="es-CL"/>
              </w:rPr>
              <w:tab/>
            </w:r>
            <w:r w:rsidR="00D2787A" w:rsidRPr="00CC6E24">
              <w:rPr>
                <w:rStyle w:val="Hipervnculo"/>
                <w:noProof/>
              </w:rPr>
              <w:t>ANTECEDENTES DE LA ACTIVIDAD DE FISCALIZACIÓN.</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_Toc59877782 \h </w:instrText>
            </w:r>
            <w:r w:rsidR="00D2787A" w:rsidRPr="00CC00AB">
              <w:rPr>
                <w:noProof/>
                <w:webHidden/>
              </w:rPr>
            </w:r>
            <w:r w:rsidR="00D2787A" w:rsidRPr="00CC00AB">
              <w:rPr>
                <w:noProof/>
                <w:webHidden/>
              </w:rPr>
              <w:fldChar w:fldCharType="separate"/>
            </w:r>
            <w:r w:rsidR="00D2787A" w:rsidRPr="00CC6E24">
              <w:rPr>
                <w:noProof/>
                <w:webHidden/>
              </w:rPr>
              <w:t>5</w:t>
            </w:r>
            <w:r w:rsidR="00D2787A" w:rsidRPr="00CC00AB">
              <w:rPr>
                <w:noProof/>
                <w:webHidden/>
              </w:rPr>
              <w:fldChar w:fldCharType="end"/>
            </w:r>
          </w:hyperlink>
        </w:p>
        <w:p w14:paraId="64FEBAB4" w14:textId="77777777" w:rsidR="00D2787A" w:rsidRPr="00CC6E24" w:rsidRDefault="00084815">
          <w:pPr>
            <w:pStyle w:val="TDC1"/>
            <w:rPr>
              <w:rFonts w:eastAsiaTheme="minorEastAsia" w:cstheme="minorBidi"/>
              <w:b w:val="0"/>
              <w:bCs w:val="0"/>
              <w:caps w:val="0"/>
              <w:noProof/>
              <w:sz w:val="22"/>
              <w:szCs w:val="22"/>
              <w:lang w:eastAsia="es-CL"/>
            </w:rPr>
          </w:pPr>
          <w:hyperlink w:anchor="_Toc59877783" w:history="1">
            <w:r w:rsidR="00D2787A" w:rsidRPr="00CC6E24">
              <w:rPr>
                <w:rStyle w:val="Hipervnculo"/>
                <w:noProof/>
              </w:rPr>
              <w:t>4.1.</w:t>
            </w:r>
            <w:r w:rsidR="00D2787A" w:rsidRPr="00CC6E24">
              <w:rPr>
                <w:rFonts w:eastAsiaTheme="minorEastAsia" w:cstheme="minorBidi"/>
                <w:b w:val="0"/>
                <w:bCs w:val="0"/>
                <w:caps w:val="0"/>
                <w:noProof/>
                <w:sz w:val="22"/>
                <w:szCs w:val="22"/>
                <w:lang w:eastAsia="es-CL"/>
              </w:rPr>
              <w:tab/>
            </w:r>
            <w:r w:rsidR="00D2787A" w:rsidRPr="00CC6E24">
              <w:rPr>
                <w:rStyle w:val="Hipervnculo"/>
                <w:noProof/>
              </w:rPr>
              <w:t>Motivo de la Actividad de Fiscalización</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_Toc59877783 \h </w:instrText>
            </w:r>
            <w:r w:rsidR="00D2787A" w:rsidRPr="00CC00AB">
              <w:rPr>
                <w:noProof/>
                <w:webHidden/>
              </w:rPr>
            </w:r>
            <w:r w:rsidR="00D2787A" w:rsidRPr="00CC00AB">
              <w:rPr>
                <w:noProof/>
                <w:webHidden/>
              </w:rPr>
              <w:fldChar w:fldCharType="separate"/>
            </w:r>
            <w:r w:rsidR="00D2787A" w:rsidRPr="00CC6E24">
              <w:rPr>
                <w:noProof/>
                <w:webHidden/>
              </w:rPr>
              <w:t>5</w:t>
            </w:r>
            <w:r w:rsidR="00D2787A" w:rsidRPr="00CC00AB">
              <w:rPr>
                <w:noProof/>
                <w:webHidden/>
              </w:rPr>
              <w:fldChar w:fldCharType="end"/>
            </w:r>
          </w:hyperlink>
        </w:p>
        <w:p w14:paraId="1B4D80BB" w14:textId="77777777" w:rsidR="00D2787A" w:rsidRPr="00CC6E24" w:rsidRDefault="00084815">
          <w:pPr>
            <w:pStyle w:val="TDC1"/>
            <w:rPr>
              <w:rFonts w:eastAsiaTheme="minorEastAsia" w:cstheme="minorBidi"/>
              <w:b w:val="0"/>
              <w:bCs w:val="0"/>
              <w:caps w:val="0"/>
              <w:noProof/>
              <w:sz w:val="22"/>
              <w:szCs w:val="22"/>
              <w:lang w:eastAsia="es-CL"/>
            </w:rPr>
          </w:pPr>
          <w:hyperlink w:anchor="_Toc59877784" w:history="1">
            <w:r w:rsidR="00D2787A" w:rsidRPr="00CC6E24">
              <w:rPr>
                <w:rStyle w:val="Hipervnculo"/>
                <w:noProof/>
              </w:rPr>
              <w:t>4.2.</w:t>
            </w:r>
            <w:r w:rsidR="00D2787A" w:rsidRPr="00CC6E24">
              <w:rPr>
                <w:rFonts w:eastAsiaTheme="minorEastAsia" w:cstheme="minorBidi"/>
                <w:b w:val="0"/>
                <w:bCs w:val="0"/>
                <w:caps w:val="0"/>
                <w:noProof/>
                <w:sz w:val="22"/>
                <w:szCs w:val="22"/>
                <w:lang w:eastAsia="es-CL"/>
              </w:rPr>
              <w:tab/>
            </w:r>
            <w:r w:rsidR="00D2787A" w:rsidRPr="00CC6E24">
              <w:rPr>
                <w:rStyle w:val="Hipervnculo"/>
                <w:noProof/>
              </w:rPr>
              <w:t>Materia Específica Objeto de la Fiscalización Ambiental</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_Toc59877784 \h </w:instrText>
            </w:r>
            <w:r w:rsidR="00D2787A" w:rsidRPr="00CC00AB">
              <w:rPr>
                <w:noProof/>
                <w:webHidden/>
              </w:rPr>
            </w:r>
            <w:r w:rsidR="00D2787A" w:rsidRPr="00CC00AB">
              <w:rPr>
                <w:noProof/>
                <w:webHidden/>
              </w:rPr>
              <w:fldChar w:fldCharType="separate"/>
            </w:r>
            <w:r w:rsidR="00D2787A" w:rsidRPr="00CC6E24">
              <w:rPr>
                <w:noProof/>
                <w:webHidden/>
              </w:rPr>
              <w:t>5</w:t>
            </w:r>
            <w:r w:rsidR="00D2787A" w:rsidRPr="00CC00AB">
              <w:rPr>
                <w:noProof/>
                <w:webHidden/>
              </w:rPr>
              <w:fldChar w:fldCharType="end"/>
            </w:r>
          </w:hyperlink>
        </w:p>
        <w:p w14:paraId="07504AA6" w14:textId="77777777" w:rsidR="00D2787A" w:rsidRPr="00CC6E24" w:rsidRDefault="00084815">
          <w:pPr>
            <w:pStyle w:val="TDC2"/>
            <w:tabs>
              <w:tab w:val="left" w:pos="880"/>
              <w:tab w:val="right" w:leader="dot" w:pos="9962"/>
            </w:tabs>
            <w:rPr>
              <w:rFonts w:eastAsiaTheme="minorEastAsia" w:cstheme="minorBidi"/>
              <w:smallCaps w:val="0"/>
              <w:noProof/>
              <w:sz w:val="22"/>
              <w:szCs w:val="22"/>
              <w:lang w:eastAsia="es-CL"/>
            </w:rPr>
          </w:pPr>
          <w:hyperlink w:anchor="_Toc59877785" w:history="1">
            <w:r w:rsidR="00D2787A" w:rsidRPr="00CC6E24">
              <w:rPr>
                <w:rStyle w:val="Hipervnculo"/>
                <w:bCs/>
                <w:noProof/>
              </w:rPr>
              <w:t>4.3.</w:t>
            </w:r>
            <w:r w:rsidR="00D2787A" w:rsidRPr="00CC6E24">
              <w:rPr>
                <w:rFonts w:eastAsiaTheme="minorEastAsia" w:cstheme="minorBidi"/>
                <w:smallCaps w:val="0"/>
                <w:noProof/>
                <w:sz w:val="22"/>
                <w:szCs w:val="22"/>
                <w:lang w:eastAsia="es-CL"/>
              </w:rPr>
              <w:tab/>
            </w:r>
            <w:r w:rsidR="00D2787A" w:rsidRPr="00CC6E24">
              <w:rPr>
                <w:rStyle w:val="Hipervnculo"/>
                <w:bCs/>
                <w:noProof/>
              </w:rPr>
              <w:t>Revisión Documental</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_Toc59877785 \h </w:instrText>
            </w:r>
            <w:r w:rsidR="00D2787A" w:rsidRPr="00CC00AB">
              <w:rPr>
                <w:noProof/>
                <w:webHidden/>
              </w:rPr>
            </w:r>
            <w:r w:rsidR="00D2787A" w:rsidRPr="00CC00AB">
              <w:rPr>
                <w:noProof/>
                <w:webHidden/>
              </w:rPr>
              <w:fldChar w:fldCharType="separate"/>
            </w:r>
            <w:r w:rsidR="00D2787A" w:rsidRPr="00CC6E24">
              <w:rPr>
                <w:noProof/>
                <w:webHidden/>
              </w:rPr>
              <w:t>6</w:t>
            </w:r>
            <w:r w:rsidR="00D2787A" w:rsidRPr="00CC00AB">
              <w:rPr>
                <w:noProof/>
                <w:webHidden/>
              </w:rPr>
              <w:fldChar w:fldCharType="end"/>
            </w:r>
          </w:hyperlink>
        </w:p>
        <w:p w14:paraId="2E4C6513" w14:textId="77777777" w:rsidR="00D2787A" w:rsidRPr="00CC6E24" w:rsidRDefault="00084815">
          <w:pPr>
            <w:pStyle w:val="TDC3"/>
            <w:tabs>
              <w:tab w:val="left" w:pos="1320"/>
              <w:tab w:val="right" w:leader="dot" w:pos="9962"/>
            </w:tabs>
            <w:rPr>
              <w:rFonts w:eastAsiaTheme="minorEastAsia" w:cstheme="minorBidi"/>
              <w:i w:val="0"/>
              <w:iCs w:val="0"/>
              <w:noProof/>
              <w:sz w:val="22"/>
              <w:szCs w:val="22"/>
              <w:lang w:eastAsia="es-CL"/>
            </w:rPr>
          </w:pPr>
          <w:hyperlink w:anchor="_Toc59877786" w:history="1">
            <w:r w:rsidR="00D2787A" w:rsidRPr="00CC6E24">
              <w:rPr>
                <w:rStyle w:val="Hipervnculo"/>
                <w:bCs/>
                <w:noProof/>
              </w:rPr>
              <w:t>4.3.1.</w:t>
            </w:r>
            <w:r w:rsidR="00D2787A" w:rsidRPr="00CC6E24">
              <w:rPr>
                <w:rFonts w:eastAsiaTheme="minorEastAsia" w:cstheme="minorBidi"/>
                <w:i w:val="0"/>
                <w:iCs w:val="0"/>
                <w:noProof/>
                <w:sz w:val="22"/>
                <w:szCs w:val="22"/>
                <w:lang w:eastAsia="es-CL"/>
              </w:rPr>
              <w:tab/>
            </w:r>
            <w:r w:rsidR="00D2787A" w:rsidRPr="00CC6E24">
              <w:rPr>
                <w:rStyle w:val="Hipervnculo"/>
                <w:bCs/>
                <w:noProof/>
              </w:rPr>
              <w:t>Documentos Revisados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_Toc59877786 \h </w:instrText>
            </w:r>
            <w:r w:rsidR="00D2787A" w:rsidRPr="00CC00AB">
              <w:rPr>
                <w:noProof/>
                <w:webHidden/>
              </w:rPr>
            </w:r>
            <w:r w:rsidR="00D2787A" w:rsidRPr="00CC00AB">
              <w:rPr>
                <w:noProof/>
                <w:webHidden/>
              </w:rPr>
              <w:fldChar w:fldCharType="separate"/>
            </w:r>
            <w:r w:rsidR="00D2787A" w:rsidRPr="00CC6E24">
              <w:rPr>
                <w:noProof/>
                <w:webHidden/>
              </w:rPr>
              <w:t>6</w:t>
            </w:r>
            <w:r w:rsidR="00D2787A" w:rsidRPr="00CC00AB">
              <w:rPr>
                <w:noProof/>
                <w:webHidden/>
              </w:rPr>
              <w:fldChar w:fldCharType="end"/>
            </w:r>
          </w:hyperlink>
        </w:p>
        <w:p w14:paraId="43CE482B" w14:textId="77777777" w:rsidR="00D2787A" w:rsidRPr="00CC6E24" w:rsidRDefault="00084815">
          <w:pPr>
            <w:pStyle w:val="TDC1"/>
            <w:rPr>
              <w:rFonts w:eastAsiaTheme="minorEastAsia" w:cstheme="minorBidi"/>
              <w:b w:val="0"/>
              <w:bCs w:val="0"/>
              <w:caps w:val="0"/>
              <w:noProof/>
              <w:sz w:val="22"/>
              <w:szCs w:val="22"/>
              <w:lang w:eastAsia="es-CL"/>
            </w:rPr>
          </w:pPr>
          <w:hyperlink w:anchor="_Toc59877787" w:history="1">
            <w:r w:rsidR="00D2787A" w:rsidRPr="00CC6E24">
              <w:rPr>
                <w:rStyle w:val="Hipervnculo"/>
                <w:noProof/>
              </w:rPr>
              <w:t>5.</w:t>
            </w:r>
            <w:r w:rsidR="00D2787A" w:rsidRPr="00CC6E24">
              <w:rPr>
                <w:rFonts w:eastAsiaTheme="minorEastAsia" w:cstheme="minorBidi"/>
                <w:b w:val="0"/>
                <w:bCs w:val="0"/>
                <w:caps w:val="0"/>
                <w:noProof/>
                <w:sz w:val="22"/>
                <w:szCs w:val="22"/>
                <w:lang w:eastAsia="es-CL"/>
              </w:rPr>
              <w:tab/>
            </w:r>
            <w:r w:rsidR="00D2787A" w:rsidRPr="00CC6E24">
              <w:rPr>
                <w:rStyle w:val="Hipervnculo"/>
                <w:noProof/>
              </w:rPr>
              <w:t>HECHOS CONSTATADOS.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_Toc59877787 \h </w:instrText>
            </w:r>
            <w:r w:rsidR="00D2787A" w:rsidRPr="00CC00AB">
              <w:rPr>
                <w:noProof/>
                <w:webHidden/>
              </w:rPr>
            </w:r>
            <w:r w:rsidR="00D2787A" w:rsidRPr="00CC00AB">
              <w:rPr>
                <w:noProof/>
                <w:webHidden/>
              </w:rPr>
              <w:fldChar w:fldCharType="separate"/>
            </w:r>
            <w:r w:rsidR="00D2787A" w:rsidRPr="00CC6E24">
              <w:rPr>
                <w:noProof/>
                <w:webHidden/>
              </w:rPr>
              <w:t>7</w:t>
            </w:r>
            <w:r w:rsidR="00D2787A" w:rsidRPr="00CC00AB">
              <w:rPr>
                <w:noProof/>
                <w:webHidden/>
              </w:rPr>
              <w:fldChar w:fldCharType="end"/>
            </w:r>
          </w:hyperlink>
        </w:p>
        <w:p w14:paraId="5BB37149" w14:textId="77777777" w:rsidR="00D2787A" w:rsidRPr="00CC6E24" w:rsidRDefault="00084815">
          <w:pPr>
            <w:pStyle w:val="TDC2"/>
            <w:tabs>
              <w:tab w:val="left" w:pos="880"/>
              <w:tab w:val="right" w:leader="dot" w:pos="9962"/>
            </w:tabs>
            <w:rPr>
              <w:rFonts w:eastAsiaTheme="minorEastAsia" w:cstheme="minorBidi"/>
              <w:smallCaps w:val="0"/>
              <w:noProof/>
              <w:sz w:val="22"/>
              <w:szCs w:val="22"/>
              <w:lang w:eastAsia="es-CL"/>
            </w:rPr>
          </w:pPr>
          <w:hyperlink w:anchor="_Toc59877788" w:history="1">
            <w:r w:rsidR="00D2787A" w:rsidRPr="00CC6E24">
              <w:rPr>
                <w:rStyle w:val="Hipervnculo"/>
                <w:noProof/>
              </w:rPr>
              <w:t>5.1.</w:t>
            </w:r>
            <w:r w:rsidR="00D2787A" w:rsidRPr="00CC6E24">
              <w:rPr>
                <w:rFonts w:eastAsiaTheme="minorEastAsia" w:cstheme="minorBidi"/>
                <w:smallCaps w:val="0"/>
                <w:noProof/>
                <w:sz w:val="22"/>
                <w:szCs w:val="22"/>
                <w:lang w:eastAsia="es-CL"/>
              </w:rPr>
              <w:tab/>
            </w:r>
            <w:r w:rsidR="00D2787A" w:rsidRPr="00CC6E24">
              <w:rPr>
                <w:rStyle w:val="Hipervnculo"/>
                <w:noProof/>
              </w:rPr>
              <w:t>Emisiones Atmosféricas.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_Toc59877788 \h </w:instrText>
            </w:r>
            <w:r w:rsidR="00D2787A" w:rsidRPr="00CC00AB">
              <w:rPr>
                <w:noProof/>
                <w:webHidden/>
              </w:rPr>
            </w:r>
            <w:r w:rsidR="00D2787A" w:rsidRPr="00CC00AB">
              <w:rPr>
                <w:noProof/>
                <w:webHidden/>
              </w:rPr>
              <w:fldChar w:fldCharType="separate"/>
            </w:r>
            <w:r w:rsidR="00D2787A" w:rsidRPr="00CC6E24">
              <w:rPr>
                <w:noProof/>
                <w:webHidden/>
              </w:rPr>
              <w:t>7</w:t>
            </w:r>
            <w:r w:rsidR="00D2787A" w:rsidRPr="00CC00AB">
              <w:rPr>
                <w:noProof/>
                <w:webHidden/>
              </w:rPr>
              <w:fldChar w:fldCharType="end"/>
            </w:r>
          </w:hyperlink>
        </w:p>
        <w:p w14:paraId="0E0DEB4B"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89" w:history="1">
            <w:r w:rsidR="00D2787A" w:rsidRPr="00CC6E24">
              <w:rPr>
                <w:rStyle w:val="Hipervnculo"/>
                <w:noProof/>
              </w:rPr>
              <w:t>Tabla 1.</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_Toc59877789 \h </w:instrText>
            </w:r>
            <w:r w:rsidR="00D2787A" w:rsidRPr="00CC00AB">
              <w:rPr>
                <w:noProof/>
                <w:webHidden/>
              </w:rPr>
            </w:r>
            <w:r w:rsidR="00D2787A" w:rsidRPr="00CC00AB">
              <w:rPr>
                <w:noProof/>
                <w:webHidden/>
              </w:rPr>
              <w:fldChar w:fldCharType="separate"/>
            </w:r>
            <w:r w:rsidR="00D2787A" w:rsidRPr="00CC6E24">
              <w:rPr>
                <w:noProof/>
                <w:webHidden/>
              </w:rPr>
              <w:t>14</w:t>
            </w:r>
            <w:r w:rsidR="00D2787A" w:rsidRPr="00CC00AB">
              <w:rPr>
                <w:noProof/>
                <w:webHidden/>
              </w:rPr>
              <w:fldChar w:fldCharType="end"/>
            </w:r>
          </w:hyperlink>
        </w:p>
        <w:p w14:paraId="470853B1"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0" w:history="1">
            <w:r w:rsidR="00D2787A" w:rsidRPr="00CC6E24">
              <w:rPr>
                <w:rStyle w:val="Hipervnculo"/>
                <w:noProof/>
              </w:rPr>
              <w:t>Tabla 2.</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_Toc59877790 \h </w:instrText>
            </w:r>
            <w:r w:rsidR="00D2787A" w:rsidRPr="00CC00AB">
              <w:rPr>
                <w:noProof/>
                <w:webHidden/>
              </w:rPr>
            </w:r>
            <w:r w:rsidR="00D2787A" w:rsidRPr="00CC00AB">
              <w:rPr>
                <w:noProof/>
                <w:webHidden/>
              </w:rPr>
              <w:fldChar w:fldCharType="separate"/>
            </w:r>
            <w:r w:rsidR="00D2787A" w:rsidRPr="00CC6E24">
              <w:rPr>
                <w:noProof/>
                <w:webHidden/>
              </w:rPr>
              <w:t>14</w:t>
            </w:r>
            <w:r w:rsidR="00D2787A" w:rsidRPr="00CC00AB">
              <w:rPr>
                <w:noProof/>
                <w:webHidden/>
              </w:rPr>
              <w:fldChar w:fldCharType="end"/>
            </w:r>
          </w:hyperlink>
        </w:p>
        <w:p w14:paraId="257F9707"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1" w:history="1">
            <w:r w:rsidR="00D2787A" w:rsidRPr="00CC6E24">
              <w:rPr>
                <w:rStyle w:val="Hipervnculo"/>
                <w:rFonts w:cstheme="minorHAnsi"/>
                <w:b/>
                <w:noProof/>
              </w:rPr>
              <w:t>Tabla 3.</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_Toc59877791 \h </w:instrText>
            </w:r>
            <w:r w:rsidR="00D2787A" w:rsidRPr="00CC00AB">
              <w:rPr>
                <w:noProof/>
                <w:webHidden/>
              </w:rPr>
            </w:r>
            <w:r w:rsidR="00D2787A" w:rsidRPr="00CC00AB">
              <w:rPr>
                <w:noProof/>
                <w:webHidden/>
              </w:rPr>
              <w:fldChar w:fldCharType="separate"/>
            </w:r>
            <w:r w:rsidR="00D2787A" w:rsidRPr="00CC6E24">
              <w:rPr>
                <w:noProof/>
                <w:webHidden/>
              </w:rPr>
              <w:t>15</w:t>
            </w:r>
            <w:r w:rsidR="00D2787A" w:rsidRPr="00CC00AB">
              <w:rPr>
                <w:noProof/>
                <w:webHidden/>
              </w:rPr>
              <w:fldChar w:fldCharType="end"/>
            </w:r>
          </w:hyperlink>
        </w:p>
        <w:p w14:paraId="2AD1A656"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2" w:history="1">
            <w:r w:rsidR="00D2787A" w:rsidRPr="00CC6E24">
              <w:rPr>
                <w:rStyle w:val="Hipervnculo"/>
                <w:noProof/>
              </w:rPr>
              <w:t>Tabla 4.</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_Toc59877792 \h </w:instrText>
            </w:r>
            <w:r w:rsidR="00D2787A" w:rsidRPr="00CC00AB">
              <w:rPr>
                <w:noProof/>
                <w:webHidden/>
              </w:rPr>
            </w:r>
            <w:r w:rsidR="00D2787A" w:rsidRPr="00CC00AB">
              <w:rPr>
                <w:noProof/>
                <w:webHidden/>
              </w:rPr>
              <w:fldChar w:fldCharType="separate"/>
            </w:r>
            <w:r w:rsidR="00D2787A" w:rsidRPr="00CC6E24">
              <w:rPr>
                <w:noProof/>
                <w:webHidden/>
              </w:rPr>
              <w:t>16</w:t>
            </w:r>
            <w:r w:rsidR="00D2787A" w:rsidRPr="00CC00AB">
              <w:rPr>
                <w:noProof/>
                <w:webHidden/>
              </w:rPr>
              <w:fldChar w:fldCharType="end"/>
            </w:r>
          </w:hyperlink>
        </w:p>
        <w:p w14:paraId="47E6ECF6"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3" w:history="1">
            <w:r w:rsidR="00D2787A" w:rsidRPr="00CC6E24">
              <w:rPr>
                <w:rStyle w:val="Hipervnculo"/>
                <w:noProof/>
              </w:rPr>
              <w:t>Tabla 5.</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_Toc59877793 \h </w:instrText>
            </w:r>
            <w:r w:rsidR="00D2787A" w:rsidRPr="00CC00AB">
              <w:rPr>
                <w:noProof/>
                <w:webHidden/>
              </w:rPr>
            </w:r>
            <w:r w:rsidR="00D2787A" w:rsidRPr="00CC00AB">
              <w:rPr>
                <w:noProof/>
                <w:webHidden/>
              </w:rPr>
              <w:fldChar w:fldCharType="separate"/>
            </w:r>
            <w:r w:rsidR="00D2787A" w:rsidRPr="00CC6E24">
              <w:rPr>
                <w:noProof/>
                <w:webHidden/>
              </w:rPr>
              <w:t>19</w:t>
            </w:r>
            <w:r w:rsidR="00D2787A" w:rsidRPr="00CC00AB">
              <w:rPr>
                <w:noProof/>
                <w:webHidden/>
              </w:rPr>
              <w:fldChar w:fldCharType="end"/>
            </w:r>
          </w:hyperlink>
        </w:p>
        <w:p w14:paraId="011D6A4B"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4" w:history="1">
            <w:r w:rsidR="00D2787A" w:rsidRPr="00CC6E24">
              <w:rPr>
                <w:rStyle w:val="Hipervnculo"/>
                <w:noProof/>
              </w:rPr>
              <w:t>Tabla 6.</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_Toc59877794 \h </w:instrText>
            </w:r>
            <w:r w:rsidR="00D2787A" w:rsidRPr="00CC00AB">
              <w:rPr>
                <w:noProof/>
                <w:webHidden/>
              </w:rPr>
            </w:r>
            <w:r w:rsidR="00D2787A" w:rsidRPr="00CC00AB">
              <w:rPr>
                <w:noProof/>
                <w:webHidden/>
              </w:rPr>
              <w:fldChar w:fldCharType="separate"/>
            </w:r>
            <w:r w:rsidR="00D2787A" w:rsidRPr="00CC6E24">
              <w:rPr>
                <w:noProof/>
                <w:webHidden/>
              </w:rPr>
              <w:t>20</w:t>
            </w:r>
            <w:r w:rsidR="00D2787A" w:rsidRPr="00CC00AB">
              <w:rPr>
                <w:noProof/>
                <w:webHidden/>
              </w:rPr>
              <w:fldChar w:fldCharType="end"/>
            </w:r>
          </w:hyperlink>
        </w:p>
        <w:p w14:paraId="60837950"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5" w:history="1">
            <w:r w:rsidR="00D2787A" w:rsidRPr="00CC6E24">
              <w:rPr>
                <w:rStyle w:val="Hipervnculo"/>
                <w:noProof/>
              </w:rPr>
              <w:t>Tabla 7.</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_Toc59877795 \h </w:instrText>
            </w:r>
            <w:r w:rsidR="00D2787A" w:rsidRPr="00CC00AB">
              <w:rPr>
                <w:noProof/>
                <w:webHidden/>
              </w:rPr>
            </w:r>
            <w:r w:rsidR="00D2787A" w:rsidRPr="00CC00AB">
              <w:rPr>
                <w:noProof/>
                <w:webHidden/>
              </w:rPr>
              <w:fldChar w:fldCharType="separate"/>
            </w:r>
            <w:r w:rsidR="00D2787A" w:rsidRPr="00CC6E24">
              <w:rPr>
                <w:noProof/>
                <w:webHidden/>
              </w:rPr>
              <w:t>21</w:t>
            </w:r>
            <w:r w:rsidR="00D2787A" w:rsidRPr="00CC00AB">
              <w:rPr>
                <w:noProof/>
                <w:webHidden/>
              </w:rPr>
              <w:fldChar w:fldCharType="end"/>
            </w:r>
          </w:hyperlink>
        </w:p>
        <w:p w14:paraId="2ED1E980"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6" w:history="1">
            <w:r w:rsidR="00D2787A" w:rsidRPr="00CC6E24">
              <w:rPr>
                <w:rStyle w:val="Hipervnculo"/>
                <w:noProof/>
              </w:rPr>
              <w:t>Tabla 8.</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_Toc59877796 \h </w:instrText>
            </w:r>
            <w:r w:rsidR="00D2787A" w:rsidRPr="00CC00AB">
              <w:rPr>
                <w:noProof/>
                <w:webHidden/>
              </w:rPr>
            </w:r>
            <w:r w:rsidR="00D2787A" w:rsidRPr="00CC00AB">
              <w:rPr>
                <w:noProof/>
                <w:webHidden/>
              </w:rPr>
              <w:fldChar w:fldCharType="separate"/>
            </w:r>
            <w:r w:rsidR="00D2787A" w:rsidRPr="00CC6E24">
              <w:rPr>
                <w:noProof/>
                <w:webHidden/>
              </w:rPr>
              <w:t>22</w:t>
            </w:r>
            <w:r w:rsidR="00D2787A" w:rsidRPr="00CC00AB">
              <w:rPr>
                <w:noProof/>
                <w:webHidden/>
              </w:rPr>
              <w:fldChar w:fldCharType="end"/>
            </w:r>
          </w:hyperlink>
        </w:p>
        <w:p w14:paraId="45F7A6F8"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7" w:history="1">
            <w:r w:rsidR="00D2787A" w:rsidRPr="00CC6E24">
              <w:rPr>
                <w:rStyle w:val="Hipervnculo"/>
                <w:noProof/>
              </w:rPr>
              <w:t>Tabla 9.</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_Toc59877797 \h </w:instrText>
            </w:r>
            <w:r w:rsidR="00D2787A" w:rsidRPr="00CC00AB">
              <w:rPr>
                <w:noProof/>
                <w:webHidden/>
              </w:rPr>
            </w:r>
            <w:r w:rsidR="00D2787A" w:rsidRPr="00CC00AB">
              <w:rPr>
                <w:noProof/>
                <w:webHidden/>
              </w:rPr>
              <w:fldChar w:fldCharType="separate"/>
            </w:r>
            <w:r w:rsidR="00D2787A" w:rsidRPr="00CC6E24">
              <w:rPr>
                <w:noProof/>
                <w:webHidden/>
              </w:rPr>
              <w:t>24</w:t>
            </w:r>
            <w:r w:rsidR="00D2787A" w:rsidRPr="00CC00AB">
              <w:rPr>
                <w:noProof/>
                <w:webHidden/>
              </w:rPr>
              <w:fldChar w:fldCharType="end"/>
            </w:r>
          </w:hyperlink>
        </w:p>
        <w:p w14:paraId="48CD5F45" w14:textId="77777777" w:rsidR="00D2787A" w:rsidRPr="00CC6E24" w:rsidRDefault="00084815">
          <w:pPr>
            <w:pStyle w:val="TDC2"/>
            <w:tabs>
              <w:tab w:val="right" w:leader="dot" w:pos="9962"/>
            </w:tabs>
            <w:rPr>
              <w:rFonts w:eastAsiaTheme="minorEastAsia" w:cstheme="minorBidi"/>
              <w:smallCaps w:val="0"/>
              <w:noProof/>
              <w:sz w:val="22"/>
              <w:szCs w:val="22"/>
              <w:lang w:eastAsia="es-CL"/>
            </w:rPr>
          </w:pPr>
          <w:hyperlink w:anchor="_Toc59877798" w:history="1">
            <w:r w:rsidR="00D2787A" w:rsidRPr="00CC6E24">
              <w:rPr>
                <w:rStyle w:val="Hipervnculo"/>
                <w:rFonts w:cs="Arial"/>
                <w:noProof/>
              </w:rPr>
              <w:t>Fecha:  N/A</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_Toc59877798 \h </w:instrText>
            </w:r>
            <w:r w:rsidR="00D2787A" w:rsidRPr="00CC00AB">
              <w:rPr>
                <w:noProof/>
                <w:webHidden/>
              </w:rPr>
            </w:r>
            <w:r w:rsidR="00D2787A" w:rsidRPr="00CC00AB">
              <w:rPr>
                <w:noProof/>
                <w:webHidden/>
              </w:rPr>
              <w:fldChar w:fldCharType="separate"/>
            </w:r>
            <w:r w:rsidR="00D2787A" w:rsidRPr="00CC6E24">
              <w:rPr>
                <w:noProof/>
                <w:webHidden/>
              </w:rPr>
              <w:t>24</w:t>
            </w:r>
            <w:r w:rsidR="00D2787A" w:rsidRPr="00CC00AB">
              <w:rPr>
                <w:noProof/>
                <w:webHidden/>
              </w:rPr>
              <w:fldChar w:fldCharType="end"/>
            </w:r>
          </w:hyperlink>
        </w:p>
        <w:p w14:paraId="09CCB87B" w14:textId="77777777" w:rsidR="00D2787A" w:rsidRPr="00CC6E24" w:rsidRDefault="00084815">
          <w:pPr>
            <w:pStyle w:val="TDC1"/>
            <w:rPr>
              <w:rFonts w:eastAsiaTheme="minorEastAsia" w:cstheme="minorBidi"/>
              <w:b w:val="0"/>
              <w:bCs w:val="0"/>
              <w:caps w:val="0"/>
              <w:noProof/>
              <w:sz w:val="22"/>
              <w:szCs w:val="22"/>
              <w:lang w:eastAsia="es-CL"/>
            </w:rPr>
          </w:pPr>
          <w:hyperlink w:anchor="_Toc59877799" w:history="1">
            <w:r w:rsidR="00D2787A" w:rsidRPr="00CC6E24">
              <w:rPr>
                <w:rStyle w:val="Hipervnculo"/>
                <w:noProof/>
              </w:rPr>
              <w:t>6.</w:t>
            </w:r>
            <w:r w:rsidR="00D2787A" w:rsidRPr="00CC6E24">
              <w:rPr>
                <w:rFonts w:eastAsiaTheme="minorEastAsia" w:cstheme="minorBidi"/>
                <w:b w:val="0"/>
                <w:bCs w:val="0"/>
                <w:caps w:val="0"/>
                <w:noProof/>
                <w:sz w:val="22"/>
                <w:szCs w:val="22"/>
                <w:lang w:eastAsia="es-CL"/>
              </w:rPr>
              <w:tab/>
            </w:r>
            <w:r w:rsidR="00D2787A" w:rsidRPr="00CC6E24">
              <w:rPr>
                <w:rStyle w:val="Hipervnculo"/>
                <w:noProof/>
              </w:rPr>
              <w:t>CONCLUSIONES.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_Toc59877799 \h </w:instrText>
            </w:r>
            <w:r w:rsidR="00D2787A" w:rsidRPr="00CC00AB">
              <w:rPr>
                <w:noProof/>
                <w:webHidden/>
              </w:rPr>
            </w:r>
            <w:r w:rsidR="00D2787A" w:rsidRPr="00CC00AB">
              <w:rPr>
                <w:noProof/>
                <w:webHidden/>
              </w:rPr>
              <w:fldChar w:fldCharType="separate"/>
            </w:r>
            <w:r w:rsidR="00D2787A" w:rsidRPr="00CC6E24">
              <w:rPr>
                <w:noProof/>
                <w:webHidden/>
              </w:rPr>
              <w:t>25</w:t>
            </w:r>
            <w:r w:rsidR="00D2787A" w:rsidRPr="00CC00AB">
              <w:rPr>
                <w:noProof/>
                <w:webHidden/>
              </w:rPr>
              <w:fldChar w:fldCharType="end"/>
            </w:r>
          </w:hyperlink>
        </w:p>
        <w:p w14:paraId="0DCDF511" w14:textId="77777777" w:rsidR="00D2787A" w:rsidRPr="00CC6E24" w:rsidRDefault="00084815">
          <w:pPr>
            <w:pStyle w:val="TDC1"/>
            <w:rPr>
              <w:rFonts w:eastAsiaTheme="minorEastAsia" w:cstheme="minorBidi"/>
              <w:b w:val="0"/>
              <w:bCs w:val="0"/>
              <w:caps w:val="0"/>
              <w:noProof/>
              <w:sz w:val="22"/>
              <w:szCs w:val="22"/>
              <w:lang w:eastAsia="es-CL"/>
            </w:rPr>
          </w:pPr>
          <w:hyperlink w:anchor="_Toc59877800" w:history="1">
            <w:r w:rsidR="00D2787A" w:rsidRPr="00CC6E24">
              <w:rPr>
                <w:rStyle w:val="Hipervnculo"/>
                <w:rFonts w:cstheme="minorHAnsi"/>
                <w:noProof/>
              </w:rPr>
              <w:t>7.</w:t>
            </w:r>
            <w:r w:rsidR="00D2787A" w:rsidRPr="00CC6E24">
              <w:rPr>
                <w:rFonts w:eastAsiaTheme="minorEastAsia" w:cstheme="minorBidi"/>
                <w:b w:val="0"/>
                <w:bCs w:val="0"/>
                <w:caps w:val="0"/>
                <w:noProof/>
                <w:sz w:val="22"/>
                <w:szCs w:val="22"/>
                <w:lang w:eastAsia="es-CL"/>
              </w:rPr>
              <w:tab/>
            </w:r>
            <w:r w:rsidR="00D2787A" w:rsidRPr="00CC6E24">
              <w:rPr>
                <w:rStyle w:val="Hipervnculo"/>
                <w:rFonts w:cstheme="minorHAnsi"/>
                <w:noProof/>
              </w:rPr>
              <w:t>ANEXOS.</w:t>
            </w:r>
            <w:r w:rsidR="00D2787A" w:rsidRPr="00CC6E24">
              <w:rPr>
                <w:noProof/>
                <w:webHidden/>
              </w:rPr>
              <w:tab/>
            </w:r>
            <w:r w:rsidR="00D2787A" w:rsidRPr="00CC00AB">
              <w:rPr>
                <w:noProof/>
                <w:webHidden/>
              </w:rPr>
              <w:fldChar w:fldCharType="begin"/>
            </w:r>
            <w:r w:rsidR="00D2787A" w:rsidRPr="00CC6E24">
              <w:rPr>
                <w:noProof/>
                <w:webHidden/>
              </w:rPr>
              <w:instrText xml:space="preserve"> PAGEREF _Toc59877800 \h </w:instrText>
            </w:r>
            <w:r w:rsidR="00D2787A" w:rsidRPr="00CC00AB">
              <w:rPr>
                <w:noProof/>
                <w:webHidden/>
              </w:rPr>
            </w:r>
            <w:r w:rsidR="00D2787A" w:rsidRPr="00CC00AB">
              <w:rPr>
                <w:noProof/>
                <w:webHidden/>
              </w:rPr>
              <w:fldChar w:fldCharType="separate"/>
            </w:r>
            <w:r w:rsidR="00D2787A" w:rsidRPr="00CC6E24">
              <w:rPr>
                <w:noProof/>
                <w:webHidden/>
              </w:rPr>
              <w:t>25</w:t>
            </w:r>
            <w:r w:rsidR="00D2787A" w:rsidRPr="00CC00AB">
              <w:rPr>
                <w:noProof/>
                <w:webHidden/>
              </w:rPr>
              <w:fldChar w:fldCharType="end"/>
            </w:r>
          </w:hyperlink>
        </w:p>
        <w:p w14:paraId="24AEA509" w14:textId="05F3D2DF" w:rsidR="007A76B8" w:rsidRDefault="007A76B8">
          <w:r w:rsidRPr="00CC00AB">
            <w:rPr>
              <w:b/>
              <w:bCs/>
              <w:lang w:val="es-ES"/>
            </w:rPr>
            <w:fldChar w:fldCharType="end"/>
          </w:r>
        </w:p>
      </w:sdtContent>
    </w:sdt>
    <w:p w14:paraId="68669AEE" w14:textId="41E531E7" w:rsidR="007A76B8" w:rsidRDefault="007A76B8">
      <w:pPr>
        <w:jc w:val="left"/>
      </w:pPr>
      <w:r>
        <w:br w:type="page"/>
      </w:r>
    </w:p>
    <w:p w14:paraId="10B84236" w14:textId="77777777" w:rsidR="00655D0C" w:rsidRPr="0025129B" w:rsidRDefault="00655D0C" w:rsidP="004155AC">
      <w:pPr>
        <w:jc w:val="left"/>
        <w:sectPr w:rsidR="00655D0C" w:rsidRPr="0025129B" w:rsidSect="00A70F8F">
          <w:headerReference w:type="default" r:id="rId23"/>
          <w:footerReference w:type="default" r:id="rId24"/>
          <w:headerReference w:type="first" r:id="rId25"/>
          <w:footerReference w:type="first" r:id="rId26"/>
          <w:type w:val="continuous"/>
          <w:pgSz w:w="12240" w:h="15840" w:code="1"/>
          <w:pgMar w:top="1134" w:right="1134" w:bottom="1134" w:left="1134" w:header="709" w:footer="709" w:gutter="0"/>
          <w:cols w:space="708"/>
          <w:titlePg/>
          <w:docGrid w:linePitch="360"/>
        </w:sectPr>
      </w:pPr>
    </w:p>
    <w:p w14:paraId="43528FA0" w14:textId="77777777" w:rsidR="002C445A" w:rsidRPr="0025129B" w:rsidRDefault="00ED4317" w:rsidP="005749E1">
      <w:pPr>
        <w:pStyle w:val="Ttulo1"/>
      </w:pPr>
      <w:bookmarkStart w:id="8" w:name="_Toc352840376"/>
      <w:bookmarkStart w:id="9" w:name="_Toc352841436"/>
      <w:bookmarkStart w:id="10" w:name="_Toc490118917"/>
      <w:bookmarkStart w:id="11" w:name="_Toc59877778"/>
      <w:r w:rsidRPr="0025129B">
        <w:lastRenderedPageBreak/>
        <w:t>RESUMEN</w:t>
      </w:r>
      <w:r w:rsidR="00B1722C" w:rsidRPr="0025129B">
        <w:t>.</w:t>
      </w:r>
      <w:bookmarkEnd w:id="8"/>
      <w:bookmarkEnd w:id="9"/>
      <w:bookmarkEnd w:id="10"/>
      <w:bookmarkEnd w:id="11"/>
    </w:p>
    <w:p w14:paraId="515CCDEE" w14:textId="77777777" w:rsidR="00ED4317" w:rsidRPr="0025129B" w:rsidRDefault="00ED4317" w:rsidP="00ED4317">
      <w:pPr>
        <w:jc w:val="left"/>
        <w:rPr>
          <w:rFonts w:cstheme="minorHAnsi"/>
          <w:b/>
          <w:sz w:val="20"/>
          <w:szCs w:val="20"/>
        </w:rPr>
      </w:pPr>
    </w:p>
    <w:p w14:paraId="5BFEFE14" w14:textId="6B01F03E" w:rsidR="00790240" w:rsidRDefault="00D163DD" w:rsidP="00ED4317">
      <w:pPr>
        <w:rPr>
          <w:sz w:val="20"/>
          <w:szCs w:val="20"/>
        </w:rPr>
      </w:pPr>
      <w:r w:rsidRPr="00902DAF">
        <w:rPr>
          <w:sz w:val="20"/>
          <w:szCs w:val="20"/>
        </w:rPr>
        <w:t xml:space="preserve">El presente </w:t>
      </w:r>
      <w:r w:rsidR="00790240" w:rsidRPr="00902DAF">
        <w:rPr>
          <w:sz w:val="20"/>
          <w:szCs w:val="20"/>
        </w:rPr>
        <w:t>informe de fiscalización corresponde a la evaluación del cumplimiento normativo establecido en el</w:t>
      </w:r>
      <w:r w:rsidR="00790240" w:rsidRPr="00902DAF">
        <w:rPr>
          <w:rFonts w:cstheme="minorHAnsi"/>
          <w:sz w:val="20"/>
          <w:szCs w:val="20"/>
        </w:rPr>
        <w:t xml:space="preserve"> D.S.29/2013 que establece la “Norma de Emisión para </w:t>
      </w:r>
      <w:r w:rsidR="00085D7F" w:rsidRPr="00902DAF">
        <w:rPr>
          <w:rFonts w:cstheme="minorHAnsi"/>
          <w:sz w:val="20"/>
          <w:szCs w:val="20"/>
        </w:rPr>
        <w:t>Incineración</w:t>
      </w:r>
      <w:r w:rsidR="00790240" w:rsidRPr="00902DAF">
        <w:rPr>
          <w:rFonts w:cstheme="minorHAnsi"/>
          <w:sz w:val="20"/>
          <w:szCs w:val="20"/>
        </w:rPr>
        <w:t xml:space="preserve"> y </w:t>
      </w:r>
      <w:r w:rsidR="00085D7F" w:rsidRPr="00902DAF">
        <w:rPr>
          <w:rFonts w:cstheme="minorHAnsi"/>
          <w:sz w:val="20"/>
          <w:szCs w:val="20"/>
        </w:rPr>
        <w:t>Coincineración</w:t>
      </w:r>
      <w:r w:rsidR="00790240" w:rsidRPr="00902DAF">
        <w:rPr>
          <w:rFonts w:cstheme="minorHAnsi"/>
          <w:sz w:val="20"/>
          <w:szCs w:val="20"/>
        </w:rPr>
        <w:t xml:space="preserve"> y Coprocesamiento y deroga Decreto N°45 de 2007 del MINGESPRES”, realizado por la Superintendencia del Medio Ambiente (SMA) en base al informe anual</w:t>
      </w:r>
      <w:r w:rsidR="00BD2081" w:rsidRPr="00902DAF">
        <w:rPr>
          <w:rFonts w:cstheme="minorHAnsi"/>
          <w:sz w:val="20"/>
          <w:szCs w:val="20"/>
        </w:rPr>
        <w:t xml:space="preserve"> del año 201</w:t>
      </w:r>
      <w:r w:rsidR="00474BFB" w:rsidRPr="00902DAF">
        <w:rPr>
          <w:rFonts w:cstheme="minorHAnsi"/>
          <w:sz w:val="20"/>
          <w:szCs w:val="20"/>
        </w:rPr>
        <w:t>9</w:t>
      </w:r>
      <w:r w:rsidR="00BD2081" w:rsidRPr="00902DAF">
        <w:rPr>
          <w:rFonts w:cstheme="minorHAnsi"/>
          <w:sz w:val="20"/>
          <w:szCs w:val="20"/>
        </w:rPr>
        <w:t xml:space="preserve">, entre otros antecedentes, </w:t>
      </w:r>
      <w:r w:rsidR="00BD2081" w:rsidRPr="00902DAF">
        <w:rPr>
          <w:sz w:val="20"/>
          <w:szCs w:val="20"/>
        </w:rPr>
        <w:t xml:space="preserve">asociados </w:t>
      </w:r>
      <w:r w:rsidR="00790240" w:rsidRPr="00902DAF">
        <w:rPr>
          <w:sz w:val="20"/>
          <w:szCs w:val="20"/>
        </w:rPr>
        <w:t xml:space="preserve">a la unidad fiscalizable Cemento </w:t>
      </w:r>
      <w:r w:rsidR="00474BFB" w:rsidRPr="00902DAF">
        <w:rPr>
          <w:sz w:val="20"/>
          <w:szCs w:val="20"/>
        </w:rPr>
        <w:t>Polpaico</w:t>
      </w:r>
      <w:r w:rsidR="00790240" w:rsidRPr="00902DAF">
        <w:rPr>
          <w:sz w:val="20"/>
          <w:szCs w:val="20"/>
        </w:rPr>
        <w:t xml:space="preserve"> – La Calera, localizada en la c</w:t>
      </w:r>
      <w:r w:rsidR="00790240" w:rsidRPr="00902DAF">
        <w:rPr>
          <w:rFonts w:cstheme="minorHAnsi"/>
          <w:sz w:val="20"/>
          <w:szCs w:val="20"/>
        </w:rPr>
        <w:t xml:space="preserve">omuna de  </w:t>
      </w:r>
      <w:r w:rsidR="00474BFB" w:rsidRPr="00902DAF">
        <w:rPr>
          <w:rFonts w:cstheme="minorHAnsi"/>
          <w:sz w:val="20"/>
          <w:szCs w:val="20"/>
        </w:rPr>
        <w:t>Til –Til</w:t>
      </w:r>
      <w:r w:rsidR="00790240" w:rsidRPr="00902DAF">
        <w:rPr>
          <w:rFonts w:cstheme="minorHAnsi"/>
          <w:sz w:val="20"/>
          <w:szCs w:val="20"/>
        </w:rPr>
        <w:t xml:space="preserve">, </w:t>
      </w:r>
      <w:r w:rsidR="00474BFB" w:rsidRPr="00902DAF">
        <w:rPr>
          <w:rFonts w:cstheme="minorHAnsi"/>
          <w:sz w:val="20"/>
          <w:szCs w:val="20"/>
        </w:rPr>
        <w:t>P</w:t>
      </w:r>
      <w:r w:rsidR="00790240" w:rsidRPr="00902DAF">
        <w:rPr>
          <w:rFonts w:cstheme="minorHAnsi"/>
          <w:sz w:val="20"/>
          <w:szCs w:val="20"/>
        </w:rPr>
        <w:t xml:space="preserve">rovincia de </w:t>
      </w:r>
      <w:r w:rsidR="00474BFB" w:rsidRPr="00902DAF">
        <w:rPr>
          <w:rFonts w:cstheme="minorHAnsi"/>
          <w:sz w:val="20"/>
          <w:szCs w:val="20"/>
        </w:rPr>
        <w:t>Chacabuco</w:t>
      </w:r>
      <w:r w:rsidR="00790240" w:rsidRPr="00902DAF">
        <w:rPr>
          <w:rFonts w:cstheme="minorHAnsi"/>
          <w:sz w:val="20"/>
          <w:szCs w:val="20"/>
        </w:rPr>
        <w:t xml:space="preserve">, Región </w:t>
      </w:r>
      <w:r w:rsidR="00474BFB" w:rsidRPr="00902DAF">
        <w:rPr>
          <w:rFonts w:cstheme="minorHAnsi"/>
          <w:sz w:val="20"/>
          <w:szCs w:val="20"/>
        </w:rPr>
        <w:t>Metropolitana</w:t>
      </w:r>
      <w:r w:rsidR="00BD2081" w:rsidRPr="00902DAF">
        <w:rPr>
          <w:rFonts w:cstheme="minorHAnsi"/>
          <w:sz w:val="20"/>
          <w:szCs w:val="20"/>
        </w:rPr>
        <w:t>.</w:t>
      </w:r>
    </w:p>
    <w:p w14:paraId="0B6E97A5" w14:textId="77777777" w:rsidR="00ED4317" w:rsidRPr="00483E6B" w:rsidRDefault="00ED4317" w:rsidP="00ED4317">
      <w:pPr>
        <w:rPr>
          <w:rFonts w:cstheme="minorHAnsi"/>
          <w:sz w:val="20"/>
          <w:szCs w:val="20"/>
        </w:rPr>
      </w:pPr>
    </w:p>
    <w:p w14:paraId="41B8DC51" w14:textId="446A7A6D" w:rsidR="00AF4BBB" w:rsidRPr="007453B8" w:rsidRDefault="00ED4317" w:rsidP="00ED4317">
      <w:pPr>
        <w:rPr>
          <w:rFonts w:cstheme="minorHAnsi"/>
          <w:sz w:val="20"/>
          <w:szCs w:val="20"/>
        </w:rPr>
      </w:pPr>
      <w:r w:rsidRPr="00902DAF">
        <w:rPr>
          <w:rFonts w:cstheme="minorHAnsi"/>
          <w:sz w:val="20"/>
          <w:szCs w:val="20"/>
        </w:rPr>
        <w:t>El proyecto</w:t>
      </w:r>
      <w:r w:rsidR="00371E81" w:rsidRPr="00902DAF">
        <w:rPr>
          <w:rFonts w:cstheme="minorHAnsi"/>
          <w:sz w:val="20"/>
          <w:szCs w:val="20"/>
        </w:rPr>
        <w:t xml:space="preserve"> </w:t>
      </w:r>
      <w:r w:rsidR="00BE108E" w:rsidRPr="00902DAF">
        <w:rPr>
          <w:rFonts w:cstheme="minorHAnsi"/>
          <w:b/>
          <w:sz w:val="20"/>
          <w:szCs w:val="20"/>
        </w:rPr>
        <w:t xml:space="preserve">Planta </w:t>
      </w:r>
      <w:r w:rsidR="007453B8" w:rsidRPr="00902DAF">
        <w:rPr>
          <w:rFonts w:cstheme="minorHAnsi"/>
          <w:b/>
          <w:sz w:val="20"/>
          <w:szCs w:val="20"/>
        </w:rPr>
        <w:t>Cerro Blanco</w:t>
      </w:r>
      <w:r w:rsidR="00BE108E" w:rsidRPr="00902DAF">
        <w:rPr>
          <w:rFonts w:cstheme="minorHAnsi"/>
          <w:b/>
          <w:sz w:val="20"/>
          <w:szCs w:val="20"/>
        </w:rPr>
        <w:t xml:space="preserve"> de Cemento</w:t>
      </w:r>
      <w:r w:rsidR="007453B8" w:rsidRPr="00902DAF">
        <w:rPr>
          <w:rFonts w:cstheme="minorHAnsi"/>
          <w:b/>
          <w:sz w:val="20"/>
          <w:szCs w:val="20"/>
        </w:rPr>
        <w:t xml:space="preserve"> </w:t>
      </w:r>
      <w:r w:rsidR="00085D7F" w:rsidRPr="00902DAF">
        <w:rPr>
          <w:rFonts w:cstheme="minorHAnsi"/>
          <w:b/>
          <w:sz w:val="20"/>
          <w:szCs w:val="20"/>
        </w:rPr>
        <w:t>Polpaico</w:t>
      </w:r>
      <w:r w:rsidR="00BE108E" w:rsidRPr="00902DAF">
        <w:rPr>
          <w:rFonts w:cstheme="minorHAnsi"/>
          <w:sz w:val="20"/>
          <w:szCs w:val="20"/>
        </w:rPr>
        <w:t xml:space="preserve">, </w:t>
      </w:r>
      <w:r w:rsidR="00BE108E" w:rsidRPr="00902DAF">
        <w:rPr>
          <w:rFonts w:cstheme="minorHAnsi"/>
          <w:b/>
          <w:sz w:val="20"/>
          <w:szCs w:val="20"/>
        </w:rPr>
        <w:t>S.A.</w:t>
      </w:r>
      <w:r w:rsidR="00371E81" w:rsidRPr="00902DAF">
        <w:rPr>
          <w:sz w:val="20"/>
          <w:szCs w:val="18"/>
          <w:lang w:eastAsia="es-CL"/>
        </w:rPr>
        <w:t>,</w:t>
      </w:r>
      <w:r w:rsidRPr="00902DAF">
        <w:rPr>
          <w:rFonts w:cstheme="minorHAnsi"/>
          <w:sz w:val="20"/>
          <w:szCs w:val="20"/>
        </w:rPr>
        <w:t xml:space="preserve"> </w:t>
      </w:r>
      <w:r w:rsidR="00BE108E" w:rsidRPr="00902DAF">
        <w:rPr>
          <w:rFonts w:cstheme="minorHAnsi"/>
          <w:sz w:val="20"/>
          <w:szCs w:val="20"/>
        </w:rPr>
        <w:t xml:space="preserve">consiste en una </w:t>
      </w:r>
      <w:r w:rsidR="009B54AF" w:rsidRPr="00902DAF">
        <w:rPr>
          <w:rFonts w:cstheme="minorHAnsi"/>
          <w:sz w:val="20"/>
          <w:szCs w:val="20"/>
        </w:rPr>
        <w:t>instalación industr</w:t>
      </w:r>
      <w:r w:rsidR="00E02C44" w:rsidRPr="00902DAF">
        <w:rPr>
          <w:rFonts w:cstheme="minorHAnsi"/>
          <w:sz w:val="20"/>
          <w:szCs w:val="20"/>
        </w:rPr>
        <w:t>i</w:t>
      </w:r>
      <w:r w:rsidR="009B54AF" w:rsidRPr="00902DAF">
        <w:rPr>
          <w:rFonts w:cstheme="minorHAnsi"/>
          <w:sz w:val="20"/>
          <w:szCs w:val="20"/>
        </w:rPr>
        <w:t xml:space="preserve">al </w:t>
      </w:r>
      <w:r w:rsidR="005339D1" w:rsidRPr="00902DAF">
        <w:rPr>
          <w:rFonts w:cstheme="minorHAnsi"/>
          <w:sz w:val="20"/>
          <w:szCs w:val="20"/>
        </w:rPr>
        <w:t xml:space="preserve">dedicada </w:t>
      </w:r>
      <w:r w:rsidR="006B7648">
        <w:rPr>
          <w:rFonts w:cstheme="minorHAnsi"/>
          <w:sz w:val="20"/>
          <w:szCs w:val="20"/>
        </w:rPr>
        <w:t xml:space="preserve">a la </w:t>
      </w:r>
      <w:r w:rsidR="00BE108E" w:rsidRPr="00902DAF">
        <w:rPr>
          <w:rFonts w:cstheme="minorHAnsi"/>
          <w:sz w:val="20"/>
          <w:szCs w:val="20"/>
        </w:rPr>
        <w:t>fabricación de cementos</w:t>
      </w:r>
      <w:r w:rsidR="008973F0" w:rsidRPr="00902DAF">
        <w:rPr>
          <w:rFonts w:cstheme="minorHAnsi"/>
          <w:sz w:val="20"/>
          <w:szCs w:val="20"/>
        </w:rPr>
        <w:t xml:space="preserve"> que cuenta</w:t>
      </w:r>
      <w:r w:rsidR="009443FD">
        <w:rPr>
          <w:rFonts w:cstheme="minorHAnsi"/>
          <w:sz w:val="20"/>
          <w:szCs w:val="20"/>
        </w:rPr>
        <w:t xml:space="preserve"> con la</w:t>
      </w:r>
      <w:r w:rsidR="008973F0" w:rsidRPr="00902DAF">
        <w:rPr>
          <w:rFonts w:cstheme="minorHAnsi"/>
          <w:sz w:val="20"/>
          <w:szCs w:val="20"/>
        </w:rPr>
        <w:t xml:space="preserve"> </w:t>
      </w:r>
      <w:r w:rsidR="007453B8" w:rsidRPr="00902DAF">
        <w:rPr>
          <w:rFonts w:eastAsia="Times New Roman"/>
          <w:color w:val="000000"/>
          <w:sz w:val="20"/>
          <w:szCs w:val="20"/>
          <w:lang w:eastAsia="es-CL"/>
        </w:rPr>
        <w:t>RCA N°564/2003 “Ampliación del uso de combustibles de sustitución y materias primas alternativas en Planta Cerro Blanco”</w:t>
      </w:r>
      <w:r w:rsidR="00AF4BBB" w:rsidRPr="00902DAF">
        <w:rPr>
          <w:rFonts w:cstheme="minorHAnsi"/>
          <w:sz w:val="20"/>
          <w:szCs w:val="20"/>
        </w:rPr>
        <w:t>.</w:t>
      </w:r>
    </w:p>
    <w:p w14:paraId="4BF41C68" w14:textId="30908BEE" w:rsidR="00ED4317" w:rsidRPr="006B7648" w:rsidRDefault="00ED4317" w:rsidP="00ED4317">
      <w:pPr>
        <w:rPr>
          <w:rFonts w:cstheme="minorHAnsi"/>
          <w:sz w:val="20"/>
          <w:szCs w:val="20"/>
        </w:rPr>
      </w:pPr>
    </w:p>
    <w:p w14:paraId="6EF2ADC0" w14:textId="61A68597" w:rsidR="005E534E" w:rsidRPr="006B7648" w:rsidRDefault="005E534E" w:rsidP="005E534E">
      <w:pPr>
        <w:rPr>
          <w:rFonts w:cstheme="minorHAnsi"/>
          <w:sz w:val="20"/>
          <w:szCs w:val="20"/>
        </w:rPr>
      </w:pPr>
      <w:r w:rsidRPr="006B7648">
        <w:rPr>
          <w:rFonts w:cstheme="minorHAnsi"/>
          <w:sz w:val="20"/>
          <w:szCs w:val="20"/>
        </w:rPr>
        <w:t xml:space="preserve">Las materias relevantes objeto del </w:t>
      </w:r>
      <w:r w:rsidR="00BD2081" w:rsidRPr="006B7648">
        <w:rPr>
          <w:rFonts w:cstheme="minorHAnsi"/>
          <w:sz w:val="20"/>
          <w:szCs w:val="20"/>
        </w:rPr>
        <w:t xml:space="preserve">informe de fiscalización, corresponde a la </w:t>
      </w:r>
      <w:r w:rsidRPr="006B7648">
        <w:rPr>
          <w:rFonts w:cstheme="minorHAnsi"/>
          <w:sz w:val="20"/>
          <w:szCs w:val="20"/>
        </w:rPr>
        <w:t>verificación de los límites de emisión de contaminantes atmosféricos, las metodologías de medición implementadas y las condiciones mínimas de operación, de acuerdo a los artículos 3,</w:t>
      </w:r>
      <w:r w:rsidR="00BD2081" w:rsidRPr="006B7648">
        <w:rPr>
          <w:rFonts w:cstheme="minorHAnsi"/>
          <w:sz w:val="20"/>
          <w:szCs w:val="20"/>
        </w:rPr>
        <w:t xml:space="preserve"> 5, 6, </w:t>
      </w:r>
      <w:r w:rsidR="00A93D18" w:rsidRPr="006B7648">
        <w:rPr>
          <w:rFonts w:cstheme="minorHAnsi"/>
          <w:sz w:val="20"/>
          <w:szCs w:val="20"/>
        </w:rPr>
        <w:t>7</w:t>
      </w:r>
      <w:r w:rsidR="00491218" w:rsidRPr="006B7648">
        <w:rPr>
          <w:rFonts w:cstheme="minorHAnsi"/>
          <w:sz w:val="20"/>
          <w:szCs w:val="20"/>
        </w:rPr>
        <w:t>,</w:t>
      </w:r>
      <w:r w:rsidRPr="006B7648">
        <w:rPr>
          <w:rFonts w:cstheme="minorHAnsi"/>
          <w:sz w:val="20"/>
          <w:szCs w:val="20"/>
        </w:rPr>
        <w:t xml:space="preserve"> 9, </w:t>
      </w:r>
      <w:r w:rsidR="00BD2081" w:rsidRPr="006B7648">
        <w:rPr>
          <w:rFonts w:cstheme="minorHAnsi"/>
          <w:sz w:val="20"/>
          <w:szCs w:val="20"/>
        </w:rPr>
        <w:t xml:space="preserve">10, </w:t>
      </w:r>
      <w:r w:rsidRPr="006B7648">
        <w:rPr>
          <w:rFonts w:cstheme="minorHAnsi"/>
          <w:sz w:val="20"/>
          <w:szCs w:val="20"/>
        </w:rPr>
        <w:t>11 y 13 de la</w:t>
      </w:r>
      <w:r w:rsidR="009443FD">
        <w:rPr>
          <w:rFonts w:cstheme="minorHAnsi"/>
          <w:sz w:val="20"/>
          <w:szCs w:val="20"/>
        </w:rPr>
        <w:t xml:space="preserve"> presente</w:t>
      </w:r>
      <w:r w:rsidRPr="006B7648">
        <w:rPr>
          <w:rFonts w:cstheme="minorHAnsi"/>
          <w:sz w:val="20"/>
          <w:szCs w:val="20"/>
        </w:rPr>
        <w:t xml:space="preserve"> norma.</w:t>
      </w:r>
    </w:p>
    <w:p w14:paraId="6F009522" w14:textId="77777777" w:rsidR="00923DFB" w:rsidRPr="006B7648" w:rsidRDefault="00923DFB" w:rsidP="008F751D">
      <w:pPr>
        <w:rPr>
          <w:rFonts w:cstheme="minorHAnsi"/>
          <w:sz w:val="20"/>
          <w:szCs w:val="20"/>
        </w:rPr>
      </w:pPr>
    </w:p>
    <w:p w14:paraId="7BD639A6" w14:textId="1C861A51" w:rsidR="0047798A" w:rsidRDefault="0047798A" w:rsidP="0047798A">
      <w:pPr>
        <w:rPr>
          <w:rFonts w:ascii="Calibri" w:hAnsi="Calibri" w:cs="Calibri"/>
          <w:color w:val="000000"/>
          <w:sz w:val="20"/>
          <w:szCs w:val="20"/>
          <w:lang w:eastAsia="es-ES"/>
        </w:rPr>
      </w:pPr>
      <w:r w:rsidRPr="006B7648">
        <w:rPr>
          <w:rFonts w:ascii="Calibri" w:hAnsi="Calibri" w:cs="Calibri"/>
          <w:color w:val="000000"/>
          <w:sz w:val="20"/>
          <w:szCs w:val="20"/>
          <w:lang w:eastAsia="es-ES"/>
        </w:rPr>
        <w:t xml:space="preserve">Se realiza requerimiento de información mediante la </w:t>
      </w:r>
      <w:r w:rsidRPr="0078275D">
        <w:rPr>
          <w:rFonts w:ascii="Calibri" w:hAnsi="Calibri" w:cs="Calibri"/>
          <w:color w:val="000000"/>
          <w:sz w:val="20"/>
          <w:szCs w:val="20"/>
          <w:lang w:eastAsia="es-ES"/>
        </w:rPr>
        <w:t>Resolución Exenta N°1001, de fecha 12 de junio de 2020, solicitando</w:t>
      </w:r>
      <w:r w:rsidRPr="006B7648">
        <w:rPr>
          <w:rFonts w:ascii="Calibri" w:hAnsi="Calibri" w:cs="Calibri"/>
          <w:color w:val="000000"/>
          <w:sz w:val="20"/>
          <w:szCs w:val="20"/>
          <w:lang w:eastAsia="es-ES"/>
        </w:rPr>
        <w:t xml:space="preserve"> el Informe técnico del año calendario 2019 a Cementos Polpaico S.A., de acuerdo a lo estipulado en el artículo 13 del D.S. N°29/2013 MMA. Cementos Polpaico S.A</w:t>
      </w:r>
      <w:r w:rsidRPr="0055388B">
        <w:rPr>
          <w:rFonts w:ascii="Calibri" w:hAnsi="Calibri" w:cs="Calibri"/>
          <w:color w:val="000000"/>
          <w:sz w:val="20"/>
          <w:szCs w:val="20"/>
          <w:lang w:eastAsia="es-ES"/>
        </w:rPr>
        <w:t>.</w:t>
      </w:r>
      <w:r w:rsidR="009F1AB8">
        <w:rPr>
          <w:rFonts w:ascii="Calibri" w:hAnsi="Calibri" w:cs="Calibri"/>
          <w:color w:val="000000"/>
          <w:sz w:val="20"/>
          <w:szCs w:val="20"/>
          <w:lang w:eastAsia="es-ES"/>
        </w:rPr>
        <w:t>.C</w:t>
      </w:r>
      <w:r w:rsidRPr="0055388B">
        <w:rPr>
          <w:rFonts w:ascii="Calibri" w:hAnsi="Calibri" w:cs="Calibri"/>
          <w:color w:val="000000"/>
          <w:sz w:val="20"/>
          <w:szCs w:val="20"/>
          <w:lang w:eastAsia="es-ES"/>
        </w:rPr>
        <w:t xml:space="preserve">on fecha </w:t>
      </w:r>
      <w:r w:rsidR="0055388B" w:rsidRPr="0055388B">
        <w:rPr>
          <w:rFonts w:ascii="Calibri" w:hAnsi="Calibri" w:cs="Calibri"/>
          <w:color w:val="000000"/>
          <w:sz w:val="20"/>
          <w:szCs w:val="20"/>
          <w:lang w:eastAsia="es-ES"/>
        </w:rPr>
        <w:t>15</w:t>
      </w:r>
      <w:r w:rsidRPr="0055388B">
        <w:rPr>
          <w:rFonts w:ascii="Calibri" w:hAnsi="Calibri" w:cs="Calibri"/>
          <w:color w:val="000000"/>
          <w:sz w:val="20"/>
          <w:szCs w:val="20"/>
          <w:lang w:eastAsia="es-ES"/>
        </w:rPr>
        <w:t xml:space="preserve"> de junio de 2020, ingresa</w:t>
      </w:r>
      <w:r w:rsidRPr="006B7648">
        <w:rPr>
          <w:rFonts w:ascii="Calibri" w:hAnsi="Calibri" w:cs="Calibri"/>
          <w:color w:val="000000"/>
          <w:sz w:val="20"/>
          <w:szCs w:val="20"/>
          <w:lang w:eastAsia="es-ES"/>
        </w:rPr>
        <w:t xml:space="preserve"> los antecedentes requeridos a través del Sistema de Ventanilla Única </w:t>
      </w:r>
      <w:r w:rsidRPr="006B7648">
        <w:rPr>
          <w:rFonts w:ascii="Calibri" w:hAnsi="Calibri"/>
          <w:sz w:val="20"/>
          <w:szCs w:val="20"/>
        </w:rPr>
        <w:t>del Registro de Emisiones y Transferencias de Contaminantes, RETC</w:t>
      </w:r>
      <w:r w:rsidR="006B7648">
        <w:rPr>
          <w:rFonts w:ascii="Calibri" w:hAnsi="Calibri"/>
          <w:sz w:val="20"/>
          <w:szCs w:val="20"/>
        </w:rPr>
        <w:t>, n</w:t>
      </w:r>
      <w:r w:rsidRPr="006B7648">
        <w:rPr>
          <w:rFonts w:ascii="Calibri" w:hAnsi="Calibri" w:cs="Calibri"/>
          <w:color w:val="000000"/>
          <w:sz w:val="20"/>
          <w:szCs w:val="20"/>
          <w:lang w:eastAsia="es-ES"/>
        </w:rPr>
        <w:t xml:space="preserve">o obstante lo anterior, de la revisión efectuada por esta Superintendencia a la información reportada, se observa que dichos antecedentes no incluyen lo establecido por el artículo 13 del D.S. N°29/2013 MMA, respecto de lo requerido en la letra b), esto es, los registros de </w:t>
      </w:r>
      <w:r w:rsidRPr="00E55F2B">
        <w:rPr>
          <w:rFonts w:ascii="Calibri" w:hAnsi="Calibri" w:cs="Calibri"/>
          <w:color w:val="000000"/>
          <w:sz w:val="20"/>
          <w:szCs w:val="20"/>
          <w:lang w:eastAsia="es-ES"/>
        </w:rPr>
        <w:t>las mediciones continuas de la instalación, y lo requerido en la letra f), es decir, el resumen de las situaciones anormales de funcionamiento y las medidas aplicadas , además de las condiciones de operación durante el año calendario 2019, según lo establecido en el artículo 7 y 8 del D.S. N°29/2013 MMA</w:t>
      </w:r>
      <w:r w:rsidR="006B7648" w:rsidRPr="00E55F2B">
        <w:rPr>
          <w:rFonts w:ascii="Calibri" w:hAnsi="Calibri" w:cs="Calibri"/>
          <w:color w:val="000000"/>
          <w:sz w:val="20"/>
          <w:szCs w:val="20"/>
          <w:lang w:eastAsia="es-ES"/>
        </w:rPr>
        <w:t xml:space="preserve">, por lo que se realiza </w:t>
      </w:r>
      <w:r w:rsidR="009443FD">
        <w:rPr>
          <w:rFonts w:ascii="Calibri" w:hAnsi="Calibri" w:cs="Calibri"/>
          <w:color w:val="000000"/>
          <w:sz w:val="20"/>
          <w:szCs w:val="20"/>
          <w:lang w:eastAsia="es-ES"/>
        </w:rPr>
        <w:t xml:space="preserve">un segundo </w:t>
      </w:r>
      <w:r w:rsidR="006B7648" w:rsidRPr="00E55F2B">
        <w:rPr>
          <w:rFonts w:ascii="Calibri" w:hAnsi="Calibri" w:cs="Calibri"/>
          <w:color w:val="000000"/>
          <w:sz w:val="20"/>
          <w:szCs w:val="20"/>
          <w:lang w:eastAsia="es-ES"/>
        </w:rPr>
        <w:t>Requerim</w:t>
      </w:r>
      <w:r w:rsidR="009443FD">
        <w:rPr>
          <w:rFonts w:ascii="Calibri" w:hAnsi="Calibri" w:cs="Calibri"/>
          <w:color w:val="000000"/>
          <w:sz w:val="20"/>
          <w:szCs w:val="20"/>
          <w:lang w:eastAsia="es-ES"/>
        </w:rPr>
        <w:t>ie</w:t>
      </w:r>
      <w:r w:rsidR="006B7648" w:rsidRPr="00E55F2B">
        <w:rPr>
          <w:rFonts w:ascii="Calibri" w:hAnsi="Calibri" w:cs="Calibri"/>
          <w:color w:val="000000"/>
          <w:sz w:val="20"/>
          <w:szCs w:val="20"/>
          <w:lang w:eastAsia="es-ES"/>
        </w:rPr>
        <w:t xml:space="preserve">nto de información según Resolución Exenta N°2008 de fecha 07 de octubre de 2020, cuya </w:t>
      </w:r>
      <w:r w:rsidRPr="00E55F2B">
        <w:rPr>
          <w:rFonts w:ascii="Calibri" w:hAnsi="Calibri" w:cs="Calibri"/>
          <w:color w:val="000000"/>
          <w:sz w:val="20"/>
          <w:szCs w:val="20"/>
          <w:lang w:eastAsia="es-ES"/>
        </w:rPr>
        <w:t>información fue cargada</w:t>
      </w:r>
      <w:r w:rsidR="009443FD">
        <w:rPr>
          <w:rFonts w:ascii="Calibri" w:hAnsi="Calibri" w:cs="Calibri"/>
          <w:color w:val="000000"/>
          <w:sz w:val="20"/>
          <w:szCs w:val="20"/>
          <w:lang w:eastAsia="es-ES"/>
        </w:rPr>
        <w:t xml:space="preserve"> por el titular</w:t>
      </w:r>
      <w:r w:rsidRPr="00E55F2B">
        <w:rPr>
          <w:rFonts w:ascii="Calibri" w:hAnsi="Calibri" w:cs="Calibri"/>
          <w:color w:val="000000"/>
          <w:sz w:val="20"/>
          <w:szCs w:val="20"/>
          <w:lang w:eastAsia="es-ES"/>
        </w:rPr>
        <w:t xml:space="preserve"> a través del Sistema de Ventanilla Única del RETC</w:t>
      </w:r>
      <w:r w:rsidR="006B7648" w:rsidRPr="00E55F2B">
        <w:rPr>
          <w:rFonts w:ascii="Calibri" w:hAnsi="Calibri" w:cs="Calibri"/>
          <w:color w:val="000000"/>
          <w:sz w:val="20"/>
          <w:szCs w:val="20"/>
          <w:lang w:eastAsia="es-ES"/>
        </w:rPr>
        <w:t xml:space="preserve"> con fecha  </w:t>
      </w:r>
      <w:r w:rsidR="0055388B">
        <w:rPr>
          <w:rFonts w:ascii="Calibri" w:hAnsi="Calibri" w:cs="Calibri"/>
          <w:color w:val="000000"/>
          <w:sz w:val="20"/>
          <w:szCs w:val="20"/>
          <w:lang w:eastAsia="es-ES"/>
        </w:rPr>
        <w:t>16</w:t>
      </w:r>
      <w:r w:rsidR="006B7648" w:rsidRPr="00E55F2B">
        <w:rPr>
          <w:rFonts w:ascii="Calibri" w:hAnsi="Calibri" w:cs="Calibri"/>
          <w:color w:val="000000"/>
          <w:sz w:val="20"/>
          <w:szCs w:val="20"/>
          <w:lang w:eastAsia="es-ES"/>
        </w:rPr>
        <w:t xml:space="preserve"> de </w:t>
      </w:r>
      <w:r w:rsidR="0055388B">
        <w:rPr>
          <w:rFonts w:ascii="Calibri" w:hAnsi="Calibri" w:cs="Calibri"/>
          <w:color w:val="000000"/>
          <w:sz w:val="20"/>
          <w:szCs w:val="20"/>
          <w:lang w:eastAsia="es-ES"/>
        </w:rPr>
        <w:t>octubre</w:t>
      </w:r>
      <w:r w:rsidR="006B7648" w:rsidRPr="00E55F2B">
        <w:rPr>
          <w:rFonts w:ascii="Calibri" w:hAnsi="Calibri" w:cs="Calibri"/>
          <w:color w:val="000000"/>
          <w:sz w:val="20"/>
          <w:szCs w:val="20"/>
          <w:lang w:eastAsia="es-ES"/>
        </w:rPr>
        <w:t xml:space="preserve"> de 2020</w:t>
      </w:r>
      <w:r w:rsidRPr="00E55F2B">
        <w:rPr>
          <w:rFonts w:ascii="Calibri" w:hAnsi="Calibri" w:cs="Calibri"/>
          <w:color w:val="000000"/>
          <w:sz w:val="20"/>
          <w:szCs w:val="20"/>
          <w:lang w:eastAsia="es-ES"/>
        </w:rPr>
        <w:t>.</w:t>
      </w:r>
    </w:p>
    <w:p w14:paraId="2F03F4B4" w14:textId="77777777" w:rsidR="009443FD" w:rsidRPr="006B7648" w:rsidRDefault="009443FD" w:rsidP="0047798A">
      <w:pPr>
        <w:rPr>
          <w:rFonts w:ascii="Calibri" w:hAnsi="Calibri" w:cs="Calibri"/>
          <w:color w:val="000000"/>
          <w:sz w:val="20"/>
          <w:szCs w:val="20"/>
          <w:lang w:eastAsia="es-ES"/>
        </w:rPr>
      </w:pPr>
    </w:p>
    <w:p w14:paraId="60AF4ED9" w14:textId="35DB1BDC" w:rsidR="00ED4317" w:rsidRPr="00954181" w:rsidRDefault="00817A32" w:rsidP="00551522">
      <w:pPr>
        <w:autoSpaceDE w:val="0"/>
        <w:autoSpaceDN w:val="0"/>
        <w:adjustRightInd w:val="0"/>
        <w:rPr>
          <w:rFonts w:cstheme="minorHAnsi"/>
          <w:sz w:val="20"/>
          <w:szCs w:val="20"/>
        </w:rPr>
      </w:pPr>
      <w:r>
        <w:rPr>
          <w:rFonts w:cstheme="minorHAnsi"/>
          <w:sz w:val="20"/>
          <w:szCs w:val="20"/>
        </w:rPr>
        <w:t xml:space="preserve">Dado que el </w:t>
      </w:r>
      <w:r w:rsidRPr="00E55F2B">
        <w:rPr>
          <w:rFonts w:cstheme="minorHAnsi"/>
          <w:sz w:val="20"/>
          <w:szCs w:val="20"/>
        </w:rPr>
        <w:t>art</w:t>
      </w:r>
      <w:r>
        <w:rPr>
          <w:rFonts w:cstheme="minorHAnsi"/>
          <w:sz w:val="20"/>
          <w:szCs w:val="20"/>
        </w:rPr>
        <w:t>.</w:t>
      </w:r>
      <w:r w:rsidRPr="00E55F2B">
        <w:rPr>
          <w:rFonts w:cstheme="minorHAnsi"/>
          <w:sz w:val="20"/>
          <w:szCs w:val="20"/>
        </w:rPr>
        <w:t xml:space="preserve"> 3° del D.S.29/2013</w:t>
      </w:r>
      <w:r>
        <w:rPr>
          <w:rFonts w:cstheme="minorHAnsi"/>
          <w:sz w:val="20"/>
          <w:szCs w:val="20"/>
        </w:rPr>
        <w:t xml:space="preserve"> MMA, establece </w:t>
      </w:r>
      <w:r w:rsidRPr="00E55F2B">
        <w:rPr>
          <w:rFonts w:cstheme="minorHAnsi"/>
          <w:sz w:val="20"/>
          <w:szCs w:val="20"/>
        </w:rPr>
        <w:t>que l</w:t>
      </w:r>
      <w:r w:rsidRPr="00E55F2B">
        <w:rPr>
          <w:rFonts w:cs="Courier"/>
          <w:sz w:val="20"/>
          <w:szCs w:val="20"/>
          <w:lang w:eastAsia="es-ES"/>
        </w:rPr>
        <w:t xml:space="preserve">a </w:t>
      </w:r>
      <w:r>
        <w:rPr>
          <w:rFonts w:cs="Courier"/>
          <w:sz w:val="20"/>
          <w:szCs w:val="20"/>
          <w:lang w:eastAsia="es-ES"/>
        </w:rPr>
        <w:t>“</w:t>
      </w:r>
      <w:r w:rsidRPr="00E55F2B">
        <w:rPr>
          <w:rFonts w:cs="Courier"/>
          <w:i/>
          <w:sz w:val="20"/>
          <w:szCs w:val="20"/>
          <w:lang w:eastAsia="es-ES"/>
        </w:rPr>
        <w:t>Superintendencia del Medio Ambiente autorizará exenciones a este límite en los casos en que el COT no provenga de las sustancias o materiales utilizados como</w:t>
      </w:r>
      <w:r>
        <w:rPr>
          <w:rFonts w:cs="Courier"/>
          <w:i/>
          <w:sz w:val="20"/>
          <w:szCs w:val="20"/>
          <w:lang w:eastAsia="es-ES"/>
        </w:rPr>
        <w:t xml:space="preserve"> </w:t>
      </w:r>
      <w:r w:rsidRPr="00E55F2B">
        <w:rPr>
          <w:rFonts w:cs="Courier"/>
          <w:i/>
          <w:sz w:val="20"/>
          <w:szCs w:val="20"/>
          <w:lang w:eastAsia="es-ES"/>
        </w:rPr>
        <w:t>combustible. En este caso, la emisión no podrá ser superior al valor límite de emisión indicado en la tabla, más el valor de la línea de base que corresponde a las emisiones que provengan de sustancias o materiales utilizados como combustibles. Para ello los titulares deberán presentar antecedentes fundados</w:t>
      </w:r>
      <w:r w:rsidRPr="00E278AE">
        <w:rPr>
          <w:rFonts w:cs="Courier"/>
          <w:sz w:val="20"/>
          <w:szCs w:val="20"/>
          <w:lang w:eastAsia="es-ES"/>
        </w:rPr>
        <w:t>”</w:t>
      </w:r>
      <w:r>
        <w:rPr>
          <w:rFonts w:cs="Courier"/>
          <w:sz w:val="20"/>
          <w:szCs w:val="20"/>
          <w:lang w:eastAsia="es-ES"/>
        </w:rPr>
        <w:t xml:space="preserve"> y que Planta Cerro Blanco presenta </w:t>
      </w:r>
      <w:r w:rsidR="00551522" w:rsidRPr="00E55F2B">
        <w:rPr>
          <w:rFonts w:cstheme="minorHAnsi"/>
          <w:sz w:val="20"/>
          <w:szCs w:val="20"/>
        </w:rPr>
        <w:t>un valor de concentración de COT Compuestos Orgánicos Totales sobre lo establecido en el tabla N°2 del art</w:t>
      </w:r>
      <w:r>
        <w:rPr>
          <w:rFonts w:cstheme="minorHAnsi"/>
          <w:sz w:val="20"/>
          <w:szCs w:val="20"/>
        </w:rPr>
        <w:t>.</w:t>
      </w:r>
      <w:r w:rsidR="00551522" w:rsidRPr="00E55F2B">
        <w:rPr>
          <w:rFonts w:cstheme="minorHAnsi"/>
          <w:sz w:val="20"/>
          <w:szCs w:val="20"/>
        </w:rPr>
        <w:t xml:space="preserve"> 3° del D.S.29/2013</w:t>
      </w:r>
      <w:r>
        <w:rPr>
          <w:rFonts w:cstheme="minorHAnsi"/>
          <w:sz w:val="20"/>
          <w:szCs w:val="20"/>
        </w:rPr>
        <w:t xml:space="preserve"> MMA</w:t>
      </w:r>
      <w:r w:rsidR="00551522" w:rsidRPr="00E55F2B">
        <w:rPr>
          <w:rFonts w:cstheme="minorHAnsi"/>
          <w:sz w:val="20"/>
          <w:szCs w:val="20"/>
        </w:rPr>
        <w:t xml:space="preserve">, </w:t>
      </w:r>
      <w:r w:rsidR="00BD7051" w:rsidRPr="005B5F0F">
        <w:rPr>
          <w:rFonts w:cstheme="minorHAnsi"/>
          <w:sz w:val="20"/>
          <w:szCs w:val="20"/>
        </w:rPr>
        <w:t>se realiza Requerimiento</w:t>
      </w:r>
      <w:r w:rsidR="00BD7051" w:rsidRPr="00E55F2B">
        <w:rPr>
          <w:rFonts w:cstheme="minorHAnsi"/>
          <w:sz w:val="20"/>
          <w:szCs w:val="20"/>
        </w:rPr>
        <w:t xml:space="preserve"> de información según Resolución Exenta N° </w:t>
      </w:r>
      <w:r w:rsidR="00BD7051" w:rsidRPr="00E55F2B">
        <w:rPr>
          <w:rFonts w:cs="Verdana"/>
          <w:sz w:val="20"/>
          <w:szCs w:val="20"/>
        </w:rPr>
        <w:t xml:space="preserve">2079, de </w:t>
      </w:r>
      <w:r w:rsidR="0055388B">
        <w:rPr>
          <w:rFonts w:cs="Verdana"/>
          <w:sz w:val="20"/>
          <w:szCs w:val="20"/>
        </w:rPr>
        <w:t xml:space="preserve">fecha </w:t>
      </w:r>
      <w:r w:rsidR="00BD7051" w:rsidRPr="00E55F2B">
        <w:rPr>
          <w:rFonts w:cs="Verdana"/>
          <w:sz w:val="20"/>
          <w:szCs w:val="20"/>
        </w:rPr>
        <w:t xml:space="preserve">19 de octubre de 2020, donde se solicita  </w:t>
      </w:r>
      <w:r w:rsidR="0055388B" w:rsidRPr="0055388B">
        <w:rPr>
          <w:rFonts w:cs="Verdana"/>
          <w:sz w:val="20"/>
          <w:szCs w:val="20"/>
        </w:rPr>
        <w:t>d</w:t>
      </w:r>
      <w:r w:rsidR="00551522" w:rsidRPr="0055388B">
        <w:rPr>
          <w:bCs/>
          <w:iCs/>
          <w:sz w:val="20"/>
          <w:szCs w:val="20"/>
        </w:rPr>
        <w:t>emostrar que el aporte de COT cada uno de los componentes de las materias primas utilizadas en el proceso de obtención de crudo en la planta Cerro Blanco de Cemento Polpaico S.A. se ha mantenido hasta la fecha, según se desprende del estudio realizado por Holcim el año 2008 “Aporte de los componentes de las Materias Primas, los aditivos y los pasos del proceso a las Emisiones de COV de la Planta Cementera”, y además demostrar que las condiciones de operación del proceso del horno 1, entre los años 2009 y 2020, son similares a las realizadas en dicho estudio, y que la naturaleza química de los agentes de flotación utilizados desde 2008, también se ha mantenido.</w:t>
      </w:r>
    </w:p>
    <w:p w14:paraId="427DB225" w14:textId="77777777" w:rsidR="00E55F2B" w:rsidRPr="00D2787A" w:rsidRDefault="00E55F2B" w:rsidP="00ED4317">
      <w:pPr>
        <w:rPr>
          <w:rFonts w:cstheme="minorHAnsi"/>
          <w:color w:val="FF0000"/>
          <w:sz w:val="20"/>
          <w:szCs w:val="20"/>
        </w:rPr>
      </w:pPr>
    </w:p>
    <w:p w14:paraId="62A112F5" w14:textId="6FF3392C" w:rsidR="00D2787A" w:rsidRDefault="009F1AB8" w:rsidP="00D2787A">
      <w:pPr>
        <w:rPr>
          <w:sz w:val="20"/>
          <w:szCs w:val="20"/>
        </w:rPr>
      </w:pPr>
      <w:r>
        <w:rPr>
          <w:rFonts w:cstheme="minorHAnsi"/>
          <w:sz w:val="20"/>
          <w:szCs w:val="20"/>
        </w:rPr>
        <w:t>Al respecto</w:t>
      </w:r>
      <w:r w:rsidR="00FB0F01" w:rsidRPr="00D2787A">
        <w:rPr>
          <w:rFonts w:cstheme="minorHAnsi"/>
          <w:sz w:val="20"/>
          <w:szCs w:val="20"/>
        </w:rPr>
        <w:t xml:space="preserve"> esta Superintendencia verifica que la superación al límite de emisión del Carbono Orgánico Total (COT), provienen de las materias primas y no de los combustibles alternativos, p</w:t>
      </w:r>
      <w:r w:rsidR="005175B4" w:rsidRPr="00D2787A">
        <w:rPr>
          <w:rFonts w:cstheme="minorHAnsi"/>
          <w:sz w:val="20"/>
          <w:szCs w:val="20"/>
        </w:rPr>
        <w:t xml:space="preserve">or lo que </w:t>
      </w:r>
      <w:r w:rsidR="00085D7F" w:rsidRPr="00D2787A">
        <w:rPr>
          <w:rFonts w:cstheme="minorHAnsi"/>
          <w:sz w:val="20"/>
          <w:szCs w:val="20"/>
        </w:rPr>
        <w:t>se verifica</w:t>
      </w:r>
      <w:r w:rsidR="00D2787A" w:rsidRPr="00D2787A">
        <w:rPr>
          <w:rFonts w:cstheme="minorHAnsi"/>
          <w:sz w:val="20"/>
          <w:szCs w:val="20"/>
        </w:rPr>
        <w:t xml:space="preserve"> que </w:t>
      </w:r>
      <w:r w:rsidR="00D2787A" w:rsidRPr="00D2787A">
        <w:rPr>
          <w:sz w:val="20"/>
          <w:szCs w:val="20"/>
        </w:rPr>
        <w:t>existen emisiones basales de Carbono Orgánico Total (COT) que permiten exceder el límite de 20 mg/m</w:t>
      </w:r>
      <w:r w:rsidR="00D2787A" w:rsidRPr="00D2787A">
        <w:rPr>
          <w:sz w:val="20"/>
          <w:szCs w:val="20"/>
          <w:vertAlign w:val="superscript"/>
        </w:rPr>
        <w:t>3</w:t>
      </w:r>
      <w:r w:rsidR="00D2787A" w:rsidRPr="00D2787A">
        <w:rPr>
          <w:sz w:val="20"/>
          <w:szCs w:val="20"/>
        </w:rPr>
        <w:t>N, y que el límite de emisión corresponde a la línea base más el valor indicado en la Tabla N°2.</w:t>
      </w:r>
    </w:p>
    <w:p w14:paraId="62FB9FE3" w14:textId="77777777" w:rsidR="009F1AB8" w:rsidRPr="00D2787A" w:rsidRDefault="009F1AB8" w:rsidP="00D2787A">
      <w:pPr>
        <w:rPr>
          <w:sz w:val="20"/>
          <w:szCs w:val="20"/>
        </w:rPr>
      </w:pPr>
    </w:p>
    <w:p w14:paraId="35A7EBC9" w14:textId="3DCCD648" w:rsidR="00BD7051" w:rsidRPr="00D2787A" w:rsidRDefault="00BD7051" w:rsidP="00BD7051">
      <w:pPr>
        <w:rPr>
          <w:rFonts w:ascii="Calibri" w:hAnsi="Calibri" w:cs="Calibri"/>
          <w:sz w:val="20"/>
          <w:szCs w:val="20"/>
        </w:rPr>
      </w:pPr>
      <w:r w:rsidRPr="00D2787A">
        <w:rPr>
          <w:rFonts w:cstheme="minorHAnsi"/>
          <w:sz w:val="20"/>
          <w:szCs w:val="20"/>
        </w:rPr>
        <w:t>Por lo tanto, de</w:t>
      </w:r>
      <w:r w:rsidRPr="00D2787A">
        <w:rPr>
          <w:rFonts w:ascii="Calibri" w:hAnsi="Calibri" w:cs="Calibri"/>
          <w:sz w:val="20"/>
          <w:szCs w:val="20"/>
        </w:rPr>
        <w:t xml:space="preserve"> la revisión de la información remitida por </w:t>
      </w:r>
      <w:r w:rsidRPr="00D2787A">
        <w:rPr>
          <w:bCs/>
          <w:sz w:val="20"/>
          <w:szCs w:val="20"/>
        </w:rPr>
        <w:t>Planta Cerro Blanco de la empresa Cemento Polpaico S.A. respecto del Horno</w:t>
      </w:r>
      <w:r w:rsidR="00E55F2B" w:rsidRPr="00D2787A">
        <w:rPr>
          <w:bCs/>
          <w:sz w:val="20"/>
          <w:szCs w:val="20"/>
        </w:rPr>
        <w:t xml:space="preserve"> </w:t>
      </w:r>
      <w:r w:rsidRPr="00D2787A">
        <w:rPr>
          <w:bCs/>
          <w:sz w:val="20"/>
          <w:szCs w:val="20"/>
        </w:rPr>
        <w:t>1</w:t>
      </w:r>
      <w:r w:rsidRPr="00D2787A">
        <w:rPr>
          <w:rFonts w:ascii="Calibri" w:hAnsi="Calibri" w:cs="Calibri"/>
          <w:sz w:val="20"/>
          <w:szCs w:val="20"/>
        </w:rPr>
        <w:t xml:space="preserve"> es posible dar por acreditado el actual cumplimiento de las obligaciones establecidas en el D.S.29/2013 para el año 2019.</w:t>
      </w:r>
    </w:p>
    <w:p w14:paraId="57751792" w14:textId="77777777" w:rsidR="0047798A" w:rsidRPr="00D2787A" w:rsidRDefault="0047798A" w:rsidP="0047798A">
      <w:pPr>
        <w:autoSpaceDE w:val="0"/>
        <w:autoSpaceDN w:val="0"/>
        <w:adjustRightInd w:val="0"/>
        <w:jc w:val="left"/>
        <w:rPr>
          <w:rFonts w:ascii="Calibri" w:hAnsi="Calibri" w:cs="Calibri"/>
          <w:color w:val="000000"/>
          <w:sz w:val="20"/>
          <w:szCs w:val="20"/>
          <w:lang w:eastAsia="es-ES"/>
        </w:rPr>
      </w:pPr>
    </w:p>
    <w:p w14:paraId="26FB9836" w14:textId="77777777" w:rsidR="0047798A" w:rsidRPr="0047798A" w:rsidRDefault="0047798A" w:rsidP="0047798A">
      <w:pPr>
        <w:autoSpaceDE w:val="0"/>
        <w:autoSpaceDN w:val="0"/>
        <w:adjustRightInd w:val="0"/>
        <w:jc w:val="left"/>
        <w:rPr>
          <w:rFonts w:ascii="Calibri" w:hAnsi="Calibri" w:cs="Calibri"/>
          <w:color w:val="000000"/>
          <w:sz w:val="24"/>
          <w:szCs w:val="24"/>
          <w:lang w:eastAsia="es-ES"/>
        </w:rPr>
      </w:pPr>
    </w:p>
    <w:p w14:paraId="13CF5136" w14:textId="77777777" w:rsidR="00BC202A" w:rsidRDefault="00BC202A" w:rsidP="00BC202A">
      <w:pPr>
        <w:rPr>
          <w:rFonts w:cstheme="minorHAnsi"/>
          <w:sz w:val="20"/>
          <w:szCs w:val="20"/>
        </w:rPr>
      </w:pPr>
    </w:p>
    <w:p w14:paraId="63BD171F" w14:textId="77777777" w:rsidR="00ED4317" w:rsidRPr="0025129B" w:rsidRDefault="009847C7" w:rsidP="009847C7">
      <w:pPr>
        <w:pStyle w:val="Ttulo1"/>
      </w:pPr>
      <w:bookmarkStart w:id="12" w:name="_Toc490118918"/>
      <w:bookmarkStart w:id="13" w:name="_Toc59877779"/>
      <w:r w:rsidRPr="0025129B">
        <w:t>IDENTIFICACIÓN DEL PROYECTO,</w:t>
      </w:r>
      <w:r w:rsidR="00677A75">
        <w:t xml:space="preserve"> INSTALACIÓN, </w:t>
      </w:r>
      <w:r w:rsidRPr="0025129B">
        <w:t>ACTIVIDAD O FUENTE FISCALIZADA</w:t>
      </w:r>
      <w:bookmarkEnd w:id="12"/>
      <w:bookmarkEnd w:id="13"/>
    </w:p>
    <w:p w14:paraId="682CE4BD" w14:textId="77777777" w:rsidR="00ED4317" w:rsidRPr="0025129B" w:rsidRDefault="00ED4317" w:rsidP="00ED4317"/>
    <w:p w14:paraId="1D5016C1" w14:textId="77777777" w:rsidR="00ED4317"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311330"/>
      <w:bookmarkStart w:id="24" w:name="_Toc59877780"/>
      <w:r w:rsidRPr="0025129B">
        <w:t>Antecedentes Generales</w:t>
      </w:r>
      <w:bookmarkEnd w:id="14"/>
      <w:bookmarkEnd w:id="15"/>
      <w:bookmarkEnd w:id="16"/>
      <w:bookmarkEnd w:id="17"/>
      <w:bookmarkEnd w:id="18"/>
      <w:bookmarkEnd w:id="19"/>
      <w:bookmarkEnd w:id="20"/>
      <w:bookmarkEnd w:id="21"/>
      <w:bookmarkEnd w:id="22"/>
      <w:bookmarkEnd w:id="23"/>
      <w:bookmarkEnd w:id="24"/>
    </w:p>
    <w:p w14:paraId="2485B9C4" w14:textId="77777777" w:rsidR="00DA6660" w:rsidRDefault="00DA6660" w:rsidP="00DA6660"/>
    <w:p w14:paraId="39344AE7" w14:textId="77777777" w:rsidR="00080D4B" w:rsidRDefault="00080D4B" w:rsidP="00DA6660"/>
    <w:tbl>
      <w:tblPr>
        <w:tblW w:w="10765" w:type="dxa"/>
        <w:shd w:val="clear" w:color="auto" w:fill="FFFFFF"/>
        <w:tblCellMar>
          <w:left w:w="0" w:type="dxa"/>
          <w:right w:w="0" w:type="dxa"/>
        </w:tblCellMar>
        <w:tblLook w:val="04A0" w:firstRow="1" w:lastRow="0" w:firstColumn="1" w:lastColumn="0" w:noHBand="0" w:noVBand="1"/>
      </w:tblPr>
      <w:tblGrid>
        <w:gridCol w:w="5382"/>
        <w:gridCol w:w="5383"/>
      </w:tblGrid>
      <w:tr w:rsidR="00D163DD" w:rsidRPr="00080D4B" w14:paraId="166E0AB8" w14:textId="77777777" w:rsidTr="00D163DD">
        <w:tc>
          <w:tcPr>
            <w:tcW w:w="2500" w:type="pct"/>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1EEA606D" w14:textId="1D9F8D32" w:rsidR="00D163DD" w:rsidRPr="00700EB3" w:rsidRDefault="00D163DD" w:rsidP="00351F9B">
            <w:pPr>
              <w:spacing w:after="240"/>
              <w:jc w:val="left"/>
              <w:rPr>
                <w:b/>
                <w:bCs/>
                <w:color w:val="000000"/>
                <w:sz w:val="20"/>
                <w:szCs w:val="20"/>
                <w:lang w:eastAsia="es-CL"/>
              </w:rPr>
            </w:pPr>
            <w:r w:rsidRPr="00700EB3">
              <w:rPr>
                <w:b/>
                <w:bCs/>
                <w:color w:val="000000"/>
                <w:sz w:val="20"/>
                <w:szCs w:val="20"/>
                <w:lang w:eastAsia="es-CL"/>
              </w:rPr>
              <w:t xml:space="preserve">Identificación de la </w:t>
            </w:r>
            <w:r w:rsidR="00351F9B" w:rsidRPr="00700EB3">
              <w:rPr>
                <w:b/>
                <w:bCs/>
                <w:color w:val="000000"/>
                <w:sz w:val="20"/>
                <w:szCs w:val="20"/>
                <w:lang w:eastAsia="es-CL"/>
              </w:rPr>
              <w:t>Unidad Fiscalizable</w:t>
            </w:r>
            <w:r w:rsidR="00A92672" w:rsidRPr="00700EB3">
              <w:rPr>
                <w:b/>
                <w:bCs/>
                <w:color w:val="000000"/>
                <w:sz w:val="20"/>
                <w:szCs w:val="20"/>
                <w:lang w:eastAsia="es-CL"/>
              </w:rPr>
              <w:t xml:space="preserve"> (UF)</w:t>
            </w:r>
            <w:r w:rsidR="00351F9B" w:rsidRPr="00700EB3">
              <w:rPr>
                <w:b/>
                <w:bCs/>
                <w:color w:val="000000"/>
                <w:sz w:val="20"/>
                <w:szCs w:val="20"/>
                <w:lang w:eastAsia="es-CL"/>
              </w:rPr>
              <w:t>:</w:t>
            </w:r>
          </w:p>
          <w:p w14:paraId="6EFF3066" w14:textId="25F02E30" w:rsidR="00090A01" w:rsidRPr="00700EB3" w:rsidRDefault="009B73D3" w:rsidP="002338ED">
            <w:pPr>
              <w:spacing w:after="240"/>
              <w:jc w:val="left"/>
              <w:rPr>
                <w:color w:val="000000"/>
                <w:sz w:val="20"/>
                <w:szCs w:val="20"/>
                <w:lang w:eastAsia="es-CL"/>
              </w:rPr>
            </w:pPr>
            <w:r w:rsidRPr="00700EB3">
              <w:rPr>
                <w:color w:val="000000"/>
                <w:sz w:val="20"/>
                <w:szCs w:val="20"/>
                <w:lang w:eastAsia="es-CL"/>
              </w:rPr>
              <w:t>CEMENTOS POLPAICO S.A. – TIL TIL</w:t>
            </w:r>
          </w:p>
        </w:tc>
        <w:tc>
          <w:tcPr>
            <w:tcW w:w="2500" w:type="pct"/>
            <w:tcBorders>
              <w:top w:val="single" w:sz="8" w:space="0" w:color="333333"/>
              <w:left w:val="single" w:sz="8" w:space="0" w:color="333333"/>
              <w:bottom w:val="single" w:sz="8" w:space="0" w:color="333333"/>
              <w:right w:val="single" w:sz="8" w:space="0" w:color="333333"/>
            </w:tcBorders>
            <w:shd w:val="clear" w:color="auto" w:fill="FFFFFF"/>
          </w:tcPr>
          <w:p w14:paraId="7230D835" w14:textId="77777777" w:rsidR="00D163DD" w:rsidRPr="00700EB3" w:rsidRDefault="00D163DD" w:rsidP="009566C5">
            <w:pPr>
              <w:spacing w:after="240"/>
              <w:jc w:val="left"/>
              <w:rPr>
                <w:color w:val="FF0000"/>
                <w:sz w:val="20"/>
                <w:szCs w:val="20"/>
                <w:lang w:eastAsia="es-CL"/>
              </w:rPr>
            </w:pPr>
            <w:r w:rsidRPr="00700EB3">
              <w:rPr>
                <w:b/>
                <w:bCs/>
                <w:color w:val="000000"/>
                <w:sz w:val="20"/>
                <w:szCs w:val="20"/>
                <w:lang w:eastAsia="es-CL"/>
              </w:rPr>
              <w:t>Identificación de la actividad, proyecto o fuente fiscalizada:</w:t>
            </w:r>
            <w:r w:rsidRPr="00700EB3">
              <w:rPr>
                <w:color w:val="000000"/>
                <w:sz w:val="20"/>
                <w:szCs w:val="20"/>
                <w:lang w:eastAsia="es-CL"/>
              </w:rPr>
              <w:t> </w:t>
            </w:r>
          </w:p>
          <w:p w14:paraId="3F7213CA" w14:textId="5B1A8D37" w:rsidR="009566C5" w:rsidRPr="00700EB3" w:rsidRDefault="00700EB3" w:rsidP="009566C5">
            <w:pPr>
              <w:spacing w:after="240"/>
              <w:jc w:val="left"/>
              <w:rPr>
                <w:color w:val="000000"/>
                <w:sz w:val="20"/>
                <w:szCs w:val="20"/>
                <w:lang w:eastAsia="es-CL"/>
              </w:rPr>
            </w:pPr>
            <w:r w:rsidRPr="00700EB3">
              <w:rPr>
                <w:color w:val="000000"/>
                <w:sz w:val="20"/>
                <w:szCs w:val="20"/>
                <w:lang w:eastAsia="es-CL"/>
              </w:rPr>
              <w:t>Horno de Clinker N° 1, Planta Cerro Blanco</w:t>
            </w:r>
          </w:p>
        </w:tc>
      </w:tr>
      <w:tr w:rsidR="00351F9B" w:rsidRPr="00080D4B" w14:paraId="4219FD3B"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DFACC5F" w14:textId="1FD8398F" w:rsidR="00351F9B" w:rsidRPr="00700EB3" w:rsidRDefault="00351F9B" w:rsidP="001B1DBE">
            <w:pPr>
              <w:jc w:val="left"/>
              <w:rPr>
                <w:color w:val="000000"/>
                <w:sz w:val="20"/>
                <w:szCs w:val="20"/>
                <w:lang w:eastAsia="es-CL"/>
              </w:rPr>
            </w:pPr>
            <w:r w:rsidRPr="00700EB3">
              <w:rPr>
                <w:b/>
                <w:bCs/>
                <w:color w:val="000000"/>
                <w:sz w:val="20"/>
                <w:szCs w:val="20"/>
                <w:lang w:eastAsia="es-CL"/>
              </w:rPr>
              <w:t>Región:</w:t>
            </w:r>
            <w:r w:rsidR="00090A01" w:rsidRPr="00700EB3">
              <w:rPr>
                <w:b/>
                <w:bCs/>
                <w:color w:val="000000"/>
                <w:sz w:val="20"/>
                <w:szCs w:val="20"/>
                <w:lang w:eastAsia="es-CL"/>
              </w:rPr>
              <w:t xml:space="preserve"> </w:t>
            </w:r>
            <w:r w:rsidR="00700EB3" w:rsidRPr="00700EB3">
              <w:rPr>
                <w:sz w:val="20"/>
                <w:szCs w:val="20"/>
              </w:rPr>
              <w:t>Región Metropolitana</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54675F2C" w14:textId="77777777" w:rsidR="00351F9B" w:rsidRPr="00700EB3" w:rsidRDefault="00351F9B" w:rsidP="00351F9B">
            <w:pPr>
              <w:jc w:val="left"/>
              <w:rPr>
                <w:rFonts w:eastAsiaTheme="minorHAnsi"/>
                <w:color w:val="000000"/>
                <w:sz w:val="20"/>
                <w:szCs w:val="20"/>
                <w:lang w:eastAsia="es-CL"/>
              </w:rPr>
            </w:pPr>
            <w:r w:rsidRPr="00700EB3">
              <w:rPr>
                <w:b/>
                <w:bCs/>
                <w:color w:val="000000"/>
                <w:sz w:val="20"/>
                <w:szCs w:val="20"/>
                <w:lang w:eastAsia="es-CL"/>
              </w:rPr>
              <w:t>Ubicación de la actividad, proyecto o fuente fiscalizada:</w:t>
            </w:r>
            <w:r w:rsidRPr="00700EB3">
              <w:rPr>
                <w:color w:val="000000"/>
                <w:sz w:val="20"/>
                <w:szCs w:val="20"/>
                <w:lang w:eastAsia="es-CL"/>
              </w:rPr>
              <w:br/>
            </w:r>
          </w:p>
          <w:p w14:paraId="54317048" w14:textId="77777777" w:rsidR="00700EB3" w:rsidRPr="00700EB3" w:rsidRDefault="00700EB3" w:rsidP="00700EB3">
            <w:pPr>
              <w:jc w:val="left"/>
              <w:rPr>
                <w:rFonts w:cstheme="minorHAnsi"/>
                <w:sz w:val="20"/>
                <w:szCs w:val="20"/>
              </w:rPr>
            </w:pPr>
            <w:r w:rsidRPr="00700EB3">
              <w:rPr>
                <w:sz w:val="20"/>
                <w:szCs w:val="20"/>
              </w:rPr>
              <w:t>Planta Cerro Blanco, ubicada en el Km 38 de la carretera Panamericana Norte, comuna de Til Til.</w:t>
            </w:r>
          </w:p>
          <w:p w14:paraId="197F422A" w14:textId="21094F5A" w:rsidR="009566C5" w:rsidRPr="00700EB3" w:rsidRDefault="009566C5" w:rsidP="00351F9B">
            <w:pPr>
              <w:jc w:val="left"/>
              <w:rPr>
                <w:rFonts w:eastAsiaTheme="minorHAnsi"/>
                <w:color w:val="000000"/>
                <w:sz w:val="20"/>
                <w:szCs w:val="20"/>
                <w:lang w:eastAsia="es-CL"/>
              </w:rPr>
            </w:pPr>
          </w:p>
        </w:tc>
      </w:tr>
      <w:tr w:rsidR="00351F9B" w:rsidRPr="00080D4B" w14:paraId="72125147"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09DF76AC" w14:textId="56588D9F" w:rsidR="00351F9B" w:rsidRPr="00700EB3" w:rsidRDefault="00351F9B" w:rsidP="001B1DBE">
            <w:pPr>
              <w:jc w:val="left"/>
              <w:rPr>
                <w:bCs/>
                <w:color w:val="000000"/>
                <w:sz w:val="20"/>
                <w:szCs w:val="20"/>
                <w:lang w:eastAsia="es-CL"/>
              </w:rPr>
            </w:pPr>
            <w:r w:rsidRPr="00700EB3">
              <w:rPr>
                <w:b/>
                <w:bCs/>
                <w:color w:val="000000"/>
                <w:sz w:val="20"/>
                <w:szCs w:val="20"/>
                <w:lang w:eastAsia="es-CL"/>
              </w:rPr>
              <w:t>Provincia:</w:t>
            </w:r>
            <w:r w:rsidR="00090A01" w:rsidRPr="00700EB3">
              <w:rPr>
                <w:b/>
                <w:bCs/>
                <w:color w:val="000000"/>
                <w:sz w:val="20"/>
                <w:szCs w:val="20"/>
                <w:lang w:eastAsia="es-CL"/>
              </w:rPr>
              <w:t xml:space="preserve"> </w:t>
            </w:r>
            <w:r w:rsidR="00700EB3" w:rsidRPr="00700EB3">
              <w:rPr>
                <w:sz w:val="20"/>
                <w:szCs w:val="20"/>
              </w:rPr>
              <w:t>Chacabuco</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5CD853C3" w14:textId="77777777" w:rsidR="00351F9B" w:rsidRPr="00700EB3" w:rsidRDefault="00351F9B" w:rsidP="00080D4B">
            <w:pPr>
              <w:jc w:val="left"/>
              <w:rPr>
                <w:b/>
                <w:bCs/>
                <w:color w:val="000000"/>
                <w:sz w:val="20"/>
                <w:szCs w:val="20"/>
                <w:lang w:eastAsia="es-CL"/>
              </w:rPr>
            </w:pPr>
          </w:p>
        </w:tc>
      </w:tr>
      <w:tr w:rsidR="00351F9B" w:rsidRPr="00080D4B" w14:paraId="0EEBDBBE" w14:textId="77777777" w:rsidTr="00F726EA">
        <w:trPr>
          <w:trHeight w:val="57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43C51125" w14:textId="00197D86" w:rsidR="00351F9B" w:rsidRPr="00700EB3" w:rsidRDefault="00351F9B" w:rsidP="001B1DBE">
            <w:pPr>
              <w:jc w:val="left"/>
              <w:rPr>
                <w:bCs/>
                <w:color w:val="000000"/>
                <w:sz w:val="20"/>
                <w:szCs w:val="20"/>
                <w:lang w:eastAsia="es-CL"/>
              </w:rPr>
            </w:pPr>
            <w:r w:rsidRPr="00700EB3">
              <w:rPr>
                <w:b/>
                <w:bCs/>
                <w:color w:val="000000"/>
                <w:sz w:val="20"/>
                <w:szCs w:val="20"/>
                <w:lang w:eastAsia="es-CL"/>
              </w:rPr>
              <w:t>Comuna:</w:t>
            </w:r>
            <w:r w:rsidR="00090A01" w:rsidRPr="00700EB3">
              <w:rPr>
                <w:b/>
                <w:bCs/>
                <w:color w:val="000000"/>
                <w:sz w:val="20"/>
                <w:szCs w:val="20"/>
                <w:lang w:eastAsia="es-CL"/>
              </w:rPr>
              <w:t xml:space="preserve"> </w:t>
            </w:r>
            <w:r w:rsidR="00090A01" w:rsidRPr="00700EB3">
              <w:rPr>
                <w:bCs/>
                <w:color w:val="000000"/>
                <w:sz w:val="20"/>
                <w:szCs w:val="20"/>
                <w:lang w:eastAsia="es-CL"/>
              </w:rPr>
              <w:t xml:space="preserve"> </w:t>
            </w:r>
            <w:r w:rsidR="00700EB3" w:rsidRPr="00700EB3">
              <w:rPr>
                <w:sz w:val="20"/>
                <w:szCs w:val="20"/>
              </w:rPr>
              <w:t>Til Til</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A2F981F" w14:textId="77777777" w:rsidR="00351F9B" w:rsidRPr="00700EB3" w:rsidRDefault="00351F9B" w:rsidP="00080D4B">
            <w:pPr>
              <w:jc w:val="left"/>
              <w:rPr>
                <w:b/>
                <w:bCs/>
                <w:color w:val="000000"/>
                <w:sz w:val="20"/>
                <w:szCs w:val="20"/>
                <w:lang w:eastAsia="es-CL"/>
              </w:rPr>
            </w:pPr>
          </w:p>
        </w:tc>
      </w:tr>
      <w:tr w:rsidR="00080D4B" w:rsidRPr="00080D4B" w14:paraId="03D8C384" w14:textId="77777777" w:rsidTr="00D163DD">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DF52150" w14:textId="77777777" w:rsidR="00090A01" w:rsidRPr="00700EB3" w:rsidRDefault="00080D4B" w:rsidP="001B0CAE">
            <w:pPr>
              <w:jc w:val="left"/>
              <w:rPr>
                <w:b/>
                <w:bCs/>
                <w:color w:val="000000"/>
                <w:sz w:val="20"/>
                <w:szCs w:val="20"/>
                <w:lang w:eastAsia="es-CL"/>
              </w:rPr>
            </w:pPr>
            <w:r w:rsidRPr="00700EB3">
              <w:rPr>
                <w:b/>
                <w:bCs/>
                <w:color w:val="000000"/>
                <w:sz w:val="20"/>
                <w:szCs w:val="20"/>
                <w:lang w:eastAsia="es-CL"/>
              </w:rPr>
              <w:t>Titular de la actividad, proyecto o fuente fiscalizada:</w:t>
            </w:r>
          </w:p>
          <w:p w14:paraId="7A148E35" w14:textId="2917C7D2" w:rsidR="00080D4B" w:rsidRPr="00700EB3" w:rsidRDefault="00700EB3" w:rsidP="001B0CAE">
            <w:pPr>
              <w:jc w:val="left"/>
              <w:rPr>
                <w:color w:val="000000"/>
                <w:sz w:val="20"/>
                <w:szCs w:val="20"/>
                <w:lang w:eastAsia="es-CL"/>
              </w:rPr>
            </w:pPr>
            <w:r w:rsidRPr="00700EB3">
              <w:rPr>
                <w:sz w:val="20"/>
                <w:szCs w:val="20"/>
              </w:rPr>
              <w:t>CEMENTO POLPAICO S.A.</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01A075ED" w14:textId="1724CD8D" w:rsidR="00080D4B" w:rsidRPr="00700EB3" w:rsidRDefault="00080D4B" w:rsidP="001B1DBE">
            <w:pPr>
              <w:jc w:val="left"/>
              <w:rPr>
                <w:color w:val="000000"/>
                <w:sz w:val="20"/>
                <w:szCs w:val="20"/>
                <w:lang w:eastAsia="es-CL"/>
              </w:rPr>
            </w:pPr>
            <w:r w:rsidRPr="00700EB3">
              <w:rPr>
                <w:b/>
                <w:bCs/>
                <w:color w:val="000000"/>
                <w:sz w:val="20"/>
                <w:szCs w:val="20"/>
                <w:lang w:eastAsia="es-CL"/>
              </w:rPr>
              <w:t>RUT o RUN:</w:t>
            </w:r>
            <w:r w:rsidRPr="00700EB3">
              <w:rPr>
                <w:color w:val="000000"/>
                <w:sz w:val="20"/>
                <w:szCs w:val="20"/>
                <w:lang w:eastAsia="es-CL"/>
              </w:rPr>
              <w:br/>
            </w:r>
            <w:r w:rsidR="00700EB3" w:rsidRPr="00700EB3">
              <w:rPr>
                <w:sz w:val="20"/>
                <w:szCs w:val="20"/>
              </w:rPr>
              <w:t>91.337.000-7</w:t>
            </w:r>
          </w:p>
        </w:tc>
      </w:tr>
      <w:tr w:rsidR="00080D4B" w:rsidRPr="00080D4B" w14:paraId="22037A38" w14:textId="77777777" w:rsidTr="00D163DD">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AFC185B" w14:textId="77777777" w:rsidR="00080D4B" w:rsidRPr="00700EB3" w:rsidRDefault="00080D4B" w:rsidP="001B1DBE">
            <w:pPr>
              <w:jc w:val="left"/>
              <w:rPr>
                <w:color w:val="000000"/>
                <w:sz w:val="20"/>
                <w:szCs w:val="20"/>
                <w:lang w:eastAsia="es-CL"/>
              </w:rPr>
            </w:pPr>
            <w:r w:rsidRPr="00700EB3">
              <w:rPr>
                <w:b/>
                <w:bCs/>
                <w:color w:val="000000"/>
                <w:sz w:val="20"/>
                <w:szCs w:val="20"/>
                <w:lang w:eastAsia="es-CL"/>
              </w:rPr>
              <w:t>Domicilio Titular:</w:t>
            </w:r>
            <w:r w:rsidRPr="00700EB3">
              <w:rPr>
                <w:color w:val="000000"/>
                <w:sz w:val="20"/>
                <w:szCs w:val="20"/>
                <w:lang w:eastAsia="es-CL"/>
              </w:rPr>
              <w:br/>
            </w:r>
          </w:p>
          <w:p w14:paraId="2DD15E32" w14:textId="143F4B74" w:rsidR="00700EB3" w:rsidRPr="00700EB3" w:rsidRDefault="00700EB3" w:rsidP="001B1DBE">
            <w:pPr>
              <w:jc w:val="left"/>
              <w:rPr>
                <w:color w:val="000000"/>
                <w:sz w:val="20"/>
                <w:szCs w:val="20"/>
                <w:lang w:eastAsia="es-CL"/>
              </w:rPr>
            </w:pPr>
            <w:r w:rsidRPr="00700EB3">
              <w:rPr>
                <w:sz w:val="20"/>
                <w:szCs w:val="20"/>
              </w:rPr>
              <w:t>Av. EL Bosque Norte N° 0177, Piso 5, Las Condes, Santiago.</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54176ED3" w14:textId="5F094120" w:rsidR="00080D4B" w:rsidRPr="00700EB3" w:rsidRDefault="00080D4B" w:rsidP="001B1DBE">
            <w:pPr>
              <w:jc w:val="left"/>
              <w:rPr>
                <w:color w:val="000000"/>
                <w:sz w:val="20"/>
                <w:szCs w:val="20"/>
                <w:lang w:eastAsia="es-CL"/>
              </w:rPr>
            </w:pPr>
            <w:r w:rsidRPr="00700EB3">
              <w:rPr>
                <w:b/>
                <w:bCs/>
                <w:color w:val="000000"/>
                <w:sz w:val="20"/>
                <w:szCs w:val="20"/>
                <w:lang w:eastAsia="es-CL"/>
              </w:rPr>
              <w:t>Correo electrónico:</w:t>
            </w:r>
            <w:r w:rsidRPr="00700EB3">
              <w:rPr>
                <w:color w:val="000000"/>
                <w:sz w:val="20"/>
                <w:szCs w:val="20"/>
                <w:lang w:eastAsia="es-CL"/>
              </w:rPr>
              <w:t> </w:t>
            </w:r>
            <w:r w:rsidRPr="00700EB3">
              <w:rPr>
                <w:color w:val="000000"/>
                <w:sz w:val="20"/>
                <w:szCs w:val="20"/>
                <w:lang w:eastAsia="es-CL"/>
              </w:rPr>
              <w:br/>
            </w:r>
            <w:r w:rsidR="00700EB3" w:rsidRPr="00700EB3">
              <w:rPr>
                <w:sz w:val="20"/>
                <w:szCs w:val="20"/>
              </w:rPr>
              <w:t>javier.hermosilla@polpaico.cl</w:t>
            </w:r>
          </w:p>
        </w:tc>
      </w:tr>
      <w:tr w:rsidR="00080D4B" w:rsidRPr="00080D4B" w14:paraId="356EA6ED" w14:textId="77777777" w:rsidTr="00D163DD">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7A74852A" w14:textId="77777777" w:rsidR="00080D4B" w:rsidRPr="00700EB3" w:rsidRDefault="00080D4B" w:rsidP="00080D4B">
            <w:pPr>
              <w:jc w:val="left"/>
              <w:rPr>
                <w:rFonts w:eastAsiaTheme="minorHAnsi"/>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3259FC1" w14:textId="67A1F597" w:rsidR="00080D4B" w:rsidRPr="00700EB3" w:rsidRDefault="00080D4B" w:rsidP="001B1DBE">
            <w:pPr>
              <w:jc w:val="left"/>
              <w:rPr>
                <w:color w:val="000000"/>
                <w:sz w:val="20"/>
                <w:szCs w:val="20"/>
                <w:lang w:eastAsia="es-CL"/>
              </w:rPr>
            </w:pPr>
            <w:r w:rsidRPr="00700EB3">
              <w:rPr>
                <w:b/>
                <w:bCs/>
                <w:color w:val="000000"/>
                <w:sz w:val="20"/>
                <w:szCs w:val="20"/>
                <w:lang w:eastAsia="es-CL"/>
              </w:rPr>
              <w:t>Teléfono:</w:t>
            </w:r>
            <w:r w:rsidRPr="00700EB3">
              <w:rPr>
                <w:color w:val="000000"/>
                <w:sz w:val="20"/>
                <w:szCs w:val="20"/>
                <w:lang w:eastAsia="es-CL"/>
              </w:rPr>
              <w:br/>
            </w:r>
            <w:r w:rsidR="00C529F0" w:rsidRPr="00C529F0">
              <w:rPr>
                <w:rFonts w:ascii="Calibri" w:hAnsi="Calibri" w:cs="Calibri"/>
                <w:sz w:val="20"/>
                <w:szCs w:val="20"/>
              </w:rPr>
              <w:t>(56-2) 23376557</w:t>
            </w:r>
          </w:p>
        </w:tc>
      </w:tr>
      <w:tr w:rsidR="00C529F0" w:rsidRPr="00C529F0" w14:paraId="34ADD98C" w14:textId="77777777" w:rsidTr="00C529F0">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DA62BC6" w14:textId="0C3483A4" w:rsidR="00C529F0" w:rsidRPr="00C529F0" w:rsidRDefault="00C529F0" w:rsidP="00C529F0">
            <w:pPr>
              <w:jc w:val="left"/>
              <w:rPr>
                <w:b/>
                <w:bCs/>
                <w:color w:val="000000"/>
                <w:sz w:val="20"/>
                <w:szCs w:val="20"/>
                <w:lang w:eastAsia="es-CL"/>
              </w:rPr>
            </w:pPr>
            <w:r w:rsidRPr="00C529F0">
              <w:rPr>
                <w:b/>
                <w:bCs/>
                <w:color w:val="000000"/>
                <w:sz w:val="20"/>
                <w:szCs w:val="20"/>
                <w:lang w:eastAsia="es-CL"/>
              </w:rPr>
              <w:t>Identificación del Representante(s) Legal(es):</w:t>
            </w:r>
          </w:p>
          <w:p w14:paraId="44391655" w14:textId="77777777" w:rsidR="00C529F0" w:rsidRPr="00C529F0" w:rsidRDefault="00C529F0" w:rsidP="00C529F0">
            <w:pPr>
              <w:rPr>
                <w:sz w:val="20"/>
                <w:szCs w:val="20"/>
              </w:rPr>
            </w:pPr>
            <w:r w:rsidRPr="00C529F0">
              <w:rPr>
                <w:sz w:val="20"/>
                <w:szCs w:val="20"/>
              </w:rPr>
              <w:t xml:space="preserve">Oscar Jarma </w:t>
            </w:r>
          </w:p>
          <w:p w14:paraId="71069694" w14:textId="470E9131" w:rsidR="00C529F0" w:rsidRPr="00C529F0" w:rsidRDefault="00C529F0" w:rsidP="00C529F0">
            <w:pPr>
              <w:jc w:val="left"/>
              <w:rPr>
                <w:color w:val="000000"/>
                <w:sz w:val="20"/>
                <w:szCs w:val="20"/>
                <w:lang w:eastAsia="es-CL"/>
              </w:rPr>
            </w:pPr>
            <w:r w:rsidRPr="00C529F0">
              <w:rPr>
                <w:sz w:val="20"/>
                <w:szCs w:val="20"/>
              </w:rPr>
              <w:t>Felipe Orfali</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90" w:type="dxa"/>
              <w:left w:w="90" w:type="dxa"/>
              <w:bottom w:w="90" w:type="dxa"/>
              <w:right w:w="90" w:type="dxa"/>
            </w:tcMar>
            <w:hideMark/>
          </w:tcPr>
          <w:p w14:paraId="57CB6EE1" w14:textId="77777777" w:rsidR="00C529F0" w:rsidRPr="00C529F0" w:rsidRDefault="00C529F0" w:rsidP="00C529F0">
            <w:pPr>
              <w:spacing w:after="100" w:line="276" w:lineRule="auto"/>
              <w:rPr>
                <w:rFonts w:ascii="Calibri" w:hAnsi="Calibri" w:cs="Calibri"/>
                <w:sz w:val="20"/>
                <w:szCs w:val="20"/>
              </w:rPr>
            </w:pPr>
            <w:r w:rsidRPr="00C529F0">
              <w:rPr>
                <w:rFonts w:ascii="Calibri" w:hAnsi="Calibri" w:cs="Calibri"/>
                <w:b/>
                <w:sz w:val="20"/>
                <w:szCs w:val="20"/>
              </w:rPr>
              <w:t>RUT o RUN:</w:t>
            </w:r>
            <w:r w:rsidRPr="00C529F0">
              <w:rPr>
                <w:rFonts w:ascii="Calibri" w:hAnsi="Calibri" w:cs="Calibri"/>
                <w:sz w:val="20"/>
                <w:szCs w:val="20"/>
              </w:rPr>
              <w:t xml:space="preserve"> </w:t>
            </w:r>
          </w:p>
          <w:p w14:paraId="3269834F" w14:textId="77777777" w:rsidR="00C529F0" w:rsidRPr="00C529F0" w:rsidRDefault="00C529F0" w:rsidP="00C529F0">
            <w:pPr>
              <w:rPr>
                <w:sz w:val="20"/>
                <w:szCs w:val="20"/>
              </w:rPr>
            </w:pPr>
            <w:r w:rsidRPr="00C529F0">
              <w:rPr>
                <w:sz w:val="20"/>
                <w:szCs w:val="20"/>
              </w:rPr>
              <w:t>23.926.554-5</w:t>
            </w:r>
          </w:p>
          <w:p w14:paraId="24CBACB8" w14:textId="26368424" w:rsidR="00C529F0" w:rsidRPr="00C529F0" w:rsidRDefault="00C529F0" w:rsidP="00C529F0">
            <w:pPr>
              <w:jc w:val="left"/>
              <w:rPr>
                <w:color w:val="000000"/>
                <w:sz w:val="20"/>
                <w:szCs w:val="20"/>
                <w:lang w:eastAsia="es-CL"/>
              </w:rPr>
            </w:pPr>
            <w:r w:rsidRPr="00C529F0">
              <w:rPr>
                <w:sz w:val="20"/>
                <w:szCs w:val="20"/>
              </w:rPr>
              <w:t>13.227.141-0</w:t>
            </w:r>
          </w:p>
        </w:tc>
      </w:tr>
      <w:tr w:rsidR="00C529F0" w:rsidRPr="00C529F0" w14:paraId="1D613610" w14:textId="77777777" w:rsidTr="00C529F0">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C7FAD60" w14:textId="67FB6C34" w:rsidR="00C529F0" w:rsidRPr="00C529F0" w:rsidRDefault="00C529F0" w:rsidP="00C529F0">
            <w:pPr>
              <w:jc w:val="left"/>
              <w:rPr>
                <w:color w:val="000000"/>
                <w:sz w:val="20"/>
                <w:szCs w:val="20"/>
                <w:lang w:eastAsia="es-CL"/>
              </w:rPr>
            </w:pPr>
            <w:r w:rsidRPr="00C529F0">
              <w:rPr>
                <w:b/>
                <w:bCs/>
                <w:color w:val="000000"/>
                <w:sz w:val="20"/>
                <w:szCs w:val="20"/>
                <w:lang w:eastAsia="es-CL"/>
              </w:rPr>
              <w:t>Domicilio Representante(s) Legal(s):</w:t>
            </w:r>
            <w:r w:rsidRPr="00C529F0">
              <w:rPr>
                <w:color w:val="000000"/>
                <w:sz w:val="20"/>
                <w:szCs w:val="20"/>
                <w:lang w:eastAsia="es-CL"/>
              </w:rPr>
              <w:br/>
            </w:r>
            <w:r w:rsidRPr="00C529F0">
              <w:rPr>
                <w:sz w:val="20"/>
                <w:szCs w:val="20"/>
              </w:rPr>
              <w:t>Av. EL Bosque Norte N° 0177, Piso 5, Las Condes,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90" w:type="dxa"/>
              <w:left w:w="90" w:type="dxa"/>
              <w:bottom w:w="90" w:type="dxa"/>
              <w:right w:w="90" w:type="dxa"/>
            </w:tcMar>
            <w:hideMark/>
          </w:tcPr>
          <w:p w14:paraId="2472435B" w14:textId="77777777" w:rsidR="00C529F0" w:rsidRPr="00C529F0" w:rsidRDefault="00C529F0" w:rsidP="00C529F0">
            <w:pPr>
              <w:spacing w:after="100" w:line="276" w:lineRule="auto"/>
              <w:rPr>
                <w:rFonts w:ascii="Calibri" w:hAnsi="Calibri" w:cs="Calibri"/>
                <w:sz w:val="20"/>
                <w:szCs w:val="20"/>
              </w:rPr>
            </w:pPr>
            <w:r w:rsidRPr="00C529F0">
              <w:rPr>
                <w:rFonts w:ascii="Calibri" w:hAnsi="Calibri" w:cs="Calibri"/>
                <w:b/>
                <w:sz w:val="20"/>
                <w:szCs w:val="20"/>
              </w:rPr>
              <w:t>Correo electrónico:</w:t>
            </w:r>
            <w:r w:rsidRPr="00C529F0">
              <w:rPr>
                <w:rFonts w:ascii="Calibri" w:hAnsi="Calibri" w:cs="Calibri"/>
                <w:sz w:val="20"/>
                <w:szCs w:val="20"/>
              </w:rPr>
              <w:t xml:space="preserve"> </w:t>
            </w:r>
          </w:p>
          <w:p w14:paraId="4E8EBCE5" w14:textId="77777777" w:rsidR="00C529F0" w:rsidRPr="00C529F0" w:rsidRDefault="00084815" w:rsidP="00C529F0">
            <w:pPr>
              <w:rPr>
                <w:sz w:val="20"/>
                <w:szCs w:val="20"/>
              </w:rPr>
            </w:pPr>
            <w:hyperlink r:id="rId27" w:history="1">
              <w:r w:rsidR="00C529F0" w:rsidRPr="00C529F0">
                <w:rPr>
                  <w:rStyle w:val="Hipervnculo"/>
                  <w:sz w:val="20"/>
                  <w:szCs w:val="20"/>
                </w:rPr>
                <w:t>Oscar.jarma@polpaico.cl</w:t>
              </w:r>
            </w:hyperlink>
          </w:p>
          <w:p w14:paraId="192AE35D" w14:textId="22D1E132" w:rsidR="00C529F0" w:rsidRPr="00C529F0" w:rsidRDefault="00C529F0" w:rsidP="00C529F0">
            <w:pPr>
              <w:jc w:val="left"/>
              <w:rPr>
                <w:color w:val="000000"/>
                <w:sz w:val="20"/>
                <w:szCs w:val="20"/>
                <w:lang w:eastAsia="es-CL"/>
              </w:rPr>
            </w:pPr>
            <w:r w:rsidRPr="00C529F0">
              <w:rPr>
                <w:sz w:val="20"/>
                <w:szCs w:val="20"/>
              </w:rPr>
              <w:t>Felipe.orfali@polpaico.cl</w:t>
            </w:r>
          </w:p>
        </w:tc>
      </w:tr>
      <w:tr w:rsidR="00080D4B" w:rsidRPr="00080D4B" w14:paraId="56685222" w14:textId="77777777" w:rsidTr="00D163DD">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3563BE08" w14:textId="77777777" w:rsidR="00080D4B" w:rsidRPr="00700EB3" w:rsidRDefault="00080D4B" w:rsidP="00080D4B">
            <w:pPr>
              <w:jc w:val="left"/>
              <w:rPr>
                <w:rFonts w:eastAsiaTheme="minorHAnsi"/>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E7E17EA" w14:textId="05E1960F" w:rsidR="00080D4B" w:rsidRPr="00700EB3" w:rsidRDefault="00080D4B" w:rsidP="001B1DBE">
            <w:pPr>
              <w:jc w:val="left"/>
              <w:rPr>
                <w:color w:val="000000"/>
                <w:sz w:val="20"/>
                <w:szCs w:val="20"/>
                <w:lang w:eastAsia="es-CL"/>
              </w:rPr>
            </w:pPr>
            <w:r w:rsidRPr="00700EB3">
              <w:rPr>
                <w:b/>
                <w:bCs/>
                <w:color w:val="000000"/>
                <w:sz w:val="20"/>
                <w:szCs w:val="20"/>
                <w:lang w:eastAsia="es-CL"/>
              </w:rPr>
              <w:t>Teléfono:</w:t>
            </w:r>
            <w:r w:rsidRPr="00700EB3">
              <w:rPr>
                <w:color w:val="000000"/>
                <w:sz w:val="20"/>
                <w:szCs w:val="20"/>
                <w:lang w:eastAsia="es-CL"/>
              </w:rPr>
              <w:t> </w:t>
            </w:r>
            <w:r w:rsidRPr="00700EB3">
              <w:rPr>
                <w:color w:val="000000"/>
                <w:sz w:val="20"/>
                <w:szCs w:val="20"/>
                <w:lang w:eastAsia="es-CL"/>
              </w:rPr>
              <w:br/>
            </w:r>
            <w:r w:rsidR="00700EB3" w:rsidRPr="00700EB3">
              <w:rPr>
                <w:color w:val="000000"/>
                <w:sz w:val="20"/>
                <w:szCs w:val="20"/>
                <w:lang w:eastAsia="es-CL"/>
              </w:rPr>
              <w:t>-</w:t>
            </w:r>
          </w:p>
        </w:tc>
      </w:tr>
    </w:tbl>
    <w:p w14:paraId="5786822A" w14:textId="77777777" w:rsidR="00080D4B" w:rsidRDefault="00080D4B" w:rsidP="00DA6660"/>
    <w:p w14:paraId="5E3C7C3E" w14:textId="77777777" w:rsidR="00080D4B" w:rsidRDefault="00080D4B" w:rsidP="00DA6660"/>
    <w:p w14:paraId="3F21E6E3" w14:textId="77777777" w:rsidR="00A758C4" w:rsidRDefault="00A758C4" w:rsidP="00A758C4"/>
    <w:p w14:paraId="12A35C1F" w14:textId="77777777" w:rsidR="00A758C4" w:rsidRPr="00A758C4" w:rsidRDefault="00A758C4" w:rsidP="00A758C4"/>
    <w:p w14:paraId="2011D9F2" w14:textId="77777777"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14:paraId="67E2D3B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3E19D54" w14:textId="36D25705"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90118919"/>
      <w:bookmarkStart w:id="32" w:name="_Toc59877781"/>
      <w:r w:rsidRPr="0025129B">
        <w:t xml:space="preserve">INSTRUMENTOS DE </w:t>
      </w:r>
      <w:r w:rsidR="005337F2">
        <w:t>CARÁCTER</w:t>
      </w:r>
      <w:r w:rsidR="005F32AE">
        <w:t xml:space="preserve"> AMBIENTAL </w:t>
      </w:r>
      <w:r w:rsidR="005337F2">
        <w:t>FISCALIZADOS</w:t>
      </w:r>
      <w:r w:rsidRPr="0025129B">
        <w:t>.</w:t>
      </w:r>
      <w:bookmarkEnd w:id="27"/>
      <w:bookmarkEnd w:id="28"/>
      <w:bookmarkEnd w:id="29"/>
      <w:bookmarkEnd w:id="30"/>
      <w:bookmarkEnd w:id="31"/>
      <w:bookmarkEnd w:id="32"/>
    </w:p>
    <w:p w14:paraId="015D64AE" w14:textId="77777777" w:rsidR="00ED4317" w:rsidRDefault="00ED4317" w:rsidP="00C97715">
      <w:pPr>
        <w:rPr>
          <w:sz w:val="20"/>
          <w:szCs w:val="20"/>
        </w:rPr>
      </w:pPr>
    </w:p>
    <w:p w14:paraId="0559E456" w14:textId="77777777" w:rsidR="00231551" w:rsidRDefault="00231551"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0"/>
        <w:gridCol w:w="1203"/>
        <w:gridCol w:w="2534"/>
        <w:gridCol w:w="992"/>
        <w:gridCol w:w="1277"/>
        <w:gridCol w:w="2269"/>
        <w:gridCol w:w="1317"/>
      </w:tblGrid>
      <w:tr w:rsidR="005337F2" w:rsidRPr="00D42470" w14:paraId="146ADB92" w14:textId="77777777" w:rsidTr="005337F2">
        <w:trPr>
          <w:trHeight w:val="498"/>
        </w:trPr>
        <w:tc>
          <w:tcPr>
            <w:tcW w:w="5000" w:type="pct"/>
            <w:gridSpan w:val="7"/>
            <w:shd w:val="clear" w:color="000000" w:fill="D9D9D9"/>
            <w:noWrap/>
            <w:vAlign w:val="center"/>
          </w:tcPr>
          <w:p w14:paraId="3E386441" w14:textId="77777777" w:rsidR="005337F2" w:rsidRPr="00D42470" w:rsidRDefault="005337F2" w:rsidP="005337F2">
            <w:pPr>
              <w:spacing w:line="0" w:lineRule="atLeast"/>
              <w:jc w:val="lef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A92672" w:rsidRPr="00D42470" w14:paraId="7C57441C" w14:textId="77777777" w:rsidTr="00A92672">
        <w:trPr>
          <w:trHeight w:val="498"/>
        </w:trPr>
        <w:tc>
          <w:tcPr>
            <w:tcW w:w="185" w:type="pct"/>
            <w:shd w:val="clear" w:color="auto" w:fill="auto"/>
            <w:vAlign w:val="center"/>
            <w:hideMark/>
          </w:tcPr>
          <w:p w14:paraId="62762E3A"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tc>
        <w:tc>
          <w:tcPr>
            <w:tcW w:w="604" w:type="pct"/>
            <w:shd w:val="clear" w:color="auto" w:fill="auto"/>
            <w:vAlign w:val="center"/>
            <w:hideMark/>
          </w:tcPr>
          <w:p w14:paraId="6AD85E21"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Tipo de instrumento</w:t>
            </w:r>
          </w:p>
        </w:tc>
        <w:tc>
          <w:tcPr>
            <w:tcW w:w="1272" w:type="pct"/>
            <w:shd w:val="clear" w:color="auto" w:fill="auto"/>
            <w:vAlign w:val="center"/>
            <w:hideMark/>
          </w:tcPr>
          <w:p w14:paraId="09A009E2"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w:t>
            </w:r>
          </w:p>
          <w:p w14:paraId="5BA7DA2C"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Descripción</w:t>
            </w:r>
          </w:p>
        </w:tc>
        <w:tc>
          <w:tcPr>
            <w:tcW w:w="498" w:type="pct"/>
            <w:vAlign w:val="center"/>
          </w:tcPr>
          <w:p w14:paraId="5169B73B"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Fecha</w:t>
            </w:r>
          </w:p>
        </w:tc>
        <w:tc>
          <w:tcPr>
            <w:tcW w:w="641" w:type="pct"/>
            <w:shd w:val="clear" w:color="auto" w:fill="auto"/>
            <w:vAlign w:val="center"/>
            <w:hideMark/>
          </w:tcPr>
          <w:p w14:paraId="5FA725D4" w14:textId="7777777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Comisión/ Institución</w:t>
            </w:r>
          </w:p>
        </w:tc>
        <w:tc>
          <w:tcPr>
            <w:tcW w:w="1139" w:type="pct"/>
            <w:shd w:val="clear" w:color="auto" w:fill="auto"/>
            <w:vAlign w:val="center"/>
            <w:hideMark/>
          </w:tcPr>
          <w:p w14:paraId="2A63163A" w14:textId="17169E37"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Nombre actividad, proyecto o fuente fiscalizada</w:t>
            </w:r>
          </w:p>
        </w:tc>
        <w:tc>
          <w:tcPr>
            <w:tcW w:w="661" w:type="pct"/>
          </w:tcPr>
          <w:p w14:paraId="7916D787" w14:textId="7EBA72F5" w:rsidR="00A92672" w:rsidRPr="00A92672" w:rsidRDefault="00A92672" w:rsidP="00E70561">
            <w:pPr>
              <w:spacing w:line="0" w:lineRule="atLeast"/>
              <w:jc w:val="center"/>
              <w:rPr>
                <w:rFonts w:ascii="Calibri" w:eastAsia="Times New Roman" w:hAnsi="Calibri" w:cs="Calibri"/>
                <w:b/>
                <w:bCs/>
                <w:sz w:val="18"/>
                <w:szCs w:val="18"/>
                <w:lang w:eastAsia="es-CL"/>
              </w:rPr>
            </w:pPr>
            <w:r w:rsidRPr="00A92672">
              <w:rPr>
                <w:rFonts w:ascii="Calibri" w:eastAsia="Times New Roman" w:hAnsi="Calibri" w:cs="Calibri"/>
                <w:b/>
                <w:bCs/>
                <w:sz w:val="18"/>
                <w:szCs w:val="18"/>
                <w:lang w:eastAsia="es-CL"/>
              </w:rPr>
              <w:t xml:space="preserve">Etapa en que se encuentra </w:t>
            </w:r>
          </w:p>
        </w:tc>
      </w:tr>
      <w:tr w:rsidR="00A92672" w:rsidRPr="002619A8" w14:paraId="2893211C" w14:textId="77777777" w:rsidTr="00A92672">
        <w:trPr>
          <w:trHeight w:val="498"/>
        </w:trPr>
        <w:tc>
          <w:tcPr>
            <w:tcW w:w="185" w:type="pct"/>
            <w:shd w:val="clear" w:color="auto" w:fill="auto"/>
            <w:noWrap/>
            <w:vAlign w:val="center"/>
            <w:hideMark/>
          </w:tcPr>
          <w:p w14:paraId="3ADCDFEE" w14:textId="77777777"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1</w:t>
            </w:r>
          </w:p>
        </w:tc>
        <w:tc>
          <w:tcPr>
            <w:tcW w:w="604" w:type="pct"/>
            <w:shd w:val="clear" w:color="auto" w:fill="auto"/>
            <w:noWrap/>
            <w:vAlign w:val="center"/>
          </w:tcPr>
          <w:p w14:paraId="46878DBE" w14:textId="77777777" w:rsidR="00A92672" w:rsidRPr="002619A8" w:rsidRDefault="00A92672" w:rsidP="005337F2">
            <w:pPr>
              <w:spacing w:line="0" w:lineRule="atLeast"/>
              <w:rPr>
                <w:rFonts w:ascii="Calibri" w:hAnsi="Calibri"/>
                <w:color w:val="000000"/>
                <w:sz w:val="18"/>
                <w:szCs w:val="18"/>
              </w:rPr>
            </w:pPr>
            <w:r w:rsidRPr="002619A8">
              <w:rPr>
                <w:rFonts w:ascii="Calibri" w:hAnsi="Calibri"/>
                <w:color w:val="000000"/>
                <w:sz w:val="18"/>
                <w:szCs w:val="18"/>
              </w:rPr>
              <w:t>Norma de Emisión</w:t>
            </w:r>
          </w:p>
        </w:tc>
        <w:tc>
          <w:tcPr>
            <w:tcW w:w="1272" w:type="pct"/>
            <w:shd w:val="clear" w:color="auto" w:fill="auto"/>
            <w:noWrap/>
            <w:vAlign w:val="center"/>
          </w:tcPr>
          <w:p w14:paraId="59559B85" w14:textId="54A180B5" w:rsidR="00A92672" w:rsidRPr="005337F2" w:rsidRDefault="00A92672" w:rsidP="005337F2">
            <w:pPr>
              <w:spacing w:line="0" w:lineRule="atLeast"/>
              <w:rPr>
                <w:rFonts w:ascii="Calibri" w:hAnsi="Calibri"/>
                <w:color w:val="000000"/>
                <w:sz w:val="18"/>
                <w:szCs w:val="18"/>
              </w:rPr>
            </w:pPr>
            <w:r w:rsidRPr="005337F2">
              <w:rPr>
                <w:rFonts w:cstheme="minorHAnsi"/>
                <w:sz w:val="18"/>
                <w:szCs w:val="18"/>
              </w:rPr>
              <w:t xml:space="preserve">D.S. N°29/2013 del Ministerio del Medio Ambiente, que establece la “Norma de Emisión para </w:t>
            </w:r>
            <w:r w:rsidR="00085D7F" w:rsidRPr="005337F2">
              <w:rPr>
                <w:rFonts w:cstheme="minorHAnsi"/>
                <w:sz w:val="18"/>
                <w:szCs w:val="18"/>
              </w:rPr>
              <w:t>Incineración</w:t>
            </w:r>
            <w:r w:rsidRPr="005337F2">
              <w:rPr>
                <w:rFonts w:cstheme="minorHAnsi"/>
                <w:sz w:val="18"/>
                <w:szCs w:val="18"/>
              </w:rPr>
              <w:t xml:space="preserve"> y </w:t>
            </w:r>
            <w:r w:rsidR="00085D7F" w:rsidRPr="005337F2">
              <w:rPr>
                <w:rFonts w:cstheme="minorHAnsi"/>
                <w:sz w:val="18"/>
                <w:szCs w:val="18"/>
              </w:rPr>
              <w:t>Coincineración</w:t>
            </w:r>
            <w:r w:rsidRPr="005337F2">
              <w:rPr>
                <w:rFonts w:cstheme="minorHAnsi"/>
                <w:sz w:val="18"/>
                <w:szCs w:val="18"/>
              </w:rPr>
              <w:t xml:space="preserve"> y Coprocesamiento y deroga Decreto N°45 de 2007 del MINGESPRES”</w:t>
            </w:r>
          </w:p>
        </w:tc>
        <w:tc>
          <w:tcPr>
            <w:tcW w:w="498" w:type="pct"/>
            <w:vAlign w:val="center"/>
          </w:tcPr>
          <w:p w14:paraId="443C33EE" w14:textId="77777777" w:rsidR="00A92672" w:rsidRPr="002619A8" w:rsidRDefault="00A92672" w:rsidP="005337F2">
            <w:pPr>
              <w:spacing w:line="0" w:lineRule="atLeast"/>
              <w:rPr>
                <w:rFonts w:ascii="Calibri" w:hAnsi="Calibri"/>
                <w:color w:val="000000"/>
                <w:sz w:val="18"/>
                <w:szCs w:val="18"/>
              </w:rPr>
            </w:pPr>
            <w:r w:rsidRPr="002619A8">
              <w:rPr>
                <w:rFonts w:cstheme="minorHAnsi"/>
                <w:sz w:val="18"/>
                <w:szCs w:val="18"/>
              </w:rPr>
              <w:t>30-07-2013</w:t>
            </w:r>
          </w:p>
        </w:tc>
        <w:tc>
          <w:tcPr>
            <w:tcW w:w="641" w:type="pct"/>
            <w:shd w:val="clear" w:color="auto" w:fill="auto"/>
            <w:noWrap/>
            <w:vAlign w:val="center"/>
          </w:tcPr>
          <w:p w14:paraId="54A0F98B" w14:textId="0C59D2EF" w:rsidR="00A92672" w:rsidRPr="002619A8" w:rsidRDefault="00A92672" w:rsidP="005337F2">
            <w:pPr>
              <w:spacing w:line="0" w:lineRule="atLeast"/>
              <w:jc w:val="center"/>
              <w:rPr>
                <w:rFonts w:ascii="Calibri" w:hAnsi="Calibri"/>
                <w:color w:val="000000"/>
                <w:sz w:val="18"/>
                <w:szCs w:val="18"/>
              </w:rPr>
            </w:pPr>
            <w:r w:rsidRPr="002619A8">
              <w:rPr>
                <w:rFonts w:ascii="Calibri" w:hAnsi="Calibri"/>
                <w:color w:val="000000"/>
                <w:sz w:val="18"/>
                <w:szCs w:val="18"/>
              </w:rPr>
              <w:t>Ministerio de</w:t>
            </w:r>
            <w:r>
              <w:rPr>
                <w:rFonts w:ascii="Calibri" w:hAnsi="Calibri"/>
                <w:color w:val="000000"/>
                <w:sz w:val="18"/>
                <w:szCs w:val="18"/>
              </w:rPr>
              <w:t>l</w:t>
            </w:r>
            <w:r w:rsidRPr="002619A8">
              <w:rPr>
                <w:rFonts w:ascii="Calibri" w:hAnsi="Calibri"/>
                <w:color w:val="000000"/>
                <w:sz w:val="18"/>
                <w:szCs w:val="18"/>
              </w:rPr>
              <w:t xml:space="preserve"> Medio Ambiente</w:t>
            </w:r>
          </w:p>
        </w:tc>
        <w:tc>
          <w:tcPr>
            <w:tcW w:w="1139" w:type="pct"/>
            <w:shd w:val="clear" w:color="auto" w:fill="auto"/>
            <w:noWrap/>
            <w:vAlign w:val="center"/>
          </w:tcPr>
          <w:p w14:paraId="3E92194C" w14:textId="588D56EB" w:rsidR="00A92672" w:rsidRPr="00A92672" w:rsidRDefault="009F1AB8" w:rsidP="005337F2">
            <w:pPr>
              <w:spacing w:line="0" w:lineRule="atLeast"/>
              <w:jc w:val="center"/>
              <w:rPr>
                <w:rFonts w:ascii="Calibri" w:hAnsi="Calibri"/>
                <w:color w:val="000000"/>
                <w:sz w:val="18"/>
                <w:szCs w:val="18"/>
              </w:rPr>
            </w:pPr>
            <w:r>
              <w:rPr>
                <w:rFonts w:ascii="Calibri" w:hAnsi="Calibri"/>
                <w:color w:val="000000"/>
                <w:sz w:val="18"/>
                <w:szCs w:val="18"/>
              </w:rPr>
              <w:t>Planta Cerro Blanco</w:t>
            </w:r>
          </w:p>
        </w:tc>
        <w:tc>
          <w:tcPr>
            <w:tcW w:w="661" w:type="pct"/>
            <w:vAlign w:val="center"/>
          </w:tcPr>
          <w:p w14:paraId="2CF75C0D" w14:textId="616808F2" w:rsidR="00A92672" w:rsidRPr="002619A8" w:rsidRDefault="00A92672" w:rsidP="005337F2">
            <w:pPr>
              <w:spacing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r>
    </w:tbl>
    <w:p w14:paraId="312BB857" w14:textId="77777777" w:rsidR="001B0CAE" w:rsidRDefault="001B0CAE" w:rsidP="004A7FC1">
      <w:bookmarkStart w:id="33" w:name="_Toc352840385"/>
      <w:bookmarkStart w:id="34" w:name="_Toc352841445"/>
    </w:p>
    <w:p w14:paraId="520965D8" w14:textId="77777777" w:rsidR="001B0CAE" w:rsidRDefault="001B0CAE" w:rsidP="004A7FC1"/>
    <w:p w14:paraId="64996C84" w14:textId="77777777" w:rsidR="00231551" w:rsidRDefault="00231551" w:rsidP="004A7FC1"/>
    <w:p w14:paraId="0FADC521" w14:textId="77777777" w:rsidR="00317531" w:rsidRPr="0025129B" w:rsidRDefault="00B1722C" w:rsidP="00C958D0">
      <w:pPr>
        <w:pStyle w:val="Ttulo1"/>
      </w:pPr>
      <w:bookmarkStart w:id="35" w:name="_Toc490118920"/>
      <w:bookmarkStart w:id="36" w:name="_Toc59877782"/>
      <w:r w:rsidRPr="0025129B">
        <w:t>ANTECEDENTES DE LA ACTIVIDAD DE FISCALIZACIÓN.</w:t>
      </w:r>
      <w:bookmarkEnd w:id="33"/>
      <w:bookmarkEnd w:id="34"/>
      <w:bookmarkEnd w:id="35"/>
      <w:bookmarkEnd w:id="36"/>
    </w:p>
    <w:p w14:paraId="76A7962A" w14:textId="77777777" w:rsidR="00B1722C" w:rsidRDefault="00B1722C" w:rsidP="00B1722C"/>
    <w:p w14:paraId="0D5B9623" w14:textId="77777777" w:rsidR="00231551" w:rsidRPr="0025129B" w:rsidRDefault="00231551" w:rsidP="00B1722C"/>
    <w:p w14:paraId="2C29A5C5" w14:textId="77777777" w:rsidR="00A92672" w:rsidRPr="007A7DEB" w:rsidRDefault="00A92672" w:rsidP="00053D98">
      <w:pPr>
        <w:pStyle w:val="Ttulo1"/>
        <w:numPr>
          <w:ilvl w:val="1"/>
          <w:numId w:val="1"/>
        </w:numPr>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106213"/>
      <w:bookmarkStart w:id="48" w:name="_Toc59877783"/>
      <w:r w:rsidRPr="007A7DEB">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14:paraId="5C3430F9" w14:textId="77777777" w:rsidR="001B0CAE" w:rsidRPr="001B0CAE" w:rsidRDefault="001B0CAE" w:rsidP="001B0CAE"/>
    <w:tbl>
      <w:tblPr>
        <w:tblStyle w:val="Tablaconcuadrcula"/>
        <w:tblW w:w="5000" w:type="pct"/>
        <w:tblLook w:val="04A0" w:firstRow="1" w:lastRow="0" w:firstColumn="1" w:lastColumn="0" w:noHBand="0" w:noVBand="1"/>
      </w:tblPr>
      <w:tblGrid>
        <w:gridCol w:w="490"/>
        <w:gridCol w:w="1921"/>
        <w:gridCol w:w="7551"/>
      </w:tblGrid>
      <w:tr w:rsidR="00A92672" w:rsidRPr="007A7DEB" w14:paraId="57D23601" w14:textId="77777777" w:rsidTr="00E70561">
        <w:trPr>
          <w:trHeight w:val="350"/>
        </w:trPr>
        <w:tc>
          <w:tcPr>
            <w:tcW w:w="1210" w:type="pct"/>
            <w:gridSpan w:val="2"/>
            <w:vAlign w:val="center"/>
          </w:tcPr>
          <w:p w14:paraId="57D29A4A" w14:textId="77777777" w:rsidR="00A92672" w:rsidRPr="007A7DEB" w:rsidRDefault="00A92672" w:rsidP="00E70561">
            <w:pPr>
              <w:rPr>
                <w:b/>
              </w:rPr>
            </w:pPr>
            <w:r w:rsidRPr="007A7DEB">
              <w:rPr>
                <w:b/>
              </w:rPr>
              <w:t>Motivo</w:t>
            </w:r>
          </w:p>
        </w:tc>
        <w:tc>
          <w:tcPr>
            <w:tcW w:w="3790" w:type="pct"/>
            <w:vAlign w:val="center"/>
          </w:tcPr>
          <w:p w14:paraId="4575EB57" w14:textId="77777777" w:rsidR="00A92672" w:rsidRPr="007A7DEB" w:rsidRDefault="00A92672" w:rsidP="00E70561">
            <w:pPr>
              <w:rPr>
                <w:b/>
              </w:rPr>
            </w:pPr>
            <w:r w:rsidRPr="007A7DEB">
              <w:rPr>
                <w:b/>
              </w:rPr>
              <w:t>Descripción</w:t>
            </w:r>
          </w:p>
        </w:tc>
      </w:tr>
      <w:tr w:rsidR="00A92672" w:rsidRPr="007A7DEB" w14:paraId="56ACC484" w14:textId="77777777" w:rsidTr="00A92672">
        <w:trPr>
          <w:trHeight w:val="481"/>
        </w:trPr>
        <w:tc>
          <w:tcPr>
            <w:tcW w:w="246" w:type="pct"/>
            <w:vAlign w:val="center"/>
          </w:tcPr>
          <w:p w14:paraId="366EB68E" w14:textId="77777777" w:rsidR="00A92672" w:rsidRPr="007A7DEB" w:rsidRDefault="00A92672" w:rsidP="00E70561">
            <w:pPr>
              <w:jc w:val="center"/>
            </w:pPr>
            <w:r w:rsidRPr="00A92672">
              <w:t>X</w:t>
            </w:r>
          </w:p>
        </w:tc>
        <w:tc>
          <w:tcPr>
            <w:tcW w:w="964" w:type="pct"/>
            <w:vAlign w:val="center"/>
          </w:tcPr>
          <w:p w14:paraId="505E3888" w14:textId="77777777" w:rsidR="00A92672" w:rsidRPr="007A7DEB" w:rsidRDefault="00A92672" w:rsidP="00E70561">
            <w:r w:rsidRPr="007A7DEB">
              <w:t>Programada</w:t>
            </w:r>
          </w:p>
        </w:tc>
        <w:tc>
          <w:tcPr>
            <w:tcW w:w="3790" w:type="pct"/>
            <w:vAlign w:val="center"/>
          </w:tcPr>
          <w:p w14:paraId="49AB962B" w14:textId="155BB225" w:rsidR="00A92672" w:rsidRPr="007A7DEB" w:rsidRDefault="00474BFB" w:rsidP="00474BFB">
            <w:pPr>
              <w:spacing w:before="240" w:after="240"/>
              <w:jc w:val="left"/>
            </w:pPr>
            <w:r w:rsidRPr="00D91643">
              <w:t>Resolución Exenta SMA N°1</w:t>
            </w:r>
            <w:r>
              <w:t>946</w:t>
            </w:r>
            <w:r w:rsidRPr="00D91643">
              <w:t xml:space="preserve"> que fija Programa y Subprogramas de Fiscalización Ambiental de N</w:t>
            </w:r>
            <w:r>
              <w:t>ormas de Emisión para el año 2020</w:t>
            </w:r>
            <w:r w:rsidRPr="00D91643">
              <w:t>.</w:t>
            </w:r>
          </w:p>
        </w:tc>
      </w:tr>
    </w:tbl>
    <w:p w14:paraId="46608A35" w14:textId="6CF8C0C9" w:rsidR="00270C25" w:rsidRDefault="00270C25" w:rsidP="00893A4E"/>
    <w:p w14:paraId="445A4820" w14:textId="77777777" w:rsidR="00231551" w:rsidRDefault="00231551" w:rsidP="00893A4E"/>
    <w:p w14:paraId="28B3B158" w14:textId="39D2403A" w:rsidR="00A92672" w:rsidRDefault="00A92672" w:rsidP="00053D98">
      <w:pPr>
        <w:pStyle w:val="Ttulo1"/>
        <w:numPr>
          <w:ilvl w:val="1"/>
          <w:numId w:val="1"/>
        </w:numPr>
      </w:pPr>
      <w:bookmarkStart w:id="49" w:name="_Toc489889255"/>
      <w:bookmarkStart w:id="50" w:name="_Toc59877784"/>
      <w:bookmarkStart w:id="51" w:name="_Toc382383544"/>
      <w:bookmarkStart w:id="52" w:name="_Toc382472366"/>
      <w:bookmarkStart w:id="53" w:name="_Toc390184276"/>
      <w:bookmarkStart w:id="54" w:name="_Toc390360007"/>
      <w:bookmarkStart w:id="55" w:name="_Toc390777028"/>
      <w:bookmarkStart w:id="56" w:name="_Toc391311335"/>
      <w:bookmarkStart w:id="57" w:name="_Toc352840392"/>
      <w:bookmarkStart w:id="58" w:name="_Toc352841452"/>
      <w:r w:rsidRPr="00F93D0F">
        <w:t>Materia Específica Objeto de la Fiscalización Ambiental</w:t>
      </w:r>
      <w:bookmarkEnd w:id="49"/>
      <w:bookmarkEnd w:id="50"/>
    </w:p>
    <w:p w14:paraId="51F6D001" w14:textId="77777777" w:rsidR="00A92672" w:rsidRDefault="00A92672" w:rsidP="00A92672"/>
    <w:tbl>
      <w:tblPr>
        <w:tblStyle w:val="Tablaconcuadrcula"/>
        <w:tblW w:w="0" w:type="auto"/>
        <w:tblInd w:w="-34" w:type="dxa"/>
        <w:tblLook w:val="04A0" w:firstRow="1" w:lastRow="0" w:firstColumn="1" w:lastColumn="0" w:noHBand="0" w:noVBand="1"/>
      </w:tblPr>
      <w:tblGrid>
        <w:gridCol w:w="9996"/>
      </w:tblGrid>
      <w:tr w:rsidR="00A92672" w14:paraId="296C8F33" w14:textId="77777777" w:rsidTr="00962528">
        <w:trPr>
          <w:trHeight w:val="503"/>
        </w:trPr>
        <w:tc>
          <w:tcPr>
            <w:tcW w:w="10222" w:type="dxa"/>
            <w:tcBorders>
              <w:bottom w:val="single" w:sz="4" w:space="0" w:color="auto"/>
            </w:tcBorders>
            <w:vAlign w:val="center"/>
          </w:tcPr>
          <w:p w14:paraId="5D769630" w14:textId="77777777" w:rsidR="00A92672" w:rsidRDefault="00A92672" w:rsidP="00053D98">
            <w:pPr>
              <w:pStyle w:val="Listaconnmeros"/>
              <w:numPr>
                <w:ilvl w:val="0"/>
                <w:numId w:val="11"/>
              </w:numPr>
              <w:spacing w:after="0" w:line="240" w:lineRule="auto"/>
            </w:pPr>
            <w:r>
              <w:t xml:space="preserve">Emisiones Atmosféricas  </w:t>
            </w:r>
          </w:p>
        </w:tc>
      </w:tr>
    </w:tbl>
    <w:p w14:paraId="04969587" w14:textId="77777777" w:rsidR="00A92672" w:rsidRPr="00A92672" w:rsidRDefault="00A92672" w:rsidP="00A92672"/>
    <w:p w14:paraId="13CE9F63" w14:textId="745FC6A7" w:rsidR="00A92672" w:rsidRDefault="00A92672">
      <w:pPr>
        <w:jc w:val="left"/>
      </w:pPr>
      <w:r>
        <w:br w:type="page"/>
      </w:r>
    </w:p>
    <w:p w14:paraId="1954FAA4" w14:textId="77777777" w:rsidR="00A92672" w:rsidRPr="00A92672" w:rsidRDefault="00A92672" w:rsidP="00A92672"/>
    <w:p w14:paraId="00A2EA2D" w14:textId="05F71EA8" w:rsidR="00F265C2" w:rsidRPr="0025129B" w:rsidRDefault="00A92672" w:rsidP="00F265C2">
      <w:pPr>
        <w:pStyle w:val="Ttulo2"/>
        <w:rPr>
          <w:bCs/>
        </w:rPr>
      </w:pPr>
      <w:bookmarkStart w:id="59" w:name="_Toc59877785"/>
      <w:bookmarkEnd w:id="51"/>
      <w:bookmarkEnd w:id="52"/>
      <w:bookmarkEnd w:id="53"/>
      <w:bookmarkEnd w:id="54"/>
      <w:bookmarkEnd w:id="55"/>
      <w:bookmarkEnd w:id="56"/>
      <w:r>
        <w:rPr>
          <w:bCs/>
        </w:rPr>
        <w:t>Revisión Documental</w:t>
      </w:r>
      <w:bookmarkEnd w:id="59"/>
    </w:p>
    <w:p w14:paraId="04FE6870" w14:textId="77777777" w:rsidR="00F265C2" w:rsidRPr="0025129B" w:rsidRDefault="00F265C2" w:rsidP="00F265C2">
      <w:pPr>
        <w:rPr>
          <w:b/>
          <w:bCs/>
        </w:rPr>
      </w:pPr>
    </w:p>
    <w:p w14:paraId="2EF94AFC" w14:textId="77777777" w:rsidR="00F265C2" w:rsidRDefault="00F265C2" w:rsidP="00F726EA">
      <w:pPr>
        <w:pStyle w:val="Ttulo3"/>
        <w:rPr>
          <w:bCs/>
        </w:rPr>
      </w:pPr>
      <w:bookmarkStart w:id="60" w:name="_Toc382383545"/>
      <w:bookmarkStart w:id="61" w:name="_Toc382472367"/>
      <w:bookmarkStart w:id="62" w:name="_Toc390184277"/>
      <w:bookmarkStart w:id="63" w:name="_Toc390360008"/>
      <w:bookmarkStart w:id="64" w:name="_Toc390777029"/>
      <w:bookmarkStart w:id="65" w:name="_Toc391311336"/>
      <w:bookmarkStart w:id="66" w:name="_Toc59877786"/>
      <w:r w:rsidRPr="00371E81">
        <w:rPr>
          <w:bCs/>
        </w:rPr>
        <w:t>Documentos Revisados</w:t>
      </w:r>
      <w:bookmarkEnd w:id="60"/>
      <w:bookmarkEnd w:id="61"/>
      <w:bookmarkEnd w:id="62"/>
      <w:bookmarkEnd w:id="63"/>
      <w:bookmarkEnd w:id="64"/>
      <w:bookmarkEnd w:id="65"/>
      <w:bookmarkEnd w:id="66"/>
    </w:p>
    <w:p w14:paraId="6103E31C" w14:textId="2E802424" w:rsidR="00102DF6" w:rsidRPr="00102DF6" w:rsidRDefault="00102DF6" w:rsidP="003576C7">
      <w:pPr>
        <w:pStyle w:val="Prrafodelista"/>
      </w:pPr>
    </w:p>
    <w:tbl>
      <w:tblPr>
        <w:tblW w:w="4126"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699"/>
        <w:gridCol w:w="3121"/>
        <w:gridCol w:w="1984"/>
        <w:gridCol w:w="2408"/>
      </w:tblGrid>
      <w:tr w:rsidR="00F15587" w:rsidRPr="00231551" w14:paraId="349A670F" w14:textId="77777777" w:rsidTr="006D0298">
        <w:trPr>
          <w:trHeight w:val="810"/>
          <w:jc w:val="center"/>
        </w:trPr>
        <w:tc>
          <w:tcPr>
            <w:tcW w:w="426" w:type="pct"/>
            <w:shd w:val="clear" w:color="auto" w:fill="D9D9D9"/>
            <w:vAlign w:val="center"/>
          </w:tcPr>
          <w:p w14:paraId="78B9DA43" w14:textId="022C3AFF" w:rsidR="00F15587" w:rsidRPr="00231551" w:rsidRDefault="00F15587" w:rsidP="00BB5175">
            <w:pPr>
              <w:jc w:val="center"/>
              <w:rPr>
                <w:b/>
                <w:bCs/>
                <w:sz w:val="18"/>
                <w:szCs w:val="18"/>
                <w:lang w:val="es-ES" w:eastAsia="es-ES"/>
              </w:rPr>
            </w:pPr>
            <w:r w:rsidRPr="00231551">
              <w:rPr>
                <w:b/>
                <w:bCs/>
                <w:sz w:val="18"/>
                <w:szCs w:val="18"/>
                <w:lang w:val="es-ES" w:eastAsia="es-ES"/>
              </w:rPr>
              <w:t>ID</w:t>
            </w:r>
          </w:p>
        </w:tc>
        <w:tc>
          <w:tcPr>
            <w:tcW w:w="1900" w:type="pct"/>
            <w:shd w:val="clear" w:color="auto" w:fill="D9D9D9"/>
            <w:tcMar>
              <w:top w:w="0" w:type="dxa"/>
              <w:left w:w="108" w:type="dxa"/>
              <w:bottom w:w="0" w:type="dxa"/>
              <w:right w:w="108" w:type="dxa"/>
            </w:tcMar>
            <w:vAlign w:val="center"/>
          </w:tcPr>
          <w:p w14:paraId="2CBE70A9" w14:textId="6392259D" w:rsidR="00F15587" w:rsidRPr="00231551" w:rsidRDefault="00F15587" w:rsidP="003576C7">
            <w:pPr>
              <w:jc w:val="center"/>
              <w:rPr>
                <w:b/>
                <w:bCs/>
                <w:sz w:val="18"/>
                <w:szCs w:val="18"/>
                <w:lang w:val="es-ES" w:eastAsia="es-ES"/>
              </w:rPr>
            </w:pPr>
            <w:r w:rsidRPr="00231551">
              <w:rPr>
                <w:b/>
                <w:bCs/>
                <w:sz w:val="18"/>
                <w:szCs w:val="18"/>
                <w:lang w:val="es-ES" w:eastAsia="es-ES"/>
              </w:rPr>
              <w:t>Nombre del documento revisado</w:t>
            </w:r>
          </w:p>
        </w:tc>
        <w:tc>
          <w:tcPr>
            <w:tcW w:w="1208" w:type="pct"/>
            <w:shd w:val="clear" w:color="auto" w:fill="D9D9D9"/>
            <w:vAlign w:val="center"/>
          </w:tcPr>
          <w:p w14:paraId="20F4C60C" w14:textId="6AA9E463" w:rsidR="00F15587" w:rsidRPr="00231551" w:rsidDel="00430772" w:rsidRDefault="00F15587" w:rsidP="00975B43">
            <w:pPr>
              <w:jc w:val="center"/>
              <w:rPr>
                <w:rFonts w:ascii="Calibri" w:hAnsi="Calibri"/>
                <w:b/>
                <w:bCs/>
                <w:sz w:val="18"/>
                <w:szCs w:val="18"/>
                <w:lang w:val="es-ES" w:eastAsia="es-ES"/>
              </w:rPr>
            </w:pPr>
            <w:r w:rsidRPr="00231551">
              <w:rPr>
                <w:rFonts w:ascii="Calibri" w:hAnsi="Calibri"/>
                <w:b/>
                <w:bCs/>
                <w:sz w:val="18"/>
                <w:szCs w:val="18"/>
                <w:lang w:val="es-ES" w:eastAsia="es-ES"/>
              </w:rPr>
              <w:t>Origen/ Fuente del documento</w:t>
            </w:r>
          </w:p>
        </w:tc>
        <w:tc>
          <w:tcPr>
            <w:tcW w:w="1466" w:type="pct"/>
            <w:shd w:val="clear" w:color="auto" w:fill="D9D9D9"/>
            <w:vAlign w:val="center"/>
          </w:tcPr>
          <w:p w14:paraId="3DACB195" w14:textId="2B5B3D37" w:rsidR="00F15587" w:rsidRPr="00231551" w:rsidRDefault="00F15587" w:rsidP="008E34C9">
            <w:pPr>
              <w:jc w:val="center"/>
              <w:rPr>
                <w:b/>
                <w:bCs/>
                <w:sz w:val="18"/>
                <w:szCs w:val="18"/>
                <w:lang w:val="es-ES" w:eastAsia="es-ES"/>
              </w:rPr>
            </w:pPr>
            <w:r w:rsidRPr="00231551">
              <w:rPr>
                <w:b/>
                <w:bCs/>
                <w:sz w:val="18"/>
                <w:szCs w:val="18"/>
                <w:lang w:val="es-ES" w:eastAsia="es-ES"/>
              </w:rPr>
              <w:t>Observaciones</w:t>
            </w:r>
          </w:p>
        </w:tc>
      </w:tr>
      <w:tr w:rsidR="00F15587" w:rsidRPr="00231551" w14:paraId="106AD697" w14:textId="77777777" w:rsidTr="006D0298">
        <w:trPr>
          <w:trHeight w:val="409"/>
          <w:jc w:val="center"/>
        </w:trPr>
        <w:tc>
          <w:tcPr>
            <w:tcW w:w="426" w:type="pct"/>
            <w:vAlign w:val="center"/>
          </w:tcPr>
          <w:p w14:paraId="049B09A8" w14:textId="5CE6267A" w:rsidR="00F15587" w:rsidRPr="00231551" w:rsidRDefault="00F15587" w:rsidP="00474BFB">
            <w:pPr>
              <w:jc w:val="center"/>
              <w:rPr>
                <w:rFonts w:eastAsiaTheme="minorHAnsi"/>
                <w:sz w:val="18"/>
                <w:szCs w:val="18"/>
                <w:lang w:val="es-ES"/>
              </w:rPr>
            </w:pPr>
            <w:r>
              <w:rPr>
                <w:rFonts w:eastAsiaTheme="minorHAnsi"/>
                <w:sz w:val="18"/>
                <w:szCs w:val="18"/>
                <w:lang w:val="es-ES"/>
              </w:rPr>
              <w:t>1</w:t>
            </w:r>
          </w:p>
        </w:tc>
        <w:tc>
          <w:tcPr>
            <w:tcW w:w="1900" w:type="pct"/>
            <w:tcMar>
              <w:top w:w="0" w:type="dxa"/>
              <w:left w:w="108" w:type="dxa"/>
              <w:bottom w:w="0" w:type="dxa"/>
              <w:right w:w="108" w:type="dxa"/>
            </w:tcMar>
            <w:vAlign w:val="center"/>
          </w:tcPr>
          <w:p w14:paraId="33263F05" w14:textId="432DBBCF" w:rsidR="00F15587" w:rsidRPr="00CB674E" w:rsidRDefault="00F15587" w:rsidP="00BF1E08">
            <w:pPr>
              <w:jc w:val="left"/>
              <w:rPr>
                <w:rFonts w:cs="Cambria"/>
                <w:color w:val="000000"/>
                <w:sz w:val="20"/>
                <w:szCs w:val="20"/>
                <w:lang w:eastAsia="es-ES"/>
              </w:rPr>
            </w:pPr>
          </w:p>
          <w:p w14:paraId="5D4C76F6" w14:textId="04D1812F" w:rsidR="00F15587" w:rsidRPr="00CB674E" w:rsidRDefault="00F15587" w:rsidP="00BF1E08">
            <w:pPr>
              <w:jc w:val="left"/>
              <w:rPr>
                <w:sz w:val="20"/>
                <w:szCs w:val="20"/>
              </w:rPr>
            </w:pPr>
            <w:r w:rsidRPr="00CB674E">
              <w:rPr>
                <w:sz w:val="20"/>
                <w:szCs w:val="20"/>
              </w:rPr>
              <w:t xml:space="preserve">Informe de Antecedentes de </w:t>
            </w:r>
          </w:p>
          <w:p w14:paraId="09D3A513" w14:textId="597C9488" w:rsidR="00F15587" w:rsidRPr="00CB674E" w:rsidRDefault="00F15587" w:rsidP="00BF1E08">
            <w:pPr>
              <w:jc w:val="left"/>
              <w:rPr>
                <w:rFonts w:eastAsiaTheme="minorHAnsi"/>
                <w:sz w:val="20"/>
                <w:szCs w:val="20"/>
                <w:lang w:val="es-ES"/>
              </w:rPr>
            </w:pPr>
            <w:r w:rsidRPr="00CB674E">
              <w:rPr>
                <w:sz w:val="20"/>
                <w:szCs w:val="20"/>
              </w:rPr>
              <w:t>Cumplimiento D.S.29/2013, “Norma de Emisión para incineración, coincineración y coprocesamiento”</w:t>
            </w:r>
          </w:p>
        </w:tc>
        <w:tc>
          <w:tcPr>
            <w:tcW w:w="1208" w:type="pct"/>
            <w:vAlign w:val="center"/>
          </w:tcPr>
          <w:p w14:paraId="4ECC5BD3" w14:textId="2D69F451" w:rsidR="00F15587" w:rsidRPr="00CB674E" w:rsidRDefault="00F15587" w:rsidP="00474BFB">
            <w:pPr>
              <w:jc w:val="center"/>
              <w:rPr>
                <w:rFonts w:eastAsiaTheme="minorHAnsi"/>
                <w:sz w:val="20"/>
                <w:szCs w:val="20"/>
                <w:lang w:val="es-ES" w:eastAsia="es-ES"/>
              </w:rPr>
            </w:pPr>
            <w:r w:rsidRPr="00CB674E">
              <w:rPr>
                <w:sz w:val="20"/>
                <w:szCs w:val="20"/>
              </w:rPr>
              <w:t>Sistema Seguimiento Ambiental</w:t>
            </w:r>
          </w:p>
        </w:tc>
        <w:tc>
          <w:tcPr>
            <w:tcW w:w="1466" w:type="pct"/>
            <w:vAlign w:val="center"/>
          </w:tcPr>
          <w:p w14:paraId="51E4851D" w14:textId="1726B173" w:rsidR="00F15587" w:rsidRPr="00CB674E" w:rsidRDefault="00F15587" w:rsidP="00F15587">
            <w:pPr>
              <w:rPr>
                <w:rFonts w:eastAsiaTheme="minorHAnsi"/>
                <w:sz w:val="20"/>
                <w:szCs w:val="20"/>
                <w:lang w:val="es-ES"/>
              </w:rPr>
            </w:pPr>
            <w:r w:rsidRPr="00CB674E">
              <w:rPr>
                <w:rFonts w:eastAsiaTheme="minorHAnsi"/>
                <w:sz w:val="20"/>
                <w:szCs w:val="20"/>
                <w:lang w:val="es-ES"/>
              </w:rPr>
              <w:t>Periodo 01-01-2019 al 31-12-2019</w:t>
            </w:r>
          </w:p>
        </w:tc>
      </w:tr>
      <w:tr w:rsidR="00F15587" w:rsidRPr="00231551" w14:paraId="11EA62F6" w14:textId="77777777" w:rsidTr="006D0298">
        <w:trPr>
          <w:trHeight w:val="409"/>
          <w:jc w:val="center"/>
        </w:trPr>
        <w:tc>
          <w:tcPr>
            <w:tcW w:w="426" w:type="pct"/>
            <w:vAlign w:val="center"/>
          </w:tcPr>
          <w:p w14:paraId="294D9122" w14:textId="4E1F0065" w:rsidR="00F15587" w:rsidRPr="000179A9" w:rsidRDefault="00F15587" w:rsidP="00474BFB">
            <w:pPr>
              <w:jc w:val="center"/>
              <w:rPr>
                <w:rFonts w:eastAsiaTheme="minorHAnsi"/>
                <w:sz w:val="18"/>
                <w:szCs w:val="18"/>
                <w:lang w:val="es-ES"/>
              </w:rPr>
            </w:pPr>
            <w:r w:rsidRPr="000179A9">
              <w:rPr>
                <w:rFonts w:eastAsiaTheme="minorHAnsi"/>
                <w:sz w:val="18"/>
                <w:szCs w:val="18"/>
                <w:lang w:val="es-ES"/>
              </w:rPr>
              <w:t>2</w:t>
            </w:r>
          </w:p>
        </w:tc>
        <w:tc>
          <w:tcPr>
            <w:tcW w:w="1900" w:type="pct"/>
            <w:tcMar>
              <w:top w:w="0" w:type="dxa"/>
              <w:left w:w="108" w:type="dxa"/>
              <w:bottom w:w="0" w:type="dxa"/>
              <w:right w:w="108" w:type="dxa"/>
            </w:tcMar>
            <w:vAlign w:val="center"/>
          </w:tcPr>
          <w:p w14:paraId="1FC59D78" w14:textId="77E06F5A" w:rsidR="00F15587" w:rsidRPr="00CB674E" w:rsidRDefault="00C529F0" w:rsidP="00C529F0">
            <w:pPr>
              <w:jc w:val="left"/>
              <w:rPr>
                <w:rFonts w:eastAsiaTheme="minorHAnsi"/>
                <w:sz w:val="20"/>
                <w:szCs w:val="20"/>
                <w:lang w:val="es-ES"/>
              </w:rPr>
            </w:pPr>
            <w:r>
              <w:rPr>
                <w:rFonts w:eastAsiaTheme="minorHAnsi"/>
                <w:sz w:val="20"/>
                <w:szCs w:val="20"/>
                <w:lang w:val="es-ES"/>
              </w:rPr>
              <w:t>Ensayo de Verificación Horno 1año 2019</w:t>
            </w:r>
          </w:p>
        </w:tc>
        <w:tc>
          <w:tcPr>
            <w:tcW w:w="1208" w:type="pct"/>
            <w:vAlign w:val="center"/>
          </w:tcPr>
          <w:p w14:paraId="7B36CF72" w14:textId="1CEE036C" w:rsidR="00F15587" w:rsidRPr="00CB674E" w:rsidRDefault="00F15587" w:rsidP="00474BFB">
            <w:pPr>
              <w:jc w:val="center"/>
              <w:rPr>
                <w:sz w:val="20"/>
                <w:szCs w:val="20"/>
              </w:rPr>
            </w:pPr>
            <w:r w:rsidRPr="00CB674E">
              <w:rPr>
                <w:sz w:val="20"/>
                <w:szCs w:val="20"/>
              </w:rPr>
              <w:t>Sistema Seguimiento Ambiental</w:t>
            </w:r>
          </w:p>
        </w:tc>
        <w:tc>
          <w:tcPr>
            <w:tcW w:w="1466" w:type="pct"/>
            <w:vAlign w:val="center"/>
          </w:tcPr>
          <w:p w14:paraId="0EEF6B0C" w14:textId="6A5B1736" w:rsidR="00F15587" w:rsidRPr="00CB674E" w:rsidRDefault="00F15587" w:rsidP="00474BFB">
            <w:pPr>
              <w:rPr>
                <w:rFonts w:eastAsiaTheme="minorHAnsi"/>
                <w:sz w:val="20"/>
                <w:szCs w:val="20"/>
                <w:lang w:val="es-ES"/>
              </w:rPr>
            </w:pPr>
          </w:p>
        </w:tc>
      </w:tr>
      <w:tr w:rsidR="006D0298" w:rsidRPr="00231551" w14:paraId="16420018" w14:textId="77777777" w:rsidTr="006D0298">
        <w:trPr>
          <w:trHeight w:val="409"/>
          <w:jc w:val="center"/>
        </w:trPr>
        <w:tc>
          <w:tcPr>
            <w:tcW w:w="426" w:type="pct"/>
            <w:vAlign w:val="center"/>
          </w:tcPr>
          <w:p w14:paraId="6264D3AE" w14:textId="522FCE4E" w:rsidR="006D0298" w:rsidRPr="000179A9" w:rsidRDefault="006D0298" w:rsidP="006D0298">
            <w:pPr>
              <w:jc w:val="center"/>
              <w:rPr>
                <w:rFonts w:eastAsiaTheme="minorHAnsi"/>
                <w:sz w:val="18"/>
                <w:szCs w:val="18"/>
                <w:lang w:val="es-ES"/>
              </w:rPr>
            </w:pPr>
            <w:r w:rsidRPr="000179A9">
              <w:rPr>
                <w:rFonts w:eastAsiaTheme="minorHAnsi"/>
                <w:sz w:val="18"/>
                <w:szCs w:val="18"/>
                <w:lang w:val="es-ES"/>
              </w:rPr>
              <w:t>3</w:t>
            </w:r>
          </w:p>
        </w:tc>
        <w:tc>
          <w:tcPr>
            <w:tcW w:w="1900" w:type="pct"/>
            <w:tcMar>
              <w:top w:w="0" w:type="dxa"/>
              <w:left w:w="108" w:type="dxa"/>
              <w:bottom w:w="0" w:type="dxa"/>
              <w:right w:w="108" w:type="dxa"/>
            </w:tcMar>
            <w:vAlign w:val="center"/>
          </w:tcPr>
          <w:p w14:paraId="6D9355D4" w14:textId="4E89D009" w:rsidR="006D0298" w:rsidRPr="00CB674E" w:rsidRDefault="006D0298" w:rsidP="006D0298">
            <w:pPr>
              <w:rPr>
                <w:rFonts w:eastAsiaTheme="minorHAnsi"/>
                <w:sz w:val="20"/>
                <w:szCs w:val="20"/>
                <w:lang w:val="es-ES"/>
              </w:rPr>
            </w:pPr>
            <w:r w:rsidRPr="00CB674E">
              <w:rPr>
                <w:rFonts w:eastAsiaTheme="minorHAnsi"/>
                <w:sz w:val="20"/>
                <w:szCs w:val="20"/>
              </w:rPr>
              <w:t>Resoluciones de validación CEMS del Horno N°1 Cemento Polpaico S.A.</w:t>
            </w:r>
          </w:p>
        </w:tc>
        <w:tc>
          <w:tcPr>
            <w:tcW w:w="1208" w:type="pct"/>
            <w:vAlign w:val="center"/>
          </w:tcPr>
          <w:p w14:paraId="4850979B" w14:textId="17FECA4E" w:rsidR="006D0298" w:rsidRPr="00CB674E" w:rsidRDefault="006D0298" w:rsidP="006D0298">
            <w:pPr>
              <w:jc w:val="center"/>
              <w:rPr>
                <w:rFonts w:eastAsiaTheme="minorHAnsi"/>
                <w:sz w:val="20"/>
                <w:szCs w:val="20"/>
                <w:lang w:val="es-ES" w:eastAsia="es-ES"/>
              </w:rPr>
            </w:pPr>
            <w:r w:rsidRPr="00CB674E">
              <w:rPr>
                <w:sz w:val="20"/>
                <w:szCs w:val="20"/>
              </w:rPr>
              <w:t>Superintendencia del Medio Ambiente (SMA)</w:t>
            </w:r>
          </w:p>
        </w:tc>
        <w:tc>
          <w:tcPr>
            <w:tcW w:w="1466" w:type="pct"/>
            <w:vAlign w:val="center"/>
          </w:tcPr>
          <w:p w14:paraId="4403BE2A" w14:textId="24A3CE6E" w:rsidR="006D0298" w:rsidRPr="00CB674E" w:rsidRDefault="006D0298" w:rsidP="006D0298">
            <w:pPr>
              <w:rPr>
                <w:rFonts w:eastAsiaTheme="minorHAnsi"/>
                <w:sz w:val="20"/>
                <w:szCs w:val="20"/>
                <w:lang w:val="es-ES"/>
              </w:rPr>
            </w:pPr>
            <w:r w:rsidRPr="00CB674E">
              <w:rPr>
                <w:rFonts w:eastAsiaTheme="minorHAnsi"/>
                <w:sz w:val="20"/>
                <w:szCs w:val="20"/>
                <w:lang w:val="es-ES"/>
              </w:rPr>
              <w:t>Declara validados los CEMS instalados para los parámetros MP, Flujo y O</w:t>
            </w:r>
            <w:r w:rsidRPr="00CB674E">
              <w:rPr>
                <w:rFonts w:eastAsiaTheme="minorHAnsi"/>
                <w:sz w:val="20"/>
                <w:szCs w:val="20"/>
                <w:vertAlign w:val="subscript"/>
                <w:lang w:val="es-ES"/>
              </w:rPr>
              <w:t>2.</w:t>
            </w:r>
          </w:p>
        </w:tc>
      </w:tr>
      <w:tr w:rsidR="006D0298" w:rsidRPr="00231551" w14:paraId="1CA1CA8A" w14:textId="77777777" w:rsidTr="006D0298">
        <w:trPr>
          <w:trHeight w:val="409"/>
          <w:jc w:val="center"/>
        </w:trPr>
        <w:tc>
          <w:tcPr>
            <w:tcW w:w="426" w:type="pct"/>
            <w:vAlign w:val="center"/>
          </w:tcPr>
          <w:p w14:paraId="60344728" w14:textId="45A29FFB" w:rsidR="006D0298" w:rsidRPr="000179A9" w:rsidRDefault="006D0298" w:rsidP="006D0298">
            <w:pPr>
              <w:jc w:val="center"/>
              <w:rPr>
                <w:rFonts w:eastAsiaTheme="minorHAnsi"/>
                <w:sz w:val="18"/>
                <w:szCs w:val="18"/>
                <w:lang w:val="es-ES"/>
              </w:rPr>
            </w:pPr>
            <w:r w:rsidRPr="000179A9">
              <w:rPr>
                <w:rFonts w:eastAsiaTheme="minorHAnsi"/>
                <w:sz w:val="18"/>
                <w:szCs w:val="18"/>
                <w:lang w:val="es-ES"/>
              </w:rPr>
              <w:t>4</w:t>
            </w:r>
          </w:p>
        </w:tc>
        <w:tc>
          <w:tcPr>
            <w:tcW w:w="1900" w:type="pct"/>
            <w:tcMar>
              <w:top w:w="0" w:type="dxa"/>
              <w:left w:w="108" w:type="dxa"/>
              <w:bottom w:w="0" w:type="dxa"/>
              <w:right w:w="108" w:type="dxa"/>
            </w:tcMar>
            <w:vAlign w:val="center"/>
          </w:tcPr>
          <w:p w14:paraId="30D264DC" w14:textId="31C89D2A" w:rsidR="006D0298" w:rsidRPr="00CB674E" w:rsidRDefault="006D0298" w:rsidP="006D0298">
            <w:pPr>
              <w:rPr>
                <w:rFonts w:eastAsiaTheme="minorHAnsi"/>
                <w:sz w:val="20"/>
                <w:szCs w:val="20"/>
                <w:lang w:val="es-ES"/>
              </w:rPr>
            </w:pPr>
            <w:r w:rsidRPr="00CB674E">
              <w:rPr>
                <w:rFonts w:eastAsiaTheme="minorHAnsi"/>
                <w:sz w:val="20"/>
                <w:szCs w:val="20"/>
                <w:lang w:val="es-ES"/>
              </w:rPr>
              <w:t xml:space="preserve">Antecedentes cargados en el </w:t>
            </w:r>
            <w:r w:rsidR="00415CD0" w:rsidRPr="00CB674E">
              <w:rPr>
                <w:rFonts w:cs="ArialMT"/>
                <w:sz w:val="20"/>
                <w:szCs w:val="20"/>
                <w:lang w:eastAsia="es-ES"/>
              </w:rPr>
              <w:t>Sistema de Reportes de Emisiones Atmosférica</w:t>
            </w:r>
            <w:r w:rsidR="00415CD0" w:rsidRPr="00CB674E">
              <w:rPr>
                <w:rFonts w:eastAsiaTheme="minorHAnsi"/>
                <w:sz w:val="20"/>
                <w:szCs w:val="20"/>
                <w:lang w:val="es-ES"/>
              </w:rPr>
              <w:t xml:space="preserve"> </w:t>
            </w:r>
            <w:r w:rsidRPr="00CB674E">
              <w:rPr>
                <w:rFonts w:eastAsiaTheme="minorHAnsi"/>
                <w:sz w:val="20"/>
                <w:szCs w:val="20"/>
                <w:lang w:val="es-ES"/>
              </w:rPr>
              <w:t>(SISAT).</w:t>
            </w:r>
          </w:p>
        </w:tc>
        <w:tc>
          <w:tcPr>
            <w:tcW w:w="1208" w:type="pct"/>
            <w:vAlign w:val="center"/>
          </w:tcPr>
          <w:p w14:paraId="12741B59" w14:textId="55D8DFFF" w:rsidR="006D0298" w:rsidRPr="00CB674E" w:rsidRDefault="006D0298" w:rsidP="000179A9">
            <w:pPr>
              <w:jc w:val="center"/>
              <w:rPr>
                <w:rFonts w:eastAsiaTheme="minorHAnsi"/>
                <w:sz w:val="20"/>
                <w:szCs w:val="20"/>
                <w:lang w:val="es-ES" w:eastAsia="es-ES"/>
              </w:rPr>
            </w:pPr>
            <w:r w:rsidRPr="00CB674E">
              <w:rPr>
                <w:sz w:val="20"/>
                <w:szCs w:val="20"/>
              </w:rPr>
              <w:t>Resolución Exenta N°</w:t>
            </w:r>
            <w:r w:rsidR="000179A9" w:rsidRPr="00CB674E">
              <w:rPr>
                <w:sz w:val="20"/>
                <w:szCs w:val="20"/>
              </w:rPr>
              <w:t>1</w:t>
            </w:r>
            <w:r w:rsidRPr="00CB674E">
              <w:rPr>
                <w:sz w:val="20"/>
                <w:szCs w:val="20"/>
              </w:rPr>
              <w:t xml:space="preserve">001/2020 de fecha </w:t>
            </w:r>
            <w:r w:rsidR="000179A9" w:rsidRPr="00CB674E">
              <w:rPr>
                <w:sz w:val="20"/>
                <w:szCs w:val="20"/>
              </w:rPr>
              <w:t>12</w:t>
            </w:r>
            <w:r w:rsidRPr="00CB674E">
              <w:rPr>
                <w:sz w:val="20"/>
                <w:szCs w:val="20"/>
              </w:rPr>
              <w:t xml:space="preserve"> de </w:t>
            </w:r>
            <w:r w:rsidR="000179A9" w:rsidRPr="00CB674E">
              <w:rPr>
                <w:sz w:val="20"/>
                <w:szCs w:val="20"/>
              </w:rPr>
              <w:t>junio</w:t>
            </w:r>
            <w:r w:rsidRPr="00CB674E">
              <w:rPr>
                <w:sz w:val="20"/>
                <w:szCs w:val="20"/>
              </w:rPr>
              <w:t xml:space="preserve"> de 2020</w:t>
            </w:r>
          </w:p>
        </w:tc>
        <w:tc>
          <w:tcPr>
            <w:tcW w:w="1466" w:type="pct"/>
            <w:vAlign w:val="center"/>
          </w:tcPr>
          <w:p w14:paraId="2E28AB2E" w14:textId="0AE03CF3" w:rsidR="006D0298" w:rsidRPr="00CB674E" w:rsidRDefault="006D0298" w:rsidP="006D0298">
            <w:pPr>
              <w:rPr>
                <w:rFonts w:eastAsiaTheme="minorHAnsi"/>
                <w:sz w:val="20"/>
                <w:szCs w:val="20"/>
                <w:lang w:val="es-ES"/>
              </w:rPr>
            </w:pPr>
          </w:p>
        </w:tc>
      </w:tr>
      <w:tr w:rsidR="006D0298" w:rsidRPr="00231551" w14:paraId="433EA252" w14:textId="77777777" w:rsidTr="006D0298">
        <w:trPr>
          <w:trHeight w:val="409"/>
          <w:jc w:val="center"/>
        </w:trPr>
        <w:tc>
          <w:tcPr>
            <w:tcW w:w="426" w:type="pct"/>
            <w:vAlign w:val="center"/>
          </w:tcPr>
          <w:p w14:paraId="59AACBF7" w14:textId="3B6A8E2D" w:rsidR="006D0298" w:rsidRPr="000179A9" w:rsidRDefault="006D0298" w:rsidP="006D0298">
            <w:pPr>
              <w:jc w:val="center"/>
              <w:rPr>
                <w:rFonts w:eastAsiaTheme="minorHAnsi"/>
                <w:sz w:val="18"/>
                <w:szCs w:val="18"/>
                <w:lang w:val="es-ES"/>
              </w:rPr>
            </w:pPr>
            <w:r w:rsidRPr="000179A9">
              <w:rPr>
                <w:rFonts w:eastAsiaTheme="minorHAnsi"/>
                <w:sz w:val="18"/>
                <w:szCs w:val="18"/>
                <w:lang w:val="es-ES"/>
              </w:rPr>
              <w:t>5</w:t>
            </w:r>
          </w:p>
        </w:tc>
        <w:tc>
          <w:tcPr>
            <w:tcW w:w="1900" w:type="pct"/>
            <w:tcMar>
              <w:top w:w="0" w:type="dxa"/>
              <w:left w:w="108" w:type="dxa"/>
              <w:bottom w:w="0" w:type="dxa"/>
              <w:right w:w="108" w:type="dxa"/>
            </w:tcMar>
            <w:vAlign w:val="center"/>
          </w:tcPr>
          <w:p w14:paraId="578041D5" w14:textId="3CE16287" w:rsidR="006D0298" w:rsidRPr="00CB674E" w:rsidRDefault="006D0298" w:rsidP="00415CD0">
            <w:pPr>
              <w:rPr>
                <w:rFonts w:eastAsiaTheme="minorHAnsi"/>
                <w:sz w:val="20"/>
                <w:szCs w:val="20"/>
                <w:lang w:val="es-ES"/>
              </w:rPr>
            </w:pPr>
            <w:r w:rsidRPr="00CB674E">
              <w:rPr>
                <w:rFonts w:eastAsiaTheme="minorHAnsi"/>
                <w:sz w:val="20"/>
                <w:szCs w:val="20"/>
                <w:lang w:val="es-ES"/>
              </w:rPr>
              <w:t xml:space="preserve">Antecedentes cargados en el </w:t>
            </w:r>
            <w:r w:rsidR="00415CD0" w:rsidRPr="00CB674E">
              <w:rPr>
                <w:rFonts w:cs="ArialMT"/>
                <w:sz w:val="20"/>
                <w:szCs w:val="20"/>
                <w:lang w:eastAsia="es-ES"/>
              </w:rPr>
              <w:t>Sistema de Reportes de Emisiones Atmosférica</w:t>
            </w:r>
            <w:r w:rsidRPr="00CB674E">
              <w:rPr>
                <w:rFonts w:eastAsiaTheme="minorHAnsi"/>
                <w:sz w:val="20"/>
                <w:szCs w:val="20"/>
                <w:lang w:val="es-ES"/>
              </w:rPr>
              <w:t xml:space="preserve"> (SISAT).</w:t>
            </w:r>
          </w:p>
        </w:tc>
        <w:tc>
          <w:tcPr>
            <w:tcW w:w="1208" w:type="pct"/>
            <w:vAlign w:val="center"/>
          </w:tcPr>
          <w:p w14:paraId="6E6A7C97" w14:textId="1A9597E4" w:rsidR="006D0298" w:rsidRPr="00CB674E" w:rsidRDefault="006D0298" w:rsidP="006D0298">
            <w:pPr>
              <w:jc w:val="center"/>
              <w:rPr>
                <w:rFonts w:eastAsiaTheme="minorHAnsi"/>
                <w:sz w:val="20"/>
                <w:szCs w:val="20"/>
                <w:lang w:val="es-ES" w:eastAsia="es-ES"/>
              </w:rPr>
            </w:pPr>
            <w:r w:rsidRPr="00CB674E">
              <w:rPr>
                <w:rFonts w:eastAsiaTheme="minorHAnsi"/>
                <w:sz w:val="20"/>
                <w:szCs w:val="20"/>
                <w:lang w:val="es-ES" w:eastAsia="es-ES"/>
              </w:rPr>
              <w:t>Resolución Exenta N°2008 del 07 de octubre de 2020</w:t>
            </w:r>
          </w:p>
        </w:tc>
        <w:tc>
          <w:tcPr>
            <w:tcW w:w="1466" w:type="pct"/>
            <w:vAlign w:val="center"/>
          </w:tcPr>
          <w:p w14:paraId="12789C82" w14:textId="113B7CC6" w:rsidR="006D0298" w:rsidRPr="00CB674E" w:rsidRDefault="006D0298" w:rsidP="006D0298">
            <w:pPr>
              <w:rPr>
                <w:rFonts w:eastAsiaTheme="minorHAnsi"/>
                <w:sz w:val="20"/>
                <w:szCs w:val="20"/>
                <w:lang w:val="es-ES"/>
              </w:rPr>
            </w:pPr>
          </w:p>
        </w:tc>
      </w:tr>
      <w:tr w:rsidR="006D0298" w:rsidRPr="00231551" w14:paraId="3551C41D" w14:textId="77777777" w:rsidTr="006D0298">
        <w:trPr>
          <w:trHeight w:val="409"/>
          <w:jc w:val="center"/>
        </w:trPr>
        <w:tc>
          <w:tcPr>
            <w:tcW w:w="426" w:type="pct"/>
            <w:vAlign w:val="center"/>
          </w:tcPr>
          <w:p w14:paraId="5742BBFE" w14:textId="54C2A2B6" w:rsidR="006D0298" w:rsidRPr="00231551" w:rsidRDefault="00243E4C" w:rsidP="006D0298">
            <w:pPr>
              <w:jc w:val="center"/>
              <w:rPr>
                <w:rFonts w:eastAsiaTheme="minorHAnsi"/>
                <w:sz w:val="18"/>
                <w:szCs w:val="18"/>
              </w:rPr>
            </w:pPr>
            <w:r>
              <w:rPr>
                <w:rFonts w:eastAsiaTheme="minorHAnsi"/>
                <w:sz w:val="18"/>
                <w:szCs w:val="18"/>
              </w:rPr>
              <w:t>6</w:t>
            </w:r>
          </w:p>
        </w:tc>
        <w:tc>
          <w:tcPr>
            <w:tcW w:w="1900" w:type="pct"/>
            <w:tcMar>
              <w:top w:w="0" w:type="dxa"/>
              <w:left w:w="108" w:type="dxa"/>
              <w:bottom w:w="0" w:type="dxa"/>
              <w:right w:w="108" w:type="dxa"/>
            </w:tcMar>
            <w:vAlign w:val="center"/>
          </w:tcPr>
          <w:p w14:paraId="548864BF" w14:textId="19B44983" w:rsidR="006D0298" w:rsidRPr="00CB674E" w:rsidRDefault="00243E4C" w:rsidP="00243E4C">
            <w:pPr>
              <w:rPr>
                <w:rFonts w:eastAsiaTheme="minorHAnsi"/>
                <w:sz w:val="20"/>
                <w:szCs w:val="20"/>
              </w:rPr>
            </w:pPr>
            <w:r w:rsidRPr="00CB674E">
              <w:rPr>
                <w:rFonts w:eastAsiaTheme="minorHAnsi"/>
                <w:sz w:val="20"/>
                <w:szCs w:val="20"/>
              </w:rPr>
              <w:t>Antecedentes complementarios ingresados por correo oficina de partes.</w:t>
            </w:r>
          </w:p>
        </w:tc>
        <w:tc>
          <w:tcPr>
            <w:tcW w:w="1208" w:type="pct"/>
            <w:vAlign w:val="center"/>
          </w:tcPr>
          <w:p w14:paraId="0F8DDC11" w14:textId="26DD1EAE" w:rsidR="006D0298" w:rsidRPr="00CB674E" w:rsidRDefault="0055388B" w:rsidP="0055388B">
            <w:pPr>
              <w:jc w:val="center"/>
              <w:rPr>
                <w:sz w:val="20"/>
                <w:szCs w:val="20"/>
              </w:rPr>
            </w:pPr>
            <w:r w:rsidRPr="00CB674E">
              <w:rPr>
                <w:sz w:val="20"/>
                <w:szCs w:val="20"/>
              </w:rPr>
              <w:t>Resolución Exenta N°1001/2020 de fecha 12 de junio de 2020</w:t>
            </w:r>
          </w:p>
        </w:tc>
        <w:tc>
          <w:tcPr>
            <w:tcW w:w="1466" w:type="pct"/>
            <w:vAlign w:val="center"/>
          </w:tcPr>
          <w:p w14:paraId="476A67C4" w14:textId="43282D17" w:rsidR="006D0298" w:rsidRPr="00CB674E" w:rsidRDefault="006D0298" w:rsidP="006D0298">
            <w:pPr>
              <w:rPr>
                <w:rFonts w:eastAsiaTheme="minorHAnsi"/>
                <w:sz w:val="20"/>
                <w:szCs w:val="20"/>
                <w:lang w:val="es-ES"/>
              </w:rPr>
            </w:pPr>
          </w:p>
        </w:tc>
      </w:tr>
    </w:tbl>
    <w:p w14:paraId="65DF751B" w14:textId="77777777" w:rsidR="00474C56" w:rsidRDefault="00474C56" w:rsidP="00474C56">
      <w:pPr>
        <w:pStyle w:val="Prrafodelista"/>
      </w:pPr>
      <w:bookmarkStart w:id="67" w:name="_Toc352840394"/>
      <w:bookmarkStart w:id="68" w:name="_Toc352841454"/>
      <w:bookmarkEnd w:id="57"/>
      <w:bookmarkEnd w:id="58"/>
    </w:p>
    <w:p w14:paraId="417EC097" w14:textId="36AF3EBE" w:rsidR="001B0CAE" w:rsidRDefault="001B0CAE">
      <w:pPr>
        <w:jc w:val="left"/>
      </w:pPr>
      <w:r>
        <w:br w:type="page"/>
      </w:r>
    </w:p>
    <w:p w14:paraId="6DB71207" w14:textId="77777777" w:rsidR="004E583C" w:rsidRPr="0025129B" w:rsidRDefault="004E583C" w:rsidP="00C958D0">
      <w:pPr>
        <w:pStyle w:val="Ttulo1"/>
      </w:pPr>
      <w:bookmarkStart w:id="69" w:name="_Toc490118921"/>
      <w:bookmarkStart w:id="70" w:name="_Toc59877787"/>
      <w:r w:rsidRPr="0025129B">
        <w:t>H</w:t>
      </w:r>
      <w:r w:rsidR="0024720C" w:rsidRPr="0025129B">
        <w:t>ECHOS CONSTATADOS</w:t>
      </w:r>
      <w:r w:rsidRPr="0025129B">
        <w:t>.</w:t>
      </w:r>
      <w:bookmarkEnd w:id="67"/>
      <w:bookmarkEnd w:id="68"/>
      <w:bookmarkEnd w:id="69"/>
      <w:bookmarkEnd w:id="70"/>
    </w:p>
    <w:p w14:paraId="233B9912" w14:textId="77777777" w:rsidR="00D17CB6" w:rsidRPr="0025129B" w:rsidRDefault="00D17CB6" w:rsidP="00D17CB6"/>
    <w:p w14:paraId="406C0B33" w14:textId="77777777" w:rsidR="004E583C" w:rsidRDefault="007113D7" w:rsidP="00C958D0">
      <w:pPr>
        <w:pStyle w:val="Ttulo2"/>
      </w:pPr>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bookmarkStart w:id="79" w:name="_Toc391311338"/>
      <w:bookmarkStart w:id="80" w:name="_Toc59877788"/>
      <w:r>
        <w:t>Emisiones Atmosféricas</w:t>
      </w:r>
      <w:bookmarkEnd w:id="71"/>
      <w:bookmarkEnd w:id="72"/>
      <w:bookmarkEnd w:id="73"/>
      <w:bookmarkEnd w:id="74"/>
      <w:bookmarkEnd w:id="75"/>
      <w:bookmarkEnd w:id="76"/>
      <w:bookmarkEnd w:id="77"/>
      <w:bookmarkEnd w:id="78"/>
      <w:bookmarkEnd w:id="79"/>
      <w:r>
        <w:t>.</w:t>
      </w:r>
      <w:bookmarkEnd w:id="80"/>
    </w:p>
    <w:p w14:paraId="6752777C" w14:textId="14AB24F2" w:rsidR="00954255" w:rsidRPr="00B82B30" w:rsidRDefault="00DA0C27" w:rsidP="00954255">
      <w:pPr>
        <w:rPr>
          <w:sz w:val="16"/>
          <w:szCs w:val="16"/>
        </w:rPr>
      </w:pPr>
      <w:r>
        <w:t xml:space="preserve"> </w:t>
      </w:r>
    </w:p>
    <w:tbl>
      <w:tblPr>
        <w:tblStyle w:val="Tablaconcuadrcula"/>
        <w:tblW w:w="5000" w:type="pct"/>
        <w:tblLook w:val="04A0" w:firstRow="1" w:lastRow="0" w:firstColumn="1" w:lastColumn="0" w:noHBand="0" w:noVBand="1"/>
      </w:tblPr>
      <w:tblGrid>
        <w:gridCol w:w="9962"/>
      </w:tblGrid>
      <w:tr w:rsidR="00DA0C27" w:rsidRPr="0025129B" w14:paraId="0FBBA667" w14:textId="77777777" w:rsidTr="00DA0C27">
        <w:trPr>
          <w:trHeight w:val="142"/>
        </w:trPr>
        <w:tc>
          <w:tcPr>
            <w:tcW w:w="5000" w:type="pct"/>
          </w:tcPr>
          <w:p w14:paraId="5BBA28CA" w14:textId="04B51BCE"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1</w:t>
            </w:r>
          </w:p>
        </w:tc>
      </w:tr>
      <w:tr w:rsidR="00954255" w:rsidRPr="0025129B" w14:paraId="423CC0CE" w14:textId="77777777" w:rsidTr="00FB26A7">
        <w:tblPrEx>
          <w:tblCellMar>
            <w:left w:w="70" w:type="dxa"/>
            <w:right w:w="70" w:type="dxa"/>
          </w:tblCellMar>
        </w:tblPrEx>
        <w:trPr>
          <w:trHeight w:val="319"/>
        </w:trPr>
        <w:tc>
          <w:tcPr>
            <w:tcW w:w="5000" w:type="pct"/>
            <w:tcBorders>
              <w:bottom w:val="single" w:sz="4" w:space="0" w:color="auto"/>
            </w:tcBorders>
          </w:tcPr>
          <w:p w14:paraId="2CEB68CE" w14:textId="7B3BE871" w:rsidR="00954255" w:rsidRDefault="00DA0C27" w:rsidP="00DA0C27">
            <w:pPr>
              <w:ind w:left="-75"/>
              <w:rPr>
                <w:b/>
              </w:rPr>
            </w:pPr>
            <w:r>
              <w:rPr>
                <w:b/>
              </w:rPr>
              <w:t xml:space="preserve"> </w:t>
            </w:r>
            <w:r w:rsidR="00954255">
              <w:rPr>
                <w:b/>
              </w:rPr>
              <w:t>Exigencia (s)</w:t>
            </w:r>
            <w:r w:rsidR="00954255" w:rsidRPr="0025129B">
              <w:rPr>
                <w:b/>
              </w:rPr>
              <w:t>:</w:t>
            </w:r>
            <w:r w:rsidR="00954255">
              <w:rPr>
                <w:b/>
              </w:rPr>
              <w:t xml:space="preserve"> </w:t>
            </w:r>
          </w:p>
          <w:p w14:paraId="2CDAB41E" w14:textId="77777777" w:rsidR="00080629" w:rsidRDefault="00080629" w:rsidP="00F726EA">
            <w:pPr>
              <w:rPr>
                <w:b/>
              </w:rPr>
            </w:pPr>
          </w:p>
          <w:p w14:paraId="1BD8CCA4" w14:textId="78905DB4" w:rsidR="00D749F1" w:rsidRDefault="00954255" w:rsidP="00F726EA">
            <w:r w:rsidRPr="00565C4A">
              <w:rPr>
                <w:b/>
              </w:rPr>
              <w:t xml:space="preserve">Art. N° 3 D.S. N° 29/2013 MMA: </w:t>
            </w:r>
            <w:r w:rsidRPr="00565C4A">
              <w:t>La norma de emisión para los contaminantes a que se refiere el presente decreto está determinada por los límites máximos</w:t>
            </w:r>
            <w:r w:rsidRPr="00954255">
              <w:t xml:space="preserve"> establecidos en las tablas números 1, 2 y 3, analizados de acuerdo a los resultados que en conformidad al artículo 6 arrojen las mediciones que se efectúen sobre el particular</w:t>
            </w:r>
            <w:r>
              <w:t>(…)</w:t>
            </w:r>
            <w:r w:rsidRPr="00954255">
              <w:t>Los límites máximos permitidos para los hornos de cemento y los hornos rotatorios de cal que utilicen combustibles distintos a combustibles tradici</w:t>
            </w:r>
            <w:r w:rsidR="00AF56C9">
              <w:t>onales se indican en la Tabla N°</w:t>
            </w:r>
            <w:r w:rsidR="00D749F1">
              <w:t xml:space="preserve"> 2.</w:t>
            </w:r>
            <w:r w:rsidR="005371B8">
              <w:t xml:space="preserve"> </w:t>
            </w:r>
            <w:r w:rsidR="005371B8" w:rsidRPr="00D749F1">
              <w:t>Valores límites de emisión para coprocesamiento en hornos de cemento y coincineración en hornos rotatorios de cal.</w:t>
            </w:r>
          </w:p>
          <w:p w14:paraId="0CC27EBD" w14:textId="77777777" w:rsidR="00D749F1" w:rsidRPr="00D749F1" w:rsidRDefault="00D749F1" w:rsidP="00F726EA">
            <w:pPr>
              <w:rPr>
                <w:sz w:val="6"/>
              </w:rPr>
            </w:pPr>
          </w:p>
          <w:p w14:paraId="0B86822D" w14:textId="34F52200" w:rsidR="00954255" w:rsidRPr="0025129B" w:rsidRDefault="00954255" w:rsidP="00F726EA">
            <w:pPr>
              <w:jc w:val="center"/>
              <w:rPr>
                <w:b/>
              </w:rPr>
            </w:pPr>
          </w:p>
        </w:tc>
      </w:tr>
      <w:tr w:rsidR="00954255" w:rsidRPr="00E81CA7" w14:paraId="08CA0A48" w14:textId="77777777" w:rsidTr="00F726EA">
        <w:trPr>
          <w:trHeight w:val="132"/>
        </w:trPr>
        <w:tc>
          <w:tcPr>
            <w:tcW w:w="5000" w:type="pct"/>
          </w:tcPr>
          <w:p w14:paraId="6E9031FD" w14:textId="109D7717" w:rsidR="00080629" w:rsidRPr="00E170B1" w:rsidRDefault="00954255" w:rsidP="00F726EA">
            <w:pPr>
              <w:jc w:val="left"/>
              <w:rPr>
                <w:b/>
              </w:rPr>
            </w:pPr>
            <w:r w:rsidRPr="00E170B1">
              <w:rPr>
                <w:b/>
              </w:rPr>
              <w:t>Resultado</w:t>
            </w:r>
            <w:r w:rsidR="005D5946" w:rsidRPr="00E170B1">
              <w:rPr>
                <w:b/>
              </w:rPr>
              <w:t xml:space="preserve"> (s) examen de Información:</w:t>
            </w:r>
          </w:p>
          <w:p w14:paraId="15BD915A" w14:textId="77777777" w:rsidR="005E4951" w:rsidRPr="00E81CA7" w:rsidRDefault="005E4951" w:rsidP="009F4511"/>
          <w:p w14:paraId="39A52B01" w14:textId="1DBE7596" w:rsidR="005E4951" w:rsidRPr="00D2787A" w:rsidRDefault="00165D4F" w:rsidP="009F4511">
            <w:r w:rsidRPr="005E6E07">
              <w:t>Las mediciones del denominado “Test de Quema” (</w:t>
            </w:r>
            <w:r w:rsidR="00BD4E97" w:rsidRPr="005E6E07">
              <w:t>muestreo/</w:t>
            </w:r>
            <w:r w:rsidRPr="005E6E07">
              <w:t>mediciones discretas) requeridas en la tabla N°2 del D.S.29/2013, se realizaron en la chimenea del Horno N°</w:t>
            </w:r>
            <w:r w:rsidR="00F15587" w:rsidRPr="00FE48EE">
              <w:t>1</w:t>
            </w:r>
            <w:r w:rsidRPr="00FE48EE">
              <w:t xml:space="preserve">, </w:t>
            </w:r>
            <w:r w:rsidR="005E4951" w:rsidRPr="00784753">
              <w:t>en Planta Cerro Blanco de Cemento Polpaico S.A. durante el período comprendido entre los meses de agosto a noviembre de 2019</w:t>
            </w:r>
            <w:r w:rsidR="00F922FE" w:rsidRPr="00D2787A">
              <w:t>, de acuerdo a lo siguiente:</w:t>
            </w:r>
          </w:p>
          <w:p w14:paraId="224A4173" w14:textId="77777777" w:rsidR="005E4951" w:rsidRPr="006535CC" w:rsidRDefault="005E4951" w:rsidP="009F4511"/>
          <w:p w14:paraId="3EEC0E80" w14:textId="3C024DF5" w:rsidR="00BF1E08" w:rsidRPr="006535CC" w:rsidRDefault="009F4511" w:rsidP="009F4511">
            <w:pPr>
              <w:ind w:left="284"/>
            </w:pPr>
            <w:r w:rsidRPr="006535CC">
              <w:t xml:space="preserve">- </w:t>
            </w:r>
            <w:r w:rsidR="00BF1E08" w:rsidRPr="006535CC">
              <w:t>21 de agosto de 2019 (material particulado)</w:t>
            </w:r>
          </w:p>
          <w:p w14:paraId="48B62AA0" w14:textId="57DAD55C" w:rsidR="009F4511" w:rsidRPr="006535CC" w:rsidRDefault="00BF1E08" w:rsidP="009F4511">
            <w:pPr>
              <w:ind w:left="284"/>
            </w:pPr>
            <w:r w:rsidRPr="006535CC">
              <w:t xml:space="preserve">- </w:t>
            </w:r>
            <w:r w:rsidR="009F4511" w:rsidRPr="006535CC">
              <w:t>2</w:t>
            </w:r>
            <w:r w:rsidR="00F922FE" w:rsidRPr="006535CC">
              <w:t>2 y 23 de agosto 2019 (metales)</w:t>
            </w:r>
          </w:p>
          <w:p w14:paraId="09A0E3E8" w14:textId="31827BCA" w:rsidR="002A0F14" w:rsidRPr="00E170B1" w:rsidRDefault="002A0F14" w:rsidP="009F4511">
            <w:pPr>
              <w:ind w:left="284"/>
            </w:pPr>
            <w:r w:rsidRPr="006535CC">
              <w:t>- 26 de agosto y 14 de octubre de 2019 (benceno)</w:t>
            </w:r>
            <w:r w:rsidRPr="006535CC">
              <w:rPr>
                <w:rStyle w:val="Refdenotaalpie"/>
                <w:b/>
              </w:rPr>
              <w:t xml:space="preserve"> </w:t>
            </w:r>
            <w:r w:rsidRPr="00E170B1">
              <w:rPr>
                <w:rStyle w:val="Refdenotaalpie"/>
                <w:b/>
              </w:rPr>
              <w:footnoteReference w:id="2"/>
            </w:r>
            <w:r w:rsidRPr="00E170B1">
              <w:t xml:space="preserve"> </w:t>
            </w:r>
          </w:p>
          <w:p w14:paraId="47A59F6F" w14:textId="7FEB456A" w:rsidR="002A0F14" w:rsidRPr="00E170B1" w:rsidRDefault="009F4511" w:rsidP="009F4511">
            <w:pPr>
              <w:ind w:left="284"/>
            </w:pPr>
            <w:r w:rsidRPr="00E170B1">
              <w:t xml:space="preserve">- </w:t>
            </w:r>
            <w:r w:rsidR="002A0F14" w:rsidRPr="00E170B1">
              <w:t xml:space="preserve">27,28 y 29 de agosto </w:t>
            </w:r>
            <w:r w:rsidRPr="00E170B1">
              <w:t>201</w:t>
            </w:r>
            <w:r w:rsidR="002A0F14" w:rsidRPr="00E170B1">
              <w:t>9</w:t>
            </w:r>
            <w:r w:rsidRPr="00E170B1">
              <w:t xml:space="preserve"> </w:t>
            </w:r>
            <w:r w:rsidR="002A0F14" w:rsidRPr="00E170B1">
              <w:t>(dioxinas y furanos)</w:t>
            </w:r>
          </w:p>
          <w:p w14:paraId="3C18D588" w14:textId="638BEA1A" w:rsidR="002A0F14" w:rsidRPr="00E81CA7" w:rsidRDefault="009F4511" w:rsidP="002A0F14">
            <w:pPr>
              <w:ind w:left="284"/>
            </w:pPr>
            <w:r w:rsidRPr="00E81CA7">
              <w:t xml:space="preserve">- </w:t>
            </w:r>
            <w:r w:rsidR="002A0F14" w:rsidRPr="00E81CA7">
              <w:t>30 de agosto</w:t>
            </w:r>
            <w:r w:rsidRPr="00E81CA7">
              <w:t xml:space="preserve"> 201</w:t>
            </w:r>
            <w:r w:rsidR="002A0F14" w:rsidRPr="00E81CA7">
              <w:t>9</w:t>
            </w:r>
            <w:r w:rsidRPr="00E81CA7">
              <w:t xml:space="preserve"> </w:t>
            </w:r>
            <w:r w:rsidR="002A0F14" w:rsidRPr="00E81CA7">
              <w:t>(halógenos)</w:t>
            </w:r>
          </w:p>
          <w:p w14:paraId="46263268" w14:textId="1069B166" w:rsidR="009F4511" w:rsidRPr="005E6E07" w:rsidRDefault="002A0F14" w:rsidP="009F4511">
            <w:pPr>
              <w:ind w:left="284"/>
            </w:pPr>
            <w:r w:rsidRPr="005E6E07">
              <w:t xml:space="preserve">- 8 de noviembre (gases) </w:t>
            </w:r>
            <w:r w:rsidR="009F4511" w:rsidRPr="005E6E07">
              <w:t>óxidos de nitrógeno, anhídrido sulfuroso, monóxido de carbono y COV’s)</w:t>
            </w:r>
          </w:p>
          <w:p w14:paraId="5D3CAA74" w14:textId="77777777" w:rsidR="00080629" w:rsidRPr="00FE48EE" w:rsidRDefault="00080629" w:rsidP="00080629">
            <w:pPr>
              <w:pStyle w:val="Prrafodelista"/>
              <w:ind w:left="284"/>
            </w:pPr>
          </w:p>
          <w:p w14:paraId="301D9E10" w14:textId="522F4CCB" w:rsidR="00F922FE" w:rsidRPr="00D2787A" w:rsidRDefault="00F922FE" w:rsidP="00080629">
            <w:pPr>
              <w:pStyle w:val="Prrafodelista"/>
              <w:ind w:left="284"/>
            </w:pPr>
            <w:r w:rsidRPr="00D2787A">
              <w:t xml:space="preserve">Durante el desarrollo de todas los muestreo/mediciones el Horno 1 operó con una alimentación promedio de materia prima de 136,2 ton/h, lo cual equivale a un flujo de </w:t>
            </w:r>
            <w:r w:rsidR="00085D7F" w:rsidRPr="00D2787A">
              <w:t>Clinker</w:t>
            </w:r>
            <w:r w:rsidRPr="00D2787A">
              <w:t xml:space="preserve"> promedio de 80,1 ton/h, lo que representa el 96,5% de la carga nominal de esta fuente (83 ton/h de </w:t>
            </w:r>
            <w:r w:rsidR="00085D7F" w:rsidRPr="00D2787A">
              <w:t>Clinker</w:t>
            </w:r>
            <w:r w:rsidRPr="00D2787A">
              <w:t>).</w:t>
            </w:r>
          </w:p>
          <w:p w14:paraId="7B459E9B" w14:textId="77777777" w:rsidR="00F922FE" w:rsidRPr="006535CC" w:rsidRDefault="00F922FE" w:rsidP="00080629">
            <w:pPr>
              <w:pStyle w:val="Prrafodelista"/>
              <w:ind w:left="284"/>
            </w:pPr>
          </w:p>
          <w:p w14:paraId="0EDD051C" w14:textId="093A7A2F" w:rsidR="00F726EA" w:rsidRPr="006535CC" w:rsidRDefault="0098039D" w:rsidP="00053D98">
            <w:pPr>
              <w:pStyle w:val="Prrafodelista"/>
              <w:numPr>
                <w:ilvl w:val="0"/>
                <w:numId w:val="4"/>
              </w:numPr>
              <w:ind w:left="284" w:hanging="284"/>
            </w:pPr>
            <w:r w:rsidRPr="006535CC">
              <w:rPr>
                <w:rFonts w:cs="Cambria"/>
                <w:color w:val="000000"/>
                <w:lang w:eastAsia="es-ES"/>
              </w:rPr>
              <w:t xml:space="preserve">El ensayo </w:t>
            </w:r>
            <w:r w:rsidR="00CF1882" w:rsidRPr="006535CC">
              <w:rPr>
                <w:rFonts w:cs="Cambria"/>
                <w:color w:val="000000"/>
                <w:lang w:eastAsia="es-ES"/>
              </w:rPr>
              <w:t xml:space="preserve">fue realizado con una </w:t>
            </w:r>
            <w:r w:rsidRPr="006535CC">
              <w:rPr>
                <w:rFonts w:cs="Cambria"/>
                <w:color w:val="000000"/>
                <w:lang w:eastAsia="es-ES"/>
              </w:rPr>
              <w:t xml:space="preserve">matriz de combustibles el uso de 95% de coque de petróleo y 5% de combustible de sustitución. </w:t>
            </w:r>
            <w:r w:rsidR="00CC03B9" w:rsidRPr="006535CC">
              <w:t>El coque de petróleo cumplirá con la condición previa de un máximo de 3% de contenido de azufre.</w:t>
            </w:r>
          </w:p>
          <w:p w14:paraId="767DEE8D" w14:textId="53865418" w:rsidR="00CC03B9" w:rsidRPr="006535CC" w:rsidRDefault="00CC03B9" w:rsidP="00CC03B9">
            <w:pPr>
              <w:autoSpaceDE w:val="0"/>
              <w:autoSpaceDN w:val="0"/>
              <w:adjustRightInd w:val="0"/>
              <w:ind w:left="284"/>
              <w:jc w:val="left"/>
              <w:rPr>
                <w:rFonts w:cs="Cambria"/>
                <w:color w:val="000000"/>
                <w:lang w:eastAsia="es-ES"/>
              </w:rPr>
            </w:pPr>
            <w:r w:rsidRPr="006535CC">
              <w:rPr>
                <w:rFonts w:cs="Cambria"/>
                <w:color w:val="000000"/>
                <w:lang w:eastAsia="es-ES"/>
              </w:rPr>
              <w:t xml:space="preserve">Durante el desarrollo del Ensayo de Verificación, se verifican las siguientes condiciones de operación: </w:t>
            </w:r>
          </w:p>
          <w:p w14:paraId="27DCBDE3" w14:textId="07700D0F" w:rsidR="00CF1882"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Alimentación crudo (ton/h)</w:t>
            </w:r>
          </w:p>
          <w:p w14:paraId="1F9AA63E" w14:textId="0A51A6A3" w:rsidR="00CF1882"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Cantidad de alimentación de crudo al horno</w:t>
            </w:r>
          </w:p>
          <w:p w14:paraId="38C26EEC" w14:textId="0190DAF6" w:rsidR="00CC03B9" w:rsidRPr="006535CC" w:rsidRDefault="00CC03B9"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 xml:space="preserve">Cantidad de combustible coque de petróleo y combustible de sustitución utilizado en el horno. </w:t>
            </w:r>
          </w:p>
          <w:p w14:paraId="502E0367" w14:textId="77133B13" w:rsidR="00CC03B9" w:rsidRPr="006535CC" w:rsidRDefault="00CF1882" w:rsidP="00CF1882">
            <w:pPr>
              <w:pStyle w:val="Prrafodelista"/>
              <w:numPr>
                <w:ilvl w:val="1"/>
                <w:numId w:val="4"/>
              </w:numPr>
              <w:autoSpaceDE w:val="0"/>
              <w:autoSpaceDN w:val="0"/>
              <w:adjustRightInd w:val="0"/>
              <w:spacing w:after="56"/>
              <w:jc w:val="left"/>
              <w:rPr>
                <w:rFonts w:cs="Cambria"/>
                <w:color w:val="000000"/>
                <w:lang w:eastAsia="es-ES"/>
              </w:rPr>
            </w:pPr>
            <w:r w:rsidRPr="006535CC">
              <w:rPr>
                <w:rFonts w:cs="Cambria"/>
                <w:color w:val="000000"/>
                <w:lang w:eastAsia="es-ES"/>
              </w:rPr>
              <w:t xml:space="preserve">Factor producción del Clinker </w:t>
            </w:r>
            <w:r w:rsidR="00CC03B9" w:rsidRPr="006535CC">
              <w:rPr>
                <w:rFonts w:cs="Cambria"/>
                <w:color w:val="000000"/>
                <w:lang w:eastAsia="es-ES"/>
              </w:rPr>
              <w:t xml:space="preserve"> </w:t>
            </w:r>
          </w:p>
          <w:p w14:paraId="38244E0E" w14:textId="77777777" w:rsidR="00CF1882" w:rsidRPr="006535CC" w:rsidRDefault="00CF1882" w:rsidP="00CF1882">
            <w:pPr>
              <w:pStyle w:val="Prrafodelista"/>
              <w:ind w:left="284"/>
              <w:rPr>
                <w:rFonts w:cs="Cambria"/>
                <w:color w:val="000000"/>
                <w:lang w:eastAsia="es-ES"/>
              </w:rPr>
            </w:pPr>
          </w:p>
          <w:p w14:paraId="48DE072F" w14:textId="7BA1EF38" w:rsidR="00CC03B9" w:rsidRPr="006535CC" w:rsidRDefault="00CC03B9" w:rsidP="00CF1882">
            <w:pPr>
              <w:pStyle w:val="Prrafodelista"/>
              <w:ind w:left="284"/>
              <w:rPr>
                <w:rFonts w:cs="Cambria"/>
                <w:color w:val="000000"/>
                <w:lang w:eastAsia="es-ES"/>
              </w:rPr>
            </w:pPr>
            <w:r w:rsidRPr="006535CC">
              <w:rPr>
                <w:rFonts w:cs="Cambria"/>
                <w:color w:val="000000"/>
                <w:lang w:eastAsia="es-ES"/>
              </w:rPr>
              <w:t>L</w:t>
            </w:r>
            <w:r w:rsidR="00CF1882" w:rsidRPr="006535CC">
              <w:rPr>
                <w:rFonts w:cs="Cambria"/>
                <w:color w:val="000000"/>
                <w:lang w:eastAsia="es-ES"/>
              </w:rPr>
              <w:t xml:space="preserve">os muestreos/mediciones </w:t>
            </w:r>
            <w:r w:rsidRPr="006535CC">
              <w:rPr>
                <w:rFonts w:cs="Cambria"/>
                <w:color w:val="000000"/>
                <w:lang w:eastAsia="es-ES"/>
              </w:rPr>
              <w:t>se realizar</w:t>
            </w:r>
            <w:r w:rsidR="00CF1882" w:rsidRPr="006535CC">
              <w:rPr>
                <w:rFonts w:cs="Cambria"/>
                <w:color w:val="000000"/>
                <w:lang w:eastAsia="es-ES"/>
              </w:rPr>
              <w:t>on</w:t>
            </w:r>
            <w:r w:rsidRPr="006535CC">
              <w:rPr>
                <w:rFonts w:cs="Cambria"/>
                <w:color w:val="000000"/>
                <w:lang w:eastAsia="es-ES"/>
              </w:rPr>
              <w:t xml:space="preserve"> operando a plena carga y en condiciones de estabilidad del Horno</w:t>
            </w:r>
            <w:r w:rsidR="006D0298" w:rsidRPr="006535CC">
              <w:rPr>
                <w:rFonts w:cs="Cambria"/>
                <w:color w:val="000000"/>
                <w:lang w:eastAsia="es-ES"/>
              </w:rPr>
              <w:t xml:space="preserve">, </w:t>
            </w:r>
            <w:r w:rsidR="00085D7F" w:rsidRPr="006535CC">
              <w:rPr>
                <w:rFonts w:cs="Cambria"/>
                <w:color w:val="000000"/>
                <w:lang w:eastAsia="es-ES"/>
              </w:rPr>
              <w:t>detalle</w:t>
            </w:r>
            <w:r w:rsidR="006D0298" w:rsidRPr="006535CC">
              <w:rPr>
                <w:rFonts w:cs="Cambria"/>
                <w:color w:val="000000"/>
                <w:lang w:eastAsia="es-ES"/>
              </w:rPr>
              <w:t xml:space="preserve"> en la Tabla N°2</w:t>
            </w:r>
            <w:r w:rsidRPr="006535CC">
              <w:rPr>
                <w:rFonts w:cs="Cambria"/>
                <w:color w:val="000000"/>
                <w:lang w:eastAsia="es-ES"/>
              </w:rPr>
              <w:t xml:space="preserve">. </w:t>
            </w:r>
          </w:p>
          <w:p w14:paraId="08C66FC5" w14:textId="77777777" w:rsidR="00A50B0C" w:rsidRPr="006535CC" w:rsidRDefault="00A50B0C" w:rsidP="00CF1882">
            <w:pPr>
              <w:pStyle w:val="Prrafodelista"/>
              <w:ind w:left="284"/>
              <w:rPr>
                <w:rFonts w:cs="Cambria"/>
                <w:color w:val="000000"/>
                <w:lang w:eastAsia="es-ES"/>
              </w:rPr>
            </w:pPr>
          </w:p>
          <w:p w14:paraId="6717A18C" w14:textId="77777777" w:rsidR="00634D68" w:rsidRPr="00CC00AB" w:rsidRDefault="00A50B0C" w:rsidP="00A50B0C">
            <w:pPr>
              <w:pStyle w:val="Prrafodelista"/>
              <w:numPr>
                <w:ilvl w:val="0"/>
                <w:numId w:val="4"/>
              </w:numPr>
              <w:ind w:left="284" w:hanging="284"/>
              <w:rPr>
                <w:b/>
                <w:bCs/>
                <w:i/>
              </w:rPr>
            </w:pPr>
            <w:r w:rsidRPr="006535CC">
              <w:t xml:space="preserve">En base al análisis de los resultados de los muestreos discretos, en </w:t>
            </w:r>
            <w:r w:rsidRPr="006535CC">
              <w:fldChar w:fldCharType="begin"/>
            </w:r>
            <w:r w:rsidRPr="006535CC">
              <w:instrText xml:space="preserve"> REF _Ref490118757 \h  \* MERGEFORMAT </w:instrText>
            </w:r>
            <w:r w:rsidRPr="006535CC">
              <w:fldChar w:fldCharType="separate"/>
            </w:r>
            <w:r w:rsidRPr="006535CC">
              <w:t xml:space="preserve">Tabla </w:t>
            </w:r>
            <w:r w:rsidRPr="006535CC">
              <w:rPr>
                <w:noProof/>
              </w:rPr>
              <w:t>1</w:t>
            </w:r>
            <w:r w:rsidRPr="006535CC">
              <w:fldChar w:fldCharType="end"/>
            </w:r>
            <w:r w:rsidRPr="006535CC">
              <w:t xml:space="preserve"> se muestran los resultados de los muestreo/mediciones, las cuales se encuentran bajo los valores límites de emisión establecidos en el D.S.29/2013 MMA, </w:t>
            </w:r>
            <w:r w:rsidRPr="006535CC">
              <w:rPr>
                <w:b/>
              </w:rPr>
              <w:t>a excepción del carbono orgánico total (COT)</w:t>
            </w:r>
            <w:r w:rsidR="00634D68">
              <w:rPr>
                <w:b/>
              </w:rPr>
              <w:t>.</w:t>
            </w:r>
          </w:p>
          <w:p w14:paraId="622B5B4F" w14:textId="0776D870" w:rsidR="005B5F0F" w:rsidRPr="006535CC" w:rsidRDefault="00634D68" w:rsidP="00CC00AB">
            <w:pPr>
              <w:pStyle w:val="Prrafodelista"/>
              <w:ind w:left="284"/>
              <w:rPr>
                <w:b/>
                <w:bCs/>
                <w:i/>
              </w:rPr>
            </w:pPr>
            <w:r>
              <w:t xml:space="preserve">Con respecto a la superación del límite de emisión de COT, </w:t>
            </w:r>
            <w:r w:rsidR="005B5F0F" w:rsidRPr="006535CC">
              <w:rPr>
                <w:i/>
              </w:rPr>
              <w:t>el cual el titular señala</w:t>
            </w:r>
            <w:r w:rsidR="00A50B0C" w:rsidRPr="006535CC">
              <w:rPr>
                <w:i/>
              </w:rPr>
              <w:t xml:space="preserve"> que se autorizarán exenciones a este límite en los casos en que el COT no provenga de las sustancias o materiales utilizados como combustibles. En este caso, la emisión no podrá ser superior al valor límite de emisión indicado en la tabla, </w:t>
            </w:r>
            <w:r w:rsidR="00085D7F" w:rsidRPr="006535CC">
              <w:rPr>
                <w:i/>
              </w:rPr>
              <w:t>más</w:t>
            </w:r>
            <w:r w:rsidR="00A50B0C" w:rsidRPr="006535CC">
              <w:rPr>
                <w:i/>
              </w:rPr>
              <w:t xml:space="preserve"> el valor de la línea de base que corresponde a las emisiones que provengan de sustancias o material utilizados como combustibles. Para ello los titulares deberán presentar antecedentes fundados.</w:t>
            </w:r>
            <w:r w:rsidR="005B5F0F" w:rsidRPr="006535CC">
              <w:rPr>
                <w:i/>
              </w:rPr>
              <w:t>”</w:t>
            </w:r>
          </w:p>
          <w:p w14:paraId="077DAE56" w14:textId="345AE05C" w:rsidR="00A50B0C" w:rsidRPr="006535CC" w:rsidRDefault="00A50B0C" w:rsidP="00954181">
            <w:pPr>
              <w:pStyle w:val="Prrafodelista"/>
              <w:ind w:left="284"/>
              <w:rPr>
                <w:b/>
                <w:bCs/>
                <w:i/>
              </w:rPr>
            </w:pPr>
            <w:r w:rsidRPr="006535CC">
              <w:rPr>
                <w:i/>
              </w:rPr>
              <w:t xml:space="preserve"> </w:t>
            </w:r>
          </w:p>
          <w:p w14:paraId="29761BE7" w14:textId="0C33E774" w:rsidR="00A50B0C" w:rsidRPr="006535CC" w:rsidRDefault="00A50B0C" w:rsidP="00A50B0C">
            <w:pPr>
              <w:pStyle w:val="Prrafodelista"/>
              <w:ind w:left="284"/>
              <w:rPr>
                <w:bCs/>
              </w:rPr>
            </w:pPr>
            <w:r w:rsidRPr="006535CC">
              <w:t xml:space="preserve">De acuerdo a lo anterior se  adjuntan </w:t>
            </w:r>
            <w:r w:rsidR="005B5F0F" w:rsidRPr="006535CC">
              <w:t xml:space="preserve">los resultados del </w:t>
            </w:r>
            <w:r w:rsidRPr="006535CC">
              <w:t xml:space="preserve">análisis del aporte de los COT producto de la transformación de las materias primas, esos se fundamentan en el análisis realizado por Holcim a la Planta Cerro Blanco de Polpaico, a través del estudio “Procesos de Flotación de Polpaico: Aporte de los Componentes de las Materias Primas, los Aditivos y los Pasos del Proceso a las Emisiones de COV de la Planta Cementera”, desarrollado por el Dr. Konrad Stemmler para Holcim Group Support Ltd., May 23, 2008, el cual se adjunta en  </w:t>
            </w:r>
            <w:r w:rsidRPr="006535CC">
              <w:rPr>
                <w:bCs/>
              </w:rPr>
              <w:t>Anexo</w:t>
            </w:r>
            <w:r w:rsidR="00C22CBA" w:rsidRPr="006535CC">
              <w:rPr>
                <w:bCs/>
              </w:rPr>
              <w:t>s</w:t>
            </w:r>
            <w:r w:rsidRPr="006535CC">
              <w:rPr>
                <w:bCs/>
              </w:rPr>
              <w:t xml:space="preserve">. </w:t>
            </w:r>
          </w:p>
          <w:p w14:paraId="724F560B" w14:textId="77777777" w:rsidR="005B5F0F" w:rsidRPr="006535CC" w:rsidRDefault="005B5F0F" w:rsidP="00A50B0C">
            <w:pPr>
              <w:pStyle w:val="Prrafodelista"/>
              <w:ind w:left="284"/>
              <w:rPr>
                <w:bCs/>
              </w:rPr>
            </w:pPr>
          </w:p>
          <w:p w14:paraId="7F904D56" w14:textId="609AB7FE" w:rsidR="00076E6B" w:rsidRPr="00784753" w:rsidRDefault="00076E6B" w:rsidP="00076E6B">
            <w:pPr>
              <w:pStyle w:val="Prrafodelista"/>
              <w:ind w:left="284"/>
              <w:rPr>
                <w:rFonts w:cs="Verdana"/>
                <w:color w:val="000000"/>
                <w:lang w:eastAsia="es-ES"/>
              </w:rPr>
            </w:pPr>
            <w:r w:rsidRPr="006535CC">
              <w:rPr>
                <w:bCs/>
              </w:rPr>
              <w:t xml:space="preserve">En este estudio se detalla </w:t>
            </w:r>
            <w:r w:rsidRPr="00CC00AB">
              <w:rPr>
                <w:bCs/>
                <w:i/>
              </w:rPr>
              <w:t>que e</w:t>
            </w:r>
            <w:r w:rsidRPr="00CC00AB">
              <w:rPr>
                <w:i/>
              </w:rPr>
              <w:t>n Polpaico, existe una situación especial</w:t>
            </w:r>
            <w:r w:rsidR="00C22CBA" w:rsidRPr="00CC00AB">
              <w:rPr>
                <w:i/>
              </w:rPr>
              <w:t xml:space="preserve"> que c</w:t>
            </w:r>
            <w:r w:rsidRPr="00CC00AB">
              <w:rPr>
                <w:i/>
              </w:rPr>
              <w:t>on el propósito de obtener una materia prima idónea para la producción de cemento, los materiales recolectados naturalmente en cantera requieren ser tratados por un proceso de flotación, a fin de enriquecer el contenido de carbonato de calcio y disminuir el contenido de silicatos de los materiales. Este proceso de defragmentación posee el potencial de alterar las emisiones de COV de los hornos cementeros, ya que: i) los materiales orgánicos de las materias primas pueden ser lixiviados al agua de proceso; ii) los compuestos orgánicos materiales se pueden asociar, ya sea, con el componente de materia prima enriquecida o descargada; y iii) se pueden incorporar aditivos orgánicos de la flotación a los materiales procesados. En este estudio, el origen de las emisiones de COV de los hornos cementeros de Polpaico se dilucida analizando en varias etapas del proceso la capacidad de los componentes de las materias primas de crear emisiones de COV.</w:t>
            </w:r>
          </w:p>
          <w:p w14:paraId="05D04F97" w14:textId="2389FBDF" w:rsidR="00076E6B" w:rsidRPr="00E170B1" w:rsidRDefault="00076E6B" w:rsidP="00A50B0C">
            <w:pPr>
              <w:pStyle w:val="Prrafodelista"/>
              <w:ind w:left="284"/>
              <w:rPr>
                <w:b/>
                <w:bCs/>
              </w:rPr>
            </w:pPr>
          </w:p>
          <w:p w14:paraId="0C0B956A" w14:textId="19904A65" w:rsidR="002100C3" w:rsidRPr="00D2787A" w:rsidRDefault="00A50B0C" w:rsidP="00F71519">
            <w:pPr>
              <w:ind w:left="284"/>
              <w:rPr>
                <w:bCs/>
              </w:rPr>
            </w:pPr>
            <w:r w:rsidRPr="00E81CA7">
              <w:rPr>
                <w:bCs/>
              </w:rPr>
              <w:t xml:space="preserve">Se realiza requerimiento de información según </w:t>
            </w:r>
            <w:r w:rsidR="005B5F0F" w:rsidRPr="00E81CA7">
              <w:rPr>
                <w:bCs/>
              </w:rPr>
              <w:t>R</w:t>
            </w:r>
            <w:r w:rsidRPr="00E81CA7">
              <w:rPr>
                <w:bCs/>
              </w:rPr>
              <w:t xml:space="preserve">esolución </w:t>
            </w:r>
            <w:r w:rsidR="005B5F0F" w:rsidRPr="00E81CA7">
              <w:rPr>
                <w:bCs/>
              </w:rPr>
              <w:t>E</w:t>
            </w:r>
            <w:r w:rsidRPr="00E81CA7">
              <w:rPr>
                <w:bCs/>
              </w:rPr>
              <w:t>xenta</w:t>
            </w:r>
            <w:r w:rsidR="002100C3" w:rsidRPr="00E81CA7">
              <w:rPr>
                <w:rFonts w:cs="Verdana"/>
                <w:color w:val="000000"/>
                <w:lang w:eastAsia="es-ES"/>
              </w:rPr>
              <w:t xml:space="preserve"> N° 2079, de fecha 19 de octubre de 2020, </w:t>
            </w:r>
            <w:r w:rsidR="00F71519" w:rsidRPr="00E81CA7">
              <w:rPr>
                <w:rFonts w:cs="Verdana"/>
                <w:color w:val="000000"/>
                <w:lang w:eastAsia="es-ES"/>
              </w:rPr>
              <w:t xml:space="preserve">a </w:t>
            </w:r>
            <w:r w:rsidR="002100C3" w:rsidRPr="00E81CA7">
              <w:rPr>
                <w:rFonts w:cs="Verdana"/>
                <w:color w:val="000000"/>
                <w:lang w:eastAsia="es-ES"/>
              </w:rPr>
              <w:t xml:space="preserve">la unidad fiscalizable “Planta Cerro Blanco”, </w:t>
            </w:r>
            <w:r w:rsidR="00F71519" w:rsidRPr="005E6E07">
              <w:rPr>
                <w:rFonts w:cs="Verdana"/>
                <w:color w:val="000000"/>
                <w:lang w:eastAsia="es-ES"/>
              </w:rPr>
              <w:t>solicitando que  d</w:t>
            </w:r>
            <w:r w:rsidR="002100C3" w:rsidRPr="005E6E07">
              <w:rPr>
                <w:bCs/>
                <w:iCs/>
              </w:rPr>
              <w:t>em</w:t>
            </w:r>
            <w:r w:rsidR="00F71519" w:rsidRPr="005E6E07">
              <w:rPr>
                <w:bCs/>
                <w:iCs/>
              </w:rPr>
              <w:t>uestre</w:t>
            </w:r>
            <w:r w:rsidR="002100C3" w:rsidRPr="005E6E07">
              <w:rPr>
                <w:bCs/>
                <w:iCs/>
              </w:rPr>
              <w:t xml:space="preserve"> que el aporte de COT </w:t>
            </w:r>
            <w:r w:rsidR="00F71519" w:rsidRPr="005E6E07">
              <w:rPr>
                <w:bCs/>
                <w:iCs/>
              </w:rPr>
              <w:t xml:space="preserve">en </w:t>
            </w:r>
            <w:r w:rsidR="002100C3" w:rsidRPr="005E6E07">
              <w:rPr>
                <w:bCs/>
                <w:iCs/>
              </w:rPr>
              <w:t>cada uno de los componentes de las materias primas utilizadas en el proceso de obtención de crudo en la planta Cerro B</w:t>
            </w:r>
            <w:r w:rsidR="002100C3" w:rsidRPr="00FE48EE">
              <w:rPr>
                <w:bCs/>
                <w:iCs/>
              </w:rPr>
              <w:t>lanco de Cemento Polpaico S.A. se ha mantenido hasta la fecha, según se desprende del estudio realizado por Holcim el año 2008 “Aporte de los componentes de las Materias Primas, los aditivos y los pasos del proceso a las Emisiones de COV de la Planta Cemen</w:t>
            </w:r>
            <w:r w:rsidR="002100C3" w:rsidRPr="00D2787A">
              <w:rPr>
                <w:bCs/>
                <w:iCs/>
              </w:rPr>
              <w:t>tera”, y además demostrar que las condiciones de operación del proceso del horno 1, entre los años 2009 y 2020, son similares a las realizadas en dicho estudio, y que la naturaleza química de los agentes de flotación utilizados desde 2008, también se ha mantenido. Para lo anterior, los antecedentes a aportar deberán ser comprobables</w:t>
            </w:r>
            <w:r w:rsidR="002100C3" w:rsidRPr="00D2787A">
              <w:rPr>
                <w:bCs/>
              </w:rPr>
              <w:t>.</w:t>
            </w:r>
          </w:p>
          <w:p w14:paraId="60CACABF" w14:textId="77777777" w:rsidR="00F71519" w:rsidRPr="006535CC" w:rsidRDefault="00F71519" w:rsidP="002100C3">
            <w:pPr>
              <w:rPr>
                <w:b/>
                <w:bCs/>
              </w:rPr>
            </w:pPr>
          </w:p>
          <w:p w14:paraId="2BAA0445" w14:textId="7559F150" w:rsidR="002100C3" w:rsidRPr="006535CC" w:rsidRDefault="00F71519" w:rsidP="00C22CBA">
            <w:pPr>
              <w:ind w:left="360"/>
              <w:rPr>
                <w:bCs/>
              </w:rPr>
            </w:pPr>
            <w:r w:rsidRPr="006535CC">
              <w:rPr>
                <w:bCs/>
              </w:rPr>
              <w:t>En respuesta al requerimiento según Resolución</w:t>
            </w:r>
            <w:r w:rsidR="005B5F0F" w:rsidRPr="006535CC">
              <w:rPr>
                <w:bCs/>
              </w:rPr>
              <w:t xml:space="preserve"> Exenta Nº</w:t>
            </w:r>
            <w:r w:rsidRPr="006535CC">
              <w:rPr>
                <w:bCs/>
              </w:rPr>
              <w:t xml:space="preserve"> 2079 del 19 de octubre de 2020, e</w:t>
            </w:r>
            <w:r w:rsidR="002100C3" w:rsidRPr="006535CC">
              <w:rPr>
                <w:bCs/>
              </w:rPr>
              <w:t xml:space="preserve">l titular </w:t>
            </w:r>
            <w:r w:rsidRPr="006535CC">
              <w:rPr>
                <w:bCs/>
              </w:rPr>
              <w:t xml:space="preserve">ingresa antecedentes con fecha 9 de noviembre de 2020, donde </w:t>
            </w:r>
            <w:r w:rsidR="002100C3" w:rsidRPr="006535CC">
              <w:rPr>
                <w:bCs/>
              </w:rPr>
              <w:t>señala lo siguiente:</w:t>
            </w:r>
          </w:p>
          <w:p w14:paraId="5E287C6B" w14:textId="77777777" w:rsidR="002100C3" w:rsidRPr="006535CC" w:rsidRDefault="002100C3" w:rsidP="002100C3">
            <w:pPr>
              <w:rPr>
                <w:b/>
                <w:bCs/>
              </w:rPr>
            </w:pPr>
          </w:p>
          <w:p w14:paraId="48CD5E5C" w14:textId="3BE123E8" w:rsidR="00250143" w:rsidRPr="006535CC" w:rsidRDefault="00250143" w:rsidP="002100C3">
            <w:pPr>
              <w:pStyle w:val="Prrafodelista"/>
              <w:numPr>
                <w:ilvl w:val="0"/>
                <w:numId w:val="20"/>
              </w:numPr>
              <w:rPr>
                <w:bCs/>
                <w:i/>
              </w:rPr>
            </w:pPr>
            <w:r w:rsidRPr="006535CC">
              <w:rPr>
                <w:i/>
              </w:rPr>
              <w:t>E</w:t>
            </w:r>
            <w:r w:rsidR="002100C3" w:rsidRPr="006535CC">
              <w:rPr>
                <w:i/>
              </w:rPr>
              <w:t>l estudio “</w:t>
            </w:r>
            <w:r w:rsidR="002100C3" w:rsidRPr="006535CC">
              <w:rPr>
                <w:i/>
                <w:iCs/>
              </w:rPr>
              <w:t xml:space="preserve">Aporte de los componentes de las Materias Primas, los aditivos y los pasos del proceso a las Emisiones de COV de la Planta Cementera” </w:t>
            </w:r>
            <w:r w:rsidR="002100C3" w:rsidRPr="006535CC">
              <w:rPr>
                <w:i/>
              </w:rPr>
              <w:t>por Holcim, 2008, se realizó con el objetivo de clarificar que las emisiones de COV que se originan a partir de las materias primas utilizadas en el proceso de flotación en Planta Cerro Blanco</w:t>
            </w:r>
            <w:r w:rsidRPr="006535CC">
              <w:rPr>
                <w:i/>
              </w:rPr>
              <w:t>.</w:t>
            </w:r>
          </w:p>
          <w:p w14:paraId="266F0BB1" w14:textId="05E7D4AD" w:rsidR="002100C3" w:rsidRPr="006535CC" w:rsidRDefault="00250143" w:rsidP="002100C3">
            <w:pPr>
              <w:pStyle w:val="Prrafodelista"/>
              <w:numPr>
                <w:ilvl w:val="0"/>
                <w:numId w:val="20"/>
              </w:numPr>
              <w:rPr>
                <w:bCs/>
                <w:i/>
              </w:rPr>
            </w:pPr>
            <w:r w:rsidRPr="006535CC">
              <w:rPr>
                <w:i/>
              </w:rPr>
              <w:t xml:space="preserve">Lo anterior se </w:t>
            </w:r>
            <w:r w:rsidRPr="006535CC">
              <w:rPr>
                <w:bCs/>
                <w:i/>
              </w:rPr>
              <w:t>acredita lo sostenido por el Cons. 5.2.1 de la RCA N° 564/2003, que califica ambientalmente favorable el proyecto “Ampliación del Uso de Combustible de Sustitución y Materias Primas Alternativas en Planta Cerro Blanco”, en el sentido de otorgar antecedentes fehacientes de que el valor límite de emisión de Carbono Orgánico Total (COT), de 20 mg/Nm3 “</w:t>
            </w:r>
            <w:r w:rsidRPr="006535CC">
              <w:rPr>
                <w:bCs/>
                <w:i/>
                <w:iCs/>
              </w:rPr>
              <w:t>se podrá exceder […] siempre y cuando se presenten antecedentes fundados que las emisiones provienen de las materias primas y no del combustible alternativo</w:t>
            </w:r>
            <w:r w:rsidRPr="006535CC">
              <w:rPr>
                <w:bCs/>
                <w:i/>
              </w:rPr>
              <w:t>”.</w:t>
            </w:r>
          </w:p>
          <w:p w14:paraId="45BE29A7" w14:textId="7E31A7E0" w:rsidR="00741314" w:rsidRPr="006535CC" w:rsidRDefault="00076E6B" w:rsidP="00BD7051">
            <w:pPr>
              <w:pStyle w:val="Prrafodelista"/>
              <w:numPr>
                <w:ilvl w:val="0"/>
                <w:numId w:val="20"/>
              </w:numPr>
              <w:autoSpaceDE w:val="0"/>
              <w:autoSpaceDN w:val="0"/>
              <w:adjustRightInd w:val="0"/>
              <w:ind w:left="708"/>
              <w:jc w:val="left"/>
              <w:rPr>
                <w:rFonts w:cs="Verdana"/>
                <w:i/>
                <w:color w:val="000000"/>
                <w:lang w:eastAsia="es-ES"/>
              </w:rPr>
            </w:pPr>
            <w:r w:rsidRPr="006535CC">
              <w:rPr>
                <w:rFonts w:cs="Verdana"/>
                <w:i/>
                <w:color w:val="000000"/>
                <w:lang w:eastAsia="es-ES"/>
              </w:rPr>
              <w:t xml:space="preserve">Los </w:t>
            </w:r>
            <w:r w:rsidR="00741314" w:rsidRPr="006535CC">
              <w:rPr>
                <w:rFonts w:cs="Verdana"/>
                <w:i/>
                <w:color w:val="000000"/>
                <w:lang w:eastAsia="es-ES"/>
              </w:rPr>
              <w:t xml:space="preserve">componentes de las materias primas introducidas al proceso de producción de </w:t>
            </w:r>
            <w:r w:rsidRPr="006535CC">
              <w:rPr>
                <w:rFonts w:cs="Verdana"/>
                <w:i/>
                <w:color w:val="000000"/>
                <w:lang w:eastAsia="es-ES"/>
              </w:rPr>
              <w:t>c</w:t>
            </w:r>
            <w:r w:rsidR="00741314" w:rsidRPr="006535CC">
              <w:rPr>
                <w:rFonts w:cs="Verdana"/>
                <w:i/>
                <w:color w:val="000000"/>
                <w:lang w:eastAsia="es-ES"/>
              </w:rPr>
              <w:t xml:space="preserve">emento, donde se determinó el aportante de emisiones de COV de cada material: </w:t>
            </w:r>
          </w:p>
          <w:p w14:paraId="5F93A966" w14:textId="530C1D95" w:rsidR="00741314" w:rsidRPr="006535CC" w:rsidRDefault="00741314" w:rsidP="00741314">
            <w:pPr>
              <w:pStyle w:val="Prrafodelista"/>
              <w:autoSpaceDE w:val="0"/>
              <w:autoSpaceDN w:val="0"/>
              <w:adjustRightInd w:val="0"/>
              <w:ind w:left="708"/>
              <w:jc w:val="left"/>
              <w:rPr>
                <w:rFonts w:cs="Verdana"/>
                <w:i/>
                <w:color w:val="000000"/>
                <w:lang w:eastAsia="es-ES"/>
              </w:rPr>
            </w:pPr>
            <w:r w:rsidRPr="006535CC">
              <w:rPr>
                <w:rFonts w:cs="Verdana"/>
                <w:i/>
                <w:color w:val="000000"/>
                <w:lang w:eastAsia="es-ES"/>
              </w:rPr>
              <w:t xml:space="preserve">(a) Materias primas no tratadas; (b) Correctivos de aluminio; y (c) Aditivos orgánicos en proceso de flotación. </w:t>
            </w:r>
          </w:p>
          <w:p w14:paraId="12D7C176" w14:textId="77777777" w:rsidR="00741314" w:rsidRPr="006535CC" w:rsidRDefault="00741314" w:rsidP="00741314">
            <w:pPr>
              <w:autoSpaceDE w:val="0"/>
              <w:autoSpaceDN w:val="0"/>
              <w:adjustRightInd w:val="0"/>
              <w:ind w:left="708"/>
              <w:jc w:val="left"/>
              <w:rPr>
                <w:rFonts w:cs="Verdana"/>
                <w:i/>
                <w:color w:val="000000"/>
                <w:lang w:eastAsia="es-ES"/>
              </w:rPr>
            </w:pPr>
            <w:r w:rsidRPr="006535CC">
              <w:rPr>
                <w:rFonts w:cs="Verdana"/>
                <w:i/>
                <w:color w:val="000000"/>
                <w:lang w:eastAsia="es-ES"/>
              </w:rPr>
              <w:t>De este modo, las principales materias primas para la obtención de Clinker son Caliza (CaSO</w:t>
            </w:r>
            <w:r w:rsidRPr="006535CC">
              <w:rPr>
                <w:rFonts w:cs="Verdana"/>
                <w:i/>
                <w:color w:val="000000"/>
                <w:vertAlign w:val="subscript"/>
                <w:lang w:eastAsia="es-ES"/>
              </w:rPr>
              <w:t>3</w:t>
            </w:r>
            <w:r w:rsidRPr="006535CC">
              <w:rPr>
                <w:rFonts w:cs="Verdana"/>
                <w:i/>
                <w:color w:val="000000"/>
                <w:lang w:eastAsia="es-ES"/>
              </w:rPr>
              <w:t>), Sílice (SiO</w:t>
            </w:r>
            <w:r w:rsidRPr="006535CC">
              <w:rPr>
                <w:rFonts w:cs="Verdana"/>
                <w:i/>
                <w:color w:val="000000"/>
                <w:vertAlign w:val="subscript"/>
                <w:lang w:eastAsia="es-ES"/>
              </w:rPr>
              <w:t>2</w:t>
            </w:r>
            <w:r w:rsidRPr="006535CC">
              <w:rPr>
                <w:rFonts w:cs="Verdana"/>
                <w:i/>
                <w:color w:val="000000"/>
                <w:lang w:eastAsia="es-ES"/>
              </w:rPr>
              <w:t>), alúmina (Al</w:t>
            </w:r>
            <w:r w:rsidRPr="006535CC">
              <w:rPr>
                <w:rFonts w:cs="Verdana"/>
                <w:i/>
                <w:color w:val="000000"/>
                <w:vertAlign w:val="subscript"/>
                <w:lang w:eastAsia="es-ES"/>
              </w:rPr>
              <w:t>2</w:t>
            </w:r>
            <w:r w:rsidRPr="006535CC">
              <w:rPr>
                <w:rFonts w:cs="Verdana"/>
                <w:i/>
                <w:color w:val="000000"/>
                <w:lang w:eastAsia="es-ES"/>
              </w:rPr>
              <w:t>O</w:t>
            </w:r>
            <w:r w:rsidRPr="006535CC">
              <w:rPr>
                <w:rFonts w:cs="Verdana"/>
                <w:i/>
                <w:color w:val="000000"/>
                <w:vertAlign w:val="subscript"/>
                <w:lang w:eastAsia="es-ES"/>
              </w:rPr>
              <w:t>3</w:t>
            </w:r>
            <w:r w:rsidRPr="006535CC">
              <w:rPr>
                <w:rFonts w:cs="Verdana"/>
                <w:i/>
                <w:color w:val="000000"/>
                <w:lang w:eastAsia="es-ES"/>
              </w:rPr>
              <w:t>) y óxido de hierro (Fe</w:t>
            </w:r>
            <w:r w:rsidRPr="006535CC">
              <w:rPr>
                <w:rFonts w:cs="Verdana"/>
                <w:i/>
                <w:color w:val="000000"/>
                <w:vertAlign w:val="subscript"/>
                <w:lang w:eastAsia="es-ES"/>
              </w:rPr>
              <w:t>2</w:t>
            </w:r>
            <w:r w:rsidRPr="006535CC">
              <w:rPr>
                <w:rFonts w:cs="Verdana"/>
                <w:i/>
                <w:color w:val="000000"/>
                <w:lang w:eastAsia="es-ES"/>
              </w:rPr>
              <w:t>O</w:t>
            </w:r>
            <w:r w:rsidRPr="006535CC">
              <w:rPr>
                <w:rFonts w:cs="Verdana"/>
                <w:i/>
                <w:color w:val="000000"/>
                <w:vertAlign w:val="subscript"/>
                <w:lang w:eastAsia="es-ES"/>
              </w:rPr>
              <w:t>3</w:t>
            </w:r>
            <w:r w:rsidRPr="006535CC">
              <w:rPr>
                <w:rFonts w:cs="Verdana"/>
                <w:i/>
                <w:color w:val="000000"/>
                <w:lang w:eastAsia="es-ES"/>
              </w:rPr>
              <w:t xml:space="preserve">). </w:t>
            </w:r>
          </w:p>
          <w:p w14:paraId="3ED68E6A" w14:textId="7A2587A8" w:rsidR="00741314" w:rsidRPr="006535CC" w:rsidRDefault="00741314" w:rsidP="00741314">
            <w:pPr>
              <w:autoSpaceDE w:val="0"/>
              <w:autoSpaceDN w:val="0"/>
              <w:adjustRightInd w:val="0"/>
              <w:ind w:left="708"/>
              <w:rPr>
                <w:rFonts w:cs="Verdana"/>
                <w:i/>
                <w:color w:val="000000"/>
                <w:lang w:eastAsia="es-ES"/>
              </w:rPr>
            </w:pPr>
            <w:r w:rsidRPr="006535CC">
              <w:rPr>
                <w:rFonts w:cs="Verdana"/>
                <w:i/>
                <w:color w:val="000000"/>
                <w:lang w:eastAsia="es-ES"/>
              </w:rPr>
              <w:t xml:space="preserve">La Caliza (Carbonato de calcio) se extrae desde yacimiento propios de piedra caliza: Cerro blanco, Cerro Mesa, Calerías Viejas y Loma Oriental, desde donde se ha mantenido extrayendo hasta la fecha, por lo que las fracciones aportantes no deberían verse modificadas significativamente. </w:t>
            </w:r>
          </w:p>
          <w:p w14:paraId="48DB2CF8" w14:textId="2AA8E3D2" w:rsidR="00741314" w:rsidRPr="006535CC" w:rsidRDefault="00741314" w:rsidP="00741314">
            <w:pPr>
              <w:pStyle w:val="Prrafodelista"/>
              <w:rPr>
                <w:rFonts w:cs="Verdana"/>
                <w:i/>
                <w:color w:val="000000"/>
                <w:lang w:eastAsia="es-ES"/>
              </w:rPr>
            </w:pPr>
            <w:r w:rsidRPr="006535CC">
              <w:rPr>
                <w:rFonts w:cs="Verdana"/>
                <w:i/>
                <w:color w:val="000000"/>
                <w:lang w:eastAsia="es-ES"/>
              </w:rPr>
              <w:t xml:space="preserve">En la siguiente tabla se encuentran las composiciones promedio anual para cada materia prima, cuyo análisis se realiza en el laboratorio de calidad propio de la Planta Cerro Blanco. Toda la información entregada presenta trazabilidad y se encuentra dentro del sistema de gestión interno TIS de la Planta, tal como se acredita en el informe generado por dicho sistema y que se adjunta en </w:t>
            </w:r>
            <w:r w:rsidR="00076E6B" w:rsidRPr="006535CC">
              <w:rPr>
                <w:rFonts w:cs="Verdana"/>
                <w:i/>
                <w:color w:val="000000"/>
                <w:lang w:eastAsia="es-ES"/>
              </w:rPr>
              <w:t xml:space="preserve">los respectivos </w:t>
            </w:r>
            <w:r w:rsidRPr="006535CC">
              <w:rPr>
                <w:rFonts w:cs="Verdana"/>
                <w:i/>
                <w:color w:val="000000"/>
                <w:lang w:eastAsia="es-ES"/>
              </w:rPr>
              <w:t>Anexos</w:t>
            </w:r>
            <w:r w:rsidR="00076E6B" w:rsidRPr="006535CC">
              <w:rPr>
                <w:rFonts w:cs="Verdana"/>
                <w:i/>
                <w:color w:val="000000"/>
                <w:lang w:eastAsia="es-ES"/>
              </w:rPr>
              <w:t>.</w:t>
            </w:r>
          </w:p>
          <w:p w14:paraId="2BF9EA61" w14:textId="77777777" w:rsidR="00C22CBA" w:rsidRPr="00CC00AB" w:rsidRDefault="00C22CBA" w:rsidP="00CC00AB">
            <w:pPr>
              <w:rPr>
                <w:rFonts w:cs="Verdana"/>
                <w:color w:val="000000"/>
                <w:lang w:eastAsia="es-ES"/>
              </w:rPr>
            </w:pPr>
          </w:p>
          <w:tbl>
            <w:tblPr>
              <w:tblStyle w:val="Tablaconcuadrcula"/>
              <w:tblW w:w="0" w:type="auto"/>
              <w:tblInd w:w="720" w:type="dxa"/>
              <w:tblLook w:val="04A0" w:firstRow="1" w:lastRow="0" w:firstColumn="1" w:lastColumn="0" w:noHBand="0" w:noVBand="1"/>
            </w:tblPr>
            <w:tblGrid>
              <w:gridCol w:w="1270"/>
              <w:gridCol w:w="1465"/>
              <w:gridCol w:w="1801"/>
              <w:gridCol w:w="2050"/>
            </w:tblGrid>
            <w:tr w:rsidR="00211594" w:rsidRPr="00784753" w14:paraId="504BBDCE" w14:textId="77777777" w:rsidTr="007F06CA">
              <w:trPr>
                <w:trHeight w:val="96"/>
              </w:trPr>
              <w:tc>
                <w:tcPr>
                  <w:tcW w:w="1270" w:type="dxa"/>
                  <w:vMerge w:val="restart"/>
                </w:tcPr>
                <w:p w14:paraId="13DA26FF" w14:textId="5494AE9A" w:rsidR="00211594" w:rsidRPr="00E170B1" w:rsidRDefault="00211594" w:rsidP="007F06CA">
                  <w:pPr>
                    <w:autoSpaceDE w:val="0"/>
                    <w:autoSpaceDN w:val="0"/>
                    <w:adjustRightInd w:val="0"/>
                    <w:jc w:val="center"/>
                    <w:rPr>
                      <w:rFonts w:cs="Verdana"/>
                      <w:color w:val="000000"/>
                      <w:sz w:val="18"/>
                      <w:szCs w:val="18"/>
                      <w:lang w:eastAsia="es-ES"/>
                    </w:rPr>
                  </w:pPr>
                  <w:r w:rsidRPr="00E170B1">
                    <w:rPr>
                      <w:rFonts w:cs="Verdana"/>
                      <w:b/>
                      <w:bCs/>
                      <w:color w:val="000000"/>
                      <w:sz w:val="18"/>
                      <w:szCs w:val="18"/>
                      <w:lang w:eastAsia="es-ES"/>
                    </w:rPr>
                    <w:t>Año</w:t>
                  </w:r>
                </w:p>
              </w:tc>
              <w:tc>
                <w:tcPr>
                  <w:tcW w:w="1465" w:type="dxa"/>
                </w:tcPr>
                <w:p w14:paraId="3316BEA2" w14:textId="66FB3504" w:rsidR="00211594" w:rsidRPr="00E81CA7" w:rsidRDefault="00211594" w:rsidP="007F06CA">
                  <w:pPr>
                    <w:autoSpaceDE w:val="0"/>
                    <w:autoSpaceDN w:val="0"/>
                    <w:adjustRightInd w:val="0"/>
                    <w:jc w:val="center"/>
                    <w:rPr>
                      <w:rFonts w:cs="Verdana"/>
                      <w:color w:val="000000"/>
                      <w:sz w:val="18"/>
                      <w:szCs w:val="18"/>
                      <w:lang w:eastAsia="es-ES"/>
                    </w:rPr>
                  </w:pPr>
                  <w:r w:rsidRPr="00E81CA7">
                    <w:rPr>
                      <w:rFonts w:cs="Verdana"/>
                      <w:b/>
                      <w:bCs/>
                      <w:color w:val="000000"/>
                      <w:sz w:val="18"/>
                      <w:szCs w:val="18"/>
                      <w:lang w:eastAsia="es-ES"/>
                    </w:rPr>
                    <w:t>Caliza</w:t>
                  </w:r>
                </w:p>
              </w:tc>
              <w:tc>
                <w:tcPr>
                  <w:tcW w:w="1801" w:type="dxa"/>
                </w:tcPr>
                <w:p w14:paraId="0A9C16F6" w14:textId="4E2DC9F2" w:rsidR="00211594" w:rsidRPr="005E6E07" w:rsidRDefault="00211594" w:rsidP="007F06CA">
                  <w:pPr>
                    <w:autoSpaceDE w:val="0"/>
                    <w:autoSpaceDN w:val="0"/>
                    <w:adjustRightInd w:val="0"/>
                    <w:jc w:val="center"/>
                    <w:rPr>
                      <w:rFonts w:cs="Verdana"/>
                      <w:color w:val="000000"/>
                      <w:sz w:val="18"/>
                      <w:szCs w:val="18"/>
                      <w:lang w:eastAsia="es-ES"/>
                    </w:rPr>
                  </w:pPr>
                  <w:r w:rsidRPr="005E6E07">
                    <w:rPr>
                      <w:rFonts w:cs="Verdana"/>
                      <w:b/>
                      <w:bCs/>
                      <w:color w:val="000000"/>
                      <w:sz w:val="18"/>
                      <w:szCs w:val="18"/>
                      <w:lang w:eastAsia="es-ES"/>
                    </w:rPr>
                    <w:t>Óxido de hierro</w:t>
                  </w:r>
                </w:p>
              </w:tc>
              <w:tc>
                <w:tcPr>
                  <w:tcW w:w="2050" w:type="dxa"/>
                </w:tcPr>
                <w:p w14:paraId="7BA0D8FE" w14:textId="45094B7A" w:rsidR="00211594" w:rsidRPr="00FE48EE" w:rsidRDefault="00211594" w:rsidP="007F06CA">
                  <w:pPr>
                    <w:autoSpaceDE w:val="0"/>
                    <w:autoSpaceDN w:val="0"/>
                    <w:adjustRightInd w:val="0"/>
                    <w:jc w:val="center"/>
                    <w:rPr>
                      <w:rFonts w:cs="Verdana"/>
                      <w:b/>
                      <w:bCs/>
                      <w:color w:val="000000"/>
                      <w:sz w:val="18"/>
                      <w:szCs w:val="18"/>
                      <w:lang w:eastAsia="es-ES"/>
                    </w:rPr>
                  </w:pPr>
                  <w:r w:rsidRPr="00FE48EE">
                    <w:rPr>
                      <w:rFonts w:cs="Verdana"/>
                      <w:b/>
                      <w:bCs/>
                      <w:color w:val="000000"/>
                      <w:sz w:val="18"/>
                      <w:szCs w:val="18"/>
                      <w:lang w:eastAsia="es-ES"/>
                    </w:rPr>
                    <w:t>Alúmina (Bauxita)</w:t>
                  </w:r>
                </w:p>
              </w:tc>
            </w:tr>
            <w:tr w:rsidR="00211594" w:rsidRPr="00784753" w14:paraId="4371FF18" w14:textId="64B17A8A" w:rsidTr="007F06CA">
              <w:trPr>
                <w:trHeight w:val="96"/>
              </w:trPr>
              <w:tc>
                <w:tcPr>
                  <w:tcW w:w="1270" w:type="dxa"/>
                  <w:vMerge/>
                </w:tcPr>
                <w:p w14:paraId="04BD7A7B" w14:textId="36CD853A" w:rsidR="00211594" w:rsidRPr="00784753" w:rsidRDefault="00211594" w:rsidP="007F06CA">
                  <w:pPr>
                    <w:autoSpaceDE w:val="0"/>
                    <w:autoSpaceDN w:val="0"/>
                    <w:adjustRightInd w:val="0"/>
                    <w:jc w:val="center"/>
                    <w:rPr>
                      <w:rFonts w:cs="Verdana"/>
                      <w:color w:val="000000"/>
                      <w:sz w:val="18"/>
                      <w:szCs w:val="18"/>
                      <w:lang w:eastAsia="es-ES"/>
                    </w:rPr>
                  </w:pPr>
                </w:p>
              </w:tc>
              <w:tc>
                <w:tcPr>
                  <w:tcW w:w="1465" w:type="dxa"/>
                </w:tcPr>
                <w:p w14:paraId="741070B6" w14:textId="4DA92D8B" w:rsidR="00211594" w:rsidRPr="00784753" w:rsidRDefault="00211594"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CaCO3 (%)</w:t>
                  </w:r>
                </w:p>
              </w:tc>
              <w:tc>
                <w:tcPr>
                  <w:tcW w:w="1801" w:type="dxa"/>
                </w:tcPr>
                <w:p w14:paraId="35C0E084" w14:textId="6E450529" w:rsidR="00211594" w:rsidRPr="00784753" w:rsidRDefault="00211594"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Fe2O3(%)</w:t>
                  </w:r>
                </w:p>
              </w:tc>
              <w:tc>
                <w:tcPr>
                  <w:tcW w:w="2050" w:type="dxa"/>
                </w:tcPr>
                <w:p w14:paraId="07B6DA20" w14:textId="6D701CE8" w:rsidR="00211594" w:rsidRPr="00784753" w:rsidRDefault="00211594"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Al2O3(%)</w:t>
                  </w:r>
                </w:p>
              </w:tc>
            </w:tr>
            <w:tr w:rsidR="007F06CA" w:rsidRPr="00784753" w14:paraId="1BD1494F" w14:textId="77777777" w:rsidTr="007F06CA">
              <w:trPr>
                <w:trHeight w:val="96"/>
              </w:trPr>
              <w:tc>
                <w:tcPr>
                  <w:tcW w:w="1270" w:type="dxa"/>
                </w:tcPr>
                <w:p w14:paraId="07541F14" w14:textId="09A1CEA6"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2009</w:t>
                  </w:r>
                </w:p>
              </w:tc>
              <w:tc>
                <w:tcPr>
                  <w:tcW w:w="1465" w:type="dxa"/>
                </w:tcPr>
                <w:p w14:paraId="4138F032" w14:textId="1F815A46"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66,30</w:t>
                  </w:r>
                </w:p>
              </w:tc>
              <w:tc>
                <w:tcPr>
                  <w:tcW w:w="1801" w:type="dxa"/>
                </w:tcPr>
                <w:p w14:paraId="40639544" w14:textId="4070EA19"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97,47</w:t>
                  </w:r>
                </w:p>
              </w:tc>
              <w:tc>
                <w:tcPr>
                  <w:tcW w:w="2050" w:type="dxa"/>
                </w:tcPr>
                <w:p w14:paraId="3DA65A29" w14:textId="46D1A38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w:t>
                  </w:r>
                </w:p>
              </w:tc>
            </w:tr>
            <w:tr w:rsidR="007F06CA" w:rsidRPr="00784753" w14:paraId="686C13BF" w14:textId="77777777" w:rsidTr="007F06CA">
              <w:trPr>
                <w:trHeight w:val="96"/>
              </w:trPr>
              <w:tc>
                <w:tcPr>
                  <w:tcW w:w="1270" w:type="dxa"/>
                </w:tcPr>
                <w:p w14:paraId="46F61F82" w14:textId="737BB288"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2010</w:t>
                  </w:r>
                </w:p>
              </w:tc>
              <w:tc>
                <w:tcPr>
                  <w:tcW w:w="1465" w:type="dxa"/>
                </w:tcPr>
                <w:p w14:paraId="6B23A6D3" w14:textId="6B7CFD98"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66,51</w:t>
                  </w:r>
                </w:p>
              </w:tc>
              <w:tc>
                <w:tcPr>
                  <w:tcW w:w="1801" w:type="dxa"/>
                </w:tcPr>
                <w:p w14:paraId="51C3DC5F" w14:textId="3519A98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97,52</w:t>
                  </w:r>
                </w:p>
              </w:tc>
              <w:tc>
                <w:tcPr>
                  <w:tcW w:w="2050" w:type="dxa"/>
                </w:tcPr>
                <w:p w14:paraId="1F3120B9" w14:textId="34897CE1"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55,83</w:t>
                  </w:r>
                </w:p>
              </w:tc>
            </w:tr>
            <w:tr w:rsidR="007F06CA" w:rsidRPr="00784753" w14:paraId="7F365570" w14:textId="77777777" w:rsidTr="007F06CA">
              <w:trPr>
                <w:trHeight w:val="96"/>
              </w:trPr>
              <w:tc>
                <w:tcPr>
                  <w:tcW w:w="1270" w:type="dxa"/>
                </w:tcPr>
                <w:p w14:paraId="153E712A" w14:textId="19889F9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2011</w:t>
                  </w:r>
                </w:p>
              </w:tc>
              <w:tc>
                <w:tcPr>
                  <w:tcW w:w="1465" w:type="dxa"/>
                </w:tcPr>
                <w:p w14:paraId="17880584" w14:textId="295FA4F3"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68,35</w:t>
                  </w:r>
                </w:p>
              </w:tc>
              <w:tc>
                <w:tcPr>
                  <w:tcW w:w="1801" w:type="dxa"/>
                </w:tcPr>
                <w:p w14:paraId="584867B4" w14:textId="5547B520"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97,82</w:t>
                  </w:r>
                </w:p>
              </w:tc>
              <w:tc>
                <w:tcPr>
                  <w:tcW w:w="2050" w:type="dxa"/>
                </w:tcPr>
                <w:p w14:paraId="1E4F21E0" w14:textId="3AFC64F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51,43</w:t>
                  </w:r>
                </w:p>
              </w:tc>
            </w:tr>
            <w:tr w:rsidR="007F06CA" w:rsidRPr="00784753" w14:paraId="00AB6C17" w14:textId="77777777" w:rsidTr="007F06CA">
              <w:trPr>
                <w:trHeight w:val="96"/>
              </w:trPr>
              <w:tc>
                <w:tcPr>
                  <w:tcW w:w="1270" w:type="dxa"/>
                </w:tcPr>
                <w:p w14:paraId="6278B3A1" w14:textId="7FBA377C"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2012</w:t>
                  </w:r>
                </w:p>
              </w:tc>
              <w:tc>
                <w:tcPr>
                  <w:tcW w:w="1465" w:type="dxa"/>
                </w:tcPr>
                <w:p w14:paraId="4B9010C3" w14:textId="25EF957F"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67,51</w:t>
                  </w:r>
                </w:p>
              </w:tc>
              <w:tc>
                <w:tcPr>
                  <w:tcW w:w="1801" w:type="dxa"/>
                </w:tcPr>
                <w:p w14:paraId="70DFEA8B" w14:textId="7346EFF1"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97,91</w:t>
                  </w:r>
                </w:p>
              </w:tc>
              <w:tc>
                <w:tcPr>
                  <w:tcW w:w="2050" w:type="dxa"/>
                </w:tcPr>
                <w:p w14:paraId="2F3EBD9E" w14:textId="036FE358"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53,66</w:t>
                  </w:r>
                </w:p>
              </w:tc>
            </w:tr>
            <w:tr w:rsidR="007F06CA" w:rsidRPr="00784753" w14:paraId="622DD0A7" w14:textId="77777777" w:rsidTr="007F06CA">
              <w:trPr>
                <w:trHeight w:val="96"/>
              </w:trPr>
              <w:tc>
                <w:tcPr>
                  <w:tcW w:w="1270" w:type="dxa"/>
                </w:tcPr>
                <w:p w14:paraId="4B5E5E29" w14:textId="767164EE"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2013</w:t>
                  </w:r>
                </w:p>
              </w:tc>
              <w:tc>
                <w:tcPr>
                  <w:tcW w:w="1465" w:type="dxa"/>
                </w:tcPr>
                <w:p w14:paraId="7E4F2063" w14:textId="773A06F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64,82</w:t>
                  </w:r>
                </w:p>
              </w:tc>
              <w:tc>
                <w:tcPr>
                  <w:tcW w:w="1801" w:type="dxa"/>
                </w:tcPr>
                <w:p w14:paraId="3C9A64EF" w14:textId="082AA33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98,78</w:t>
                  </w:r>
                </w:p>
              </w:tc>
              <w:tc>
                <w:tcPr>
                  <w:tcW w:w="2050" w:type="dxa"/>
                </w:tcPr>
                <w:p w14:paraId="50C8BEFA" w14:textId="66C4AC0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53,73</w:t>
                  </w:r>
                </w:p>
              </w:tc>
            </w:tr>
            <w:tr w:rsidR="007F06CA" w:rsidRPr="00784753" w14:paraId="009287C7" w14:textId="77777777" w:rsidTr="007F06CA">
              <w:trPr>
                <w:trHeight w:val="96"/>
              </w:trPr>
              <w:tc>
                <w:tcPr>
                  <w:tcW w:w="1270" w:type="dxa"/>
                </w:tcPr>
                <w:p w14:paraId="12AA7DB3" w14:textId="22087F15"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2014</w:t>
                  </w:r>
                </w:p>
              </w:tc>
              <w:tc>
                <w:tcPr>
                  <w:tcW w:w="1465" w:type="dxa"/>
                </w:tcPr>
                <w:p w14:paraId="31A4E623" w14:textId="3B0009BE"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67,74</w:t>
                  </w:r>
                </w:p>
              </w:tc>
              <w:tc>
                <w:tcPr>
                  <w:tcW w:w="1801" w:type="dxa"/>
                </w:tcPr>
                <w:p w14:paraId="1E1DA9B4" w14:textId="0B8291F2"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98,75</w:t>
                  </w:r>
                </w:p>
              </w:tc>
              <w:tc>
                <w:tcPr>
                  <w:tcW w:w="2050" w:type="dxa"/>
                </w:tcPr>
                <w:p w14:paraId="59E26F89" w14:textId="2B25B52D"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54,19</w:t>
                  </w:r>
                </w:p>
              </w:tc>
            </w:tr>
            <w:tr w:rsidR="007F06CA" w:rsidRPr="00784753" w14:paraId="74305D68" w14:textId="77777777" w:rsidTr="007F06CA">
              <w:trPr>
                <w:trHeight w:val="96"/>
              </w:trPr>
              <w:tc>
                <w:tcPr>
                  <w:tcW w:w="1270" w:type="dxa"/>
                </w:tcPr>
                <w:p w14:paraId="106F94F8" w14:textId="60A44508"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2015</w:t>
                  </w:r>
                </w:p>
              </w:tc>
              <w:tc>
                <w:tcPr>
                  <w:tcW w:w="1465" w:type="dxa"/>
                </w:tcPr>
                <w:p w14:paraId="23B2A000" w14:textId="18F91AE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68,35</w:t>
                  </w:r>
                </w:p>
              </w:tc>
              <w:tc>
                <w:tcPr>
                  <w:tcW w:w="1801" w:type="dxa"/>
                </w:tcPr>
                <w:p w14:paraId="16B0DDEE" w14:textId="2789BEF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99,28</w:t>
                  </w:r>
                </w:p>
              </w:tc>
              <w:tc>
                <w:tcPr>
                  <w:tcW w:w="2050" w:type="dxa"/>
                </w:tcPr>
                <w:p w14:paraId="7ED04384" w14:textId="6A7032FE"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55,2</w:t>
                  </w:r>
                </w:p>
              </w:tc>
            </w:tr>
            <w:tr w:rsidR="007F06CA" w:rsidRPr="00784753" w14:paraId="65AB792D" w14:textId="77777777" w:rsidTr="007F06CA">
              <w:trPr>
                <w:trHeight w:val="96"/>
              </w:trPr>
              <w:tc>
                <w:tcPr>
                  <w:tcW w:w="1270" w:type="dxa"/>
                </w:tcPr>
                <w:p w14:paraId="7E7C6144" w14:textId="6D61209F"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2016</w:t>
                  </w:r>
                </w:p>
              </w:tc>
              <w:tc>
                <w:tcPr>
                  <w:tcW w:w="1465" w:type="dxa"/>
                </w:tcPr>
                <w:p w14:paraId="04AC6751" w14:textId="422D789C"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67,00</w:t>
                  </w:r>
                </w:p>
              </w:tc>
              <w:tc>
                <w:tcPr>
                  <w:tcW w:w="1801" w:type="dxa"/>
                </w:tcPr>
                <w:p w14:paraId="65043A68" w14:textId="6578D475"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99,38</w:t>
                  </w:r>
                </w:p>
              </w:tc>
              <w:tc>
                <w:tcPr>
                  <w:tcW w:w="2050" w:type="dxa"/>
                </w:tcPr>
                <w:p w14:paraId="2256C27C" w14:textId="677B79E6"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55,02</w:t>
                  </w:r>
                </w:p>
              </w:tc>
            </w:tr>
            <w:tr w:rsidR="007F06CA" w:rsidRPr="00784753" w14:paraId="1AA1296B" w14:textId="77777777" w:rsidTr="007F06CA">
              <w:trPr>
                <w:trHeight w:val="96"/>
              </w:trPr>
              <w:tc>
                <w:tcPr>
                  <w:tcW w:w="1270" w:type="dxa"/>
                </w:tcPr>
                <w:p w14:paraId="7E54A8E8" w14:textId="07004DE4"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2017</w:t>
                  </w:r>
                </w:p>
              </w:tc>
              <w:tc>
                <w:tcPr>
                  <w:tcW w:w="1465" w:type="dxa"/>
                </w:tcPr>
                <w:p w14:paraId="10E0CC43" w14:textId="31B8D56F"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65,54</w:t>
                  </w:r>
                </w:p>
              </w:tc>
              <w:tc>
                <w:tcPr>
                  <w:tcW w:w="1801" w:type="dxa"/>
                </w:tcPr>
                <w:p w14:paraId="1B08E31C" w14:textId="1AE0C03E"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99,00</w:t>
                  </w:r>
                </w:p>
              </w:tc>
              <w:tc>
                <w:tcPr>
                  <w:tcW w:w="2050" w:type="dxa"/>
                </w:tcPr>
                <w:p w14:paraId="60D04370" w14:textId="3B3BD7D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55,77</w:t>
                  </w:r>
                </w:p>
              </w:tc>
            </w:tr>
            <w:tr w:rsidR="007F06CA" w:rsidRPr="00784753" w14:paraId="09F94D05" w14:textId="77777777" w:rsidTr="007F06CA">
              <w:trPr>
                <w:trHeight w:val="96"/>
              </w:trPr>
              <w:tc>
                <w:tcPr>
                  <w:tcW w:w="1270" w:type="dxa"/>
                </w:tcPr>
                <w:p w14:paraId="33BE9DD4" w14:textId="01D48B0F"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2018</w:t>
                  </w:r>
                </w:p>
              </w:tc>
              <w:tc>
                <w:tcPr>
                  <w:tcW w:w="1465" w:type="dxa"/>
                </w:tcPr>
                <w:p w14:paraId="32B98B15" w14:textId="51E76F2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68,87</w:t>
                  </w:r>
                </w:p>
              </w:tc>
              <w:tc>
                <w:tcPr>
                  <w:tcW w:w="1801" w:type="dxa"/>
                </w:tcPr>
                <w:p w14:paraId="13197FE5" w14:textId="36A0078F"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99,15</w:t>
                  </w:r>
                </w:p>
              </w:tc>
              <w:tc>
                <w:tcPr>
                  <w:tcW w:w="2050" w:type="dxa"/>
                </w:tcPr>
                <w:p w14:paraId="1F312798" w14:textId="344EC201"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54,61</w:t>
                  </w:r>
                </w:p>
              </w:tc>
            </w:tr>
            <w:tr w:rsidR="007F06CA" w:rsidRPr="00784753" w14:paraId="4F386ACA" w14:textId="77777777" w:rsidTr="007F06CA">
              <w:trPr>
                <w:trHeight w:val="96"/>
              </w:trPr>
              <w:tc>
                <w:tcPr>
                  <w:tcW w:w="1270" w:type="dxa"/>
                </w:tcPr>
                <w:p w14:paraId="3C0C67CC" w14:textId="4C757E06"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2019</w:t>
                  </w:r>
                </w:p>
              </w:tc>
              <w:tc>
                <w:tcPr>
                  <w:tcW w:w="1465" w:type="dxa"/>
                </w:tcPr>
                <w:p w14:paraId="42F6D2AD" w14:textId="527087F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68,13</w:t>
                  </w:r>
                </w:p>
              </w:tc>
              <w:tc>
                <w:tcPr>
                  <w:tcW w:w="1801" w:type="dxa"/>
                </w:tcPr>
                <w:p w14:paraId="11FD2153" w14:textId="421CFC20"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99,34</w:t>
                  </w:r>
                </w:p>
              </w:tc>
              <w:tc>
                <w:tcPr>
                  <w:tcW w:w="2050" w:type="dxa"/>
                </w:tcPr>
                <w:p w14:paraId="1D32DC33" w14:textId="6D0138F4"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54,31</w:t>
                  </w:r>
                </w:p>
              </w:tc>
            </w:tr>
            <w:tr w:rsidR="007F06CA" w:rsidRPr="00784753" w14:paraId="0B70D0C7" w14:textId="77777777" w:rsidTr="007F06CA">
              <w:trPr>
                <w:trHeight w:val="96"/>
              </w:trPr>
              <w:tc>
                <w:tcPr>
                  <w:tcW w:w="1270" w:type="dxa"/>
                </w:tcPr>
                <w:p w14:paraId="42659C0D" w14:textId="62F2E6F8"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2020</w:t>
                  </w:r>
                </w:p>
              </w:tc>
              <w:tc>
                <w:tcPr>
                  <w:tcW w:w="1465" w:type="dxa"/>
                </w:tcPr>
                <w:p w14:paraId="4F20824D" w14:textId="1B939B87"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67,54</w:t>
                  </w:r>
                </w:p>
              </w:tc>
              <w:tc>
                <w:tcPr>
                  <w:tcW w:w="1801" w:type="dxa"/>
                </w:tcPr>
                <w:p w14:paraId="2D33AD2C" w14:textId="08C23EF2"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99,04</w:t>
                  </w:r>
                </w:p>
              </w:tc>
              <w:tc>
                <w:tcPr>
                  <w:tcW w:w="2050" w:type="dxa"/>
                </w:tcPr>
                <w:p w14:paraId="145FE617" w14:textId="1EF58689"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54,28</w:t>
                  </w:r>
                </w:p>
              </w:tc>
            </w:tr>
            <w:tr w:rsidR="007F06CA" w:rsidRPr="00784753" w14:paraId="53DF4100" w14:textId="77777777" w:rsidTr="007F06CA">
              <w:trPr>
                <w:trHeight w:val="96"/>
              </w:trPr>
              <w:tc>
                <w:tcPr>
                  <w:tcW w:w="1270" w:type="dxa"/>
                </w:tcPr>
                <w:p w14:paraId="02060A3C" w14:textId="4C36E739"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b/>
                      <w:bCs/>
                      <w:color w:val="000000"/>
                      <w:sz w:val="18"/>
                      <w:szCs w:val="18"/>
                      <w:lang w:eastAsia="es-ES"/>
                    </w:rPr>
                    <w:t>S.D.</w:t>
                  </w:r>
                </w:p>
              </w:tc>
              <w:tc>
                <w:tcPr>
                  <w:tcW w:w="1465" w:type="dxa"/>
                </w:tcPr>
                <w:p w14:paraId="3CC34C28" w14:textId="71514B0C"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b/>
                      <w:bCs/>
                      <w:color w:val="000000"/>
                      <w:sz w:val="18"/>
                      <w:szCs w:val="18"/>
                      <w:lang w:eastAsia="es-ES"/>
                    </w:rPr>
                    <w:t>1,23</w:t>
                  </w:r>
                </w:p>
              </w:tc>
              <w:tc>
                <w:tcPr>
                  <w:tcW w:w="1801" w:type="dxa"/>
                </w:tcPr>
                <w:p w14:paraId="2B4D6264" w14:textId="56B9074A" w:rsidR="007F06CA" w:rsidRPr="00784753" w:rsidRDefault="007F06CA" w:rsidP="007F06CA">
                  <w:pPr>
                    <w:autoSpaceDE w:val="0"/>
                    <w:autoSpaceDN w:val="0"/>
                    <w:adjustRightInd w:val="0"/>
                    <w:jc w:val="center"/>
                    <w:rPr>
                      <w:rFonts w:cs="Verdana"/>
                      <w:color w:val="000000"/>
                      <w:sz w:val="18"/>
                      <w:szCs w:val="18"/>
                      <w:lang w:eastAsia="es-ES"/>
                    </w:rPr>
                  </w:pPr>
                  <w:r w:rsidRPr="00784753">
                    <w:rPr>
                      <w:rFonts w:cs="Verdana"/>
                      <w:b/>
                      <w:bCs/>
                      <w:color w:val="000000"/>
                      <w:sz w:val="18"/>
                      <w:szCs w:val="18"/>
                      <w:lang w:eastAsia="es-ES"/>
                    </w:rPr>
                    <w:t>0,73</w:t>
                  </w:r>
                </w:p>
              </w:tc>
              <w:tc>
                <w:tcPr>
                  <w:tcW w:w="2050" w:type="dxa"/>
                </w:tcPr>
                <w:p w14:paraId="3BE6C0F3" w14:textId="13598C82" w:rsidR="007F06CA" w:rsidRPr="00784753" w:rsidRDefault="007F06CA" w:rsidP="007F06CA">
                  <w:pPr>
                    <w:autoSpaceDE w:val="0"/>
                    <w:autoSpaceDN w:val="0"/>
                    <w:adjustRightInd w:val="0"/>
                    <w:jc w:val="center"/>
                    <w:rPr>
                      <w:rFonts w:cs="Verdana"/>
                      <w:b/>
                      <w:bCs/>
                      <w:color w:val="000000"/>
                      <w:sz w:val="18"/>
                      <w:szCs w:val="18"/>
                      <w:lang w:eastAsia="es-ES"/>
                    </w:rPr>
                  </w:pPr>
                  <w:r w:rsidRPr="00784753">
                    <w:rPr>
                      <w:rFonts w:cs="Verdana"/>
                      <w:b/>
                      <w:bCs/>
                      <w:color w:val="000000"/>
                      <w:sz w:val="18"/>
                      <w:szCs w:val="18"/>
                      <w:lang w:eastAsia="es-ES"/>
                    </w:rPr>
                    <w:t>1,22</w:t>
                  </w:r>
                </w:p>
              </w:tc>
            </w:tr>
          </w:tbl>
          <w:p w14:paraId="43929817" w14:textId="77777777" w:rsidR="007F06CA" w:rsidRPr="00784753" w:rsidRDefault="007F06CA" w:rsidP="00741314">
            <w:pPr>
              <w:pStyle w:val="Prrafodelista"/>
              <w:rPr>
                <w:rFonts w:cs="Verdana"/>
                <w:color w:val="000000"/>
                <w:lang w:eastAsia="es-ES"/>
              </w:rPr>
            </w:pPr>
          </w:p>
          <w:p w14:paraId="5E877EE0" w14:textId="168B85D9" w:rsidR="0088568D" w:rsidRPr="00E81CA7" w:rsidRDefault="00492029" w:rsidP="00C22CBA">
            <w:pPr>
              <w:autoSpaceDE w:val="0"/>
              <w:autoSpaceDN w:val="0"/>
              <w:adjustRightInd w:val="0"/>
              <w:rPr>
                <w:rFonts w:cs="Verdana"/>
                <w:i/>
                <w:color w:val="000000"/>
                <w:lang w:eastAsia="es-ES"/>
              </w:rPr>
            </w:pPr>
            <w:r w:rsidRPr="00E170B1">
              <w:rPr>
                <w:rFonts w:cs="Verdana"/>
                <w:color w:val="000000"/>
                <w:lang w:eastAsia="es-ES"/>
              </w:rPr>
              <w:t xml:space="preserve">El titular </w:t>
            </w:r>
            <w:r w:rsidR="00085D7F" w:rsidRPr="00E170B1">
              <w:rPr>
                <w:rFonts w:cs="Verdana"/>
                <w:color w:val="000000"/>
                <w:lang w:eastAsia="es-ES"/>
              </w:rPr>
              <w:t>señala que</w:t>
            </w:r>
            <w:r w:rsidRPr="00E170B1">
              <w:rPr>
                <w:rFonts w:cs="Verdana"/>
                <w:i/>
                <w:color w:val="000000"/>
                <w:lang w:eastAsia="es-ES"/>
              </w:rPr>
              <w:t xml:space="preserve"> </w:t>
            </w:r>
            <w:r w:rsidR="0088568D" w:rsidRPr="00E170B1">
              <w:rPr>
                <w:rFonts w:cs="Verdana"/>
                <w:i/>
                <w:color w:val="000000"/>
                <w:lang w:eastAsia="es-ES"/>
              </w:rPr>
              <w:t>la variación de la composición principal de las materias primas y correctores de hierro y aluminio no ha sufrido cambios significativos, por lo tanto, t</w:t>
            </w:r>
            <w:r w:rsidR="0088568D" w:rsidRPr="00E81CA7">
              <w:rPr>
                <w:rFonts w:cs="Verdana"/>
                <w:i/>
                <w:color w:val="000000"/>
                <w:lang w:eastAsia="es-ES"/>
              </w:rPr>
              <w:t xml:space="preserve">ampoco su aportante de COV. </w:t>
            </w:r>
          </w:p>
          <w:p w14:paraId="7B60473B" w14:textId="77777777" w:rsidR="00492029" w:rsidRPr="00784753" w:rsidRDefault="00492029" w:rsidP="0088568D">
            <w:pPr>
              <w:autoSpaceDE w:val="0"/>
              <w:autoSpaceDN w:val="0"/>
              <w:adjustRightInd w:val="0"/>
              <w:jc w:val="left"/>
              <w:rPr>
                <w:rFonts w:cs="Verdana"/>
                <w:i/>
                <w:color w:val="000000"/>
                <w:lang w:eastAsia="es-ES"/>
              </w:rPr>
            </w:pPr>
          </w:p>
          <w:p w14:paraId="0996BAFD" w14:textId="0F1B4D77" w:rsidR="007F06CA" w:rsidRPr="00784753" w:rsidRDefault="0088568D" w:rsidP="00492029">
            <w:pPr>
              <w:pStyle w:val="Prrafodelista"/>
              <w:ind w:left="0"/>
              <w:rPr>
                <w:rFonts w:cs="Verdana"/>
                <w:i/>
                <w:color w:val="000000"/>
                <w:lang w:eastAsia="es-ES"/>
              </w:rPr>
            </w:pPr>
            <w:r w:rsidRPr="00E170B1">
              <w:rPr>
                <w:rFonts w:cs="Verdana"/>
                <w:i/>
                <w:color w:val="000000"/>
                <w:lang w:eastAsia="es-ES"/>
              </w:rPr>
              <w:t>Asimismo, y debido a la naturaleza de nuestras canteras, en Planta Cerro Blanco los materiales deben ser tratados mediante un proceso de flotación, con la finalidad de enriquecer el contenido de carbonato de calcio y disminuir el contenido de silicatos de los materiales, esencial para el proceso productivo de cemento. Este tratamiento se ha mantenido hasta la fecha, adicionando aditivos orgánicos de flotación, el que ha mantenido sus características producto de la naturaleza de</w:t>
            </w:r>
            <w:r w:rsidRPr="00E81CA7">
              <w:rPr>
                <w:rFonts w:cs="Verdana"/>
                <w:i/>
                <w:color w:val="000000"/>
                <w:lang w:eastAsia="es-ES"/>
              </w:rPr>
              <w:t xml:space="preserve"> la piedra caliza. Una de la característica más relevante del aditivo es su porcentaje de acidez, del cual se lleva análisis y registro desde 2017 a través del laboratorio de calidad interno de Polpaico</w:t>
            </w:r>
            <w:r w:rsidRPr="00784753">
              <w:rPr>
                <w:rFonts w:cs="Verdana"/>
                <w:i/>
                <w:color w:val="000000"/>
                <w:lang w:eastAsia="es-ES"/>
              </w:rPr>
              <w:t>.</w:t>
            </w:r>
          </w:p>
          <w:p w14:paraId="769037B3" w14:textId="77777777" w:rsidR="007F06CA" w:rsidRPr="00784753" w:rsidRDefault="007F06CA" w:rsidP="00492029">
            <w:pPr>
              <w:pStyle w:val="Prrafodelista"/>
              <w:ind w:left="0"/>
              <w:rPr>
                <w:rFonts w:cs="Verdana"/>
                <w:color w:val="000000"/>
                <w:lang w:eastAsia="es-ES"/>
              </w:rPr>
            </w:pPr>
          </w:p>
          <w:tbl>
            <w:tblPr>
              <w:tblStyle w:val="Tablaconcuadrcula"/>
              <w:tblW w:w="0" w:type="auto"/>
              <w:jc w:val="center"/>
              <w:tblLook w:val="04A0" w:firstRow="1" w:lastRow="0" w:firstColumn="1" w:lastColumn="0" w:noHBand="0" w:noVBand="1"/>
            </w:tblPr>
            <w:tblGrid>
              <w:gridCol w:w="622"/>
              <w:gridCol w:w="758"/>
              <w:gridCol w:w="1283"/>
            </w:tblGrid>
            <w:tr w:rsidR="00492029" w:rsidRPr="00784753" w14:paraId="04D63789" w14:textId="77777777" w:rsidTr="00492029">
              <w:trPr>
                <w:trHeight w:val="98"/>
                <w:jc w:val="center"/>
              </w:trPr>
              <w:tc>
                <w:tcPr>
                  <w:tcW w:w="0" w:type="auto"/>
                </w:tcPr>
                <w:p w14:paraId="345E5D9E" w14:textId="77777777" w:rsidR="00492029" w:rsidRPr="00E170B1" w:rsidRDefault="00492029" w:rsidP="00492029">
                  <w:pPr>
                    <w:autoSpaceDE w:val="0"/>
                    <w:autoSpaceDN w:val="0"/>
                    <w:adjustRightInd w:val="0"/>
                    <w:jc w:val="left"/>
                    <w:rPr>
                      <w:rFonts w:cs="Verdana"/>
                      <w:color w:val="000000"/>
                      <w:lang w:eastAsia="es-ES"/>
                    </w:rPr>
                  </w:pPr>
                  <w:r w:rsidRPr="00E170B1">
                    <w:rPr>
                      <w:rFonts w:cs="Verdana"/>
                      <w:b/>
                      <w:bCs/>
                      <w:color w:val="000000"/>
                      <w:lang w:eastAsia="es-ES"/>
                    </w:rPr>
                    <w:t xml:space="preserve">Año </w:t>
                  </w:r>
                </w:p>
              </w:tc>
              <w:tc>
                <w:tcPr>
                  <w:tcW w:w="0" w:type="auto"/>
                </w:tcPr>
                <w:p w14:paraId="2C38B25B" w14:textId="77777777" w:rsidR="00076E6B" w:rsidRPr="00E81CA7" w:rsidRDefault="00492029" w:rsidP="00492029">
                  <w:pPr>
                    <w:autoSpaceDE w:val="0"/>
                    <w:autoSpaceDN w:val="0"/>
                    <w:adjustRightInd w:val="0"/>
                    <w:jc w:val="left"/>
                    <w:rPr>
                      <w:rFonts w:cs="Verdana"/>
                      <w:b/>
                      <w:bCs/>
                      <w:color w:val="000000"/>
                      <w:lang w:eastAsia="es-ES"/>
                    </w:rPr>
                  </w:pPr>
                  <w:r w:rsidRPr="00E81CA7">
                    <w:rPr>
                      <w:rFonts w:cs="Verdana"/>
                      <w:b/>
                      <w:bCs/>
                      <w:color w:val="000000"/>
                      <w:lang w:eastAsia="es-ES"/>
                    </w:rPr>
                    <w:t xml:space="preserve">Acidez </w:t>
                  </w:r>
                </w:p>
                <w:p w14:paraId="233A4AEB" w14:textId="161F06FB" w:rsidR="00492029" w:rsidRPr="005E6E07" w:rsidRDefault="00492029" w:rsidP="00492029">
                  <w:pPr>
                    <w:autoSpaceDE w:val="0"/>
                    <w:autoSpaceDN w:val="0"/>
                    <w:adjustRightInd w:val="0"/>
                    <w:jc w:val="left"/>
                    <w:rPr>
                      <w:rFonts w:cs="Verdana"/>
                      <w:color w:val="000000"/>
                      <w:lang w:eastAsia="es-ES"/>
                    </w:rPr>
                  </w:pPr>
                  <w:r w:rsidRPr="005E6E07">
                    <w:rPr>
                      <w:rFonts w:cs="Verdana"/>
                      <w:b/>
                      <w:bCs/>
                      <w:color w:val="000000"/>
                      <w:lang w:eastAsia="es-ES"/>
                    </w:rPr>
                    <w:t xml:space="preserve">(%) </w:t>
                  </w:r>
                </w:p>
              </w:tc>
              <w:tc>
                <w:tcPr>
                  <w:tcW w:w="0" w:type="auto"/>
                </w:tcPr>
                <w:p w14:paraId="3F5B8E52" w14:textId="77777777" w:rsidR="00076E6B" w:rsidRPr="00FE48EE" w:rsidRDefault="00492029" w:rsidP="00492029">
                  <w:pPr>
                    <w:autoSpaceDE w:val="0"/>
                    <w:autoSpaceDN w:val="0"/>
                    <w:adjustRightInd w:val="0"/>
                    <w:jc w:val="left"/>
                    <w:rPr>
                      <w:rFonts w:cs="Verdana"/>
                      <w:b/>
                      <w:bCs/>
                      <w:color w:val="000000"/>
                      <w:lang w:eastAsia="es-ES"/>
                    </w:rPr>
                  </w:pPr>
                  <w:r w:rsidRPr="00FE48EE">
                    <w:rPr>
                      <w:rFonts w:cs="Verdana"/>
                      <w:b/>
                      <w:bCs/>
                      <w:color w:val="000000"/>
                      <w:lang w:eastAsia="es-ES"/>
                    </w:rPr>
                    <w:t xml:space="preserve">Concentrado </w:t>
                  </w:r>
                </w:p>
                <w:p w14:paraId="0E58EF04" w14:textId="366FB00A" w:rsidR="00492029" w:rsidRPr="00784753" w:rsidRDefault="00492029" w:rsidP="00492029">
                  <w:pPr>
                    <w:autoSpaceDE w:val="0"/>
                    <w:autoSpaceDN w:val="0"/>
                    <w:adjustRightInd w:val="0"/>
                    <w:jc w:val="left"/>
                    <w:rPr>
                      <w:rFonts w:cs="Verdana"/>
                      <w:color w:val="000000"/>
                      <w:lang w:eastAsia="es-ES"/>
                    </w:rPr>
                  </w:pPr>
                  <w:r w:rsidRPr="00784753">
                    <w:rPr>
                      <w:rFonts w:cs="Verdana"/>
                      <w:b/>
                      <w:bCs/>
                      <w:color w:val="000000"/>
                      <w:lang w:eastAsia="es-ES"/>
                    </w:rPr>
                    <w:t xml:space="preserve">(%) </w:t>
                  </w:r>
                </w:p>
              </w:tc>
            </w:tr>
            <w:tr w:rsidR="00492029" w:rsidRPr="00784753" w14:paraId="26A6233D" w14:textId="77777777" w:rsidTr="00492029">
              <w:trPr>
                <w:trHeight w:val="96"/>
                <w:jc w:val="center"/>
              </w:trPr>
              <w:tc>
                <w:tcPr>
                  <w:tcW w:w="0" w:type="auto"/>
                </w:tcPr>
                <w:p w14:paraId="291D3666"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2017 </w:t>
                  </w:r>
                </w:p>
              </w:tc>
              <w:tc>
                <w:tcPr>
                  <w:tcW w:w="0" w:type="auto"/>
                </w:tcPr>
                <w:p w14:paraId="60BCA04C"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86,04 </w:t>
                  </w:r>
                </w:p>
              </w:tc>
              <w:tc>
                <w:tcPr>
                  <w:tcW w:w="0" w:type="auto"/>
                </w:tcPr>
                <w:p w14:paraId="3F5E7B1F"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82,51 </w:t>
                  </w:r>
                </w:p>
              </w:tc>
            </w:tr>
            <w:tr w:rsidR="00492029" w:rsidRPr="00784753" w14:paraId="09B26B6C" w14:textId="77777777" w:rsidTr="00492029">
              <w:trPr>
                <w:trHeight w:val="96"/>
                <w:jc w:val="center"/>
              </w:trPr>
              <w:tc>
                <w:tcPr>
                  <w:tcW w:w="0" w:type="auto"/>
                </w:tcPr>
                <w:p w14:paraId="4EA29FDE"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2018 </w:t>
                  </w:r>
                </w:p>
              </w:tc>
              <w:tc>
                <w:tcPr>
                  <w:tcW w:w="0" w:type="auto"/>
                </w:tcPr>
                <w:p w14:paraId="4FDBF724"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79,19 </w:t>
                  </w:r>
                </w:p>
              </w:tc>
              <w:tc>
                <w:tcPr>
                  <w:tcW w:w="0" w:type="auto"/>
                </w:tcPr>
                <w:p w14:paraId="44A504B5"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79,74 </w:t>
                  </w:r>
                </w:p>
              </w:tc>
            </w:tr>
            <w:tr w:rsidR="00492029" w:rsidRPr="00784753" w14:paraId="53DF8A2A" w14:textId="77777777" w:rsidTr="00492029">
              <w:trPr>
                <w:trHeight w:val="96"/>
                <w:jc w:val="center"/>
              </w:trPr>
              <w:tc>
                <w:tcPr>
                  <w:tcW w:w="0" w:type="auto"/>
                </w:tcPr>
                <w:p w14:paraId="1CCFD5A5"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2019 </w:t>
                  </w:r>
                </w:p>
              </w:tc>
              <w:tc>
                <w:tcPr>
                  <w:tcW w:w="0" w:type="auto"/>
                </w:tcPr>
                <w:p w14:paraId="6C43D263"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86,09 </w:t>
                  </w:r>
                </w:p>
              </w:tc>
              <w:tc>
                <w:tcPr>
                  <w:tcW w:w="0" w:type="auto"/>
                </w:tcPr>
                <w:p w14:paraId="00EB09B1"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77,98 </w:t>
                  </w:r>
                </w:p>
              </w:tc>
            </w:tr>
            <w:tr w:rsidR="00492029" w:rsidRPr="00784753" w14:paraId="41C20986" w14:textId="77777777" w:rsidTr="00492029">
              <w:trPr>
                <w:trHeight w:val="96"/>
                <w:jc w:val="center"/>
              </w:trPr>
              <w:tc>
                <w:tcPr>
                  <w:tcW w:w="0" w:type="auto"/>
                </w:tcPr>
                <w:p w14:paraId="41C4564F"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2020 </w:t>
                  </w:r>
                </w:p>
              </w:tc>
              <w:tc>
                <w:tcPr>
                  <w:tcW w:w="0" w:type="auto"/>
                </w:tcPr>
                <w:p w14:paraId="242FECF7"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80,05 </w:t>
                  </w:r>
                </w:p>
              </w:tc>
              <w:tc>
                <w:tcPr>
                  <w:tcW w:w="0" w:type="auto"/>
                </w:tcPr>
                <w:p w14:paraId="5DA29885"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color w:val="000000"/>
                      <w:lang w:eastAsia="es-ES"/>
                    </w:rPr>
                    <w:t xml:space="preserve">79,39 </w:t>
                  </w:r>
                </w:p>
              </w:tc>
            </w:tr>
            <w:tr w:rsidR="00492029" w:rsidRPr="00784753" w14:paraId="734FB08D" w14:textId="77777777" w:rsidTr="00492029">
              <w:trPr>
                <w:trHeight w:val="96"/>
                <w:jc w:val="center"/>
              </w:trPr>
              <w:tc>
                <w:tcPr>
                  <w:tcW w:w="0" w:type="auto"/>
                </w:tcPr>
                <w:p w14:paraId="4BF42009"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b/>
                      <w:bCs/>
                      <w:color w:val="000000"/>
                      <w:lang w:eastAsia="es-ES"/>
                    </w:rPr>
                    <w:t xml:space="preserve">S.D. </w:t>
                  </w:r>
                </w:p>
              </w:tc>
              <w:tc>
                <w:tcPr>
                  <w:tcW w:w="0" w:type="auto"/>
                </w:tcPr>
                <w:p w14:paraId="6F7DE89C"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b/>
                      <w:bCs/>
                      <w:color w:val="000000"/>
                      <w:lang w:eastAsia="es-ES"/>
                    </w:rPr>
                    <w:t xml:space="preserve">3,74 </w:t>
                  </w:r>
                </w:p>
              </w:tc>
              <w:tc>
                <w:tcPr>
                  <w:tcW w:w="0" w:type="auto"/>
                </w:tcPr>
                <w:p w14:paraId="4C51A5BA" w14:textId="77777777" w:rsidR="00492029" w:rsidRPr="00784753" w:rsidRDefault="00492029" w:rsidP="00492029">
                  <w:pPr>
                    <w:autoSpaceDE w:val="0"/>
                    <w:autoSpaceDN w:val="0"/>
                    <w:adjustRightInd w:val="0"/>
                    <w:jc w:val="left"/>
                    <w:rPr>
                      <w:rFonts w:cs="Verdana"/>
                      <w:color w:val="000000"/>
                      <w:lang w:eastAsia="es-ES"/>
                    </w:rPr>
                  </w:pPr>
                  <w:r w:rsidRPr="00784753">
                    <w:rPr>
                      <w:rFonts w:cs="Verdana"/>
                      <w:b/>
                      <w:bCs/>
                      <w:color w:val="000000"/>
                      <w:lang w:eastAsia="es-ES"/>
                    </w:rPr>
                    <w:t xml:space="preserve">4,12 </w:t>
                  </w:r>
                </w:p>
              </w:tc>
            </w:tr>
          </w:tbl>
          <w:p w14:paraId="3799AEB3" w14:textId="77777777" w:rsidR="00492029" w:rsidRPr="00784753" w:rsidRDefault="00492029" w:rsidP="00492029">
            <w:pPr>
              <w:pStyle w:val="Prrafodelista"/>
              <w:ind w:left="0"/>
              <w:rPr>
                <w:rFonts w:cs="Verdana"/>
                <w:color w:val="000000"/>
                <w:lang w:eastAsia="es-ES"/>
              </w:rPr>
            </w:pPr>
          </w:p>
          <w:p w14:paraId="7A3BBC75" w14:textId="77777777" w:rsidR="001137F1" w:rsidRPr="00784753" w:rsidRDefault="001137F1" w:rsidP="001137F1">
            <w:pPr>
              <w:pStyle w:val="Prrafodelista"/>
              <w:ind w:left="0"/>
              <w:rPr>
                <w:rFonts w:cs="Verdana"/>
                <w:color w:val="000000"/>
                <w:lang w:eastAsia="es-ES"/>
              </w:rPr>
            </w:pPr>
            <w:r w:rsidRPr="00E170B1">
              <w:t>Además el titular señala que la adquisición del aditivo de flotación desde el 2005 ha sido a través de un único proveedor, para lo cual adjuntan antecedentes los cuales se encuentran con reserva de información.</w:t>
            </w:r>
          </w:p>
          <w:p w14:paraId="15B5CC49" w14:textId="77777777" w:rsidR="007F06CA" w:rsidRPr="00784753" w:rsidRDefault="007F06CA" w:rsidP="00741314">
            <w:pPr>
              <w:pStyle w:val="Prrafodelista"/>
              <w:rPr>
                <w:rFonts w:cs="Verdana"/>
                <w:color w:val="000000"/>
                <w:lang w:eastAsia="es-ES"/>
              </w:rPr>
            </w:pPr>
          </w:p>
          <w:p w14:paraId="4E7120EB" w14:textId="77777777" w:rsidR="001137F1" w:rsidRPr="00784753" w:rsidRDefault="001137F1" w:rsidP="001137F1">
            <w:pPr>
              <w:autoSpaceDE w:val="0"/>
              <w:autoSpaceDN w:val="0"/>
              <w:adjustRightInd w:val="0"/>
              <w:rPr>
                <w:rFonts w:cs="Arial"/>
                <w:color w:val="505357"/>
                <w:sz w:val="17"/>
                <w:szCs w:val="17"/>
              </w:rPr>
            </w:pPr>
            <w:r w:rsidRPr="00E170B1">
              <w:rPr>
                <w:rFonts w:cs="Verdana"/>
                <w:color w:val="000000"/>
                <w:lang w:eastAsia="es-ES"/>
              </w:rPr>
              <w:t>De acuerdo a los antecedentes entregados el titular señala que</w:t>
            </w:r>
            <w:r w:rsidRPr="00E170B1">
              <w:rPr>
                <w:rFonts w:cs="Verdana"/>
                <w:i/>
                <w:color w:val="000000"/>
                <w:lang w:eastAsia="es-ES"/>
              </w:rPr>
              <w:t xml:space="preserve"> acredita mediante el continuo seguimiento de las materias primas que utiliza la compañía, que las características de ellas, en relación al proceso de la Planta Cerro Blanco, no han variado desde la elaboración del Estudio Holcim, 2008,</w:t>
            </w:r>
            <w:r w:rsidRPr="00E81CA7">
              <w:rPr>
                <w:rFonts w:cs="Verdana"/>
                <w:i/>
                <w:color w:val="000000"/>
                <w:lang w:eastAsia="es-ES"/>
              </w:rPr>
              <w:t xml:space="preserve"> manteniéndose -por tanto- la misma injerencia en la emisión de COT informada en dicha oportunidad, y que da contenido a lo dispuesto por el Cons. 5.2.1 de la RCA N° 564/2003</w:t>
            </w:r>
            <w:r w:rsidRPr="005E6E07">
              <w:rPr>
                <w:rFonts w:cs="Verdana"/>
                <w:i/>
                <w:color w:val="000000"/>
                <w:lang w:eastAsia="es-ES"/>
              </w:rPr>
              <w:t xml:space="preserve"> “</w:t>
            </w:r>
            <w:r w:rsidRPr="005E6E07">
              <w:rPr>
                <w:rFonts w:cs="Arial"/>
                <w:b/>
                <w:i/>
                <w:color w:val="000000" w:themeColor="text1"/>
              </w:rPr>
              <w:t>Se podrá exceder este límite siempre y cuando se presenten antecedentes fundados</w:t>
            </w:r>
            <w:r w:rsidRPr="00FE48EE">
              <w:rPr>
                <w:rFonts w:cs="Arial"/>
                <w:b/>
                <w:i/>
                <w:color w:val="000000" w:themeColor="text1"/>
              </w:rPr>
              <w:t xml:space="preserve"> que las emisiones provienen de las materias primas </w:t>
            </w:r>
            <w:r w:rsidRPr="006069FC">
              <w:rPr>
                <w:b/>
                <w:i/>
                <w:color w:val="000000" w:themeColor="text1"/>
              </w:rPr>
              <w:t xml:space="preserve">y </w:t>
            </w:r>
            <w:r w:rsidRPr="006069FC">
              <w:rPr>
                <w:rFonts w:cs="Arial"/>
                <w:b/>
                <w:i/>
                <w:color w:val="000000" w:themeColor="text1"/>
              </w:rPr>
              <w:t>no del combustible alternativo”</w:t>
            </w:r>
            <w:r w:rsidRPr="00784753">
              <w:rPr>
                <w:rFonts w:cs="Arial"/>
                <w:color w:val="505357"/>
                <w:sz w:val="17"/>
                <w:szCs w:val="17"/>
              </w:rPr>
              <w:t>.</w:t>
            </w:r>
          </w:p>
          <w:p w14:paraId="1952587E" w14:textId="77777777" w:rsidR="001137F1" w:rsidRPr="00784753" w:rsidRDefault="001137F1" w:rsidP="001137F1">
            <w:pPr>
              <w:autoSpaceDE w:val="0"/>
              <w:autoSpaceDN w:val="0"/>
              <w:adjustRightInd w:val="0"/>
              <w:rPr>
                <w:rFonts w:cs="Arial"/>
                <w:color w:val="505357"/>
                <w:sz w:val="17"/>
                <w:szCs w:val="17"/>
              </w:rPr>
            </w:pPr>
          </w:p>
          <w:p w14:paraId="793B8E34" w14:textId="77777777" w:rsidR="001137F1" w:rsidRPr="005E6E07" w:rsidRDefault="001137F1" w:rsidP="001137F1">
            <w:pPr>
              <w:autoSpaceDE w:val="0"/>
              <w:autoSpaceDN w:val="0"/>
              <w:adjustRightInd w:val="0"/>
              <w:rPr>
                <w:rFonts w:cs="Verdana"/>
                <w:i/>
                <w:color w:val="000000"/>
                <w:lang w:eastAsia="es-ES"/>
              </w:rPr>
            </w:pPr>
            <w:r w:rsidRPr="00E170B1">
              <w:rPr>
                <w:rFonts w:cs="Verdana"/>
                <w:color w:val="000000"/>
                <w:lang w:eastAsia="es-ES"/>
              </w:rPr>
              <w:t xml:space="preserve">Por otra parte el titular indica que de acuerdo a las obligaciones establecidas, </w:t>
            </w:r>
            <w:r w:rsidRPr="00E170B1">
              <w:rPr>
                <w:rFonts w:cs="Verdana"/>
                <w:i/>
                <w:color w:val="000000"/>
                <w:lang w:eastAsia="es-ES"/>
              </w:rPr>
              <w:t xml:space="preserve">Cemento Polpaico ha reportado a esta Superintendencia, en los respectivos </w:t>
            </w:r>
            <w:r w:rsidRPr="00E81CA7">
              <w:rPr>
                <w:rFonts w:cs="Verdana"/>
                <w:i/>
                <w:color w:val="000000"/>
                <w:lang w:eastAsia="es-ES"/>
              </w:rPr>
              <w:t xml:space="preserve">informes de Seguimiento las  condiciones operacionales del Horno, demostrando que dichas variables se mantienen estables desde el Informe Holcim, 2008. </w:t>
            </w:r>
          </w:p>
          <w:p w14:paraId="07198623" w14:textId="77777777" w:rsidR="001137F1" w:rsidRPr="00FE48EE" w:rsidRDefault="001137F1" w:rsidP="001137F1">
            <w:pPr>
              <w:autoSpaceDE w:val="0"/>
              <w:autoSpaceDN w:val="0"/>
              <w:adjustRightInd w:val="0"/>
              <w:rPr>
                <w:rFonts w:cs="Verdana"/>
                <w:color w:val="000000"/>
                <w:lang w:eastAsia="es-ES"/>
              </w:rPr>
            </w:pPr>
          </w:p>
          <w:p w14:paraId="7D9BC68A" w14:textId="77777777" w:rsidR="00492029" w:rsidRPr="00784753" w:rsidRDefault="00492029" w:rsidP="00492029">
            <w:pPr>
              <w:autoSpaceDE w:val="0"/>
              <w:autoSpaceDN w:val="0"/>
              <w:adjustRightInd w:val="0"/>
              <w:jc w:val="left"/>
              <w:rPr>
                <w:rFonts w:cs="Verdana"/>
                <w:color w:val="000000"/>
                <w:lang w:eastAsia="es-ES"/>
              </w:rPr>
            </w:pPr>
          </w:p>
          <w:p w14:paraId="5A6332B3" w14:textId="20F9E8B8" w:rsidR="001137F1" w:rsidRPr="00784753" w:rsidRDefault="001137F1" w:rsidP="00634D68">
            <w:pPr>
              <w:autoSpaceDE w:val="0"/>
              <w:autoSpaceDN w:val="0"/>
              <w:adjustRightInd w:val="0"/>
              <w:ind w:left="171"/>
              <w:rPr>
                <w:rFonts w:cs="Verdana"/>
                <w:i/>
                <w:color w:val="000000"/>
                <w:lang w:eastAsia="es-ES"/>
              </w:rPr>
            </w:pPr>
            <w:r w:rsidRPr="00784753">
              <w:rPr>
                <w:rFonts w:cs="Verdana"/>
                <w:i/>
                <w:color w:val="000000"/>
                <w:lang w:eastAsia="es-ES"/>
              </w:rPr>
              <w:t xml:space="preserve">Las condiciones operacionales del Horno son esenciales para la producción de un producto con especificaciones técnicas tan precisas como el </w:t>
            </w:r>
            <w:r w:rsidR="00085D7F" w:rsidRPr="00784753">
              <w:rPr>
                <w:rFonts w:cs="Verdana"/>
                <w:i/>
                <w:color w:val="000000"/>
                <w:lang w:eastAsia="es-ES"/>
              </w:rPr>
              <w:t>Clinker</w:t>
            </w:r>
            <w:r w:rsidRPr="00784753">
              <w:rPr>
                <w:rFonts w:cs="Verdana"/>
                <w:i/>
                <w:color w:val="000000"/>
                <w:lang w:eastAsia="es-ES"/>
              </w:rPr>
              <w:t xml:space="preserve">, cuya calidad es esencial para su posterior comercialización, tal como se desprende del mismo Cons. 5.2.2 de la citada RCA. En otras palabras, Cemento Polpaico no podría, sin sacrificar la calidad del </w:t>
            </w:r>
            <w:r w:rsidR="00085D7F" w:rsidRPr="00784753">
              <w:rPr>
                <w:rFonts w:cs="Verdana"/>
                <w:i/>
                <w:color w:val="000000"/>
                <w:lang w:eastAsia="es-ES"/>
              </w:rPr>
              <w:t>Clinker</w:t>
            </w:r>
            <w:r w:rsidRPr="00784753">
              <w:rPr>
                <w:rFonts w:cs="Verdana"/>
                <w:i/>
                <w:color w:val="000000"/>
                <w:lang w:eastAsia="es-ES"/>
              </w:rPr>
              <w:t>, modificar sustancialmente las condiciones de operación consignadas anteriormente pues ello, a diferencia de otros rubros, muy probablemente atentaría directamente contra la calidad del producto que pretende comercializar.</w:t>
            </w:r>
          </w:p>
          <w:p w14:paraId="21DB77E5" w14:textId="77777777" w:rsidR="00076E6B" w:rsidRPr="00784753" w:rsidRDefault="00076E6B" w:rsidP="00741314">
            <w:pPr>
              <w:pStyle w:val="Prrafodelista"/>
              <w:rPr>
                <w:rFonts w:cs="Verdana"/>
                <w:color w:val="000000"/>
                <w:lang w:eastAsia="es-ES"/>
              </w:rPr>
            </w:pPr>
          </w:p>
          <w:tbl>
            <w:tblPr>
              <w:tblW w:w="0" w:type="auto"/>
              <w:tblBorders>
                <w:top w:val="nil"/>
                <w:left w:val="nil"/>
                <w:bottom w:val="nil"/>
                <w:right w:val="nil"/>
              </w:tblBorders>
              <w:tblLook w:val="0000" w:firstRow="0" w:lastRow="0" w:firstColumn="0" w:lastColumn="0" w:noHBand="0" w:noVBand="0"/>
            </w:tblPr>
            <w:tblGrid>
              <w:gridCol w:w="9522"/>
              <w:gridCol w:w="224"/>
            </w:tblGrid>
            <w:tr w:rsidR="008C707C" w:rsidRPr="00784753" w14:paraId="796F9945" w14:textId="77777777">
              <w:trPr>
                <w:trHeight w:val="96"/>
              </w:trPr>
              <w:tc>
                <w:tcPr>
                  <w:tcW w:w="0" w:type="auto"/>
                  <w:gridSpan w:val="2"/>
                </w:tcPr>
                <w:p w14:paraId="4D58E88D" w14:textId="28C5E60D" w:rsidR="008C707C" w:rsidRPr="00784753" w:rsidRDefault="008C707C" w:rsidP="001137F1">
                  <w:pPr>
                    <w:autoSpaceDE w:val="0"/>
                    <w:autoSpaceDN w:val="0"/>
                    <w:adjustRightInd w:val="0"/>
                    <w:rPr>
                      <w:rFonts w:cs="Verdana"/>
                      <w:i/>
                      <w:color w:val="000000"/>
                      <w:sz w:val="20"/>
                      <w:szCs w:val="20"/>
                      <w:lang w:eastAsia="es-ES"/>
                    </w:rPr>
                  </w:pPr>
                  <w:r w:rsidRPr="00784753">
                    <w:rPr>
                      <w:rFonts w:cs="Verdana"/>
                      <w:i/>
                      <w:color w:val="000000"/>
                      <w:sz w:val="20"/>
                      <w:szCs w:val="20"/>
                      <w:lang w:eastAsia="es-ES"/>
                    </w:rPr>
                    <w:t xml:space="preserve">La mezcla de las materias primas conforma la harina cruda que ingresa al Horno de Clinker, elemento fundamental para la fabricación de cemento. Las reacciones de Clinkerización dentro del Horno ocurren alrededor de los 1450 °C, las que permiten la destrucción de los compuestos orgánicos y a incorporación de elementos minerales en el producto (Clinker), donde quedan cristalizados y encapsulados. Cualquier cambio sustancial en las condiciones de operación del proceso provocaría que las reacciones de Clinkerización no se llevaran a cabo, impidiendo la producción de Clinker, principal componente del cemento. </w:t>
                  </w:r>
                  <w:r w:rsidRPr="00CC00AB">
                    <w:rPr>
                      <w:rFonts w:cs="Verdana"/>
                      <w:color w:val="000000"/>
                      <w:sz w:val="20"/>
                      <w:szCs w:val="20"/>
                      <w:lang w:eastAsia="es-ES"/>
                    </w:rPr>
                    <w:t>A continuación, se indican las condiciones de operación del proceso productivo.</w:t>
                  </w:r>
                  <w:r w:rsidRPr="00784753">
                    <w:rPr>
                      <w:rFonts w:cs="Verdana"/>
                      <w:i/>
                      <w:color w:val="000000"/>
                      <w:sz w:val="20"/>
                      <w:szCs w:val="20"/>
                      <w:lang w:eastAsia="es-ES"/>
                    </w:rPr>
                    <w:t xml:space="preserve"> </w:t>
                  </w:r>
                </w:p>
                <w:p w14:paraId="75A8E689" w14:textId="77777777" w:rsidR="008C707C" w:rsidRPr="00784753" w:rsidRDefault="008C707C" w:rsidP="001137F1">
                  <w:pPr>
                    <w:autoSpaceDE w:val="0"/>
                    <w:autoSpaceDN w:val="0"/>
                    <w:adjustRightInd w:val="0"/>
                    <w:jc w:val="left"/>
                    <w:rPr>
                      <w:rFonts w:cs="Verdana"/>
                      <w:color w:val="000000"/>
                      <w:sz w:val="20"/>
                      <w:szCs w:val="20"/>
                      <w:lang w:eastAsia="es-ES"/>
                    </w:rPr>
                  </w:pPr>
                </w:p>
                <w:p w14:paraId="6BA114C5" w14:textId="77777777" w:rsidR="008C707C" w:rsidRPr="00784753" w:rsidRDefault="008C707C" w:rsidP="008C707C">
                  <w:pPr>
                    <w:autoSpaceDE w:val="0"/>
                    <w:autoSpaceDN w:val="0"/>
                    <w:adjustRightInd w:val="0"/>
                    <w:jc w:val="left"/>
                    <w:rPr>
                      <w:rFonts w:cs="Verdana"/>
                      <w:color w:val="000000"/>
                      <w:sz w:val="20"/>
                      <w:szCs w:val="20"/>
                      <w:lang w:eastAsia="es-ES"/>
                    </w:rPr>
                  </w:pPr>
                </w:p>
                <w:tbl>
                  <w:tblPr>
                    <w:tblStyle w:val="Tablaconcuadrcula"/>
                    <w:tblW w:w="0" w:type="auto"/>
                    <w:tblInd w:w="1972" w:type="dxa"/>
                    <w:tblLook w:val="04A0" w:firstRow="1" w:lastRow="0" w:firstColumn="1" w:lastColumn="0" w:noHBand="0" w:noVBand="1"/>
                  </w:tblPr>
                  <w:tblGrid>
                    <w:gridCol w:w="2609"/>
                    <w:gridCol w:w="2045"/>
                  </w:tblGrid>
                  <w:tr w:rsidR="008C707C" w:rsidRPr="00784753" w14:paraId="60B1EB98" w14:textId="77777777" w:rsidTr="008C707C">
                    <w:trPr>
                      <w:trHeight w:val="215"/>
                    </w:trPr>
                    <w:tc>
                      <w:tcPr>
                        <w:tcW w:w="2609" w:type="dxa"/>
                      </w:tcPr>
                      <w:p w14:paraId="6CBE5F20" w14:textId="28CBDCAC" w:rsidR="008C707C" w:rsidRPr="00784753" w:rsidRDefault="001137F1" w:rsidP="008C707C">
                        <w:pPr>
                          <w:autoSpaceDE w:val="0"/>
                          <w:autoSpaceDN w:val="0"/>
                          <w:adjustRightInd w:val="0"/>
                          <w:jc w:val="center"/>
                          <w:rPr>
                            <w:rFonts w:cs="Verdana"/>
                            <w:color w:val="000000"/>
                            <w:sz w:val="18"/>
                            <w:szCs w:val="18"/>
                            <w:lang w:eastAsia="es-ES"/>
                          </w:rPr>
                        </w:pPr>
                        <w:r w:rsidRPr="00784753">
                          <w:rPr>
                            <w:rFonts w:cs="Verdana"/>
                            <w:b/>
                            <w:color w:val="000000"/>
                            <w:sz w:val="18"/>
                            <w:szCs w:val="18"/>
                          </w:rPr>
                          <w:t>Condiciones de operación proceso productivo.</w:t>
                        </w:r>
                      </w:p>
                    </w:tc>
                    <w:tc>
                      <w:tcPr>
                        <w:tcW w:w="2045" w:type="dxa"/>
                      </w:tcPr>
                      <w:p w14:paraId="5E543CEB" w14:textId="7A776866"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b/>
                            <w:bCs/>
                            <w:color w:val="000000"/>
                            <w:sz w:val="18"/>
                            <w:szCs w:val="18"/>
                            <w:lang w:eastAsia="es-ES"/>
                          </w:rPr>
                          <w:t>Horno 1</w:t>
                        </w:r>
                      </w:p>
                    </w:tc>
                  </w:tr>
                  <w:tr w:rsidR="008C707C" w:rsidRPr="00784753" w14:paraId="0336E497" w14:textId="77777777" w:rsidTr="008C707C">
                    <w:trPr>
                      <w:trHeight w:val="215"/>
                    </w:trPr>
                    <w:tc>
                      <w:tcPr>
                        <w:tcW w:w="2609" w:type="dxa"/>
                      </w:tcPr>
                      <w:p w14:paraId="24A81976" w14:textId="51ED1740"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Temperatura de la llama</w:t>
                        </w:r>
                      </w:p>
                    </w:tc>
                    <w:tc>
                      <w:tcPr>
                        <w:tcW w:w="2045" w:type="dxa"/>
                      </w:tcPr>
                      <w:p w14:paraId="5FE58547" w14:textId="0FA1D861"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&gt; 2.000 °C</w:t>
                        </w:r>
                      </w:p>
                    </w:tc>
                  </w:tr>
                  <w:tr w:rsidR="008C707C" w:rsidRPr="00784753" w14:paraId="658BB740" w14:textId="77777777" w:rsidTr="008C707C">
                    <w:trPr>
                      <w:trHeight w:val="215"/>
                    </w:trPr>
                    <w:tc>
                      <w:tcPr>
                        <w:tcW w:w="2609" w:type="dxa"/>
                      </w:tcPr>
                      <w:p w14:paraId="6BEC28A1" w14:textId="4EF6CAD1"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Temperatura de Clinkerización</w:t>
                        </w:r>
                      </w:p>
                    </w:tc>
                    <w:tc>
                      <w:tcPr>
                        <w:tcW w:w="2045" w:type="dxa"/>
                      </w:tcPr>
                      <w:p w14:paraId="5DDF9609" w14:textId="6CCF9C00"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1450 °C</w:t>
                        </w:r>
                      </w:p>
                    </w:tc>
                  </w:tr>
                  <w:tr w:rsidR="008C707C" w:rsidRPr="00784753" w14:paraId="4CCB41C6" w14:textId="77777777" w:rsidTr="008C707C">
                    <w:trPr>
                      <w:trHeight w:val="201"/>
                    </w:trPr>
                    <w:tc>
                      <w:tcPr>
                        <w:tcW w:w="2609" w:type="dxa"/>
                      </w:tcPr>
                      <w:p w14:paraId="3C02063D" w14:textId="73A0914D"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Tiempo de residencia del material</w:t>
                        </w:r>
                      </w:p>
                    </w:tc>
                    <w:tc>
                      <w:tcPr>
                        <w:tcW w:w="2045" w:type="dxa"/>
                      </w:tcPr>
                      <w:p w14:paraId="34B632E5" w14:textId="71F326FD"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&gt; 20 min</w:t>
                        </w:r>
                      </w:p>
                    </w:tc>
                  </w:tr>
                  <w:tr w:rsidR="008C707C" w:rsidRPr="00784753" w14:paraId="568FA0A5" w14:textId="77777777" w:rsidTr="008C707C">
                    <w:trPr>
                      <w:trHeight w:val="215"/>
                    </w:trPr>
                    <w:tc>
                      <w:tcPr>
                        <w:tcW w:w="2609" w:type="dxa"/>
                      </w:tcPr>
                      <w:p w14:paraId="2CA726D1" w14:textId="182BA708"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Tiempo de residencia de los gases</w:t>
                        </w:r>
                      </w:p>
                    </w:tc>
                    <w:tc>
                      <w:tcPr>
                        <w:tcW w:w="2045" w:type="dxa"/>
                      </w:tcPr>
                      <w:p w14:paraId="2388EA42" w14:textId="5DB39FC4" w:rsidR="008C707C" w:rsidRPr="00784753" w:rsidRDefault="008C707C" w:rsidP="008C707C">
                        <w:pPr>
                          <w:autoSpaceDE w:val="0"/>
                          <w:autoSpaceDN w:val="0"/>
                          <w:adjustRightInd w:val="0"/>
                          <w:jc w:val="center"/>
                          <w:rPr>
                            <w:rFonts w:cs="Verdana"/>
                            <w:color w:val="000000"/>
                            <w:sz w:val="18"/>
                            <w:szCs w:val="18"/>
                            <w:lang w:eastAsia="es-ES"/>
                          </w:rPr>
                        </w:pPr>
                        <w:r w:rsidRPr="00784753">
                          <w:rPr>
                            <w:rFonts w:cs="Verdana"/>
                            <w:color w:val="000000"/>
                            <w:sz w:val="18"/>
                            <w:szCs w:val="18"/>
                            <w:lang w:eastAsia="es-ES"/>
                          </w:rPr>
                          <w:t>&gt; 6 seg</w:t>
                        </w:r>
                      </w:p>
                    </w:tc>
                  </w:tr>
                </w:tbl>
                <w:p w14:paraId="1DA6C547" w14:textId="77777777" w:rsidR="008C707C" w:rsidRPr="00784753" w:rsidRDefault="008C707C" w:rsidP="008C707C">
                  <w:pPr>
                    <w:autoSpaceDE w:val="0"/>
                    <w:autoSpaceDN w:val="0"/>
                    <w:adjustRightInd w:val="0"/>
                    <w:jc w:val="left"/>
                    <w:rPr>
                      <w:rFonts w:cs="Verdana"/>
                      <w:color w:val="000000"/>
                      <w:sz w:val="20"/>
                      <w:szCs w:val="20"/>
                      <w:lang w:eastAsia="es-ES"/>
                    </w:rPr>
                  </w:pPr>
                </w:p>
                <w:p w14:paraId="61CF5F9E" w14:textId="2E6192F8" w:rsidR="00661427" w:rsidRPr="00784753" w:rsidRDefault="008C707C" w:rsidP="008C707C">
                  <w:pPr>
                    <w:pStyle w:val="Prrafodelista"/>
                    <w:ind w:left="0"/>
                    <w:rPr>
                      <w:rFonts w:cs="Verdana"/>
                      <w:color w:val="000000"/>
                      <w:sz w:val="20"/>
                      <w:szCs w:val="20"/>
                      <w:lang w:eastAsia="es-ES"/>
                    </w:rPr>
                  </w:pPr>
                  <w:r w:rsidRPr="00784753">
                    <w:rPr>
                      <w:rFonts w:cs="Verdana"/>
                      <w:color w:val="000000"/>
                      <w:sz w:val="20"/>
                      <w:szCs w:val="20"/>
                      <w:lang w:eastAsia="es-ES"/>
                    </w:rPr>
                    <w:t xml:space="preserve">Además el titular señala que las  condiciones de operación del horno son informadas a través de las campañas anuales del Test de Quema del Horno 1 realizadas por la ETFA Airón S.A. </w:t>
                  </w:r>
                </w:p>
                <w:p w14:paraId="2A5C4C32" w14:textId="77777777" w:rsidR="00661427" w:rsidRPr="00784753" w:rsidRDefault="00661427" w:rsidP="008C707C">
                  <w:pPr>
                    <w:pStyle w:val="Prrafodelista"/>
                    <w:ind w:left="0"/>
                    <w:rPr>
                      <w:rFonts w:cs="Verdana"/>
                      <w:color w:val="000000"/>
                      <w:sz w:val="20"/>
                      <w:szCs w:val="20"/>
                      <w:lang w:eastAsia="es-ES"/>
                    </w:rPr>
                  </w:pPr>
                </w:p>
                <w:p w14:paraId="32B24488" w14:textId="6B9410FB" w:rsidR="008C707C" w:rsidRPr="00784753" w:rsidRDefault="008C707C" w:rsidP="008C707C">
                  <w:pPr>
                    <w:pStyle w:val="Prrafodelista"/>
                    <w:ind w:left="0"/>
                    <w:rPr>
                      <w:rFonts w:cs="Verdana"/>
                      <w:color w:val="000000"/>
                      <w:sz w:val="20"/>
                      <w:szCs w:val="20"/>
                      <w:lang w:eastAsia="es-ES"/>
                    </w:rPr>
                  </w:pPr>
                  <w:r w:rsidRPr="00784753">
                    <w:rPr>
                      <w:rFonts w:cs="Verdana"/>
                      <w:color w:val="000000"/>
                      <w:sz w:val="20"/>
                      <w:szCs w:val="20"/>
                      <w:lang w:eastAsia="es-ES"/>
                    </w:rPr>
                    <w:t>La siguiente tabla resume las condiciones de operación entre los años 2008 y 2020 utilizadas durante la campaña anual.</w:t>
                  </w:r>
                </w:p>
                <w:p w14:paraId="3564DC99" w14:textId="6A0DE90B" w:rsidR="008C707C" w:rsidRPr="00784753" w:rsidRDefault="008C707C" w:rsidP="008C707C">
                  <w:pPr>
                    <w:autoSpaceDE w:val="0"/>
                    <w:autoSpaceDN w:val="0"/>
                    <w:adjustRightInd w:val="0"/>
                    <w:jc w:val="left"/>
                    <w:rPr>
                      <w:rFonts w:cs="Verdana"/>
                      <w:color w:val="000000"/>
                      <w:sz w:val="12"/>
                      <w:szCs w:val="12"/>
                      <w:lang w:eastAsia="es-ES"/>
                    </w:rPr>
                  </w:pPr>
                </w:p>
              </w:tc>
            </w:tr>
            <w:tr w:rsidR="008C707C" w:rsidRPr="00784753" w14:paraId="4BF90F20" w14:textId="77777777">
              <w:trPr>
                <w:trHeight w:val="96"/>
              </w:trPr>
              <w:tc>
                <w:tcPr>
                  <w:tcW w:w="0" w:type="auto"/>
                </w:tcPr>
                <w:tbl>
                  <w:tblPr>
                    <w:tblStyle w:val="Tablaconcuadrcula"/>
                    <w:tblW w:w="0" w:type="auto"/>
                    <w:tblLook w:val="04A0" w:firstRow="1" w:lastRow="0" w:firstColumn="1" w:lastColumn="0" w:noHBand="0" w:noVBand="1"/>
                  </w:tblPr>
                  <w:tblGrid>
                    <w:gridCol w:w="1046"/>
                    <w:gridCol w:w="697"/>
                    <w:gridCol w:w="581"/>
                    <w:gridCol w:w="581"/>
                    <w:gridCol w:w="581"/>
                    <w:gridCol w:w="581"/>
                    <w:gridCol w:w="581"/>
                    <w:gridCol w:w="581"/>
                    <w:gridCol w:w="541"/>
                    <w:gridCol w:w="581"/>
                    <w:gridCol w:w="581"/>
                    <w:gridCol w:w="581"/>
                    <w:gridCol w:w="581"/>
                    <w:gridCol w:w="581"/>
                    <w:gridCol w:w="621"/>
                  </w:tblGrid>
                  <w:tr w:rsidR="00661427" w:rsidRPr="00784753" w14:paraId="4274480D" w14:textId="77777777" w:rsidTr="00661427">
                    <w:trPr>
                      <w:trHeight w:val="178"/>
                    </w:trPr>
                    <w:tc>
                      <w:tcPr>
                        <w:tcW w:w="0" w:type="auto"/>
                      </w:tcPr>
                      <w:p w14:paraId="722247AF"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Parámetro </w:t>
                        </w:r>
                      </w:p>
                    </w:tc>
                    <w:tc>
                      <w:tcPr>
                        <w:tcW w:w="0" w:type="auto"/>
                      </w:tcPr>
                      <w:p w14:paraId="2824F651"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Unidad </w:t>
                        </w:r>
                      </w:p>
                    </w:tc>
                    <w:tc>
                      <w:tcPr>
                        <w:tcW w:w="0" w:type="auto"/>
                      </w:tcPr>
                      <w:p w14:paraId="2D0A5113"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2008 </w:t>
                        </w:r>
                      </w:p>
                    </w:tc>
                    <w:tc>
                      <w:tcPr>
                        <w:tcW w:w="0" w:type="auto"/>
                      </w:tcPr>
                      <w:p w14:paraId="7FD522F6"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2009 </w:t>
                        </w:r>
                      </w:p>
                    </w:tc>
                    <w:tc>
                      <w:tcPr>
                        <w:tcW w:w="0" w:type="auto"/>
                      </w:tcPr>
                      <w:p w14:paraId="2EAB2823"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2010 </w:t>
                        </w:r>
                      </w:p>
                    </w:tc>
                    <w:tc>
                      <w:tcPr>
                        <w:tcW w:w="0" w:type="auto"/>
                      </w:tcPr>
                      <w:p w14:paraId="772F886D"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2011 </w:t>
                        </w:r>
                      </w:p>
                    </w:tc>
                    <w:tc>
                      <w:tcPr>
                        <w:tcW w:w="0" w:type="auto"/>
                      </w:tcPr>
                      <w:p w14:paraId="7591A2E6"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2012 </w:t>
                        </w:r>
                      </w:p>
                    </w:tc>
                    <w:tc>
                      <w:tcPr>
                        <w:tcW w:w="0" w:type="auto"/>
                      </w:tcPr>
                      <w:p w14:paraId="6F234192"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2013 </w:t>
                        </w:r>
                      </w:p>
                    </w:tc>
                    <w:tc>
                      <w:tcPr>
                        <w:tcW w:w="0" w:type="auto"/>
                      </w:tcPr>
                      <w:p w14:paraId="36976D29"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2014 </w:t>
                        </w:r>
                      </w:p>
                    </w:tc>
                    <w:tc>
                      <w:tcPr>
                        <w:tcW w:w="0" w:type="auto"/>
                      </w:tcPr>
                      <w:p w14:paraId="6A437FC1"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2015 </w:t>
                        </w:r>
                      </w:p>
                    </w:tc>
                    <w:tc>
                      <w:tcPr>
                        <w:tcW w:w="0" w:type="auto"/>
                      </w:tcPr>
                      <w:p w14:paraId="3A89025B"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2016 </w:t>
                        </w:r>
                      </w:p>
                    </w:tc>
                    <w:tc>
                      <w:tcPr>
                        <w:tcW w:w="0" w:type="auto"/>
                      </w:tcPr>
                      <w:p w14:paraId="352C1E79"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2017 </w:t>
                        </w:r>
                      </w:p>
                    </w:tc>
                    <w:tc>
                      <w:tcPr>
                        <w:tcW w:w="0" w:type="auto"/>
                      </w:tcPr>
                      <w:p w14:paraId="7899D162"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2018 </w:t>
                        </w:r>
                      </w:p>
                    </w:tc>
                    <w:tc>
                      <w:tcPr>
                        <w:tcW w:w="0" w:type="auto"/>
                      </w:tcPr>
                      <w:p w14:paraId="40029D1B"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2019 </w:t>
                        </w:r>
                      </w:p>
                    </w:tc>
                    <w:tc>
                      <w:tcPr>
                        <w:tcW w:w="0" w:type="auto"/>
                      </w:tcPr>
                      <w:p w14:paraId="3F51DC11"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2020* </w:t>
                        </w:r>
                      </w:p>
                    </w:tc>
                  </w:tr>
                  <w:tr w:rsidR="00661427" w:rsidRPr="00784753" w14:paraId="31B72235" w14:textId="77777777" w:rsidTr="00661427">
                    <w:trPr>
                      <w:trHeight w:val="372"/>
                    </w:trPr>
                    <w:tc>
                      <w:tcPr>
                        <w:tcW w:w="0" w:type="auto"/>
                      </w:tcPr>
                      <w:p w14:paraId="01FCE654"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Petcoke - Tasa de Sustitución Térmica </w:t>
                        </w:r>
                      </w:p>
                    </w:tc>
                    <w:tc>
                      <w:tcPr>
                        <w:tcW w:w="0" w:type="auto"/>
                      </w:tcPr>
                      <w:p w14:paraId="5E1CE28E" w14:textId="03BD3FC1"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w:t>
                        </w:r>
                      </w:p>
                    </w:tc>
                    <w:tc>
                      <w:tcPr>
                        <w:tcW w:w="0" w:type="auto"/>
                      </w:tcPr>
                      <w:p w14:paraId="152C4AB7" w14:textId="0E4373F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64</w:t>
                        </w:r>
                      </w:p>
                    </w:tc>
                    <w:tc>
                      <w:tcPr>
                        <w:tcW w:w="0" w:type="auto"/>
                      </w:tcPr>
                      <w:p w14:paraId="5F3B12E3" w14:textId="4CC525BF"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80</w:t>
                        </w:r>
                      </w:p>
                    </w:tc>
                    <w:tc>
                      <w:tcPr>
                        <w:tcW w:w="0" w:type="auto"/>
                      </w:tcPr>
                      <w:p w14:paraId="78508872" w14:textId="4245E7C1"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448F7287" w14:textId="0ED8A90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4E297B49" w14:textId="28D8A006"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286B7BFC" w14:textId="197FC80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3E802B91" w14:textId="562A1ADF"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56143C48" w14:textId="2855C4CA"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6159717E" w14:textId="7D6B42CF"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3F63D8B9" w14:textId="16EEFFB4"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747E04E6" w14:textId="69D463A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218EE7A3" w14:textId="13FFA72E"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c>
                      <w:tcPr>
                        <w:tcW w:w="0" w:type="auto"/>
                      </w:tcPr>
                      <w:p w14:paraId="02592A44" w14:textId="51BD5B50"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95</w:t>
                        </w:r>
                      </w:p>
                    </w:tc>
                  </w:tr>
                  <w:tr w:rsidR="00661427" w:rsidRPr="00784753" w14:paraId="131EE5B8" w14:textId="77777777" w:rsidTr="00661427">
                    <w:trPr>
                      <w:trHeight w:val="372"/>
                    </w:trPr>
                    <w:tc>
                      <w:tcPr>
                        <w:tcW w:w="0" w:type="auto"/>
                      </w:tcPr>
                      <w:p w14:paraId="59A82B3D"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A.F. - Tasa de Sustitución Térmica </w:t>
                        </w:r>
                      </w:p>
                    </w:tc>
                    <w:tc>
                      <w:tcPr>
                        <w:tcW w:w="0" w:type="auto"/>
                      </w:tcPr>
                      <w:p w14:paraId="238FA7CA" w14:textId="6864F07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w:t>
                        </w:r>
                      </w:p>
                    </w:tc>
                    <w:tc>
                      <w:tcPr>
                        <w:tcW w:w="0" w:type="auto"/>
                      </w:tcPr>
                      <w:p w14:paraId="5924C80C" w14:textId="0369EE5C"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20</w:t>
                        </w:r>
                      </w:p>
                    </w:tc>
                    <w:tc>
                      <w:tcPr>
                        <w:tcW w:w="0" w:type="auto"/>
                      </w:tcPr>
                      <w:p w14:paraId="731B6220" w14:textId="11E9ECD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20</w:t>
                        </w:r>
                      </w:p>
                    </w:tc>
                    <w:tc>
                      <w:tcPr>
                        <w:tcW w:w="0" w:type="auto"/>
                      </w:tcPr>
                      <w:p w14:paraId="7C9069CC" w14:textId="562F5DB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4B37A0D5" w14:textId="722A9050"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3021F09C" w14:textId="65EF49A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2118535C" w14:textId="27EA01A9"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3D42BD39" w14:textId="574E7062"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44621484" w14:textId="773A3E1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01B9D982" w14:textId="106CADB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51DA03A0" w14:textId="3450B8D2"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33CA0232" w14:textId="17CF0F62"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67C30650" w14:textId="7D8DD3D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c>
                      <w:tcPr>
                        <w:tcW w:w="0" w:type="auto"/>
                      </w:tcPr>
                      <w:p w14:paraId="3FD61636" w14:textId="450452D1"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5</w:t>
                        </w:r>
                      </w:p>
                    </w:tc>
                  </w:tr>
                  <w:tr w:rsidR="00661427" w:rsidRPr="00784753" w14:paraId="10EE3034" w14:textId="77777777" w:rsidTr="00661427">
                    <w:trPr>
                      <w:trHeight w:val="372"/>
                    </w:trPr>
                    <w:tc>
                      <w:tcPr>
                        <w:tcW w:w="0" w:type="auto"/>
                      </w:tcPr>
                      <w:p w14:paraId="235F7DFD"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Carbón - Tasa de Sustitución Térmica </w:t>
                        </w:r>
                      </w:p>
                    </w:tc>
                    <w:tc>
                      <w:tcPr>
                        <w:tcW w:w="0" w:type="auto"/>
                      </w:tcPr>
                      <w:p w14:paraId="21712AF4" w14:textId="51E9FDD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w:t>
                        </w:r>
                      </w:p>
                    </w:tc>
                    <w:tc>
                      <w:tcPr>
                        <w:tcW w:w="0" w:type="auto"/>
                      </w:tcPr>
                      <w:p w14:paraId="0D899687" w14:textId="18BCA3E9"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16</w:t>
                        </w:r>
                      </w:p>
                    </w:tc>
                    <w:tc>
                      <w:tcPr>
                        <w:tcW w:w="0" w:type="auto"/>
                      </w:tcPr>
                      <w:p w14:paraId="7260823F" w14:textId="17E8E3F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7B71967B" w14:textId="5C7DFE5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4FA6E697" w14:textId="6892AB90"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50E91D13" w14:textId="5DCCA55A"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1A0D4329" w14:textId="0EF05912"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09D64CE5" w14:textId="3595C62E"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7D50AE3A" w14:textId="4DE0A6D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1B38DA63" w14:textId="3E6DF8B9"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6F1ED06B" w14:textId="1BEBB0E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0C2E8B84" w14:textId="3BEDF2F2"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70AAF721" w14:textId="328DF8C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c>
                      <w:tcPr>
                        <w:tcW w:w="0" w:type="auto"/>
                      </w:tcPr>
                      <w:p w14:paraId="69D7A552" w14:textId="0B8D62A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0</w:t>
                        </w:r>
                      </w:p>
                    </w:tc>
                  </w:tr>
                  <w:tr w:rsidR="00661427" w:rsidRPr="00784753" w14:paraId="0AE20B3E" w14:textId="77777777" w:rsidTr="00661427">
                    <w:trPr>
                      <w:trHeight w:val="275"/>
                    </w:trPr>
                    <w:tc>
                      <w:tcPr>
                        <w:tcW w:w="0" w:type="auto"/>
                      </w:tcPr>
                      <w:p w14:paraId="1CBC0692"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Cantidad de materia prima </w:t>
                        </w:r>
                      </w:p>
                    </w:tc>
                    <w:tc>
                      <w:tcPr>
                        <w:tcW w:w="0" w:type="auto"/>
                      </w:tcPr>
                      <w:p w14:paraId="7454D40C" w14:textId="4A0E664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ton/h</w:t>
                        </w:r>
                      </w:p>
                    </w:tc>
                    <w:tc>
                      <w:tcPr>
                        <w:tcW w:w="0" w:type="auto"/>
                      </w:tcPr>
                      <w:p w14:paraId="7557B55C" w14:textId="257681D1"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152,5</w:t>
                        </w:r>
                      </w:p>
                    </w:tc>
                    <w:tc>
                      <w:tcPr>
                        <w:tcW w:w="0" w:type="auto"/>
                      </w:tcPr>
                      <w:p w14:paraId="40D584EE" w14:textId="4E5F087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146,6</w:t>
                        </w:r>
                      </w:p>
                    </w:tc>
                    <w:tc>
                      <w:tcPr>
                        <w:tcW w:w="0" w:type="auto"/>
                      </w:tcPr>
                      <w:p w14:paraId="5A5977B3" w14:textId="2ED4996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148,1</w:t>
                        </w:r>
                      </w:p>
                    </w:tc>
                    <w:tc>
                      <w:tcPr>
                        <w:tcW w:w="0" w:type="auto"/>
                      </w:tcPr>
                      <w:p w14:paraId="3551F4AE" w14:textId="2D0D7B34"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149,2</w:t>
                        </w:r>
                      </w:p>
                    </w:tc>
                    <w:tc>
                      <w:tcPr>
                        <w:tcW w:w="0" w:type="auto"/>
                      </w:tcPr>
                      <w:p w14:paraId="24248B35" w14:textId="793C469D"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153,4</w:t>
                        </w:r>
                      </w:p>
                    </w:tc>
                    <w:tc>
                      <w:tcPr>
                        <w:tcW w:w="0" w:type="auto"/>
                      </w:tcPr>
                      <w:p w14:paraId="28FD3B7C" w14:textId="186DF53D"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w:t>
                        </w:r>
                      </w:p>
                    </w:tc>
                    <w:tc>
                      <w:tcPr>
                        <w:tcW w:w="0" w:type="auto"/>
                      </w:tcPr>
                      <w:p w14:paraId="15DFC59D" w14:textId="4D65F6E8"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w:t>
                        </w:r>
                      </w:p>
                    </w:tc>
                    <w:tc>
                      <w:tcPr>
                        <w:tcW w:w="0" w:type="auto"/>
                      </w:tcPr>
                      <w:p w14:paraId="44ACC90A" w14:textId="5BBE02A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132,5</w:t>
                        </w:r>
                      </w:p>
                    </w:tc>
                    <w:tc>
                      <w:tcPr>
                        <w:tcW w:w="0" w:type="auto"/>
                      </w:tcPr>
                      <w:p w14:paraId="33A95688" w14:textId="237817AF"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122,2</w:t>
                        </w:r>
                      </w:p>
                    </w:tc>
                    <w:tc>
                      <w:tcPr>
                        <w:tcW w:w="0" w:type="auto"/>
                      </w:tcPr>
                      <w:p w14:paraId="02696757" w14:textId="513160B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133,5</w:t>
                        </w:r>
                      </w:p>
                    </w:tc>
                    <w:tc>
                      <w:tcPr>
                        <w:tcW w:w="0" w:type="auto"/>
                      </w:tcPr>
                      <w:p w14:paraId="20AE3678" w14:textId="6E57A1D8"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136,8</w:t>
                        </w:r>
                      </w:p>
                    </w:tc>
                    <w:tc>
                      <w:tcPr>
                        <w:tcW w:w="0" w:type="auto"/>
                      </w:tcPr>
                      <w:p w14:paraId="566C6679" w14:textId="32E8CE1C"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136,2</w:t>
                        </w:r>
                      </w:p>
                    </w:tc>
                    <w:tc>
                      <w:tcPr>
                        <w:tcW w:w="0" w:type="auto"/>
                      </w:tcPr>
                      <w:p w14:paraId="17A40860" w14:textId="2837DEB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138,0</w:t>
                        </w:r>
                      </w:p>
                    </w:tc>
                  </w:tr>
                  <w:tr w:rsidR="00661427" w:rsidRPr="00784753" w14:paraId="222116BB" w14:textId="77777777" w:rsidTr="00661427">
                    <w:trPr>
                      <w:trHeight w:val="275"/>
                    </w:trPr>
                    <w:tc>
                      <w:tcPr>
                        <w:tcW w:w="0" w:type="auto"/>
                      </w:tcPr>
                      <w:p w14:paraId="1CD5FE20" w14:textId="77777777" w:rsidR="00661427" w:rsidRPr="00784753" w:rsidRDefault="00661427" w:rsidP="00661427">
                        <w:pPr>
                          <w:autoSpaceDE w:val="0"/>
                          <w:autoSpaceDN w:val="0"/>
                          <w:adjustRightInd w:val="0"/>
                          <w:jc w:val="left"/>
                          <w:rPr>
                            <w:rFonts w:cs="Verdana"/>
                            <w:color w:val="000000"/>
                            <w:sz w:val="16"/>
                            <w:szCs w:val="16"/>
                            <w:lang w:eastAsia="es-ES"/>
                          </w:rPr>
                        </w:pPr>
                        <w:r w:rsidRPr="00784753">
                          <w:rPr>
                            <w:rFonts w:cs="Verdana"/>
                            <w:b/>
                            <w:bCs/>
                            <w:color w:val="000000"/>
                            <w:sz w:val="16"/>
                            <w:szCs w:val="16"/>
                            <w:lang w:eastAsia="es-ES"/>
                          </w:rPr>
                          <w:t xml:space="preserve">Cantidad de producto (Clinker) </w:t>
                        </w:r>
                      </w:p>
                    </w:tc>
                    <w:tc>
                      <w:tcPr>
                        <w:tcW w:w="0" w:type="auto"/>
                      </w:tcPr>
                      <w:p w14:paraId="5882D8BB" w14:textId="0267E475"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ton/h</w:t>
                        </w:r>
                      </w:p>
                    </w:tc>
                    <w:tc>
                      <w:tcPr>
                        <w:tcW w:w="0" w:type="auto"/>
                      </w:tcPr>
                      <w:p w14:paraId="2EC1663C" w14:textId="66B4050A"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79,44</w:t>
                        </w:r>
                      </w:p>
                    </w:tc>
                    <w:tc>
                      <w:tcPr>
                        <w:tcW w:w="0" w:type="auto"/>
                      </w:tcPr>
                      <w:p w14:paraId="4C7BDFA4" w14:textId="233234BE"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81,55</w:t>
                        </w:r>
                      </w:p>
                    </w:tc>
                    <w:tc>
                      <w:tcPr>
                        <w:tcW w:w="0" w:type="auto"/>
                      </w:tcPr>
                      <w:p w14:paraId="473F7A3C" w14:textId="581E1AEA"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77,55</w:t>
                        </w:r>
                      </w:p>
                    </w:tc>
                    <w:tc>
                      <w:tcPr>
                        <w:tcW w:w="0" w:type="auto"/>
                      </w:tcPr>
                      <w:p w14:paraId="69411999" w14:textId="15FB5E33"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78,11</w:t>
                        </w:r>
                      </w:p>
                    </w:tc>
                    <w:tc>
                      <w:tcPr>
                        <w:tcW w:w="0" w:type="auto"/>
                      </w:tcPr>
                      <w:p w14:paraId="017FFF91" w14:textId="6759802D"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80,29</w:t>
                        </w:r>
                      </w:p>
                    </w:tc>
                    <w:tc>
                      <w:tcPr>
                        <w:tcW w:w="0" w:type="auto"/>
                      </w:tcPr>
                      <w:p w14:paraId="267C1041" w14:textId="6F971A48"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76,87</w:t>
                        </w:r>
                      </w:p>
                    </w:tc>
                    <w:tc>
                      <w:tcPr>
                        <w:tcW w:w="0" w:type="auto"/>
                      </w:tcPr>
                      <w:p w14:paraId="00885866" w14:textId="12D8377E"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77,6</w:t>
                        </w:r>
                      </w:p>
                    </w:tc>
                    <w:tc>
                      <w:tcPr>
                        <w:tcW w:w="0" w:type="auto"/>
                      </w:tcPr>
                      <w:p w14:paraId="09B3E450" w14:textId="0BD58FA7"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79,36</w:t>
                        </w:r>
                      </w:p>
                    </w:tc>
                    <w:tc>
                      <w:tcPr>
                        <w:tcW w:w="0" w:type="auto"/>
                      </w:tcPr>
                      <w:p w14:paraId="554A8314" w14:textId="1AF4B9F6"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73,19</w:t>
                        </w:r>
                      </w:p>
                    </w:tc>
                    <w:tc>
                      <w:tcPr>
                        <w:tcW w:w="0" w:type="auto"/>
                      </w:tcPr>
                      <w:p w14:paraId="269371D4" w14:textId="398EC000"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80,36</w:t>
                        </w:r>
                      </w:p>
                    </w:tc>
                    <w:tc>
                      <w:tcPr>
                        <w:tcW w:w="0" w:type="auto"/>
                      </w:tcPr>
                      <w:p w14:paraId="0182AA83" w14:textId="34688B3B"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80,4</w:t>
                        </w:r>
                      </w:p>
                    </w:tc>
                    <w:tc>
                      <w:tcPr>
                        <w:tcW w:w="0" w:type="auto"/>
                      </w:tcPr>
                      <w:p w14:paraId="0CD40490" w14:textId="29B217FF"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80,1</w:t>
                        </w:r>
                      </w:p>
                    </w:tc>
                    <w:tc>
                      <w:tcPr>
                        <w:tcW w:w="0" w:type="auto"/>
                      </w:tcPr>
                      <w:p w14:paraId="3CBFB8CB" w14:textId="304F6901" w:rsidR="00661427" w:rsidRPr="00784753" w:rsidRDefault="00661427" w:rsidP="0014457D">
                        <w:pPr>
                          <w:autoSpaceDE w:val="0"/>
                          <w:autoSpaceDN w:val="0"/>
                          <w:adjustRightInd w:val="0"/>
                          <w:jc w:val="center"/>
                          <w:rPr>
                            <w:rFonts w:cs="Verdana"/>
                            <w:color w:val="000000"/>
                            <w:sz w:val="16"/>
                            <w:szCs w:val="16"/>
                            <w:lang w:eastAsia="es-ES"/>
                          </w:rPr>
                        </w:pPr>
                        <w:r w:rsidRPr="00784753">
                          <w:rPr>
                            <w:rFonts w:cs="Verdana"/>
                            <w:color w:val="000000"/>
                            <w:sz w:val="16"/>
                            <w:szCs w:val="16"/>
                            <w:lang w:eastAsia="es-ES"/>
                          </w:rPr>
                          <w:t>78,2</w:t>
                        </w:r>
                      </w:p>
                    </w:tc>
                  </w:tr>
                </w:tbl>
                <w:p w14:paraId="5E370BFB" w14:textId="5110A58E" w:rsidR="008C707C" w:rsidRPr="00784753" w:rsidRDefault="008C707C" w:rsidP="008C707C">
                  <w:pPr>
                    <w:autoSpaceDE w:val="0"/>
                    <w:autoSpaceDN w:val="0"/>
                    <w:adjustRightInd w:val="0"/>
                    <w:jc w:val="left"/>
                    <w:rPr>
                      <w:rFonts w:cs="Verdana"/>
                      <w:color w:val="000000"/>
                      <w:sz w:val="20"/>
                      <w:szCs w:val="20"/>
                      <w:lang w:eastAsia="es-ES"/>
                    </w:rPr>
                  </w:pPr>
                </w:p>
              </w:tc>
              <w:tc>
                <w:tcPr>
                  <w:tcW w:w="0" w:type="auto"/>
                </w:tcPr>
                <w:p w14:paraId="00D379EC" w14:textId="385E6023" w:rsidR="008C707C" w:rsidRPr="00784753" w:rsidRDefault="008C707C" w:rsidP="008C707C">
                  <w:pPr>
                    <w:autoSpaceDE w:val="0"/>
                    <w:autoSpaceDN w:val="0"/>
                    <w:adjustRightInd w:val="0"/>
                    <w:jc w:val="left"/>
                    <w:rPr>
                      <w:rFonts w:cs="Verdana"/>
                      <w:color w:val="000000"/>
                      <w:sz w:val="20"/>
                      <w:szCs w:val="20"/>
                      <w:lang w:eastAsia="es-ES"/>
                    </w:rPr>
                  </w:pPr>
                </w:p>
              </w:tc>
            </w:tr>
            <w:tr w:rsidR="008C707C" w:rsidRPr="00784753" w14:paraId="0F979F00" w14:textId="77777777">
              <w:trPr>
                <w:trHeight w:val="96"/>
              </w:trPr>
              <w:tc>
                <w:tcPr>
                  <w:tcW w:w="0" w:type="auto"/>
                </w:tcPr>
                <w:p w14:paraId="2CC627E7" w14:textId="67E5CFAD" w:rsidR="008C707C" w:rsidRPr="00784753" w:rsidRDefault="001D4734" w:rsidP="008C707C">
                  <w:pPr>
                    <w:autoSpaceDE w:val="0"/>
                    <w:autoSpaceDN w:val="0"/>
                    <w:adjustRightInd w:val="0"/>
                    <w:jc w:val="left"/>
                    <w:rPr>
                      <w:rFonts w:cs="Verdana"/>
                      <w:color w:val="000000"/>
                      <w:sz w:val="16"/>
                      <w:szCs w:val="16"/>
                      <w:lang w:eastAsia="es-ES"/>
                    </w:rPr>
                  </w:pPr>
                  <w:r w:rsidRPr="00784753">
                    <w:rPr>
                      <w:rFonts w:cs="Verdana"/>
                      <w:color w:val="000000"/>
                      <w:sz w:val="16"/>
                      <w:szCs w:val="16"/>
                      <w:lang w:eastAsia="es-ES"/>
                    </w:rPr>
                    <w:t>(*)Los resultados del Test de Quema año 2020 aún no son entregados por la ETFA encargada de la medición, por tanto, solo se indican valores de elaboración propia para este año.</w:t>
                  </w:r>
                </w:p>
              </w:tc>
              <w:tc>
                <w:tcPr>
                  <w:tcW w:w="0" w:type="auto"/>
                </w:tcPr>
                <w:p w14:paraId="48F58FBA" w14:textId="179AE36D" w:rsidR="008C707C" w:rsidRPr="00784753" w:rsidRDefault="008C707C" w:rsidP="008C707C">
                  <w:pPr>
                    <w:autoSpaceDE w:val="0"/>
                    <w:autoSpaceDN w:val="0"/>
                    <w:adjustRightInd w:val="0"/>
                    <w:jc w:val="left"/>
                    <w:rPr>
                      <w:rFonts w:cs="Verdana"/>
                      <w:color w:val="000000"/>
                      <w:sz w:val="20"/>
                      <w:szCs w:val="20"/>
                      <w:lang w:eastAsia="es-ES"/>
                    </w:rPr>
                  </w:pPr>
                </w:p>
              </w:tc>
            </w:tr>
            <w:tr w:rsidR="008C707C" w:rsidRPr="00784753" w14:paraId="5B048D5B" w14:textId="77777777" w:rsidTr="008C707C">
              <w:trPr>
                <w:trHeight w:val="94"/>
              </w:trPr>
              <w:tc>
                <w:tcPr>
                  <w:tcW w:w="0" w:type="auto"/>
                </w:tcPr>
                <w:p w14:paraId="46BB80F7" w14:textId="12517104" w:rsidR="008C707C" w:rsidRPr="00784753" w:rsidRDefault="008C707C" w:rsidP="008C707C">
                  <w:pPr>
                    <w:autoSpaceDE w:val="0"/>
                    <w:autoSpaceDN w:val="0"/>
                    <w:adjustRightInd w:val="0"/>
                    <w:jc w:val="left"/>
                    <w:rPr>
                      <w:rFonts w:cs="Verdana"/>
                      <w:color w:val="000000"/>
                      <w:sz w:val="16"/>
                      <w:szCs w:val="16"/>
                      <w:lang w:eastAsia="es-ES"/>
                    </w:rPr>
                  </w:pPr>
                </w:p>
              </w:tc>
              <w:tc>
                <w:tcPr>
                  <w:tcW w:w="0" w:type="auto"/>
                </w:tcPr>
                <w:p w14:paraId="224F65E3" w14:textId="2C1395BB" w:rsidR="008C707C" w:rsidRPr="00784753" w:rsidRDefault="008C707C" w:rsidP="008C707C">
                  <w:pPr>
                    <w:autoSpaceDE w:val="0"/>
                    <w:autoSpaceDN w:val="0"/>
                    <w:adjustRightInd w:val="0"/>
                    <w:jc w:val="left"/>
                    <w:rPr>
                      <w:rFonts w:cs="Verdana"/>
                      <w:color w:val="000000"/>
                      <w:sz w:val="20"/>
                      <w:szCs w:val="20"/>
                      <w:lang w:eastAsia="es-ES"/>
                    </w:rPr>
                  </w:pPr>
                </w:p>
              </w:tc>
            </w:tr>
          </w:tbl>
          <w:p w14:paraId="40402B32" w14:textId="068EFE1B" w:rsidR="001D4734" w:rsidRPr="00784753" w:rsidRDefault="001D4734" w:rsidP="001D4734">
            <w:pPr>
              <w:pStyle w:val="Prrafodelista"/>
              <w:ind w:left="0"/>
              <w:rPr>
                <w:rFonts w:cs="Verdana"/>
                <w:i/>
                <w:color w:val="000000"/>
                <w:lang w:eastAsia="es-ES"/>
              </w:rPr>
            </w:pPr>
            <w:r w:rsidRPr="00784753">
              <w:t>De acuerdo a</w:t>
            </w:r>
            <w:r w:rsidR="001C3ACF" w:rsidRPr="00784753">
              <w:t xml:space="preserve"> </w:t>
            </w:r>
            <w:r w:rsidRPr="00784753">
              <w:t xml:space="preserve">los </w:t>
            </w:r>
            <w:r w:rsidR="00085D7F" w:rsidRPr="00784753">
              <w:t>antecedentes entregados</w:t>
            </w:r>
            <w:r w:rsidRPr="00784753">
              <w:t xml:space="preserve"> el titular señala que, </w:t>
            </w:r>
            <w:r w:rsidRPr="00784753">
              <w:rPr>
                <w:i/>
              </w:rPr>
              <w:t>dadas las condiciones de la materia prima y del proceso, se sigue verificando la hipótesis contenida en el Cons. 5.2.1 de la RCA N° 564/2003, reafirmando los antecedentes asociados a que el valor límite de emisión de Carbono Orgánico Total (COT), de 20 mg/Nm3 “</w:t>
            </w:r>
            <w:r w:rsidRPr="00784753">
              <w:rPr>
                <w:i/>
                <w:iCs/>
              </w:rPr>
              <w:t>se podrá exceder […] siempre y cuando se presenten antecedentes fundados que las emisiones provienen de las materias primas y no del combustible alternativo</w:t>
            </w:r>
            <w:r w:rsidRPr="00784753">
              <w:rPr>
                <w:i/>
              </w:rPr>
              <w:t>”.</w:t>
            </w:r>
          </w:p>
          <w:p w14:paraId="42037A2E" w14:textId="77777777" w:rsidR="00BB1806" w:rsidRPr="00784753" w:rsidRDefault="00BB1806" w:rsidP="00211594">
            <w:pPr>
              <w:rPr>
                <w:rFonts w:cs="Verdana"/>
                <w:color w:val="000000"/>
                <w:lang w:eastAsia="es-ES"/>
              </w:rPr>
            </w:pPr>
          </w:p>
          <w:p w14:paraId="0ED865BF" w14:textId="77777777" w:rsidR="00C22CBA" w:rsidRPr="00784753" w:rsidRDefault="00C22CBA" w:rsidP="00741314">
            <w:pPr>
              <w:pStyle w:val="Prrafodelista"/>
              <w:rPr>
                <w:rFonts w:cs="Verdana"/>
                <w:color w:val="000000"/>
                <w:lang w:eastAsia="es-ES"/>
              </w:rPr>
            </w:pPr>
          </w:p>
          <w:p w14:paraId="631C8CB4" w14:textId="77777777" w:rsidR="00C22CBA" w:rsidRPr="00784753" w:rsidRDefault="00C22CBA" w:rsidP="00741314">
            <w:pPr>
              <w:pStyle w:val="Prrafodelista"/>
              <w:rPr>
                <w:rFonts w:cs="Verdana"/>
                <w:color w:val="000000"/>
                <w:lang w:eastAsia="es-ES"/>
              </w:rPr>
            </w:pPr>
          </w:p>
          <w:p w14:paraId="072C83B2" w14:textId="77777777" w:rsidR="001137F1" w:rsidRPr="00E81CA7" w:rsidRDefault="001D4734" w:rsidP="003724B0">
            <w:pPr>
              <w:pStyle w:val="Prrafodelista"/>
              <w:ind w:left="0"/>
              <w:rPr>
                <w:rFonts w:cs="Verdana"/>
                <w:color w:val="000000"/>
                <w:lang w:eastAsia="es-ES"/>
              </w:rPr>
            </w:pPr>
            <w:r w:rsidRPr="00E170B1">
              <w:rPr>
                <w:rFonts w:cs="Verdana"/>
                <w:color w:val="000000"/>
                <w:lang w:eastAsia="es-ES"/>
              </w:rPr>
              <w:t>Por otra parte</w:t>
            </w:r>
            <w:r w:rsidR="00211594" w:rsidRPr="00E170B1">
              <w:rPr>
                <w:rFonts w:cs="Verdana"/>
                <w:color w:val="000000"/>
                <w:lang w:eastAsia="es-ES"/>
              </w:rPr>
              <w:t>, en la siguiente tabla se muestran</w:t>
            </w:r>
            <w:r w:rsidRPr="00E170B1">
              <w:rPr>
                <w:rFonts w:cs="Verdana"/>
                <w:color w:val="000000"/>
                <w:lang w:eastAsia="es-ES"/>
              </w:rPr>
              <w:t xml:space="preserve"> las concentraciones de CO</w:t>
            </w:r>
            <w:r w:rsidR="003724B0" w:rsidRPr="00E170B1">
              <w:rPr>
                <w:rFonts w:cs="Verdana"/>
                <w:color w:val="000000"/>
                <w:lang w:eastAsia="es-ES"/>
              </w:rPr>
              <w:t>T</w:t>
            </w:r>
            <w:r w:rsidRPr="00E170B1">
              <w:rPr>
                <w:rFonts w:cs="Verdana"/>
                <w:color w:val="000000"/>
                <w:lang w:eastAsia="es-ES"/>
              </w:rPr>
              <w:t xml:space="preserve"> reportadas</w:t>
            </w:r>
            <w:r w:rsidR="00211594" w:rsidRPr="00E170B1">
              <w:rPr>
                <w:rFonts w:cs="Verdana"/>
                <w:color w:val="000000"/>
                <w:lang w:eastAsia="es-ES"/>
              </w:rPr>
              <w:t xml:space="preserve"> de acuerdo a los resultados</w:t>
            </w:r>
            <w:r w:rsidRPr="00E170B1">
              <w:rPr>
                <w:rFonts w:cs="Verdana"/>
                <w:color w:val="000000"/>
                <w:lang w:eastAsia="es-ES"/>
              </w:rPr>
              <w:t xml:space="preserve"> </w:t>
            </w:r>
            <w:r w:rsidR="003724B0" w:rsidRPr="00E81CA7">
              <w:rPr>
                <w:rFonts w:cs="Verdana"/>
                <w:color w:val="000000"/>
                <w:lang w:eastAsia="es-ES"/>
              </w:rPr>
              <w:t xml:space="preserve">obtenidos en los diferentes Test de Quema realizados al Horno 1 de Cemento Polpaico S.A., los cuales se comparan </w:t>
            </w:r>
          </w:p>
          <w:p w14:paraId="6E03911D" w14:textId="51C4F14B" w:rsidR="001D4734" w:rsidRPr="00FE48EE" w:rsidRDefault="003724B0" w:rsidP="003724B0">
            <w:pPr>
              <w:pStyle w:val="Prrafodelista"/>
              <w:ind w:left="0"/>
              <w:rPr>
                <w:rFonts w:cs="Verdana"/>
                <w:color w:val="000000"/>
                <w:lang w:eastAsia="es-ES"/>
              </w:rPr>
            </w:pPr>
            <w:r w:rsidRPr="005E6E07">
              <w:rPr>
                <w:rFonts w:cs="Verdana"/>
                <w:color w:val="000000"/>
                <w:lang w:eastAsia="es-ES"/>
              </w:rPr>
              <w:t>con</w:t>
            </w:r>
            <w:r w:rsidR="00211594" w:rsidRPr="005E6E07">
              <w:rPr>
                <w:rFonts w:cs="Verdana"/>
                <w:color w:val="000000"/>
                <w:lang w:eastAsia="es-ES"/>
              </w:rPr>
              <w:t xml:space="preserve"> los valores de</w:t>
            </w:r>
            <w:r w:rsidRPr="005E6E07">
              <w:rPr>
                <w:rFonts w:cs="Verdana"/>
                <w:color w:val="000000"/>
                <w:lang w:eastAsia="es-ES"/>
              </w:rPr>
              <w:t xml:space="preserve"> la Tabla N°2 del D.S. 29/2013.</w:t>
            </w:r>
          </w:p>
          <w:p w14:paraId="353516EB" w14:textId="77777777" w:rsidR="00211594" w:rsidRPr="006069FC" w:rsidRDefault="00211594" w:rsidP="003724B0">
            <w:pPr>
              <w:pStyle w:val="Prrafodelista"/>
              <w:ind w:left="0"/>
              <w:rPr>
                <w:rFonts w:cs="Verdana"/>
                <w:color w:val="000000"/>
                <w:lang w:eastAsia="es-ES"/>
              </w:rPr>
            </w:pPr>
          </w:p>
          <w:p w14:paraId="0D98F991" w14:textId="77777777" w:rsidR="00211594" w:rsidRPr="00784753" w:rsidRDefault="00211594" w:rsidP="003724B0">
            <w:pPr>
              <w:pStyle w:val="Prrafodelista"/>
              <w:ind w:left="0"/>
              <w:rPr>
                <w:rFonts w:cs="Verdana"/>
                <w:color w:val="000000"/>
                <w:lang w:eastAsia="es-ES"/>
              </w:rPr>
            </w:pPr>
          </w:p>
          <w:tbl>
            <w:tblPr>
              <w:tblpPr w:leftFromText="141" w:rightFromText="141" w:vertAnchor="text" w:horzAnchor="margin" w:tblpY="-156"/>
              <w:tblOverlap w:val="never"/>
              <w:tblW w:w="0" w:type="auto"/>
              <w:tblBorders>
                <w:top w:val="nil"/>
                <w:left w:val="nil"/>
                <w:bottom w:val="nil"/>
                <w:right w:val="nil"/>
              </w:tblBorders>
              <w:tblLook w:val="0000" w:firstRow="0" w:lastRow="0" w:firstColumn="0" w:lastColumn="0" w:noHBand="0" w:noVBand="0"/>
            </w:tblPr>
            <w:tblGrid>
              <w:gridCol w:w="7554"/>
            </w:tblGrid>
            <w:tr w:rsidR="00E170B1" w:rsidRPr="00784753" w14:paraId="3B64EC6A" w14:textId="77777777" w:rsidTr="00E170B1">
              <w:trPr>
                <w:trHeight w:val="199"/>
              </w:trPr>
              <w:tc>
                <w:tcPr>
                  <w:tcW w:w="1530" w:type="dxa"/>
                </w:tcPr>
                <w:tbl>
                  <w:tblPr>
                    <w:tblStyle w:val="Tablaconcuadrcula"/>
                    <w:tblpPr w:leftFromText="141" w:rightFromText="141" w:vertAnchor="page" w:horzAnchor="margin" w:tblpXSpec="center" w:tblpY="1"/>
                    <w:tblOverlap w:val="never"/>
                    <w:tblW w:w="0" w:type="auto"/>
                    <w:tblLook w:val="04A0" w:firstRow="1" w:lastRow="0" w:firstColumn="1" w:lastColumn="0" w:noHBand="0" w:noVBand="1"/>
                  </w:tblPr>
                  <w:tblGrid>
                    <w:gridCol w:w="1086"/>
                    <w:gridCol w:w="1037"/>
                    <w:gridCol w:w="1037"/>
                    <w:gridCol w:w="1037"/>
                    <w:gridCol w:w="1037"/>
                    <w:gridCol w:w="1037"/>
                    <w:gridCol w:w="1057"/>
                  </w:tblGrid>
                  <w:tr w:rsidR="00E170B1" w:rsidRPr="00784753" w14:paraId="10D775EC" w14:textId="77777777" w:rsidTr="00784753">
                    <w:tc>
                      <w:tcPr>
                        <w:tcW w:w="1086" w:type="dxa"/>
                      </w:tcPr>
                      <w:p w14:paraId="295BE68B" w14:textId="77777777" w:rsidR="00E170B1" w:rsidRPr="00784753" w:rsidRDefault="00E170B1" w:rsidP="00E170B1">
                        <w:pPr>
                          <w:pStyle w:val="Default"/>
                          <w:jc w:val="center"/>
                          <w:rPr>
                            <w:rFonts w:asciiTheme="minorHAnsi" w:hAnsiTheme="minorHAnsi" w:cs="Verdana"/>
                            <w:b/>
                            <w:sz w:val="18"/>
                            <w:szCs w:val="18"/>
                          </w:rPr>
                        </w:pPr>
                        <w:r w:rsidRPr="00784753">
                          <w:rPr>
                            <w:rFonts w:asciiTheme="minorHAnsi" w:hAnsiTheme="minorHAnsi"/>
                            <w:b/>
                            <w:bCs/>
                            <w:sz w:val="18"/>
                            <w:szCs w:val="18"/>
                          </w:rPr>
                          <w:t>Parámetros Evaluados</w:t>
                        </w:r>
                      </w:p>
                    </w:tc>
                    <w:tc>
                      <w:tcPr>
                        <w:tcW w:w="1037" w:type="dxa"/>
                      </w:tcPr>
                      <w:p w14:paraId="45A822C9" w14:textId="77777777" w:rsidR="00E170B1" w:rsidRPr="00E170B1" w:rsidRDefault="00E170B1" w:rsidP="00E170B1">
                        <w:pPr>
                          <w:pStyle w:val="Default"/>
                          <w:jc w:val="center"/>
                          <w:rPr>
                            <w:rFonts w:asciiTheme="minorHAnsi" w:hAnsiTheme="minorHAnsi"/>
                            <w:sz w:val="18"/>
                            <w:szCs w:val="18"/>
                          </w:rPr>
                        </w:pPr>
                        <w:r w:rsidRPr="00E170B1">
                          <w:rPr>
                            <w:rFonts w:asciiTheme="minorHAnsi" w:hAnsiTheme="minorHAnsi"/>
                            <w:b/>
                            <w:bCs/>
                            <w:sz w:val="18"/>
                            <w:szCs w:val="18"/>
                          </w:rPr>
                          <w:t>Resultados Año 2015 (*)</w:t>
                        </w:r>
                      </w:p>
                      <w:p w14:paraId="5E4B4D03" w14:textId="77777777" w:rsidR="00E170B1" w:rsidRPr="00E81CA7" w:rsidRDefault="00E170B1" w:rsidP="00E170B1">
                        <w:pPr>
                          <w:pStyle w:val="Prrafodelista"/>
                          <w:ind w:left="0"/>
                          <w:jc w:val="center"/>
                          <w:rPr>
                            <w:rFonts w:cs="Verdana"/>
                            <w:color w:val="000000"/>
                            <w:sz w:val="18"/>
                            <w:szCs w:val="18"/>
                            <w:lang w:eastAsia="es-ES"/>
                          </w:rPr>
                        </w:pPr>
                      </w:p>
                    </w:tc>
                    <w:tc>
                      <w:tcPr>
                        <w:tcW w:w="1037" w:type="dxa"/>
                      </w:tcPr>
                      <w:p w14:paraId="09D65DAF" w14:textId="77777777" w:rsidR="00E170B1" w:rsidRPr="00FE48EE" w:rsidRDefault="00E170B1" w:rsidP="00E170B1">
                        <w:pPr>
                          <w:pStyle w:val="Default"/>
                          <w:jc w:val="center"/>
                          <w:rPr>
                            <w:rFonts w:asciiTheme="minorHAnsi" w:hAnsiTheme="minorHAnsi"/>
                            <w:sz w:val="18"/>
                            <w:szCs w:val="18"/>
                          </w:rPr>
                        </w:pPr>
                        <w:r w:rsidRPr="005E6E07">
                          <w:rPr>
                            <w:rFonts w:asciiTheme="minorHAnsi" w:hAnsiTheme="minorHAnsi"/>
                            <w:b/>
                            <w:bCs/>
                            <w:sz w:val="18"/>
                            <w:szCs w:val="18"/>
                          </w:rPr>
                          <w:t>Resultados Año 2016 (*)</w:t>
                        </w:r>
                      </w:p>
                      <w:p w14:paraId="7FD4C422" w14:textId="77777777" w:rsidR="00E170B1" w:rsidRPr="00784753" w:rsidRDefault="00E170B1" w:rsidP="00E170B1">
                        <w:pPr>
                          <w:pStyle w:val="Prrafodelista"/>
                          <w:ind w:left="0"/>
                          <w:jc w:val="center"/>
                          <w:rPr>
                            <w:rFonts w:cs="Verdana"/>
                            <w:color w:val="000000"/>
                            <w:sz w:val="18"/>
                            <w:szCs w:val="18"/>
                            <w:lang w:eastAsia="es-ES"/>
                          </w:rPr>
                        </w:pPr>
                      </w:p>
                    </w:tc>
                    <w:tc>
                      <w:tcPr>
                        <w:tcW w:w="1037" w:type="dxa"/>
                      </w:tcPr>
                      <w:p w14:paraId="20754A15" w14:textId="77777777" w:rsidR="00E170B1" w:rsidRPr="00784753" w:rsidRDefault="00E170B1" w:rsidP="00E170B1">
                        <w:pPr>
                          <w:pStyle w:val="Default"/>
                          <w:jc w:val="center"/>
                          <w:rPr>
                            <w:rFonts w:asciiTheme="minorHAnsi" w:hAnsiTheme="minorHAnsi"/>
                            <w:sz w:val="18"/>
                            <w:szCs w:val="18"/>
                          </w:rPr>
                        </w:pPr>
                        <w:r w:rsidRPr="00784753">
                          <w:rPr>
                            <w:rFonts w:asciiTheme="minorHAnsi" w:hAnsiTheme="minorHAnsi"/>
                            <w:b/>
                            <w:bCs/>
                            <w:sz w:val="18"/>
                            <w:szCs w:val="18"/>
                          </w:rPr>
                          <w:t>Resultados Año 2017 (*)</w:t>
                        </w:r>
                      </w:p>
                      <w:p w14:paraId="4EA7D9AD" w14:textId="77777777" w:rsidR="00E170B1" w:rsidRPr="00784753" w:rsidRDefault="00E170B1" w:rsidP="00E170B1">
                        <w:pPr>
                          <w:pStyle w:val="Prrafodelista"/>
                          <w:ind w:left="0"/>
                          <w:jc w:val="center"/>
                          <w:rPr>
                            <w:rFonts w:cs="Verdana"/>
                            <w:color w:val="000000"/>
                            <w:sz w:val="18"/>
                            <w:szCs w:val="18"/>
                            <w:lang w:eastAsia="es-ES"/>
                          </w:rPr>
                        </w:pPr>
                      </w:p>
                    </w:tc>
                    <w:tc>
                      <w:tcPr>
                        <w:tcW w:w="1037" w:type="dxa"/>
                      </w:tcPr>
                      <w:p w14:paraId="185697B8" w14:textId="77777777" w:rsidR="00E170B1" w:rsidRPr="00784753" w:rsidRDefault="00E170B1" w:rsidP="00E170B1">
                        <w:pPr>
                          <w:pStyle w:val="Default"/>
                          <w:jc w:val="center"/>
                          <w:rPr>
                            <w:rFonts w:asciiTheme="minorHAnsi" w:hAnsiTheme="minorHAnsi"/>
                            <w:sz w:val="18"/>
                            <w:szCs w:val="18"/>
                          </w:rPr>
                        </w:pPr>
                        <w:r w:rsidRPr="00784753">
                          <w:rPr>
                            <w:rFonts w:asciiTheme="minorHAnsi" w:hAnsiTheme="minorHAnsi"/>
                            <w:b/>
                            <w:bCs/>
                            <w:sz w:val="18"/>
                            <w:szCs w:val="18"/>
                          </w:rPr>
                          <w:t>Resultados Año 2018 (*)</w:t>
                        </w:r>
                      </w:p>
                      <w:p w14:paraId="4D072777" w14:textId="77777777" w:rsidR="00E170B1" w:rsidRPr="00784753" w:rsidRDefault="00E170B1" w:rsidP="00E170B1">
                        <w:pPr>
                          <w:pStyle w:val="Prrafodelista"/>
                          <w:ind w:left="0"/>
                          <w:jc w:val="center"/>
                          <w:rPr>
                            <w:rFonts w:cs="Verdana"/>
                            <w:color w:val="000000"/>
                            <w:sz w:val="18"/>
                            <w:szCs w:val="18"/>
                            <w:lang w:eastAsia="es-ES"/>
                          </w:rPr>
                        </w:pPr>
                      </w:p>
                    </w:tc>
                    <w:tc>
                      <w:tcPr>
                        <w:tcW w:w="1037" w:type="dxa"/>
                      </w:tcPr>
                      <w:p w14:paraId="2681CDDC" w14:textId="77777777" w:rsidR="00E170B1" w:rsidRPr="00784753" w:rsidRDefault="00E170B1" w:rsidP="00E170B1">
                        <w:pPr>
                          <w:pStyle w:val="Default"/>
                          <w:jc w:val="center"/>
                          <w:rPr>
                            <w:rFonts w:asciiTheme="minorHAnsi" w:hAnsiTheme="minorHAnsi"/>
                            <w:sz w:val="18"/>
                            <w:szCs w:val="18"/>
                          </w:rPr>
                        </w:pPr>
                        <w:r w:rsidRPr="00784753">
                          <w:rPr>
                            <w:rFonts w:asciiTheme="minorHAnsi" w:hAnsiTheme="minorHAnsi"/>
                            <w:b/>
                            <w:bCs/>
                            <w:sz w:val="18"/>
                            <w:szCs w:val="18"/>
                          </w:rPr>
                          <w:t>Resultados Año 2019 (*)</w:t>
                        </w:r>
                      </w:p>
                      <w:p w14:paraId="5CC32B4A" w14:textId="77777777" w:rsidR="00E170B1" w:rsidRPr="00784753" w:rsidRDefault="00E170B1" w:rsidP="00E170B1">
                        <w:pPr>
                          <w:pStyle w:val="Prrafodelista"/>
                          <w:ind w:left="0"/>
                          <w:jc w:val="center"/>
                          <w:rPr>
                            <w:rFonts w:cs="Verdana"/>
                            <w:color w:val="000000"/>
                            <w:sz w:val="18"/>
                            <w:szCs w:val="18"/>
                            <w:lang w:eastAsia="es-ES"/>
                          </w:rPr>
                        </w:pPr>
                      </w:p>
                    </w:tc>
                    <w:tc>
                      <w:tcPr>
                        <w:tcW w:w="1057" w:type="dxa"/>
                      </w:tcPr>
                      <w:tbl>
                        <w:tblPr>
                          <w:tblW w:w="0" w:type="auto"/>
                          <w:tblBorders>
                            <w:top w:val="nil"/>
                            <w:left w:val="nil"/>
                            <w:bottom w:val="nil"/>
                            <w:right w:val="nil"/>
                          </w:tblBorders>
                          <w:tblLook w:val="0000" w:firstRow="0" w:lastRow="0" w:firstColumn="0" w:lastColumn="0" w:noHBand="0" w:noVBand="0"/>
                        </w:tblPr>
                        <w:tblGrid>
                          <w:gridCol w:w="841"/>
                        </w:tblGrid>
                        <w:tr w:rsidR="00E170B1" w:rsidRPr="00784753" w14:paraId="04537CE8" w14:textId="77777777" w:rsidTr="00CC6E24">
                          <w:trPr>
                            <w:trHeight w:val="110"/>
                          </w:trPr>
                          <w:tc>
                            <w:tcPr>
                              <w:tcW w:w="0" w:type="auto"/>
                            </w:tcPr>
                            <w:p w14:paraId="4660A2D4" w14:textId="77777777" w:rsidR="00E170B1" w:rsidRPr="00784753" w:rsidRDefault="00E170B1" w:rsidP="00E170B1">
                              <w:pPr>
                                <w:pStyle w:val="Default"/>
                                <w:jc w:val="center"/>
                                <w:rPr>
                                  <w:rFonts w:asciiTheme="minorHAnsi" w:hAnsiTheme="minorHAnsi"/>
                                  <w:sz w:val="18"/>
                                  <w:szCs w:val="18"/>
                                </w:rPr>
                              </w:pPr>
                              <w:r w:rsidRPr="00784753">
                                <w:rPr>
                                  <w:rFonts w:asciiTheme="minorHAnsi" w:hAnsiTheme="minorHAnsi"/>
                                  <w:b/>
                                  <w:bCs/>
                                  <w:sz w:val="18"/>
                                  <w:szCs w:val="18"/>
                                </w:rPr>
                                <w:t>DS 29/2013 (*)</w:t>
                              </w:r>
                            </w:p>
                          </w:tc>
                        </w:tr>
                      </w:tbl>
                      <w:p w14:paraId="11EB7440" w14:textId="77777777" w:rsidR="00E170B1" w:rsidRPr="00E170B1" w:rsidRDefault="00E170B1" w:rsidP="00E170B1">
                        <w:pPr>
                          <w:pStyle w:val="Default"/>
                          <w:jc w:val="center"/>
                          <w:rPr>
                            <w:rFonts w:asciiTheme="minorHAnsi" w:hAnsiTheme="minorHAnsi"/>
                            <w:b/>
                            <w:bCs/>
                            <w:sz w:val="18"/>
                            <w:szCs w:val="18"/>
                          </w:rPr>
                        </w:pPr>
                      </w:p>
                    </w:tc>
                  </w:tr>
                  <w:tr w:rsidR="00E170B1" w:rsidRPr="00784753" w14:paraId="727483FD" w14:textId="77777777" w:rsidTr="00784753">
                    <w:tc>
                      <w:tcPr>
                        <w:tcW w:w="1086" w:type="dxa"/>
                      </w:tcPr>
                      <w:p w14:paraId="34D39AD4" w14:textId="77777777" w:rsidR="00E170B1" w:rsidRPr="00E170B1" w:rsidRDefault="00E170B1" w:rsidP="00E170B1">
                        <w:pPr>
                          <w:pStyle w:val="Prrafodelista"/>
                          <w:ind w:left="0"/>
                          <w:jc w:val="center"/>
                          <w:rPr>
                            <w:rFonts w:cs="Verdana"/>
                            <w:color w:val="000000"/>
                            <w:sz w:val="18"/>
                            <w:szCs w:val="18"/>
                            <w:lang w:eastAsia="es-ES"/>
                          </w:rPr>
                        </w:pPr>
                        <w:r w:rsidRPr="00E170B1">
                          <w:rPr>
                            <w:rFonts w:cs="Verdana"/>
                            <w:color w:val="000000"/>
                            <w:sz w:val="18"/>
                            <w:szCs w:val="18"/>
                            <w:lang w:eastAsia="es-ES"/>
                          </w:rPr>
                          <w:t>Carbono Orgánico Total (COT) (mg/m3N)</w:t>
                        </w:r>
                      </w:p>
                    </w:tc>
                    <w:tc>
                      <w:tcPr>
                        <w:tcW w:w="1037" w:type="dxa"/>
                      </w:tcPr>
                      <w:p w14:paraId="34E7846B" w14:textId="77777777" w:rsidR="00E170B1" w:rsidRPr="00E170B1" w:rsidRDefault="00E170B1" w:rsidP="00E170B1">
                        <w:pPr>
                          <w:pStyle w:val="Prrafodelista"/>
                          <w:ind w:left="0"/>
                          <w:jc w:val="center"/>
                          <w:rPr>
                            <w:rFonts w:cs="Verdana"/>
                            <w:color w:val="000000"/>
                            <w:sz w:val="18"/>
                            <w:szCs w:val="18"/>
                            <w:lang w:eastAsia="es-ES"/>
                          </w:rPr>
                        </w:pPr>
                        <w:r w:rsidRPr="00E170B1">
                          <w:rPr>
                            <w:sz w:val="18"/>
                            <w:szCs w:val="18"/>
                          </w:rPr>
                          <w:t>61,82</w:t>
                        </w:r>
                      </w:p>
                    </w:tc>
                    <w:tc>
                      <w:tcPr>
                        <w:tcW w:w="1037" w:type="dxa"/>
                      </w:tcPr>
                      <w:p w14:paraId="30CFC8B3" w14:textId="77777777" w:rsidR="00E170B1" w:rsidRPr="00E81CA7" w:rsidRDefault="00E170B1" w:rsidP="00E170B1">
                        <w:pPr>
                          <w:pStyle w:val="Prrafodelista"/>
                          <w:ind w:left="0"/>
                          <w:jc w:val="center"/>
                          <w:rPr>
                            <w:rFonts w:cs="Verdana"/>
                            <w:color w:val="000000"/>
                            <w:sz w:val="18"/>
                            <w:szCs w:val="18"/>
                            <w:lang w:eastAsia="es-ES"/>
                          </w:rPr>
                        </w:pPr>
                        <w:r w:rsidRPr="00E81CA7">
                          <w:rPr>
                            <w:sz w:val="18"/>
                            <w:szCs w:val="18"/>
                          </w:rPr>
                          <w:t>35,74</w:t>
                        </w:r>
                      </w:p>
                    </w:tc>
                    <w:tc>
                      <w:tcPr>
                        <w:tcW w:w="1037" w:type="dxa"/>
                      </w:tcPr>
                      <w:p w14:paraId="2E534DF9" w14:textId="77777777" w:rsidR="00E170B1" w:rsidRPr="005E6E07" w:rsidRDefault="00E170B1" w:rsidP="00E170B1">
                        <w:pPr>
                          <w:pStyle w:val="Prrafodelista"/>
                          <w:ind w:left="0"/>
                          <w:jc w:val="center"/>
                          <w:rPr>
                            <w:rFonts w:cs="Verdana"/>
                            <w:color w:val="000000"/>
                            <w:sz w:val="18"/>
                            <w:szCs w:val="18"/>
                            <w:lang w:eastAsia="es-ES"/>
                          </w:rPr>
                        </w:pPr>
                        <w:r w:rsidRPr="005E6E07">
                          <w:rPr>
                            <w:sz w:val="18"/>
                            <w:szCs w:val="18"/>
                          </w:rPr>
                          <w:t>27,70</w:t>
                        </w:r>
                      </w:p>
                    </w:tc>
                    <w:tc>
                      <w:tcPr>
                        <w:tcW w:w="1037" w:type="dxa"/>
                      </w:tcPr>
                      <w:p w14:paraId="4CE32638" w14:textId="77777777" w:rsidR="00E170B1" w:rsidRPr="00FE48EE" w:rsidRDefault="00E170B1" w:rsidP="00E170B1">
                        <w:pPr>
                          <w:pStyle w:val="Prrafodelista"/>
                          <w:ind w:left="0"/>
                          <w:jc w:val="center"/>
                          <w:rPr>
                            <w:rFonts w:cs="Verdana"/>
                            <w:color w:val="000000"/>
                            <w:sz w:val="18"/>
                            <w:szCs w:val="18"/>
                            <w:lang w:eastAsia="es-ES"/>
                          </w:rPr>
                        </w:pPr>
                        <w:r w:rsidRPr="00FE48EE">
                          <w:rPr>
                            <w:sz w:val="18"/>
                            <w:szCs w:val="18"/>
                          </w:rPr>
                          <w:t>31,50</w:t>
                        </w:r>
                      </w:p>
                    </w:tc>
                    <w:tc>
                      <w:tcPr>
                        <w:tcW w:w="1037" w:type="dxa"/>
                      </w:tcPr>
                      <w:p w14:paraId="413E073D" w14:textId="77777777" w:rsidR="00E170B1" w:rsidRPr="00784753" w:rsidRDefault="00E170B1" w:rsidP="00E170B1">
                        <w:pPr>
                          <w:pStyle w:val="Prrafodelista"/>
                          <w:ind w:left="0"/>
                          <w:jc w:val="center"/>
                          <w:rPr>
                            <w:rFonts w:cs="Verdana"/>
                            <w:color w:val="000000"/>
                            <w:sz w:val="18"/>
                            <w:szCs w:val="18"/>
                            <w:lang w:eastAsia="es-ES"/>
                          </w:rPr>
                        </w:pPr>
                        <w:r w:rsidRPr="00784753">
                          <w:rPr>
                            <w:sz w:val="18"/>
                            <w:szCs w:val="18"/>
                          </w:rPr>
                          <w:t>28,00</w:t>
                        </w:r>
                      </w:p>
                    </w:tc>
                    <w:tc>
                      <w:tcPr>
                        <w:tcW w:w="1057" w:type="dxa"/>
                      </w:tcPr>
                      <w:p w14:paraId="03A88149" w14:textId="77777777" w:rsidR="00E170B1" w:rsidRPr="00784753" w:rsidRDefault="00E170B1" w:rsidP="00E170B1">
                        <w:pPr>
                          <w:pStyle w:val="Prrafodelista"/>
                          <w:ind w:left="0"/>
                          <w:jc w:val="center"/>
                          <w:rPr>
                            <w:sz w:val="18"/>
                            <w:szCs w:val="18"/>
                          </w:rPr>
                        </w:pPr>
                        <w:r w:rsidRPr="00784753">
                          <w:rPr>
                            <w:sz w:val="18"/>
                            <w:szCs w:val="18"/>
                          </w:rPr>
                          <w:t>20</w:t>
                        </w:r>
                      </w:p>
                    </w:tc>
                  </w:tr>
                </w:tbl>
                <w:p w14:paraId="4A2653AD" w14:textId="77777777" w:rsidR="00E170B1" w:rsidRPr="00784753" w:rsidRDefault="00E170B1" w:rsidP="00E170B1">
                  <w:pPr>
                    <w:autoSpaceDE w:val="0"/>
                    <w:autoSpaceDN w:val="0"/>
                    <w:adjustRightInd w:val="0"/>
                    <w:jc w:val="center"/>
                    <w:rPr>
                      <w:rFonts w:cs="Calibri"/>
                      <w:color w:val="000000"/>
                      <w:sz w:val="18"/>
                      <w:szCs w:val="18"/>
                      <w:lang w:eastAsia="es-ES"/>
                    </w:rPr>
                  </w:pPr>
                </w:p>
              </w:tc>
            </w:tr>
          </w:tbl>
          <w:p w14:paraId="020D812B" w14:textId="77777777" w:rsidR="00211594" w:rsidRPr="00E170B1" w:rsidRDefault="00211594" w:rsidP="003724B0">
            <w:pPr>
              <w:pStyle w:val="Prrafodelista"/>
              <w:ind w:left="0"/>
              <w:rPr>
                <w:rFonts w:cs="Verdana"/>
                <w:color w:val="000000"/>
                <w:lang w:eastAsia="es-ES"/>
              </w:rPr>
            </w:pPr>
          </w:p>
          <w:p w14:paraId="48819F55" w14:textId="77777777" w:rsidR="00211594" w:rsidRPr="00E81CA7" w:rsidRDefault="00211594" w:rsidP="003724B0">
            <w:pPr>
              <w:pStyle w:val="Prrafodelista"/>
              <w:ind w:left="0"/>
              <w:rPr>
                <w:rFonts w:cs="Verdana"/>
                <w:color w:val="000000"/>
                <w:lang w:eastAsia="es-ES"/>
              </w:rPr>
            </w:pPr>
          </w:p>
          <w:p w14:paraId="6958CA1C" w14:textId="77777777" w:rsidR="00211594" w:rsidRPr="005E6E07" w:rsidRDefault="00211594" w:rsidP="003724B0">
            <w:pPr>
              <w:pStyle w:val="Prrafodelista"/>
              <w:ind w:left="0"/>
              <w:rPr>
                <w:rFonts w:cs="Verdana"/>
                <w:color w:val="000000"/>
                <w:lang w:eastAsia="es-ES"/>
              </w:rPr>
            </w:pPr>
          </w:p>
          <w:p w14:paraId="269BAFAC" w14:textId="77777777" w:rsidR="00211594" w:rsidRPr="006069FC" w:rsidRDefault="00211594" w:rsidP="003724B0">
            <w:pPr>
              <w:pStyle w:val="Prrafodelista"/>
              <w:ind w:left="0"/>
              <w:rPr>
                <w:rFonts w:cs="Verdana"/>
                <w:color w:val="000000"/>
                <w:lang w:eastAsia="es-ES"/>
              </w:rPr>
            </w:pPr>
          </w:p>
          <w:p w14:paraId="3050CC1F" w14:textId="77777777" w:rsidR="003724B0" w:rsidRPr="00784753" w:rsidRDefault="003724B0" w:rsidP="003724B0">
            <w:pPr>
              <w:rPr>
                <w:i/>
                <w:iCs/>
                <w:sz w:val="16"/>
                <w:szCs w:val="16"/>
              </w:rPr>
            </w:pPr>
          </w:p>
          <w:p w14:paraId="2ACBA3DE" w14:textId="77777777" w:rsidR="00E170B1" w:rsidRPr="00784753" w:rsidRDefault="00E170B1" w:rsidP="003724B0">
            <w:pPr>
              <w:rPr>
                <w:i/>
                <w:iCs/>
                <w:sz w:val="16"/>
                <w:szCs w:val="16"/>
              </w:rPr>
            </w:pPr>
          </w:p>
          <w:p w14:paraId="615A4081" w14:textId="77777777" w:rsidR="00E170B1" w:rsidRPr="00784753" w:rsidRDefault="00E170B1" w:rsidP="003724B0">
            <w:pPr>
              <w:rPr>
                <w:i/>
                <w:iCs/>
                <w:sz w:val="16"/>
                <w:szCs w:val="16"/>
              </w:rPr>
            </w:pPr>
          </w:p>
          <w:p w14:paraId="594EB632" w14:textId="77777777" w:rsidR="00C22CBA" w:rsidRPr="00784753" w:rsidRDefault="00C22CBA" w:rsidP="003724B0">
            <w:pPr>
              <w:rPr>
                <w:i/>
                <w:iCs/>
                <w:sz w:val="16"/>
                <w:szCs w:val="16"/>
              </w:rPr>
            </w:pPr>
          </w:p>
          <w:p w14:paraId="2A65FD5A" w14:textId="26AEF8CA" w:rsidR="008C707C" w:rsidRPr="00784753" w:rsidRDefault="003724B0" w:rsidP="003724B0">
            <w:pPr>
              <w:rPr>
                <w:i/>
                <w:iCs/>
                <w:sz w:val="16"/>
                <w:szCs w:val="16"/>
              </w:rPr>
            </w:pPr>
            <w:r w:rsidRPr="00784753">
              <w:rPr>
                <w:i/>
                <w:iCs/>
                <w:sz w:val="16"/>
                <w:szCs w:val="16"/>
              </w:rPr>
              <w:t>(*) Valores en condiciones normales (25 °C y 1 atm) y corregidos al 10% de O</w:t>
            </w:r>
            <w:r w:rsidRPr="00784753">
              <w:rPr>
                <w:i/>
                <w:iCs/>
                <w:sz w:val="16"/>
                <w:szCs w:val="16"/>
                <w:vertAlign w:val="subscript"/>
              </w:rPr>
              <w:t>2</w:t>
            </w:r>
            <w:r w:rsidRPr="00784753">
              <w:rPr>
                <w:i/>
                <w:iCs/>
                <w:sz w:val="16"/>
                <w:szCs w:val="16"/>
              </w:rPr>
              <w:t>.</w:t>
            </w:r>
          </w:p>
          <w:p w14:paraId="79B3D195" w14:textId="77777777" w:rsidR="008C707C" w:rsidRPr="00CC00AB" w:rsidRDefault="008C707C" w:rsidP="00CC00AB">
            <w:pPr>
              <w:rPr>
                <w:rFonts w:cs="Verdana"/>
                <w:color w:val="000000"/>
                <w:lang w:eastAsia="es-ES"/>
              </w:rPr>
            </w:pPr>
          </w:p>
          <w:p w14:paraId="103361EB" w14:textId="77777777" w:rsidR="001137F1" w:rsidRPr="00E81CA7" w:rsidRDefault="001137F1" w:rsidP="001137F1">
            <w:pPr>
              <w:rPr>
                <w:iCs/>
              </w:rPr>
            </w:pPr>
            <w:r w:rsidRPr="00E170B1">
              <w:rPr>
                <w:iCs/>
              </w:rPr>
              <w:t xml:space="preserve">De acuerdo a lo señalado en la tabla anterior, los resultados obtenidos de los COT desde el año 2015 a la fecha, presentan </w:t>
            </w:r>
            <w:r w:rsidRPr="00E81CA7">
              <w:rPr>
                <w:iCs/>
              </w:rPr>
              <w:t xml:space="preserve">excedencia al límite establecido en el D.S.29/2013 MMA y RCA 564/2003. </w:t>
            </w:r>
          </w:p>
          <w:p w14:paraId="21A0FAD6" w14:textId="77777777" w:rsidR="001137F1" w:rsidRPr="005E6E07" w:rsidRDefault="001137F1" w:rsidP="001137F1">
            <w:pPr>
              <w:rPr>
                <w:iCs/>
              </w:rPr>
            </w:pPr>
          </w:p>
          <w:p w14:paraId="41E16B15" w14:textId="13688EFA" w:rsidR="00213B92" w:rsidRPr="00784753" w:rsidRDefault="001137F1" w:rsidP="00213B92">
            <w:pPr>
              <w:rPr>
                <w:rFonts w:cs="Verdana"/>
                <w:color w:val="000000"/>
                <w:lang w:eastAsia="es-ES"/>
              </w:rPr>
            </w:pPr>
            <w:r w:rsidRPr="00FE48EE">
              <w:rPr>
                <w:bCs/>
                <w:iCs/>
              </w:rPr>
              <w:t>No obstante del estudio realizado por Holcim el año 2008 “</w:t>
            </w:r>
            <w:r w:rsidRPr="006069FC">
              <w:rPr>
                <w:bCs/>
                <w:i/>
                <w:iCs/>
              </w:rPr>
              <w:t xml:space="preserve">Aporte de los componentes de las </w:t>
            </w:r>
            <w:r w:rsidRPr="006069FC">
              <w:rPr>
                <w:bCs/>
                <w:i/>
                <w:iCs/>
                <w:color w:val="000000" w:themeColor="text1"/>
              </w:rPr>
              <w:t>Materias Primas, los aditivos y los pasos del proceso a las Emisiones de COV de la Planta Cementera</w:t>
            </w:r>
            <w:r w:rsidRPr="00784753">
              <w:rPr>
                <w:bCs/>
                <w:iCs/>
                <w:color w:val="000000" w:themeColor="text1"/>
              </w:rPr>
              <w:t>”, que se refiere a la</w:t>
            </w:r>
            <w:r w:rsidRPr="00784753">
              <w:rPr>
                <w:rFonts w:cs="Arial"/>
                <w:color w:val="000000" w:themeColor="text1"/>
                <w:shd w:val="clear" w:color="auto" w:fill="FFFFFF"/>
              </w:rPr>
              <w:t xml:space="preserve"> presencia de agentes de flotación y espumantes que se utilizan para enriquecer la concentración de la caliza para que la producción de clinker</w:t>
            </w:r>
            <w:r w:rsidRPr="00784753">
              <w:rPr>
                <w:bCs/>
                <w:iCs/>
                <w:color w:val="000000" w:themeColor="text1"/>
              </w:rPr>
              <w:t xml:space="preserve"> sea de buena calidad y </w:t>
            </w:r>
            <w:r w:rsidRPr="00784753">
              <w:rPr>
                <w:rFonts w:eastAsia="Times New Roman" w:cs="Arial"/>
                <w:color w:val="000000" w:themeColor="text1"/>
                <w:lang w:eastAsia="es-CL"/>
              </w:rPr>
              <w:t>que es el caso de la planta cerro blanco de Cemento Polpaico</w:t>
            </w:r>
            <w:r w:rsidRPr="00784753">
              <w:rPr>
                <w:rFonts w:eastAsia="Times New Roman" w:cs="Arial"/>
                <w:color w:val="222222"/>
                <w:lang w:eastAsia="es-CL"/>
              </w:rPr>
              <w:t>, explicaría la excedencia al límite establecido en el D.S.29/2013 y RCA 564/2003, dado que se aplican los agentes de flotación a la caliza, lo que no sucede en otras plantas del mundo, ya que estos agentes de flotación y espumantes son mezclas de sustancias orgánicas, que son arrastradas hacia la caliza enriquecidas en la filtración.</w:t>
            </w:r>
          </w:p>
          <w:p w14:paraId="38AE5EE1" w14:textId="77777777" w:rsidR="00213B92" w:rsidRPr="00784753" w:rsidRDefault="00213B92" w:rsidP="00213B92">
            <w:pPr>
              <w:rPr>
                <w:bCs/>
                <w:iCs/>
              </w:rPr>
            </w:pPr>
          </w:p>
          <w:p w14:paraId="090226D4" w14:textId="278BE519" w:rsidR="001E5C3E" w:rsidRPr="00784753" w:rsidRDefault="001E5C3E" w:rsidP="00E170B1">
            <w:pPr>
              <w:pStyle w:val="Prrafodelista"/>
              <w:autoSpaceDE w:val="0"/>
              <w:autoSpaceDN w:val="0"/>
              <w:adjustRightInd w:val="0"/>
              <w:ind w:left="0"/>
              <w:rPr>
                <w:rFonts w:cs="Calibri"/>
                <w:color w:val="000000"/>
              </w:rPr>
            </w:pPr>
            <w:r w:rsidRPr="00784753">
              <w:rPr>
                <w:rFonts w:cs="Calibri"/>
                <w:color w:val="000000"/>
              </w:rPr>
              <w:t>El estudio de plantas cementeras de Holcim presenta que es esperable una emisión baja de COV</w:t>
            </w:r>
            <w:r w:rsidRPr="00784753">
              <w:rPr>
                <w:rFonts w:cs="Calibri"/>
                <w:color w:val="000000"/>
                <w:vertAlign w:val="superscript"/>
              </w:rPr>
              <w:footnoteReference w:id="3"/>
            </w:r>
            <w:r w:rsidRPr="00784753">
              <w:rPr>
                <w:rFonts w:cs="Calibri"/>
                <w:color w:val="000000"/>
              </w:rPr>
              <w:t xml:space="preserve"> en un proceso cementero con uso de combustibles alternativos sin el proceso de flotación</w:t>
            </w:r>
            <w:r w:rsidR="00085D7F" w:rsidRPr="00784753">
              <w:rPr>
                <w:rFonts w:cs="Calibri"/>
                <w:color w:val="000000"/>
              </w:rPr>
              <w:t>, (</w:t>
            </w:r>
            <w:r w:rsidRPr="00784753">
              <w:rPr>
                <w:rFonts w:cs="Calibri"/>
                <w:color w:val="000000"/>
              </w:rPr>
              <w:t>PEP 2006, promedio de todas las plantas es de 38,47 mgC/m</w:t>
            </w:r>
            <w:r w:rsidRPr="00CC00AB">
              <w:rPr>
                <w:rFonts w:cs="Calibri"/>
                <w:color w:val="000000"/>
                <w:vertAlign w:val="superscript"/>
              </w:rPr>
              <w:t>3</w:t>
            </w:r>
            <w:r w:rsidRPr="00784753">
              <w:rPr>
                <w:rFonts w:cs="Calibri"/>
                <w:color w:val="000000"/>
              </w:rPr>
              <w:t>N; media =19,24 mgC/m</w:t>
            </w:r>
            <w:r w:rsidRPr="00CC00AB">
              <w:rPr>
                <w:rFonts w:cs="Calibri"/>
                <w:color w:val="000000"/>
                <w:vertAlign w:val="superscript"/>
              </w:rPr>
              <w:t>3</w:t>
            </w:r>
            <w:r w:rsidRPr="00784753">
              <w:rPr>
                <w:rFonts w:cs="Calibri"/>
                <w:color w:val="000000"/>
              </w:rPr>
              <w:t>N)”, por lo que el valor presentado en el Test de Quema correspondiente al año 2019 de 28 mg/m</w:t>
            </w:r>
            <w:r w:rsidRPr="00CC00AB">
              <w:rPr>
                <w:rFonts w:cs="Calibri"/>
                <w:color w:val="000000"/>
                <w:vertAlign w:val="superscript"/>
              </w:rPr>
              <w:t>3</w:t>
            </w:r>
            <w:r w:rsidRPr="00784753">
              <w:rPr>
                <w:rFonts w:cs="Calibri"/>
                <w:color w:val="000000"/>
              </w:rPr>
              <w:t xml:space="preserve">N, es un 73 % </w:t>
            </w:r>
            <w:r w:rsidR="00085D7F" w:rsidRPr="00784753">
              <w:rPr>
                <w:rFonts w:cs="Calibri"/>
                <w:color w:val="000000"/>
              </w:rPr>
              <w:t>inferior al</w:t>
            </w:r>
            <w:r w:rsidRPr="00784753">
              <w:rPr>
                <w:rFonts w:cs="Calibri"/>
                <w:color w:val="000000"/>
              </w:rPr>
              <w:t xml:space="preserve"> promedio en un proceso sin flotación. El valor de las emisiones de COT, en cementeras con uso de combustibles alternativos, sin flotación, debiera andar dentro de los valores señalados, por lo que los resultados del Test de Quema año 2019 de 28 mg C/m</w:t>
            </w:r>
            <w:r w:rsidRPr="00CC00AB">
              <w:rPr>
                <w:rFonts w:cs="Calibri"/>
                <w:color w:val="000000"/>
                <w:vertAlign w:val="superscript"/>
              </w:rPr>
              <w:t>3</w:t>
            </w:r>
            <w:r w:rsidRPr="00784753">
              <w:rPr>
                <w:rFonts w:cs="Calibri"/>
                <w:color w:val="000000"/>
              </w:rPr>
              <w:t>N, se encuentra en un 5,2% sobre la media en proceso sin flotación.</w:t>
            </w:r>
          </w:p>
          <w:p w14:paraId="32983F13" w14:textId="77777777" w:rsidR="001E5C3E" w:rsidRPr="00784753" w:rsidRDefault="001E5C3E" w:rsidP="00E170B1">
            <w:pPr>
              <w:pStyle w:val="Prrafodelista"/>
              <w:autoSpaceDE w:val="0"/>
              <w:autoSpaceDN w:val="0"/>
              <w:adjustRightInd w:val="0"/>
              <w:ind w:left="0"/>
              <w:rPr>
                <w:rFonts w:cs="Calibri"/>
                <w:color w:val="000000"/>
              </w:rPr>
            </w:pPr>
          </w:p>
          <w:p w14:paraId="15B88E40" w14:textId="5CEB4C58" w:rsidR="001E5C3E" w:rsidRPr="00784753" w:rsidRDefault="001E5C3E" w:rsidP="00E170B1">
            <w:pPr>
              <w:pStyle w:val="Prrafodelista"/>
              <w:autoSpaceDE w:val="0"/>
              <w:autoSpaceDN w:val="0"/>
              <w:adjustRightInd w:val="0"/>
              <w:ind w:left="0"/>
              <w:rPr>
                <w:rFonts w:cs="Calibri"/>
                <w:i/>
                <w:color w:val="000000"/>
              </w:rPr>
            </w:pPr>
            <w:r w:rsidRPr="00D2787A">
              <w:rPr>
                <w:rFonts w:cs="Calibri"/>
                <w:color w:val="000000"/>
              </w:rPr>
              <w:t xml:space="preserve">De acuerdo a la revisión de los antecedentes presentados, </w:t>
            </w:r>
            <w:r w:rsidRPr="00CC00AB">
              <w:rPr>
                <w:rFonts w:cs="Calibri"/>
                <w:b/>
                <w:color w:val="000000"/>
              </w:rPr>
              <w:t>se verifica que para el año 2019, las emisiones de los COT provienen de las materias primas, por lo que la excedencia presentada se encuentra dentro de los criterios establecidos en el considerando 5.2.1 de la RCA 564/2003</w:t>
            </w:r>
            <w:r w:rsidRPr="00D2787A">
              <w:rPr>
                <w:rFonts w:cs="Calibri"/>
                <w:color w:val="000000"/>
              </w:rPr>
              <w:t xml:space="preserve">, no obstante no fue posible corroborar las emisiones provenientes de las sustancias o materiales utilizados como combustibles, de manera referencial datos de las emisiones de COT, </w:t>
            </w:r>
            <w:r w:rsidR="00453967" w:rsidRPr="00D2787A">
              <w:rPr>
                <w:rFonts w:cs="Calibri"/>
                <w:color w:val="000000"/>
              </w:rPr>
              <w:t xml:space="preserve">medidos por el CEMS, </w:t>
            </w:r>
            <w:r w:rsidRPr="00D2787A">
              <w:rPr>
                <w:rFonts w:cs="Calibri"/>
                <w:color w:val="000000"/>
              </w:rPr>
              <w:t xml:space="preserve">en un momento en que los hornos no tienen alimentación de crudo o torta, ya que de igual forma hay combustión del combustible, </w:t>
            </w:r>
            <w:r w:rsidR="00453967" w:rsidRPr="00D2787A">
              <w:rPr>
                <w:rFonts w:cs="Calibri"/>
                <w:color w:val="000000"/>
              </w:rPr>
              <w:t xml:space="preserve">por lo que se le solicita vía correo electrónico dicha información , donde el titular señala </w:t>
            </w:r>
            <w:r w:rsidRPr="00D2787A">
              <w:rPr>
                <w:rFonts w:cs="Calibri"/>
                <w:color w:val="000000"/>
              </w:rPr>
              <w:t>que “</w:t>
            </w:r>
            <w:r w:rsidRPr="00D2787A">
              <w:rPr>
                <w:rFonts w:cs="Calibri"/>
                <w:i/>
                <w:color w:val="000000"/>
              </w:rPr>
              <w:t>El episodio al cual hacen referencia no ocurre en efecto, la alimentación de crudo se hace de manera simultánea hay consumo de combustible en el Horno durante la operación en régimen.</w:t>
            </w:r>
          </w:p>
          <w:p w14:paraId="1E475C6F" w14:textId="77777777" w:rsidR="00E170B1" w:rsidRPr="00E170B1" w:rsidRDefault="00E170B1" w:rsidP="00213B92">
            <w:pPr>
              <w:rPr>
                <w:bCs/>
                <w:iCs/>
              </w:rPr>
            </w:pPr>
          </w:p>
          <w:p w14:paraId="1DAE102E" w14:textId="29E70E86" w:rsidR="00B404C7" w:rsidRPr="00CC00AB" w:rsidRDefault="001E5C3E" w:rsidP="00B404C7">
            <w:pPr>
              <w:rPr>
                <w:bCs/>
                <w:iCs/>
              </w:rPr>
            </w:pPr>
            <w:r w:rsidRPr="00CC00AB">
              <w:rPr>
                <w:bCs/>
                <w:iCs/>
              </w:rPr>
              <w:t xml:space="preserve">Por otra parte el D.S. 29/2013 MMA, establece que </w:t>
            </w:r>
            <w:r w:rsidR="00B404C7" w:rsidRPr="00CC00AB">
              <w:rPr>
                <w:rFonts w:cs="Courier"/>
                <w:lang w:eastAsia="es-ES"/>
              </w:rPr>
              <w:t>La Superintendencia del Medio Ambiente autorizará exenciones a este límite en</w:t>
            </w:r>
            <w:r w:rsidRPr="00CC00AB">
              <w:rPr>
                <w:rFonts w:cs="Courier"/>
                <w:lang w:eastAsia="es-ES"/>
              </w:rPr>
              <w:t xml:space="preserve"> </w:t>
            </w:r>
            <w:r w:rsidR="00B404C7" w:rsidRPr="00CC00AB">
              <w:rPr>
                <w:rFonts w:cs="Courier"/>
                <w:lang w:eastAsia="es-ES"/>
              </w:rPr>
              <w:t>los casos en que el COT no provenga de las sustancias o materiales utilizados como combustible. En este caso</w:t>
            </w:r>
            <w:r w:rsidR="00B404C7" w:rsidRPr="00CC00AB">
              <w:rPr>
                <w:rFonts w:cs="Courier"/>
                <w:b/>
                <w:lang w:eastAsia="es-ES"/>
              </w:rPr>
              <w:t>, la emisión no podrá ser superior al valor límite de emisión indicado en la tabla</w:t>
            </w:r>
            <w:r w:rsidR="00E170B1" w:rsidRPr="00CC00AB">
              <w:rPr>
                <w:rFonts w:cs="Courier"/>
                <w:b/>
                <w:lang w:eastAsia="es-ES"/>
              </w:rPr>
              <w:t xml:space="preserve"> Nº2</w:t>
            </w:r>
            <w:r w:rsidR="00B404C7" w:rsidRPr="00CC00AB">
              <w:rPr>
                <w:rFonts w:cs="Courier"/>
                <w:b/>
                <w:lang w:eastAsia="es-ES"/>
              </w:rPr>
              <w:t>, más el valor de la línea de base que corresponde a las emisiones que provengan de sustancias o materiales utilizados como combustibles</w:t>
            </w:r>
            <w:r w:rsidR="00B404C7" w:rsidRPr="00CC00AB">
              <w:rPr>
                <w:rFonts w:cs="Courier"/>
                <w:lang w:eastAsia="es-ES"/>
              </w:rPr>
              <w:t>.</w:t>
            </w:r>
            <w:r w:rsidRPr="00CC00AB">
              <w:rPr>
                <w:rFonts w:cs="Courier"/>
                <w:lang w:eastAsia="es-ES"/>
              </w:rPr>
              <w:t xml:space="preserve"> </w:t>
            </w:r>
            <w:r w:rsidR="00B404C7" w:rsidRPr="00CC00AB">
              <w:rPr>
                <w:rFonts w:cs="Courier"/>
                <w:lang w:eastAsia="es-ES"/>
              </w:rPr>
              <w:t>Para ello los titulares deberán presentar antecedentes fundados.</w:t>
            </w:r>
          </w:p>
          <w:p w14:paraId="0C1C6E92" w14:textId="77777777" w:rsidR="00B404C7" w:rsidRPr="00E170B1" w:rsidRDefault="00B404C7" w:rsidP="00213B92">
            <w:pPr>
              <w:autoSpaceDE w:val="0"/>
              <w:autoSpaceDN w:val="0"/>
              <w:adjustRightInd w:val="0"/>
              <w:rPr>
                <w:rFonts w:cs="Courier"/>
                <w:b/>
                <w:lang w:eastAsia="es-ES"/>
              </w:rPr>
            </w:pPr>
          </w:p>
          <w:p w14:paraId="2EF1C6E1" w14:textId="128A8421" w:rsidR="001E5C3E" w:rsidRPr="00E81CA7" w:rsidRDefault="00DA036D" w:rsidP="00E81CA7">
            <w:pPr>
              <w:autoSpaceDE w:val="0"/>
              <w:autoSpaceDN w:val="0"/>
              <w:adjustRightInd w:val="0"/>
              <w:rPr>
                <w:rFonts w:cs="Courier"/>
                <w:color w:val="000000" w:themeColor="text1"/>
                <w:lang w:eastAsia="es-ES"/>
              </w:rPr>
            </w:pPr>
            <w:r>
              <w:rPr>
                <w:rFonts w:cs="Arial"/>
                <w:color w:val="000000" w:themeColor="text1"/>
                <w:lang w:eastAsia="es-ES"/>
              </w:rPr>
              <w:t xml:space="preserve">De acuerdo a lo anterior, </w:t>
            </w:r>
            <w:r w:rsidR="00E81CA7" w:rsidRPr="00E81CA7">
              <w:rPr>
                <w:rFonts w:cs="Arial"/>
                <w:color w:val="000000" w:themeColor="text1"/>
                <w:lang w:eastAsia="es-ES"/>
              </w:rPr>
              <w:t xml:space="preserve">se cita a reunión al titular con fecha </w:t>
            </w:r>
            <w:r w:rsidR="001E5C3E" w:rsidRPr="00E81CA7">
              <w:rPr>
                <w:rFonts w:cs="Arial"/>
                <w:color w:val="000000" w:themeColor="text1"/>
                <w:lang w:eastAsia="es-ES"/>
              </w:rPr>
              <w:t xml:space="preserve"> </w:t>
            </w:r>
            <w:r w:rsidR="00E170B1" w:rsidRPr="00E81CA7">
              <w:rPr>
                <w:rFonts w:cs="Arial"/>
                <w:color w:val="000000" w:themeColor="text1"/>
                <w:lang w:eastAsia="es-ES"/>
              </w:rPr>
              <w:t>04 de diciembre de 2020</w:t>
            </w:r>
            <w:r w:rsidR="001E5C3E" w:rsidRPr="00E81CA7">
              <w:rPr>
                <w:rFonts w:cs="Arial"/>
                <w:color w:val="000000" w:themeColor="text1"/>
                <w:lang w:eastAsia="es-ES"/>
              </w:rPr>
              <w:t xml:space="preserve">, </w:t>
            </w:r>
            <w:r w:rsidR="00E81CA7">
              <w:rPr>
                <w:rFonts w:cs="Arial"/>
                <w:color w:val="000000" w:themeColor="text1"/>
                <w:lang w:eastAsia="es-ES"/>
              </w:rPr>
              <w:t xml:space="preserve">donde se le solicita entregar antecedentes </w:t>
            </w:r>
            <w:r w:rsidR="001E5C3E" w:rsidRPr="00E81CA7">
              <w:rPr>
                <w:rFonts w:cs="Arial"/>
                <w:color w:val="000000" w:themeColor="text1"/>
                <w:lang w:eastAsia="es-ES"/>
              </w:rPr>
              <w:t xml:space="preserve">respecto de la </w:t>
            </w:r>
            <w:r w:rsidR="001E5C3E" w:rsidRPr="00E81CA7">
              <w:rPr>
                <w:rFonts w:cs="Courier"/>
                <w:color w:val="000000" w:themeColor="text1"/>
                <w:lang w:eastAsia="es-ES"/>
              </w:rPr>
              <w:t xml:space="preserve">línea de base que corresponde a las emisiones </w:t>
            </w:r>
            <w:r w:rsidR="00E81CA7">
              <w:rPr>
                <w:rFonts w:cs="Courier"/>
                <w:color w:val="000000" w:themeColor="text1"/>
                <w:lang w:eastAsia="es-ES"/>
              </w:rPr>
              <w:t xml:space="preserve">de COT </w:t>
            </w:r>
            <w:r w:rsidR="001E5C3E" w:rsidRPr="00E81CA7">
              <w:rPr>
                <w:rFonts w:cs="Courier"/>
                <w:color w:val="000000" w:themeColor="text1"/>
                <w:lang w:eastAsia="es-ES"/>
              </w:rPr>
              <w:t xml:space="preserve">que provengan de sustancias o materiales utilizados como combustibles, donde el titular envía antecedentes con fecha </w:t>
            </w:r>
            <w:r w:rsidR="00E81CA7" w:rsidRPr="00E81CA7">
              <w:rPr>
                <w:rFonts w:cs="Courier"/>
                <w:color w:val="000000" w:themeColor="text1"/>
                <w:lang w:eastAsia="es-ES"/>
              </w:rPr>
              <w:t xml:space="preserve"> 17 de diciembre de 2020</w:t>
            </w:r>
            <w:r w:rsidR="001E5C3E" w:rsidRPr="00E81CA7">
              <w:rPr>
                <w:rFonts w:cs="Courier"/>
                <w:color w:val="000000" w:themeColor="text1"/>
                <w:lang w:eastAsia="es-ES"/>
              </w:rPr>
              <w:t>, señalando lo siguiente:</w:t>
            </w:r>
          </w:p>
          <w:p w14:paraId="7A1D3C5B" w14:textId="77777777" w:rsidR="001E5C3E" w:rsidRPr="00E170B1" w:rsidRDefault="001E5C3E" w:rsidP="00E170B1">
            <w:pPr>
              <w:autoSpaceDE w:val="0"/>
              <w:autoSpaceDN w:val="0"/>
              <w:adjustRightInd w:val="0"/>
              <w:jc w:val="left"/>
              <w:rPr>
                <w:rFonts w:cs="Courier"/>
                <w:sz w:val="22"/>
                <w:szCs w:val="22"/>
                <w:lang w:eastAsia="es-ES"/>
              </w:rPr>
            </w:pPr>
          </w:p>
          <w:p w14:paraId="14AD0FEF" w14:textId="19A4188E" w:rsidR="001E5C3E" w:rsidRPr="00E170B1" w:rsidRDefault="001E5C3E" w:rsidP="00E170B1">
            <w:pPr>
              <w:autoSpaceDE w:val="0"/>
              <w:autoSpaceDN w:val="0"/>
              <w:adjustRightInd w:val="0"/>
              <w:rPr>
                <w:rFonts w:cs="Calibri"/>
                <w:i/>
                <w:color w:val="000000"/>
                <w:lang w:eastAsia="es-ES"/>
              </w:rPr>
            </w:pPr>
            <w:r w:rsidRPr="00E170B1">
              <w:rPr>
                <w:rFonts w:cs="Calibri"/>
                <w:i/>
                <w:color w:val="000000"/>
                <w:lang w:eastAsia="es-ES"/>
              </w:rPr>
              <w:t xml:space="preserve">En el contexto de la acreditación del cumplimiento de la Norma de Emisión para Incineración, Coincineración y Coprocesamiento, establecido en el D.S. N°29/2013 del Ministerio del Medio Ambiente se demuestran que existen emisiones basales de Carbono Orgánico Total (COT) que permiten exceder el límite de </w:t>
            </w:r>
            <w:r w:rsidRPr="00E170B1">
              <w:rPr>
                <w:rFonts w:cs="Cambria Math"/>
                <w:i/>
                <w:color w:val="000000"/>
                <w:lang w:eastAsia="es-ES"/>
              </w:rPr>
              <w:t>20 mg</w:t>
            </w:r>
            <w:r w:rsidR="00E81CA7">
              <w:rPr>
                <w:rFonts w:cs="Cambria Math"/>
                <w:i/>
                <w:color w:val="000000"/>
                <w:lang w:eastAsia="es-ES"/>
              </w:rPr>
              <w:t>/</w:t>
            </w:r>
            <w:r w:rsidRPr="00E170B1">
              <w:rPr>
                <w:rFonts w:cs="Cambria Math"/>
                <w:i/>
                <w:color w:val="000000"/>
                <w:lang w:eastAsia="es-ES"/>
              </w:rPr>
              <w:t xml:space="preserve">m3N </w:t>
            </w:r>
            <w:r w:rsidRPr="00E170B1">
              <w:rPr>
                <w:rFonts w:cs="Calibri"/>
                <w:i/>
                <w:color w:val="000000"/>
                <w:lang w:eastAsia="es-ES"/>
              </w:rPr>
              <w:t xml:space="preserve">indicado en la Tabla N°2 de la norma mencionada, el que señala que se podrá exceder este límite siempre y cuando se presenten antecedentes fundados que las emisiones provienen de las sustancias o materiales no utilizados como combustibles, es decir, de las materias primas o insumos necesarios para la producción de Clinker. </w:t>
            </w:r>
          </w:p>
          <w:p w14:paraId="4E491100" w14:textId="77777777" w:rsidR="001E5C3E" w:rsidRPr="00E170B1" w:rsidRDefault="001E5C3E" w:rsidP="00E170B1">
            <w:pPr>
              <w:autoSpaceDE w:val="0"/>
              <w:autoSpaceDN w:val="0"/>
              <w:adjustRightInd w:val="0"/>
              <w:rPr>
                <w:rFonts w:cs="Calibri"/>
                <w:i/>
                <w:color w:val="000000"/>
                <w:lang w:eastAsia="es-ES"/>
              </w:rPr>
            </w:pPr>
            <w:r w:rsidRPr="00E170B1">
              <w:rPr>
                <w:rFonts w:cs="Calibri"/>
                <w:i/>
                <w:color w:val="000000"/>
                <w:lang w:eastAsia="es-ES"/>
              </w:rPr>
              <w:t xml:space="preserve">Debido a la naturaleza del proceso productivo para la elaboración de Clinker, materia prima principal para la producción de cemento, es indispensable el uso de materias primas (caliza, sílice, alúmina y óxido de hierro) y combustibles para que ocurra el proceso de Clinkerización. </w:t>
            </w:r>
          </w:p>
          <w:p w14:paraId="49849EAE" w14:textId="60D5F263" w:rsidR="000A3527" w:rsidRPr="00E170B1" w:rsidRDefault="001E5C3E" w:rsidP="001E5C3E">
            <w:pPr>
              <w:autoSpaceDE w:val="0"/>
              <w:autoSpaceDN w:val="0"/>
              <w:adjustRightInd w:val="0"/>
              <w:rPr>
                <w:rFonts w:cs="Arial"/>
                <w:i/>
                <w:color w:val="4C5054"/>
                <w:lang w:eastAsia="es-ES"/>
              </w:rPr>
            </w:pPr>
            <w:r w:rsidRPr="00E170B1">
              <w:rPr>
                <w:rFonts w:cs="Calibri"/>
                <w:i/>
                <w:color w:val="000000"/>
                <w:lang w:eastAsia="es-ES"/>
              </w:rPr>
              <w:t>El siguiente diagrama representa el balance másico de las corrientes de entrada y salida de COT en el Horno de Clinker</w:t>
            </w:r>
            <w:r w:rsidR="00085D7F" w:rsidRPr="00E170B1">
              <w:rPr>
                <w:rFonts w:cs="Calibri"/>
                <w:i/>
                <w:color w:val="000000"/>
                <w:lang w:eastAsia="es-ES"/>
              </w:rPr>
              <w:t>:</w:t>
            </w:r>
          </w:p>
          <w:p w14:paraId="52C3EDEA" w14:textId="77777777" w:rsidR="00213B92" w:rsidRPr="00E81CA7" w:rsidRDefault="00213B92" w:rsidP="006D0B77">
            <w:pPr>
              <w:autoSpaceDE w:val="0"/>
              <w:autoSpaceDN w:val="0"/>
              <w:adjustRightInd w:val="0"/>
              <w:jc w:val="left"/>
              <w:rPr>
                <w:rFonts w:cs="Courier"/>
                <w:lang w:eastAsia="es-ES"/>
              </w:rPr>
            </w:pPr>
          </w:p>
          <w:p w14:paraId="0092710A" w14:textId="1BE66AF2" w:rsidR="003724B0" w:rsidRPr="00E81CA7" w:rsidRDefault="006D0B77" w:rsidP="00E170B1">
            <w:pPr>
              <w:autoSpaceDE w:val="0"/>
              <w:autoSpaceDN w:val="0"/>
              <w:adjustRightInd w:val="0"/>
              <w:jc w:val="left"/>
              <w:rPr>
                <w:rFonts w:cs="Verdana"/>
                <w:color w:val="000000"/>
                <w:lang w:eastAsia="es-ES"/>
              </w:rPr>
            </w:pPr>
            <w:r w:rsidRPr="00E81CA7">
              <w:rPr>
                <w:rFonts w:cs="Courier"/>
                <w:lang w:eastAsia="es-ES"/>
              </w:rPr>
              <w:t xml:space="preserve"> </w:t>
            </w:r>
          </w:p>
          <w:p w14:paraId="1CE7D1AF" w14:textId="683EA551" w:rsidR="001E5C3E" w:rsidRPr="00E81CA7" w:rsidRDefault="001E5C3E" w:rsidP="00CC00AB">
            <w:pPr>
              <w:jc w:val="center"/>
              <w:rPr>
                <w:rFonts w:cs="Verdana"/>
                <w:color w:val="000000"/>
                <w:lang w:eastAsia="es-ES"/>
              </w:rPr>
            </w:pPr>
            <w:r w:rsidRPr="00E170B1">
              <w:rPr>
                <w:noProof/>
                <w:lang w:eastAsia="es-CL"/>
              </w:rPr>
              <w:drawing>
                <wp:inline distT="0" distB="0" distL="0" distR="0" wp14:anchorId="4658FED3" wp14:editId="5F34BBCB">
                  <wp:extent cx="4200525" cy="142875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00525" cy="1428750"/>
                          </a:xfrm>
                          <a:prstGeom prst="rect">
                            <a:avLst/>
                          </a:prstGeom>
                        </pic:spPr>
                      </pic:pic>
                    </a:graphicData>
                  </a:graphic>
                </wp:inline>
              </w:drawing>
            </w:r>
          </w:p>
          <w:p w14:paraId="615C44C9" w14:textId="77777777" w:rsidR="007F06CA" w:rsidRPr="00E170B1" w:rsidRDefault="007F06CA" w:rsidP="00741314">
            <w:pPr>
              <w:pStyle w:val="Prrafodelista"/>
              <w:rPr>
                <w:bCs/>
              </w:rPr>
            </w:pPr>
          </w:p>
          <w:p w14:paraId="05153E1B" w14:textId="4ED87581" w:rsidR="001E5C3E" w:rsidRPr="00E81CA7" w:rsidRDefault="001E5C3E" w:rsidP="00E170B1">
            <w:pPr>
              <w:pStyle w:val="Prrafodelista"/>
              <w:ind w:left="0"/>
              <w:rPr>
                <w:bCs/>
                <w:i/>
              </w:rPr>
            </w:pPr>
            <w:r w:rsidRPr="00E170B1">
              <w:rPr>
                <w:i/>
              </w:rPr>
              <w:t>Para realizar la segregación del aportante de la emisión de COT correspondiente a los materiales empleados como materia prima y com</w:t>
            </w:r>
            <w:r w:rsidRPr="00E81CA7">
              <w:rPr>
                <w:i/>
              </w:rPr>
              <w:t>o combustibles, se utilizaron como base de cálculo las cantidades de Alimentación (material que ingresa al Horno), Petcoke (combustible tradicional) y combustible de sustitución sólido (CSS) utilizados durante el año productivo 2019. La siguiente tabla consolida lo indicado:</w:t>
            </w:r>
          </w:p>
          <w:p w14:paraId="032A3C49" w14:textId="77777777" w:rsidR="001E5C3E" w:rsidRPr="00E81CA7" w:rsidRDefault="001E5C3E" w:rsidP="00741314">
            <w:pPr>
              <w:pStyle w:val="Prrafodelista"/>
              <w:rPr>
                <w:bCs/>
              </w:rPr>
            </w:pPr>
          </w:p>
          <w:p w14:paraId="6EAE1B31" w14:textId="77777777" w:rsidR="00D16A0E" w:rsidRPr="00E81CA7" w:rsidRDefault="00D16A0E" w:rsidP="00741314">
            <w:pPr>
              <w:pStyle w:val="Prrafodelista"/>
              <w:rPr>
                <w:bCs/>
              </w:rPr>
            </w:pPr>
          </w:p>
          <w:tbl>
            <w:tblPr>
              <w:tblStyle w:val="Tablaconcuadrcula"/>
              <w:tblW w:w="0" w:type="auto"/>
              <w:jc w:val="center"/>
              <w:tblLook w:val="04A0" w:firstRow="1" w:lastRow="0" w:firstColumn="1" w:lastColumn="0" w:noHBand="0" w:noVBand="1"/>
            </w:tblPr>
            <w:tblGrid>
              <w:gridCol w:w="2693"/>
              <w:gridCol w:w="886"/>
              <w:gridCol w:w="962"/>
            </w:tblGrid>
            <w:tr w:rsidR="00D16A0E" w:rsidRPr="00E81CA7" w14:paraId="22425651" w14:textId="77777777" w:rsidTr="00E170B1">
              <w:trPr>
                <w:trHeight w:val="120"/>
                <w:jc w:val="center"/>
              </w:trPr>
              <w:tc>
                <w:tcPr>
                  <w:tcW w:w="0" w:type="auto"/>
                </w:tcPr>
                <w:p w14:paraId="021BEFF8"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Parámetro </w:t>
                  </w:r>
                </w:p>
              </w:tc>
              <w:tc>
                <w:tcPr>
                  <w:tcW w:w="0" w:type="auto"/>
                </w:tcPr>
                <w:p w14:paraId="04D1B212"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Cantidad </w:t>
                  </w:r>
                </w:p>
              </w:tc>
              <w:tc>
                <w:tcPr>
                  <w:tcW w:w="0" w:type="auto"/>
                </w:tcPr>
                <w:p w14:paraId="7BA9202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b/>
                      <w:bCs/>
                      <w:color w:val="000000"/>
                      <w:sz w:val="18"/>
                      <w:szCs w:val="18"/>
                      <w:lang w:eastAsia="es-ES"/>
                    </w:rPr>
                    <w:t xml:space="preserve">Unidad </w:t>
                  </w:r>
                </w:p>
              </w:tc>
            </w:tr>
            <w:tr w:rsidR="00D16A0E" w:rsidRPr="00E81CA7" w14:paraId="5CA71748" w14:textId="77777777" w:rsidTr="00E170B1">
              <w:trPr>
                <w:trHeight w:val="120"/>
                <w:jc w:val="center"/>
              </w:trPr>
              <w:tc>
                <w:tcPr>
                  <w:tcW w:w="0" w:type="auto"/>
                </w:tcPr>
                <w:p w14:paraId="65F61EF1" w14:textId="22A44A51"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Alimentación (crudo) </w:t>
                  </w:r>
                </w:p>
              </w:tc>
              <w:tc>
                <w:tcPr>
                  <w:tcW w:w="0" w:type="auto"/>
                </w:tcPr>
                <w:p w14:paraId="2E0DE243"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934.206 </w:t>
                  </w:r>
                </w:p>
              </w:tc>
              <w:tc>
                <w:tcPr>
                  <w:tcW w:w="0" w:type="auto"/>
                </w:tcPr>
                <w:p w14:paraId="65ADEE98"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r w:rsidR="00D16A0E" w:rsidRPr="00E81CA7" w14:paraId="6447B10D" w14:textId="77777777" w:rsidTr="00E170B1">
              <w:trPr>
                <w:trHeight w:val="120"/>
                <w:jc w:val="center"/>
              </w:trPr>
              <w:tc>
                <w:tcPr>
                  <w:tcW w:w="0" w:type="auto"/>
                </w:tcPr>
                <w:p w14:paraId="11350BBC"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Combustible tradicional (Petcoke) </w:t>
                  </w:r>
                </w:p>
              </w:tc>
              <w:tc>
                <w:tcPr>
                  <w:tcW w:w="0" w:type="auto"/>
                </w:tcPr>
                <w:p w14:paraId="3B0FF853"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54.656 </w:t>
                  </w:r>
                </w:p>
              </w:tc>
              <w:tc>
                <w:tcPr>
                  <w:tcW w:w="0" w:type="auto"/>
                </w:tcPr>
                <w:p w14:paraId="6EB6578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r w:rsidR="00D16A0E" w:rsidRPr="00E81CA7" w14:paraId="537B3EA8" w14:textId="77777777" w:rsidTr="00E170B1">
              <w:trPr>
                <w:trHeight w:val="120"/>
                <w:jc w:val="center"/>
              </w:trPr>
              <w:tc>
                <w:tcPr>
                  <w:tcW w:w="0" w:type="auto"/>
                </w:tcPr>
                <w:p w14:paraId="2D601AC3"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Combustible Sustitución Sólido </w:t>
                  </w:r>
                </w:p>
              </w:tc>
              <w:tc>
                <w:tcPr>
                  <w:tcW w:w="0" w:type="auto"/>
                </w:tcPr>
                <w:p w14:paraId="5AEF78EA"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11.444 </w:t>
                  </w:r>
                </w:p>
              </w:tc>
              <w:tc>
                <w:tcPr>
                  <w:tcW w:w="0" w:type="auto"/>
                </w:tcPr>
                <w:p w14:paraId="2FFE8D30" w14:textId="77777777" w:rsidR="00D16A0E" w:rsidRPr="00E81CA7" w:rsidRDefault="00D16A0E" w:rsidP="00D16A0E">
                  <w:pPr>
                    <w:autoSpaceDE w:val="0"/>
                    <w:autoSpaceDN w:val="0"/>
                    <w:adjustRightInd w:val="0"/>
                    <w:jc w:val="left"/>
                    <w:rPr>
                      <w:rFonts w:cs="Calibri"/>
                      <w:color w:val="000000"/>
                      <w:sz w:val="18"/>
                      <w:szCs w:val="18"/>
                      <w:lang w:eastAsia="es-ES"/>
                    </w:rPr>
                  </w:pPr>
                  <w:r w:rsidRPr="00E81CA7">
                    <w:rPr>
                      <w:rFonts w:cs="Calibri"/>
                      <w:color w:val="000000"/>
                      <w:sz w:val="18"/>
                      <w:szCs w:val="18"/>
                      <w:lang w:eastAsia="es-ES"/>
                    </w:rPr>
                    <w:t xml:space="preserve">Toneladas </w:t>
                  </w:r>
                </w:p>
              </w:tc>
            </w:tr>
          </w:tbl>
          <w:p w14:paraId="28561E77" w14:textId="77777777" w:rsidR="00D16A0E" w:rsidRPr="00E81CA7" w:rsidRDefault="00D16A0E" w:rsidP="00741314">
            <w:pPr>
              <w:pStyle w:val="Prrafodelista"/>
              <w:rPr>
                <w:bCs/>
              </w:rPr>
            </w:pPr>
          </w:p>
          <w:p w14:paraId="7E8C5371" w14:textId="77777777" w:rsidR="00662AD0" w:rsidRPr="00E81CA7" w:rsidRDefault="00662AD0" w:rsidP="002100C3">
            <w:pPr>
              <w:pStyle w:val="Prrafodelista"/>
              <w:ind w:left="284"/>
            </w:pPr>
          </w:p>
          <w:p w14:paraId="498C6DA2" w14:textId="2127486B" w:rsidR="00662AD0" w:rsidRPr="00E81CA7" w:rsidRDefault="00662AD0" w:rsidP="00E81CA7">
            <w:pPr>
              <w:pStyle w:val="Prrafodelista"/>
              <w:ind w:left="0"/>
              <w:rPr>
                <w:i/>
              </w:rPr>
            </w:pPr>
            <w:r w:rsidRPr="00E81CA7">
              <w:rPr>
                <w:i/>
              </w:rPr>
              <w:t>Se calcularon las toneladas de COT provenientes de la materia prima y del combustible en función a la cantidad de materia volátil individual contenida (considerando que toda la materia volátil se transforma en COT), la que fue obtenida del análisis de corrientes solidas realizado durante el Ensayo de Test de Quema anual del año 2019, y corresponde a un promedio de todas la muestras de la campaña, a excepción del combustible alternativo sólido, el cual se obtuvo por diferencia entre el porcentaje de ceniza de la muestra.</w:t>
            </w:r>
          </w:p>
          <w:p w14:paraId="726BB5F3" w14:textId="77777777" w:rsidR="00662AD0" w:rsidRDefault="00662AD0" w:rsidP="002100C3">
            <w:pPr>
              <w:pStyle w:val="Prrafodelista"/>
              <w:ind w:left="284"/>
            </w:pPr>
          </w:p>
          <w:p w14:paraId="7898E5C3" w14:textId="77777777" w:rsidR="00E81CA7" w:rsidRDefault="00E81CA7" w:rsidP="002100C3">
            <w:pPr>
              <w:pStyle w:val="Prrafodelista"/>
              <w:ind w:left="284"/>
            </w:pPr>
          </w:p>
          <w:p w14:paraId="531F9A4B" w14:textId="77777777" w:rsidR="00E81CA7" w:rsidRDefault="00E81CA7" w:rsidP="002100C3">
            <w:pPr>
              <w:pStyle w:val="Prrafodelista"/>
              <w:ind w:left="284"/>
            </w:pPr>
          </w:p>
          <w:p w14:paraId="7E6F1AB1" w14:textId="77777777" w:rsidR="00E81CA7" w:rsidRDefault="00E81CA7" w:rsidP="002100C3">
            <w:pPr>
              <w:pStyle w:val="Prrafodelista"/>
              <w:ind w:left="284"/>
            </w:pPr>
          </w:p>
          <w:p w14:paraId="075FE447" w14:textId="77777777" w:rsidR="00E81CA7" w:rsidRDefault="00E81CA7" w:rsidP="002100C3">
            <w:pPr>
              <w:pStyle w:val="Prrafodelista"/>
              <w:ind w:left="284"/>
            </w:pPr>
          </w:p>
          <w:p w14:paraId="1CB3738F" w14:textId="77777777" w:rsidR="00E81CA7" w:rsidRPr="00E81CA7" w:rsidRDefault="00E81CA7" w:rsidP="002100C3">
            <w:pPr>
              <w:pStyle w:val="Prrafodelista"/>
              <w:ind w:left="284"/>
            </w:pPr>
          </w:p>
          <w:tbl>
            <w:tblPr>
              <w:tblStyle w:val="Tablaconcuadrcula"/>
              <w:tblpPr w:leftFromText="141" w:rightFromText="141" w:vertAnchor="text" w:horzAnchor="margin" w:tblpXSpec="center" w:tblpY="-413"/>
              <w:tblOverlap w:val="never"/>
              <w:tblW w:w="0" w:type="auto"/>
              <w:tblLook w:val="04A0" w:firstRow="1" w:lastRow="0" w:firstColumn="1" w:lastColumn="0" w:noHBand="0" w:noVBand="1"/>
            </w:tblPr>
            <w:tblGrid>
              <w:gridCol w:w="2693"/>
              <w:gridCol w:w="1341"/>
              <w:gridCol w:w="846"/>
            </w:tblGrid>
            <w:tr w:rsidR="00E81CA7" w:rsidRPr="001B54B9" w14:paraId="3852D87D" w14:textId="77777777" w:rsidTr="00E81CA7">
              <w:trPr>
                <w:trHeight w:val="120"/>
              </w:trPr>
              <w:tc>
                <w:tcPr>
                  <w:tcW w:w="0" w:type="auto"/>
                </w:tcPr>
                <w:p w14:paraId="5D96609B"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b/>
                      <w:bCs/>
                      <w:color w:val="000000"/>
                      <w:sz w:val="18"/>
                      <w:szCs w:val="18"/>
                      <w:lang w:eastAsia="es-ES"/>
                    </w:rPr>
                    <w:t xml:space="preserve">Parámetro </w:t>
                  </w:r>
                </w:p>
              </w:tc>
              <w:tc>
                <w:tcPr>
                  <w:tcW w:w="0" w:type="auto"/>
                </w:tcPr>
                <w:p w14:paraId="19EE4517" w14:textId="77777777" w:rsidR="005E6E07" w:rsidRDefault="00E81CA7" w:rsidP="00E81CA7">
                  <w:pPr>
                    <w:autoSpaceDE w:val="0"/>
                    <w:autoSpaceDN w:val="0"/>
                    <w:adjustRightInd w:val="0"/>
                    <w:jc w:val="left"/>
                    <w:rPr>
                      <w:rFonts w:cs="Calibri"/>
                      <w:b/>
                      <w:bCs/>
                      <w:color w:val="000000"/>
                      <w:sz w:val="18"/>
                      <w:szCs w:val="18"/>
                      <w:lang w:eastAsia="es-ES"/>
                    </w:rPr>
                  </w:pPr>
                  <w:r w:rsidRPr="001B54B9">
                    <w:rPr>
                      <w:rFonts w:cs="Calibri"/>
                      <w:b/>
                      <w:bCs/>
                      <w:color w:val="000000"/>
                      <w:sz w:val="18"/>
                      <w:szCs w:val="18"/>
                      <w:lang w:eastAsia="es-ES"/>
                    </w:rPr>
                    <w:t xml:space="preserve">Materia Volátil </w:t>
                  </w:r>
                </w:p>
                <w:p w14:paraId="6D04F724" w14:textId="160055E1" w:rsidR="00E81CA7" w:rsidRPr="001B54B9" w:rsidRDefault="00E81CA7" w:rsidP="006069FC">
                  <w:pPr>
                    <w:autoSpaceDE w:val="0"/>
                    <w:autoSpaceDN w:val="0"/>
                    <w:adjustRightInd w:val="0"/>
                    <w:jc w:val="center"/>
                    <w:rPr>
                      <w:rFonts w:cs="Calibri"/>
                      <w:color w:val="000000"/>
                      <w:sz w:val="18"/>
                      <w:szCs w:val="18"/>
                      <w:lang w:eastAsia="es-ES"/>
                    </w:rPr>
                  </w:pPr>
                  <w:r w:rsidRPr="001B54B9">
                    <w:rPr>
                      <w:rFonts w:cs="Calibri"/>
                      <w:b/>
                      <w:bCs/>
                      <w:color w:val="000000"/>
                      <w:sz w:val="18"/>
                      <w:szCs w:val="18"/>
                      <w:lang w:eastAsia="es-ES"/>
                    </w:rPr>
                    <w:t>(%)</w:t>
                  </w:r>
                </w:p>
              </w:tc>
              <w:tc>
                <w:tcPr>
                  <w:tcW w:w="0" w:type="auto"/>
                </w:tcPr>
                <w:p w14:paraId="728A224D"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b/>
                      <w:bCs/>
                      <w:color w:val="000000"/>
                      <w:sz w:val="18"/>
                      <w:szCs w:val="18"/>
                      <w:lang w:eastAsia="es-ES"/>
                    </w:rPr>
                    <w:t xml:space="preserve">Ton COT </w:t>
                  </w:r>
                </w:p>
              </w:tc>
            </w:tr>
            <w:tr w:rsidR="00E81CA7" w:rsidRPr="001B54B9" w14:paraId="4337C513" w14:textId="77777777" w:rsidTr="00E81CA7">
              <w:trPr>
                <w:trHeight w:val="120"/>
              </w:trPr>
              <w:tc>
                <w:tcPr>
                  <w:tcW w:w="0" w:type="auto"/>
                </w:tcPr>
                <w:p w14:paraId="5D47F845"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Alimentación (crudo)</w:t>
                  </w:r>
                </w:p>
              </w:tc>
              <w:tc>
                <w:tcPr>
                  <w:tcW w:w="0" w:type="auto"/>
                </w:tcPr>
                <w:p w14:paraId="2D0C4622"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35,2</w:t>
                  </w:r>
                </w:p>
              </w:tc>
              <w:tc>
                <w:tcPr>
                  <w:tcW w:w="0" w:type="auto"/>
                </w:tcPr>
                <w:p w14:paraId="4AEB62BD"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328.840</w:t>
                  </w:r>
                </w:p>
              </w:tc>
            </w:tr>
            <w:tr w:rsidR="00E81CA7" w:rsidRPr="001B54B9" w14:paraId="03CAE131" w14:textId="77777777" w:rsidTr="00E81CA7">
              <w:trPr>
                <w:trHeight w:val="120"/>
              </w:trPr>
              <w:tc>
                <w:tcPr>
                  <w:tcW w:w="0" w:type="auto"/>
                </w:tcPr>
                <w:p w14:paraId="4D9050A1"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Combustible tradicional (Petcoke)</w:t>
                  </w:r>
                </w:p>
              </w:tc>
              <w:tc>
                <w:tcPr>
                  <w:tcW w:w="0" w:type="auto"/>
                </w:tcPr>
                <w:p w14:paraId="34720B74"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11,5</w:t>
                  </w:r>
                </w:p>
              </w:tc>
              <w:tc>
                <w:tcPr>
                  <w:tcW w:w="0" w:type="auto"/>
                </w:tcPr>
                <w:p w14:paraId="162E2840"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6.285</w:t>
                  </w:r>
                </w:p>
              </w:tc>
            </w:tr>
            <w:tr w:rsidR="00E81CA7" w:rsidRPr="001B54B9" w14:paraId="77358CC3" w14:textId="77777777" w:rsidTr="00E81CA7">
              <w:trPr>
                <w:trHeight w:val="129"/>
              </w:trPr>
              <w:tc>
                <w:tcPr>
                  <w:tcW w:w="0" w:type="auto"/>
                </w:tcPr>
                <w:p w14:paraId="192DC249" w14:textId="77777777" w:rsidR="00E81CA7" w:rsidRPr="001B54B9" w:rsidRDefault="00E81CA7" w:rsidP="00E81CA7">
                  <w:pPr>
                    <w:autoSpaceDE w:val="0"/>
                    <w:autoSpaceDN w:val="0"/>
                    <w:adjustRightInd w:val="0"/>
                    <w:jc w:val="left"/>
                    <w:rPr>
                      <w:rFonts w:cs="Calibri"/>
                      <w:color w:val="000000"/>
                      <w:sz w:val="18"/>
                      <w:szCs w:val="18"/>
                      <w:lang w:eastAsia="es-ES"/>
                    </w:rPr>
                  </w:pPr>
                  <w:r w:rsidRPr="001B54B9">
                    <w:rPr>
                      <w:rFonts w:cs="Calibri"/>
                      <w:color w:val="000000"/>
                      <w:sz w:val="18"/>
                      <w:szCs w:val="18"/>
                      <w:lang w:eastAsia="es-ES"/>
                    </w:rPr>
                    <w:t>Combustible Sustitución Sólido</w:t>
                  </w:r>
                </w:p>
              </w:tc>
              <w:tc>
                <w:tcPr>
                  <w:tcW w:w="0" w:type="auto"/>
                </w:tcPr>
                <w:p w14:paraId="0B8327D0"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91,81</w:t>
                  </w:r>
                  <w:r w:rsidRPr="001B54B9">
                    <w:rPr>
                      <w:rStyle w:val="Refdenotaalpie"/>
                      <w:color w:val="000000"/>
                      <w:sz w:val="18"/>
                      <w:szCs w:val="18"/>
                      <w:lang w:eastAsia="es-ES"/>
                    </w:rPr>
                    <w:footnoteReference w:id="4"/>
                  </w:r>
                </w:p>
              </w:tc>
              <w:tc>
                <w:tcPr>
                  <w:tcW w:w="0" w:type="auto"/>
                </w:tcPr>
                <w:p w14:paraId="419B205E" w14:textId="77777777" w:rsidR="00E81CA7" w:rsidRPr="001B54B9" w:rsidRDefault="00E81CA7" w:rsidP="00E81CA7">
                  <w:pPr>
                    <w:autoSpaceDE w:val="0"/>
                    <w:autoSpaceDN w:val="0"/>
                    <w:adjustRightInd w:val="0"/>
                    <w:jc w:val="center"/>
                    <w:rPr>
                      <w:rFonts w:cs="Calibri"/>
                      <w:color w:val="000000"/>
                      <w:sz w:val="18"/>
                      <w:szCs w:val="18"/>
                      <w:lang w:eastAsia="es-ES"/>
                    </w:rPr>
                  </w:pPr>
                  <w:r w:rsidRPr="001B54B9">
                    <w:rPr>
                      <w:rFonts w:cs="Calibri"/>
                      <w:color w:val="000000"/>
                      <w:sz w:val="18"/>
                      <w:szCs w:val="18"/>
                      <w:lang w:eastAsia="es-ES"/>
                    </w:rPr>
                    <w:t>10.472</w:t>
                  </w:r>
                </w:p>
              </w:tc>
            </w:tr>
          </w:tbl>
          <w:p w14:paraId="6B72E98F" w14:textId="77777777" w:rsidR="00662AD0" w:rsidRDefault="00662AD0" w:rsidP="002100C3">
            <w:pPr>
              <w:pStyle w:val="Prrafodelista"/>
              <w:ind w:left="284"/>
            </w:pPr>
          </w:p>
          <w:p w14:paraId="0725F32F" w14:textId="77777777" w:rsidR="00E81CA7" w:rsidRDefault="00E81CA7" w:rsidP="002100C3">
            <w:pPr>
              <w:pStyle w:val="Prrafodelista"/>
              <w:ind w:left="284"/>
            </w:pPr>
          </w:p>
          <w:p w14:paraId="55EF08FF" w14:textId="77777777" w:rsidR="00E81CA7" w:rsidRPr="00E81CA7" w:rsidRDefault="00E81CA7" w:rsidP="002100C3">
            <w:pPr>
              <w:pStyle w:val="Prrafodelista"/>
              <w:ind w:left="284"/>
            </w:pPr>
          </w:p>
          <w:p w14:paraId="25EB66BE" w14:textId="77777777" w:rsidR="005E6E07" w:rsidRDefault="005E6E07" w:rsidP="00E81CA7">
            <w:pPr>
              <w:pStyle w:val="Prrafodelista"/>
              <w:ind w:left="0"/>
              <w:rPr>
                <w:i/>
              </w:rPr>
            </w:pPr>
          </w:p>
          <w:p w14:paraId="2BC8C2CB" w14:textId="1CC1C404" w:rsidR="00662AD0" w:rsidRPr="00E81CA7" w:rsidRDefault="00662AD0" w:rsidP="00E81CA7">
            <w:pPr>
              <w:pStyle w:val="Prrafodelista"/>
              <w:ind w:left="0"/>
              <w:rPr>
                <w:i/>
              </w:rPr>
            </w:pPr>
            <w:r w:rsidRPr="00E81CA7">
              <w:rPr>
                <w:i/>
              </w:rPr>
              <w:t xml:space="preserve">Las fracciones de COT (en concentración) aportante por cada parámetro se obtuvieron en función a la fracción másica y la concentración de COT promedio de </w:t>
            </w:r>
            <w:r w:rsidR="00A75459" w:rsidRPr="00E81CA7">
              <w:rPr>
                <w:i/>
              </w:rPr>
              <w:t>64,8 mg/m</w:t>
            </w:r>
            <w:r w:rsidR="00A75459" w:rsidRPr="005E6E07">
              <w:rPr>
                <w:i/>
                <w:vertAlign w:val="superscript"/>
              </w:rPr>
              <w:t>3</w:t>
            </w:r>
            <w:r w:rsidR="00A75459" w:rsidRPr="00E81CA7">
              <w:rPr>
                <w:i/>
              </w:rPr>
              <w:t>N</w:t>
            </w:r>
            <w:r w:rsidR="00FE48EE">
              <w:rPr>
                <w:rStyle w:val="Refdenotaalpie"/>
                <w:i/>
              </w:rPr>
              <w:footnoteReference w:id="5"/>
            </w:r>
            <w:r w:rsidRPr="00E81CA7">
              <w:rPr>
                <w:i/>
              </w:rPr>
              <w:t>, reportada por el monitoreo continuo de emisiones</w:t>
            </w:r>
            <w:r w:rsidR="00D16A0E" w:rsidRPr="00E81CA7">
              <w:rPr>
                <w:i/>
                <w:vertAlign w:val="superscript"/>
              </w:rPr>
              <w:footnoteReference w:id="6"/>
            </w:r>
            <w:r w:rsidRPr="00E81CA7">
              <w:rPr>
                <w:i/>
              </w:rPr>
              <w:t xml:space="preserve"> durante el año 2019</w:t>
            </w:r>
            <w:r w:rsidR="00A75459" w:rsidRPr="00E81CA7">
              <w:rPr>
                <w:i/>
              </w:rPr>
              <w:t>.</w:t>
            </w:r>
          </w:p>
          <w:p w14:paraId="38D1B33F" w14:textId="74C14948" w:rsidR="00662AD0" w:rsidRPr="00E81CA7" w:rsidRDefault="00662AD0" w:rsidP="002100C3">
            <w:pPr>
              <w:pStyle w:val="Prrafodelista"/>
              <w:ind w:left="284"/>
            </w:pPr>
            <w:r w:rsidRPr="00E81CA7">
              <w:t xml:space="preserve">  </w:t>
            </w:r>
          </w:p>
          <w:tbl>
            <w:tblPr>
              <w:tblStyle w:val="Tablaconcuadrcula"/>
              <w:tblW w:w="0" w:type="auto"/>
              <w:jc w:val="center"/>
              <w:tblLook w:val="04A0" w:firstRow="1" w:lastRow="0" w:firstColumn="1" w:lastColumn="0" w:noHBand="0" w:noVBand="1"/>
            </w:tblPr>
            <w:tblGrid>
              <w:gridCol w:w="2693"/>
              <w:gridCol w:w="1743"/>
              <w:gridCol w:w="1643"/>
            </w:tblGrid>
            <w:tr w:rsidR="005E6E07" w:rsidRPr="00E81CA7" w14:paraId="383CDEC2" w14:textId="77777777" w:rsidTr="00D16A0E">
              <w:trPr>
                <w:trHeight w:val="120"/>
                <w:jc w:val="center"/>
              </w:trPr>
              <w:tc>
                <w:tcPr>
                  <w:tcW w:w="0" w:type="auto"/>
                </w:tcPr>
                <w:p w14:paraId="61F31086" w14:textId="4FB467B2" w:rsidR="00D16A0E" w:rsidRPr="00E81CA7" w:rsidRDefault="00D16A0E" w:rsidP="00E170B1">
                  <w:pPr>
                    <w:autoSpaceDE w:val="0"/>
                    <w:autoSpaceDN w:val="0"/>
                    <w:adjustRightInd w:val="0"/>
                    <w:jc w:val="center"/>
                    <w:rPr>
                      <w:rFonts w:cs="Calibri"/>
                      <w:color w:val="000000"/>
                      <w:sz w:val="18"/>
                      <w:szCs w:val="18"/>
                      <w:lang w:eastAsia="es-ES"/>
                    </w:rPr>
                  </w:pPr>
                  <w:r w:rsidRPr="00E81CA7">
                    <w:rPr>
                      <w:b/>
                      <w:bCs/>
                      <w:sz w:val="18"/>
                      <w:szCs w:val="18"/>
                    </w:rPr>
                    <w:t>Parámetro</w:t>
                  </w:r>
                </w:p>
              </w:tc>
              <w:tc>
                <w:tcPr>
                  <w:tcW w:w="0" w:type="auto"/>
                </w:tcPr>
                <w:p w14:paraId="294A9A96" w14:textId="77777777" w:rsidR="005E6E07" w:rsidRDefault="00D16A0E" w:rsidP="00E170B1">
                  <w:pPr>
                    <w:autoSpaceDE w:val="0"/>
                    <w:autoSpaceDN w:val="0"/>
                    <w:adjustRightInd w:val="0"/>
                    <w:jc w:val="center"/>
                    <w:rPr>
                      <w:b/>
                      <w:bCs/>
                      <w:sz w:val="18"/>
                      <w:szCs w:val="18"/>
                    </w:rPr>
                  </w:pPr>
                  <w:r w:rsidRPr="00E81CA7">
                    <w:rPr>
                      <w:b/>
                      <w:bCs/>
                      <w:sz w:val="18"/>
                      <w:szCs w:val="18"/>
                    </w:rPr>
                    <w:t xml:space="preserve">Fracción másica COT </w:t>
                  </w:r>
                </w:p>
                <w:p w14:paraId="44CDC3B0" w14:textId="2E194163" w:rsidR="00D16A0E" w:rsidRPr="00E81CA7" w:rsidRDefault="00D16A0E" w:rsidP="00E170B1">
                  <w:pPr>
                    <w:autoSpaceDE w:val="0"/>
                    <w:autoSpaceDN w:val="0"/>
                    <w:adjustRightInd w:val="0"/>
                    <w:jc w:val="center"/>
                    <w:rPr>
                      <w:rFonts w:cs="Calibri"/>
                      <w:color w:val="000000"/>
                      <w:sz w:val="18"/>
                      <w:szCs w:val="18"/>
                      <w:lang w:eastAsia="es-ES"/>
                    </w:rPr>
                  </w:pPr>
                  <w:r w:rsidRPr="00E81CA7">
                    <w:rPr>
                      <w:b/>
                      <w:bCs/>
                      <w:sz w:val="18"/>
                      <w:szCs w:val="18"/>
                    </w:rPr>
                    <w:t>(%)</w:t>
                  </w:r>
                </w:p>
              </w:tc>
              <w:tc>
                <w:tcPr>
                  <w:tcW w:w="0" w:type="auto"/>
                </w:tcPr>
                <w:p w14:paraId="20887121" w14:textId="77777777" w:rsidR="005E6E07" w:rsidRDefault="00D16A0E" w:rsidP="005E6E07">
                  <w:pPr>
                    <w:autoSpaceDE w:val="0"/>
                    <w:autoSpaceDN w:val="0"/>
                    <w:adjustRightInd w:val="0"/>
                    <w:jc w:val="center"/>
                    <w:rPr>
                      <w:b/>
                      <w:bCs/>
                      <w:sz w:val="18"/>
                      <w:szCs w:val="18"/>
                    </w:rPr>
                  </w:pPr>
                  <w:r w:rsidRPr="00E81CA7">
                    <w:rPr>
                      <w:b/>
                      <w:bCs/>
                      <w:sz w:val="18"/>
                      <w:szCs w:val="18"/>
                    </w:rPr>
                    <w:t xml:space="preserve">Concentración </w:t>
                  </w:r>
                  <w:r w:rsidRPr="005E6E07">
                    <w:rPr>
                      <w:b/>
                      <w:bCs/>
                      <w:sz w:val="18"/>
                      <w:szCs w:val="18"/>
                    </w:rPr>
                    <w:t>COT</w:t>
                  </w:r>
                </w:p>
                <w:p w14:paraId="24D91D11" w14:textId="0A26D693" w:rsidR="00D16A0E" w:rsidRPr="00E81CA7" w:rsidRDefault="00D16A0E" w:rsidP="005E6E07">
                  <w:pPr>
                    <w:autoSpaceDE w:val="0"/>
                    <w:autoSpaceDN w:val="0"/>
                    <w:adjustRightInd w:val="0"/>
                    <w:jc w:val="center"/>
                    <w:rPr>
                      <w:rFonts w:cs="Calibri"/>
                      <w:color w:val="000000"/>
                      <w:sz w:val="18"/>
                      <w:szCs w:val="18"/>
                      <w:lang w:eastAsia="es-ES"/>
                    </w:rPr>
                  </w:pPr>
                  <w:r w:rsidRPr="005E6E07">
                    <w:rPr>
                      <w:b/>
                      <w:bCs/>
                      <w:sz w:val="18"/>
                      <w:szCs w:val="18"/>
                    </w:rPr>
                    <w:t xml:space="preserve"> (</w:t>
                  </w:r>
                  <w:r w:rsidR="005E6E07" w:rsidRPr="005E6E07">
                    <w:rPr>
                      <w:rFonts w:cs="Cambria Math"/>
                      <w:sz w:val="18"/>
                      <w:szCs w:val="18"/>
                    </w:rPr>
                    <w:t>mg/m</w:t>
                  </w:r>
                  <w:r w:rsidR="005E6E07" w:rsidRPr="00FE48EE">
                    <w:rPr>
                      <w:rFonts w:cs="Cambria Math"/>
                      <w:sz w:val="18"/>
                      <w:szCs w:val="18"/>
                      <w:vertAlign w:val="superscript"/>
                    </w:rPr>
                    <w:t>3</w:t>
                  </w:r>
                  <w:r w:rsidR="005E6E07" w:rsidRPr="005E6E07">
                    <w:rPr>
                      <w:rFonts w:cs="Cambria Math"/>
                      <w:sz w:val="18"/>
                      <w:szCs w:val="18"/>
                    </w:rPr>
                    <w:t>N)</w:t>
                  </w:r>
                </w:p>
              </w:tc>
            </w:tr>
            <w:tr w:rsidR="005E6E07" w:rsidRPr="00E81CA7" w14:paraId="32677DE4" w14:textId="77777777" w:rsidTr="00D16A0E">
              <w:trPr>
                <w:trHeight w:val="120"/>
                <w:jc w:val="center"/>
              </w:trPr>
              <w:tc>
                <w:tcPr>
                  <w:tcW w:w="0" w:type="auto"/>
                </w:tcPr>
                <w:p w14:paraId="123A7A31" w14:textId="155B65D2"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Alimentación (crudo)</w:t>
                  </w:r>
                </w:p>
              </w:tc>
              <w:tc>
                <w:tcPr>
                  <w:tcW w:w="0" w:type="auto"/>
                </w:tcPr>
                <w:p w14:paraId="686E68BD" w14:textId="6E5DE6F4"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95,2</w:t>
                  </w:r>
                </w:p>
              </w:tc>
              <w:tc>
                <w:tcPr>
                  <w:tcW w:w="0" w:type="auto"/>
                </w:tcPr>
                <w:p w14:paraId="6EB50AAD" w14:textId="23720B4A"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61,7</w:t>
                  </w:r>
                </w:p>
              </w:tc>
            </w:tr>
            <w:tr w:rsidR="005E6E07" w:rsidRPr="00E81CA7" w14:paraId="2A464C38" w14:textId="77777777" w:rsidTr="00D16A0E">
              <w:trPr>
                <w:trHeight w:val="120"/>
                <w:jc w:val="center"/>
              </w:trPr>
              <w:tc>
                <w:tcPr>
                  <w:tcW w:w="0" w:type="auto"/>
                </w:tcPr>
                <w:p w14:paraId="47557529" w14:textId="6927D80B"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Combustible tradicional (Petcoke)</w:t>
                  </w:r>
                </w:p>
              </w:tc>
              <w:tc>
                <w:tcPr>
                  <w:tcW w:w="0" w:type="auto"/>
                </w:tcPr>
                <w:p w14:paraId="347C7DDD" w14:textId="389806BF"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1,82</w:t>
                  </w:r>
                </w:p>
              </w:tc>
              <w:tc>
                <w:tcPr>
                  <w:tcW w:w="0" w:type="auto"/>
                </w:tcPr>
                <w:p w14:paraId="26F54434" w14:textId="3B47A4AE"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1,2</w:t>
                  </w:r>
                </w:p>
              </w:tc>
            </w:tr>
            <w:tr w:rsidR="005E6E07" w:rsidRPr="00E81CA7" w14:paraId="1B697DBF" w14:textId="77777777" w:rsidTr="00D16A0E">
              <w:trPr>
                <w:trHeight w:val="129"/>
                <w:jc w:val="center"/>
              </w:trPr>
              <w:tc>
                <w:tcPr>
                  <w:tcW w:w="0" w:type="auto"/>
                </w:tcPr>
                <w:p w14:paraId="65E6C533" w14:textId="46857224"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Combustible Sustitución Sólido</w:t>
                  </w:r>
                </w:p>
              </w:tc>
              <w:tc>
                <w:tcPr>
                  <w:tcW w:w="0" w:type="auto"/>
                </w:tcPr>
                <w:p w14:paraId="612832F5" w14:textId="08789B22"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3,03</w:t>
                  </w:r>
                </w:p>
              </w:tc>
              <w:tc>
                <w:tcPr>
                  <w:tcW w:w="0" w:type="auto"/>
                </w:tcPr>
                <w:p w14:paraId="5E37BD64" w14:textId="15E428D7" w:rsidR="00D16A0E" w:rsidRPr="00E81CA7" w:rsidRDefault="00D16A0E" w:rsidP="00E170B1">
                  <w:pPr>
                    <w:autoSpaceDE w:val="0"/>
                    <w:autoSpaceDN w:val="0"/>
                    <w:adjustRightInd w:val="0"/>
                    <w:jc w:val="center"/>
                    <w:rPr>
                      <w:rFonts w:cs="Calibri"/>
                      <w:color w:val="000000"/>
                      <w:sz w:val="18"/>
                      <w:szCs w:val="18"/>
                      <w:lang w:eastAsia="es-ES"/>
                    </w:rPr>
                  </w:pPr>
                  <w:r w:rsidRPr="00E81CA7">
                    <w:rPr>
                      <w:sz w:val="18"/>
                      <w:szCs w:val="18"/>
                    </w:rPr>
                    <w:t>2,0</w:t>
                  </w:r>
                </w:p>
              </w:tc>
            </w:tr>
          </w:tbl>
          <w:p w14:paraId="5FD65027" w14:textId="77777777" w:rsidR="00662AD0" w:rsidRPr="00E170B1" w:rsidRDefault="00662AD0" w:rsidP="00E170B1">
            <w:pPr>
              <w:pStyle w:val="Prrafodelista"/>
              <w:ind w:left="284"/>
              <w:jc w:val="center"/>
            </w:pPr>
          </w:p>
          <w:p w14:paraId="4864FFD4" w14:textId="77777777" w:rsidR="00453967" w:rsidRDefault="00D16A0E" w:rsidP="00FE48EE">
            <w:pPr>
              <w:pStyle w:val="Prrafodelista"/>
              <w:ind w:left="0"/>
              <w:rPr>
                <w:i/>
              </w:rPr>
            </w:pPr>
            <w:r w:rsidRPr="00CC00AB">
              <w:t>El titular señala que de acuerdo a los resultados obtenidos</w:t>
            </w:r>
            <w:r w:rsidRPr="00E170B1">
              <w:rPr>
                <w:i/>
              </w:rPr>
              <w:t>, es posible concluir que el 95,2% de la concentración de COT proviene de la materia prima para la fabricación de Clinker y que la línea bas</w:t>
            </w:r>
            <w:r w:rsidRPr="00E81CA7">
              <w:rPr>
                <w:i/>
              </w:rPr>
              <w:t xml:space="preserve">e para el 2019 es de </w:t>
            </w:r>
            <w:r w:rsidRPr="00E81CA7">
              <w:rPr>
                <w:b/>
                <w:i/>
              </w:rPr>
              <w:t>62,9 mg/m</w:t>
            </w:r>
            <w:r w:rsidRPr="006069FC">
              <w:rPr>
                <w:b/>
                <w:i/>
                <w:vertAlign w:val="superscript"/>
              </w:rPr>
              <w:t>3</w:t>
            </w:r>
            <w:r w:rsidRPr="00E81CA7">
              <w:rPr>
                <w:b/>
                <w:i/>
              </w:rPr>
              <w:t>N</w:t>
            </w:r>
            <w:r w:rsidRPr="00E81CA7">
              <w:rPr>
                <w:i/>
              </w:rPr>
              <w:t>, en función del combustible y materia prima tradicionales</w:t>
            </w:r>
            <w:r w:rsidR="00453967">
              <w:rPr>
                <w:i/>
              </w:rPr>
              <w:t>.</w:t>
            </w:r>
          </w:p>
          <w:p w14:paraId="7C9D016A" w14:textId="77777777" w:rsidR="00D16A0E" w:rsidRPr="00784753" w:rsidRDefault="00D16A0E" w:rsidP="00D16A0E">
            <w:pPr>
              <w:pStyle w:val="Prrafodelista"/>
              <w:ind w:left="284"/>
              <w:rPr>
                <w:i/>
              </w:rPr>
            </w:pPr>
          </w:p>
          <w:p w14:paraId="3CF30959" w14:textId="47185124" w:rsidR="00D16A0E" w:rsidRPr="00CC00AB" w:rsidRDefault="00453967" w:rsidP="00784753">
            <w:pPr>
              <w:pStyle w:val="Prrafodelista"/>
              <w:ind w:left="0"/>
              <w:rPr>
                <w:b/>
                <w:i/>
              </w:rPr>
            </w:pPr>
            <w:r w:rsidRPr="00CC00AB">
              <w:rPr>
                <w:b/>
              </w:rPr>
              <w:t>En base al análisis de la información presentada es posible señalar que para el año 2019</w:t>
            </w:r>
            <w:r w:rsidR="00085D7F" w:rsidRPr="00DA036D">
              <w:rPr>
                <w:b/>
              </w:rPr>
              <w:t>, existen</w:t>
            </w:r>
            <w:r w:rsidR="00784753" w:rsidRPr="00CC00AB">
              <w:rPr>
                <w:b/>
              </w:rPr>
              <w:t xml:space="preserve"> emisiones basales de Carbono Orgánico Total (COT) que permiten exceder el límite de 20 mg/m</w:t>
            </w:r>
            <w:r w:rsidR="00784753" w:rsidRPr="00CC00AB">
              <w:rPr>
                <w:b/>
                <w:vertAlign w:val="superscript"/>
              </w:rPr>
              <w:t>3</w:t>
            </w:r>
            <w:r w:rsidR="00784753" w:rsidRPr="00CC00AB">
              <w:rPr>
                <w:b/>
              </w:rPr>
              <w:t xml:space="preserve">N, y que el límite de emisión </w:t>
            </w:r>
            <w:r w:rsidR="00DA036D">
              <w:rPr>
                <w:b/>
              </w:rPr>
              <w:t xml:space="preserve">para dicho año </w:t>
            </w:r>
            <w:r w:rsidR="00784753" w:rsidRPr="00CC00AB">
              <w:rPr>
                <w:b/>
              </w:rPr>
              <w:t>corresponde a la línea base más el valor indicado en la Tabla N°2, correspondiente en 82,9 mg/m</w:t>
            </w:r>
            <w:r w:rsidR="00784753" w:rsidRPr="00CC00AB">
              <w:rPr>
                <w:b/>
                <w:vertAlign w:val="superscript"/>
              </w:rPr>
              <w:t>3</w:t>
            </w:r>
            <w:r w:rsidR="00784753" w:rsidRPr="00CC00AB">
              <w:rPr>
                <w:b/>
              </w:rPr>
              <w:t>N.</w:t>
            </w:r>
          </w:p>
          <w:p w14:paraId="52BA7CE3" w14:textId="77777777" w:rsidR="00D16A0E" w:rsidRPr="00784753" w:rsidRDefault="00D16A0E" w:rsidP="00D16A0E">
            <w:pPr>
              <w:pStyle w:val="Prrafodelista"/>
              <w:ind w:left="284"/>
              <w:rPr>
                <w:i/>
              </w:rPr>
            </w:pPr>
          </w:p>
          <w:p w14:paraId="5755FD56" w14:textId="77777777" w:rsidR="00D16A0E" w:rsidRPr="00E81CA7" w:rsidRDefault="00D16A0E" w:rsidP="00D16A0E">
            <w:pPr>
              <w:pStyle w:val="Prrafodelista"/>
              <w:ind w:left="284"/>
              <w:rPr>
                <w:i/>
              </w:rPr>
            </w:pPr>
          </w:p>
          <w:p w14:paraId="18E4A329" w14:textId="77777777" w:rsidR="00D16A0E" w:rsidRPr="00E81CA7" w:rsidRDefault="00D16A0E" w:rsidP="00D16A0E">
            <w:pPr>
              <w:pStyle w:val="Prrafodelista"/>
              <w:ind w:left="284"/>
              <w:rPr>
                <w:i/>
              </w:rPr>
            </w:pPr>
          </w:p>
          <w:p w14:paraId="16542A59" w14:textId="77777777" w:rsidR="00D16A0E" w:rsidRPr="00E81CA7" w:rsidRDefault="00D16A0E" w:rsidP="00D16A0E">
            <w:pPr>
              <w:pStyle w:val="Prrafodelista"/>
              <w:ind w:left="284"/>
              <w:rPr>
                <w:i/>
              </w:rPr>
            </w:pPr>
          </w:p>
          <w:p w14:paraId="25FA277F" w14:textId="5E299063" w:rsidR="00D16A0E" w:rsidRPr="00E81CA7" w:rsidRDefault="00D16A0E" w:rsidP="00D16A0E">
            <w:pPr>
              <w:pStyle w:val="Prrafodelista"/>
              <w:ind w:left="284"/>
              <w:rPr>
                <w:i/>
              </w:rPr>
            </w:pPr>
          </w:p>
        </w:tc>
      </w:tr>
    </w:tbl>
    <w:p w14:paraId="4ABAF205" w14:textId="0C67831A" w:rsidR="005371B8" w:rsidRDefault="005371B8">
      <w:pPr>
        <w:jc w:val="left"/>
      </w:pPr>
    </w:p>
    <w:p w14:paraId="38939B80" w14:textId="77777777" w:rsidR="00EF009E" w:rsidRDefault="00EF009E">
      <w:pPr>
        <w:jc w:val="left"/>
      </w:pPr>
    </w:p>
    <w:p w14:paraId="30C0C15E" w14:textId="77777777" w:rsidR="007F06CA" w:rsidRDefault="007F06CA">
      <w:pPr>
        <w:jc w:val="left"/>
      </w:pPr>
    </w:p>
    <w:p w14:paraId="6DC6F0BD" w14:textId="77777777" w:rsidR="007F06CA" w:rsidRDefault="007F06CA">
      <w:pPr>
        <w:jc w:val="left"/>
      </w:pPr>
    </w:p>
    <w:p w14:paraId="040E6858" w14:textId="77777777" w:rsidR="007F06CA" w:rsidRDefault="007F06CA">
      <w:pPr>
        <w:jc w:val="left"/>
      </w:pPr>
    </w:p>
    <w:p w14:paraId="37C597D0" w14:textId="77777777" w:rsidR="007F06CA" w:rsidRDefault="007F06CA">
      <w:pPr>
        <w:jc w:val="left"/>
      </w:pPr>
    </w:p>
    <w:p w14:paraId="325DE7F8" w14:textId="77777777" w:rsidR="007F06CA" w:rsidRDefault="007F06CA">
      <w:pPr>
        <w:jc w:val="left"/>
        <w:sectPr w:rsidR="007F06CA" w:rsidSect="001B0CAE">
          <w:pgSz w:w="12240" w:h="15840"/>
          <w:pgMar w:top="1134" w:right="1134" w:bottom="1134" w:left="1134" w:header="709" w:footer="709" w:gutter="0"/>
          <w:cols w:space="708"/>
          <w:docGrid w:linePitch="360"/>
        </w:sectPr>
      </w:pPr>
    </w:p>
    <w:p w14:paraId="2189434E" w14:textId="65102CCD" w:rsidR="0027170A" w:rsidRDefault="0027170A">
      <w:pPr>
        <w:jc w:val="left"/>
      </w:pPr>
    </w:p>
    <w:tbl>
      <w:tblPr>
        <w:tblW w:w="9918" w:type="dxa"/>
        <w:jc w:val="center"/>
        <w:tblLayout w:type="fixed"/>
        <w:tblCellMar>
          <w:left w:w="70" w:type="dxa"/>
          <w:right w:w="70" w:type="dxa"/>
        </w:tblCellMar>
        <w:tblLook w:val="04A0" w:firstRow="1" w:lastRow="0" w:firstColumn="1" w:lastColumn="0" w:noHBand="0" w:noVBand="1"/>
      </w:tblPr>
      <w:tblGrid>
        <w:gridCol w:w="3946"/>
        <w:gridCol w:w="5972"/>
      </w:tblGrid>
      <w:tr w:rsidR="007A76B8" w:rsidRPr="0025129B" w14:paraId="2674BDC4"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EEFEF6" w14:textId="77777777" w:rsidR="007A76B8" w:rsidRPr="00CA0EBD" w:rsidRDefault="007A76B8" w:rsidP="007A76B8">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7A76B8" w:rsidRPr="0025129B" w14:paraId="6188A4D6" w14:textId="77777777" w:rsidTr="00C4780A">
        <w:trPr>
          <w:trHeight w:val="4600"/>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ayout w:type="fixed"/>
              <w:tblLook w:val="04A0" w:firstRow="1" w:lastRow="0" w:firstColumn="1" w:lastColumn="0" w:noHBand="0" w:noVBand="1"/>
            </w:tblPr>
            <w:tblGrid>
              <w:gridCol w:w="4734"/>
              <w:gridCol w:w="2297"/>
              <w:gridCol w:w="2009"/>
            </w:tblGrid>
            <w:tr w:rsidR="007A76B8" w:rsidRPr="00CA0EBD" w14:paraId="182550EF" w14:textId="77777777" w:rsidTr="00C4780A">
              <w:trPr>
                <w:trHeight w:val="494"/>
                <w:jc w:val="center"/>
              </w:trPr>
              <w:tc>
                <w:tcPr>
                  <w:tcW w:w="4734" w:type="dxa"/>
                  <w:vAlign w:val="center"/>
                </w:tcPr>
                <w:p w14:paraId="2AAC427B" w14:textId="77777777" w:rsidR="007A76B8" w:rsidRPr="00CA0EBD" w:rsidRDefault="007A76B8" w:rsidP="007A76B8">
                  <w:pPr>
                    <w:jc w:val="center"/>
                    <w:rPr>
                      <w:b/>
                      <w:sz w:val="18"/>
                      <w:szCs w:val="18"/>
                    </w:rPr>
                  </w:pPr>
                  <w:r w:rsidRPr="00CA0EBD">
                    <w:rPr>
                      <w:b/>
                      <w:sz w:val="18"/>
                      <w:szCs w:val="18"/>
                    </w:rPr>
                    <w:t>Contaminante</w:t>
                  </w:r>
                </w:p>
              </w:tc>
              <w:tc>
                <w:tcPr>
                  <w:tcW w:w="2297" w:type="dxa"/>
                  <w:vAlign w:val="center"/>
                </w:tcPr>
                <w:p w14:paraId="2D7F2946" w14:textId="16B18D37" w:rsidR="007A76B8" w:rsidRPr="00CA0EBD" w:rsidRDefault="007A76B8" w:rsidP="0038774D">
                  <w:pPr>
                    <w:jc w:val="center"/>
                    <w:rPr>
                      <w:b/>
                      <w:sz w:val="18"/>
                      <w:szCs w:val="18"/>
                    </w:rPr>
                  </w:pPr>
                  <w:r w:rsidRPr="00CA0EBD">
                    <w:rPr>
                      <w:b/>
                      <w:sz w:val="18"/>
                      <w:szCs w:val="18"/>
                    </w:rPr>
                    <w:t xml:space="preserve">Resultados Mediciones </w:t>
                  </w:r>
                  <w:r w:rsidR="0038774D">
                    <w:rPr>
                      <w:b/>
                      <w:sz w:val="18"/>
                      <w:szCs w:val="18"/>
                    </w:rPr>
                    <w:t>Discretas</w:t>
                  </w:r>
                  <w:r w:rsidRPr="00CA0EBD">
                    <w:rPr>
                      <w:b/>
                      <w:sz w:val="18"/>
                      <w:szCs w:val="18"/>
                    </w:rPr>
                    <w:t>, año 2016</w:t>
                  </w:r>
                  <w:r w:rsidR="007C593A" w:rsidRPr="00CA0EBD">
                    <w:rPr>
                      <w:b/>
                      <w:sz w:val="18"/>
                      <w:szCs w:val="18"/>
                    </w:rPr>
                    <w:t xml:space="preserve"> (mg/Nm</w:t>
                  </w:r>
                  <w:r w:rsidR="007C593A" w:rsidRPr="00CA0EBD">
                    <w:rPr>
                      <w:b/>
                      <w:sz w:val="18"/>
                      <w:szCs w:val="18"/>
                      <w:vertAlign w:val="superscript"/>
                    </w:rPr>
                    <w:t>3</w:t>
                  </w:r>
                  <w:r w:rsidR="007C593A" w:rsidRPr="00CA0EBD">
                    <w:rPr>
                      <w:b/>
                      <w:sz w:val="18"/>
                      <w:szCs w:val="18"/>
                    </w:rPr>
                    <w:t xml:space="preserve">) </w:t>
                  </w:r>
                  <w:r w:rsidR="00CA0EBD" w:rsidRPr="00CA0EBD">
                    <w:rPr>
                      <w:rStyle w:val="Refdenotaalpie"/>
                      <w:b/>
                      <w:sz w:val="18"/>
                      <w:szCs w:val="18"/>
                    </w:rPr>
                    <w:footnoteReference w:id="7"/>
                  </w:r>
                </w:p>
              </w:tc>
              <w:tc>
                <w:tcPr>
                  <w:tcW w:w="2009" w:type="dxa"/>
                  <w:vAlign w:val="center"/>
                </w:tcPr>
                <w:p w14:paraId="025F2BF0" w14:textId="74D8C238" w:rsidR="007A76B8" w:rsidRPr="00CA0EBD" w:rsidRDefault="007A76B8" w:rsidP="007A76B8">
                  <w:pPr>
                    <w:jc w:val="center"/>
                    <w:rPr>
                      <w:b/>
                      <w:sz w:val="18"/>
                      <w:szCs w:val="18"/>
                    </w:rPr>
                  </w:pPr>
                  <w:r w:rsidRPr="00CA0EBD">
                    <w:rPr>
                      <w:b/>
                      <w:sz w:val="18"/>
                      <w:szCs w:val="18"/>
                    </w:rPr>
                    <w:t>Valor Límite de Emisión (mg/Nm</w:t>
                  </w:r>
                  <w:r w:rsidRPr="00CA0EBD">
                    <w:rPr>
                      <w:b/>
                      <w:sz w:val="18"/>
                      <w:szCs w:val="18"/>
                      <w:vertAlign w:val="superscript"/>
                    </w:rPr>
                    <w:t>3</w:t>
                  </w:r>
                  <w:r w:rsidRPr="00CA0EBD">
                    <w:rPr>
                      <w:b/>
                      <w:sz w:val="18"/>
                      <w:szCs w:val="18"/>
                    </w:rPr>
                    <w:t>)</w:t>
                  </w:r>
                  <w:r w:rsidR="00EC2F8D" w:rsidRPr="00CA0EBD">
                    <w:rPr>
                      <w:b/>
                      <w:sz w:val="18"/>
                      <w:szCs w:val="18"/>
                    </w:rPr>
                    <w:t xml:space="preserve"> Tabla 2 D.S.29/2013</w:t>
                  </w:r>
                </w:p>
              </w:tc>
            </w:tr>
            <w:tr w:rsidR="007A76B8" w:rsidRPr="00CA0EBD" w14:paraId="130B6FB7" w14:textId="77777777" w:rsidTr="00EF3BC8">
              <w:trPr>
                <w:trHeight w:val="164"/>
                <w:jc w:val="center"/>
              </w:trPr>
              <w:tc>
                <w:tcPr>
                  <w:tcW w:w="4734" w:type="dxa"/>
                </w:tcPr>
                <w:p w14:paraId="6A9EA3E3" w14:textId="77777777" w:rsidR="007A76B8" w:rsidRPr="00CA0EBD" w:rsidRDefault="007A76B8" w:rsidP="007A76B8">
                  <w:pPr>
                    <w:rPr>
                      <w:sz w:val="18"/>
                      <w:szCs w:val="18"/>
                    </w:rPr>
                  </w:pPr>
                  <w:r w:rsidRPr="00CA0EBD">
                    <w:rPr>
                      <w:sz w:val="18"/>
                      <w:szCs w:val="18"/>
                    </w:rPr>
                    <w:t>Material Particulado (MP)</w:t>
                  </w:r>
                </w:p>
              </w:tc>
              <w:tc>
                <w:tcPr>
                  <w:tcW w:w="2297" w:type="dxa"/>
                  <w:vAlign w:val="center"/>
                </w:tcPr>
                <w:p w14:paraId="63021BBF" w14:textId="09C90486" w:rsidR="007A76B8" w:rsidRPr="00CA0EBD" w:rsidRDefault="00680AF7" w:rsidP="00680AF7">
                  <w:pPr>
                    <w:jc w:val="center"/>
                    <w:rPr>
                      <w:sz w:val="18"/>
                      <w:szCs w:val="18"/>
                    </w:rPr>
                  </w:pPr>
                  <w:r>
                    <w:rPr>
                      <w:sz w:val="18"/>
                      <w:szCs w:val="18"/>
                    </w:rPr>
                    <w:t>3,21</w:t>
                  </w:r>
                </w:p>
              </w:tc>
              <w:tc>
                <w:tcPr>
                  <w:tcW w:w="2009" w:type="dxa"/>
                  <w:vAlign w:val="center"/>
                </w:tcPr>
                <w:p w14:paraId="62EF57E2" w14:textId="77777777" w:rsidR="007A76B8" w:rsidRPr="00CA0EBD" w:rsidRDefault="007A76B8" w:rsidP="00EF3BC8">
                  <w:pPr>
                    <w:jc w:val="center"/>
                    <w:rPr>
                      <w:sz w:val="18"/>
                      <w:szCs w:val="18"/>
                    </w:rPr>
                  </w:pPr>
                  <w:r w:rsidRPr="00CA0EBD">
                    <w:rPr>
                      <w:sz w:val="18"/>
                      <w:szCs w:val="18"/>
                    </w:rPr>
                    <w:t>50</w:t>
                  </w:r>
                </w:p>
              </w:tc>
            </w:tr>
            <w:tr w:rsidR="007A76B8" w:rsidRPr="00CA0EBD" w14:paraId="1AD50A26" w14:textId="77777777" w:rsidTr="00EF3BC8">
              <w:trPr>
                <w:trHeight w:val="152"/>
                <w:jc w:val="center"/>
              </w:trPr>
              <w:tc>
                <w:tcPr>
                  <w:tcW w:w="4734" w:type="dxa"/>
                </w:tcPr>
                <w:p w14:paraId="38C98790" w14:textId="118291CB" w:rsidR="007A76B8" w:rsidRPr="00CA0EBD" w:rsidRDefault="007A76B8" w:rsidP="001B1DBE">
                  <w:pPr>
                    <w:rPr>
                      <w:sz w:val="18"/>
                      <w:szCs w:val="18"/>
                    </w:rPr>
                  </w:pPr>
                  <w:r w:rsidRPr="00CA0EBD">
                    <w:rPr>
                      <w:sz w:val="18"/>
                      <w:szCs w:val="18"/>
                    </w:rPr>
                    <w:t>Carbono Orgánico Total (COT)</w:t>
                  </w:r>
                  <w:r w:rsidR="008A60F7" w:rsidRPr="008A60F7">
                    <w:rPr>
                      <w:sz w:val="18"/>
                      <w:szCs w:val="18"/>
                      <w:vertAlign w:val="superscript"/>
                    </w:rPr>
                    <w:t xml:space="preserve"> </w:t>
                  </w:r>
                  <w:r w:rsidR="008A60F7" w:rsidRPr="008A60F7">
                    <w:rPr>
                      <w:sz w:val="18"/>
                      <w:szCs w:val="18"/>
                      <w:vertAlign w:val="superscript"/>
                    </w:rPr>
                    <w:footnoteReference w:id="8"/>
                  </w:r>
                  <w:r w:rsidR="008A60F7" w:rsidRPr="008A60F7">
                    <w:rPr>
                      <w:sz w:val="18"/>
                      <w:szCs w:val="18"/>
                    </w:rPr>
                    <w:t xml:space="preserve"> </w:t>
                  </w:r>
                  <w:r w:rsidR="007C593A" w:rsidRPr="00CA0EBD">
                    <w:rPr>
                      <w:sz w:val="18"/>
                      <w:szCs w:val="18"/>
                    </w:rPr>
                    <w:t xml:space="preserve"> </w:t>
                  </w:r>
                </w:p>
              </w:tc>
              <w:tc>
                <w:tcPr>
                  <w:tcW w:w="2297" w:type="dxa"/>
                  <w:vAlign w:val="center"/>
                </w:tcPr>
                <w:p w14:paraId="26626F1D" w14:textId="6186DF12" w:rsidR="007A76B8" w:rsidRPr="00CA0EBD" w:rsidRDefault="0038774D" w:rsidP="00680AF7">
                  <w:pPr>
                    <w:jc w:val="center"/>
                    <w:rPr>
                      <w:sz w:val="18"/>
                      <w:szCs w:val="18"/>
                    </w:rPr>
                  </w:pPr>
                  <w:r>
                    <w:rPr>
                      <w:sz w:val="18"/>
                      <w:szCs w:val="18"/>
                    </w:rPr>
                    <w:t>2</w:t>
                  </w:r>
                  <w:r w:rsidR="00680AF7">
                    <w:rPr>
                      <w:sz w:val="18"/>
                      <w:szCs w:val="18"/>
                    </w:rPr>
                    <w:t>8,0</w:t>
                  </w:r>
                  <w:r w:rsidR="00547AD9" w:rsidRPr="00CA0EBD">
                    <w:rPr>
                      <w:rStyle w:val="Refdenotaalpie"/>
                      <w:b/>
                      <w:sz w:val="18"/>
                      <w:szCs w:val="18"/>
                    </w:rPr>
                    <w:footnoteReference w:id="9"/>
                  </w:r>
                </w:p>
              </w:tc>
              <w:tc>
                <w:tcPr>
                  <w:tcW w:w="2009" w:type="dxa"/>
                  <w:vAlign w:val="center"/>
                </w:tcPr>
                <w:p w14:paraId="294D702C" w14:textId="77777777" w:rsidR="007A76B8" w:rsidRPr="00CA0EBD" w:rsidRDefault="007A76B8" w:rsidP="00EF3BC8">
                  <w:pPr>
                    <w:jc w:val="center"/>
                    <w:rPr>
                      <w:sz w:val="18"/>
                      <w:szCs w:val="18"/>
                    </w:rPr>
                  </w:pPr>
                  <w:r w:rsidRPr="00CA0EBD">
                    <w:rPr>
                      <w:sz w:val="18"/>
                      <w:szCs w:val="18"/>
                    </w:rPr>
                    <w:t>20</w:t>
                  </w:r>
                </w:p>
              </w:tc>
            </w:tr>
            <w:tr w:rsidR="007A76B8" w:rsidRPr="00CA0EBD" w14:paraId="0649D84E" w14:textId="77777777" w:rsidTr="00EF3BC8">
              <w:trPr>
                <w:trHeight w:val="164"/>
                <w:jc w:val="center"/>
              </w:trPr>
              <w:tc>
                <w:tcPr>
                  <w:tcW w:w="4734" w:type="dxa"/>
                </w:tcPr>
                <w:p w14:paraId="79F31630" w14:textId="77777777" w:rsidR="007A76B8" w:rsidRPr="00CA0EBD" w:rsidRDefault="007A76B8" w:rsidP="007A76B8">
                  <w:pPr>
                    <w:rPr>
                      <w:sz w:val="18"/>
                      <w:szCs w:val="18"/>
                    </w:rPr>
                  </w:pPr>
                  <w:r w:rsidRPr="00CA0EBD">
                    <w:rPr>
                      <w:sz w:val="18"/>
                      <w:szCs w:val="18"/>
                    </w:rPr>
                    <w:t>Mercurio y sus compuestos, indicado como metal (Hg)</w:t>
                  </w:r>
                </w:p>
              </w:tc>
              <w:tc>
                <w:tcPr>
                  <w:tcW w:w="2297" w:type="dxa"/>
                  <w:vAlign w:val="center"/>
                </w:tcPr>
                <w:p w14:paraId="7DA72D17" w14:textId="29B2D3A4" w:rsidR="007A76B8" w:rsidRPr="00CA0EBD" w:rsidRDefault="0038774D" w:rsidP="00680AF7">
                  <w:pPr>
                    <w:jc w:val="center"/>
                    <w:rPr>
                      <w:sz w:val="18"/>
                      <w:szCs w:val="18"/>
                    </w:rPr>
                  </w:pPr>
                  <w:r>
                    <w:rPr>
                      <w:sz w:val="18"/>
                      <w:szCs w:val="18"/>
                    </w:rPr>
                    <w:t>0,00</w:t>
                  </w:r>
                  <w:r w:rsidR="00680AF7">
                    <w:rPr>
                      <w:sz w:val="18"/>
                      <w:szCs w:val="18"/>
                    </w:rPr>
                    <w:t>03</w:t>
                  </w:r>
                </w:p>
              </w:tc>
              <w:tc>
                <w:tcPr>
                  <w:tcW w:w="2009" w:type="dxa"/>
                  <w:vAlign w:val="center"/>
                </w:tcPr>
                <w:p w14:paraId="1179BCBA" w14:textId="77777777" w:rsidR="007A76B8" w:rsidRPr="00CA0EBD" w:rsidRDefault="007A76B8" w:rsidP="00EF3BC8">
                  <w:pPr>
                    <w:jc w:val="center"/>
                    <w:rPr>
                      <w:sz w:val="18"/>
                      <w:szCs w:val="18"/>
                    </w:rPr>
                  </w:pPr>
                  <w:r w:rsidRPr="00CA0EBD">
                    <w:rPr>
                      <w:sz w:val="18"/>
                      <w:szCs w:val="18"/>
                    </w:rPr>
                    <w:t>0,1</w:t>
                  </w:r>
                </w:p>
              </w:tc>
            </w:tr>
            <w:tr w:rsidR="007A76B8" w:rsidRPr="00CA0EBD" w14:paraId="2E558449" w14:textId="77777777" w:rsidTr="00EF3BC8">
              <w:trPr>
                <w:trHeight w:val="164"/>
                <w:jc w:val="center"/>
              </w:trPr>
              <w:tc>
                <w:tcPr>
                  <w:tcW w:w="4734" w:type="dxa"/>
                </w:tcPr>
                <w:p w14:paraId="59FBECAB" w14:textId="77777777" w:rsidR="007A76B8" w:rsidRPr="00CA0EBD" w:rsidRDefault="007A76B8" w:rsidP="007A76B8">
                  <w:pPr>
                    <w:rPr>
                      <w:sz w:val="18"/>
                      <w:szCs w:val="18"/>
                    </w:rPr>
                  </w:pPr>
                  <w:r w:rsidRPr="00CA0EBD">
                    <w:rPr>
                      <w:sz w:val="18"/>
                      <w:szCs w:val="18"/>
                    </w:rPr>
                    <w:t>Cadmio y sus compuestos, indicado como metal (Cd)</w:t>
                  </w:r>
                </w:p>
              </w:tc>
              <w:tc>
                <w:tcPr>
                  <w:tcW w:w="2297" w:type="dxa"/>
                  <w:vAlign w:val="center"/>
                </w:tcPr>
                <w:p w14:paraId="30B34F23" w14:textId="32468A42" w:rsidR="007A76B8" w:rsidRPr="00CA0EBD" w:rsidRDefault="0038774D" w:rsidP="00680AF7">
                  <w:pPr>
                    <w:jc w:val="center"/>
                    <w:rPr>
                      <w:sz w:val="18"/>
                      <w:szCs w:val="18"/>
                    </w:rPr>
                  </w:pPr>
                  <w:r>
                    <w:rPr>
                      <w:sz w:val="18"/>
                      <w:szCs w:val="18"/>
                    </w:rPr>
                    <w:t>0,000</w:t>
                  </w:r>
                  <w:r w:rsidR="00680AF7">
                    <w:rPr>
                      <w:sz w:val="18"/>
                      <w:szCs w:val="18"/>
                    </w:rPr>
                    <w:t>5</w:t>
                  </w:r>
                </w:p>
              </w:tc>
              <w:tc>
                <w:tcPr>
                  <w:tcW w:w="2009" w:type="dxa"/>
                  <w:vAlign w:val="center"/>
                </w:tcPr>
                <w:p w14:paraId="69EFC495" w14:textId="77777777" w:rsidR="007A76B8" w:rsidRPr="00CA0EBD" w:rsidRDefault="007A76B8" w:rsidP="00EF3BC8">
                  <w:pPr>
                    <w:jc w:val="center"/>
                    <w:rPr>
                      <w:sz w:val="18"/>
                      <w:szCs w:val="18"/>
                    </w:rPr>
                  </w:pPr>
                  <w:r w:rsidRPr="00CA0EBD">
                    <w:rPr>
                      <w:sz w:val="18"/>
                      <w:szCs w:val="18"/>
                    </w:rPr>
                    <w:t>0,1</w:t>
                  </w:r>
                </w:p>
              </w:tc>
            </w:tr>
            <w:tr w:rsidR="007A76B8" w:rsidRPr="00CA0EBD" w14:paraId="25356152" w14:textId="77777777" w:rsidTr="00EF3BC8">
              <w:trPr>
                <w:trHeight w:val="164"/>
                <w:jc w:val="center"/>
              </w:trPr>
              <w:tc>
                <w:tcPr>
                  <w:tcW w:w="4734" w:type="dxa"/>
                </w:tcPr>
                <w:p w14:paraId="21C0BD89" w14:textId="77777777" w:rsidR="007A76B8" w:rsidRPr="00CA0EBD" w:rsidRDefault="007A76B8" w:rsidP="007A76B8">
                  <w:pPr>
                    <w:rPr>
                      <w:sz w:val="18"/>
                      <w:szCs w:val="18"/>
                    </w:rPr>
                  </w:pPr>
                  <w:r w:rsidRPr="00CA0EBD">
                    <w:rPr>
                      <w:sz w:val="18"/>
                      <w:szCs w:val="18"/>
                    </w:rPr>
                    <w:t>Berilio y sus compuestos, indicado como metal (Be)</w:t>
                  </w:r>
                </w:p>
              </w:tc>
              <w:tc>
                <w:tcPr>
                  <w:tcW w:w="2297" w:type="dxa"/>
                  <w:vAlign w:val="center"/>
                </w:tcPr>
                <w:p w14:paraId="7A340283" w14:textId="5AEDAC55" w:rsidR="007A76B8" w:rsidRPr="00CA0EBD" w:rsidRDefault="0038774D" w:rsidP="00680AF7">
                  <w:pPr>
                    <w:jc w:val="center"/>
                    <w:rPr>
                      <w:sz w:val="18"/>
                      <w:szCs w:val="18"/>
                    </w:rPr>
                  </w:pPr>
                  <w:r>
                    <w:rPr>
                      <w:sz w:val="18"/>
                      <w:szCs w:val="18"/>
                    </w:rPr>
                    <w:t>0,00</w:t>
                  </w:r>
                  <w:r w:rsidR="00680AF7">
                    <w:rPr>
                      <w:sz w:val="18"/>
                      <w:szCs w:val="18"/>
                    </w:rPr>
                    <w:t>34</w:t>
                  </w:r>
                </w:p>
              </w:tc>
              <w:tc>
                <w:tcPr>
                  <w:tcW w:w="2009" w:type="dxa"/>
                  <w:vAlign w:val="center"/>
                </w:tcPr>
                <w:p w14:paraId="38516250" w14:textId="77777777" w:rsidR="007A76B8" w:rsidRPr="00CA0EBD" w:rsidRDefault="007A76B8" w:rsidP="00EF3BC8">
                  <w:pPr>
                    <w:jc w:val="center"/>
                    <w:rPr>
                      <w:sz w:val="18"/>
                      <w:szCs w:val="18"/>
                    </w:rPr>
                  </w:pPr>
                  <w:r w:rsidRPr="00CA0EBD">
                    <w:rPr>
                      <w:sz w:val="18"/>
                      <w:szCs w:val="18"/>
                    </w:rPr>
                    <w:t>0,1</w:t>
                  </w:r>
                </w:p>
              </w:tc>
            </w:tr>
            <w:tr w:rsidR="007A76B8" w:rsidRPr="00CA0EBD" w14:paraId="57136F89" w14:textId="77777777" w:rsidTr="00EF3BC8">
              <w:trPr>
                <w:trHeight w:val="152"/>
                <w:jc w:val="center"/>
              </w:trPr>
              <w:tc>
                <w:tcPr>
                  <w:tcW w:w="4734" w:type="dxa"/>
                </w:tcPr>
                <w:p w14:paraId="0BE33A7E" w14:textId="77777777" w:rsidR="007A76B8" w:rsidRPr="00CA0EBD" w:rsidRDefault="007A76B8" w:rsidP="007A76B8">
                  <w:pPr>
                    <w:rPr>
                      <w:sz w:val="18"/>
                      <w:szCs w:val="18"/>
                    </w:rPr>
                  </w:pPr>
                  <w:r w:rsidRPr="00CA0EBD">
                    <w:rPr>
                      <w:sz w:val="18"/>
                      <w:szCs w:val="18"/>
                    </w:rPr>
                    <w:t>Plomo y sus compuestos, indicado como metal (Pb)</w:t>
                  </w:r>
                </w:p>
              </w:tc>
              <w:tc>
                <w:tcPr>
                  <w:tcW w:w="2297" w:type="dxa"/>
                  <w:vAlign w:val="center"/>
                </w:tcPr>
                <w:p w14:paraId="2747B3FD" w14:textId="55128F40" w:rsidR="007A76B8" w:rsidRPr="00CA0EBD" w:rsidRDefault="0038774D" w:rsidP="00680AF7">
                  <w:pPr>
                    <w:jc w:val="center"/>
                    <w:rPr>
                      <w:sz w:val="18"/>
                      <w:szCs w:val="18"/>
                    </w:rPr>
                  </w:pPr>
                  <w:r>
                    <w:rPr>
                      <w:sz w:val="18"/>
                      <w:szCs w:val="18"/>
                    </w:rPr>
                    <w:t>0,00</w:t>
                  </w:r>
                  <w:r w:rsidR="00680AF7">
                    <w:rPr>
                      <w:sz w:val="18"/>
                      <w:szCs w:val="18"/>
                    </w:rPr>
                    <w:t>24</w:t>
                  </w:r>
                </w:p>
              </w:tc>
              <w:tc>
                <w:tcPr>
                  <w:tcW w:w="2009" w:type="dxa"/>
                  <w:vAlign w:val="center"/>
                </w:tcPr>
                <w:p w14:paraId="04D0BDF1" w14:textId="77777777" w:rsidR="007A76B8" w:rsidRPr="00CA0EBD" w:rsidRDefault="007A76B8" w:rsidP="00EF3BC8">
                  <w:pPr>
                    <w:jc w:val="center"/>
                    <w:rPr>
                      <w:sz w:val="18"/>
                      <w:szCs w:val="18"/>
                    </w:rPr>
                  </w:pPr>
                  <w:r w:rsidRPr="00CA0EBD">
                    <w:rPr>
                      <w:sz w:val="18"/>
                      <w:szCs w:val="18"/>
                    </w:rPr>
                    <w:t>1</w:t>
                  </w:r>
                </w:p>
              </w:tc>
            </w:tr>
            <w:tr w:rsidR="007A76B8" w:rsidRPr="00CA0EBD" w14:paraId="59BDF7C1" w14:textId="77777777" w:rsidTr="00EF3BC8">
              <w:trPr>
                <w:trHeight w:val="494"/>
                <w:jc w:val="center"/>
              </w:trPr>
              <w:tc>
                <w:tcPr>
                  <w:tcW w:w="4734" w:type="dxa"/>
                </w:tcPr>
                <w:p w14:paraId="1FAAC253" w14:textId="77777777" w:rsidR="007A76B8" w:rsidRPr="00CA0EBD" w:rsidRDefault="007A76B8" w:rsidP="007A76B8">
                  <w:pPr>
                    <w:rPr>
                      <w:sz w:val="18"/>
                      <w:szCs w:val="18"/>
                    </w:rPr>
                  </w:pPr>
                  <w:r w:rsidRPr="00CA0EBD">
                    <w:rPr>
                      <w:sz w:val="18"/>
                      <w:szCs w:val="18"/>
                    </w:rPr>
                    <w:t>Arsénico (As) + Cobalto (Co) + Níquel (Ni) + Selenio (Se) + Telurio (Te) y sus compuestos, indicado como elemento, suma total.</w:t>
                  </w:r>
                </w:p>
              </w:tc>
              <w:tc>
                <w:tcPr>
                  <w:tcW w:w="2297" w:type="dxa"/>
                  <w:vAlign w:val="center"/>
                </w:tcPr>
                <w:p w14:paraId="74ED9EAD" w14:textId="79D1B02A" w:rsidR="007A76B8" w:rsidRPr="00CA0EBD" w:rsidRDefault="0038774D" w:rsidP="00680AF7">
                  <w:pPr>
                    <w:jc w:val="center"/>
                    <w:rPr>
                      <w:sz w:val="18"/>
                      <w:szCs w:val="18"/>
                    </w:rPr>
                  </w:pPr>
                  <w:r>
                    <w:rPr>
                      <w:sz w:val="18"/>
                      <w:szCs w:val="18"/>
                    </w:rPr>
                    <w:t>0,0</w:t>
                  </w:r>
                  <w:r w:rsidR="00680AF7">
                    <w:rPr>
                      <w:sz w:val="18"/>
                      <w:szCs w:val="18"/>
                    </w:rPr>
                    <w:t>425</w:t>
                  </w:r>
                </w:p>
              </w:tc>
              <w:tc>
                <w:tcPr>
                  <w:tcW w:w="2009" w:type="dxa"/>
                  <w:vAlign w:val="center"/>
                </w:tcPr>
                <w:p w14:paraId="5AED3959" w14:textId="77777777" w:rsidR="007A76B8" w:rsidRPr="00CA0EBD" w:rsidRDefault="007A76B8" w:rsidP="00EF3BC8">
                  <w:pPr>
                    <w:jc w:val="center"/>
                    <w:rPr>
                      <w:sz w:val="18"/>
                      <w:szCs w:val="18"/>
                    </w:rPr>
                  </w:pPr>
                  <w:r w:rsidRPr="00CA0EBD">
                    <w:rPr>
                      <w:sz w:val="18"/>
                      <w:szCs w:val="18"/>
                    </w:rPr>
                    <w:t>1</w:t>
                  </w:r>
                </w:p>
              </w:tc>
            </w:tr>
            <w:tr w:rsidR="007A76B8" w:rsidRPr="00CA0EBD" w14:paraId="12E1BF22" w14:textId="77777777" w:rsidTr="00EF3BC8">
              <w:trPr>
                <w:trHeight w:val="329"/>
                <w:jc w:val="center"/>
              </w:trPr>
              <w:tc>
                <w:tcPr>
                  <w:tcW w:w="4734" w:type="dxa"/>
                </w:tcPr>
                <w:p w14:paraId="67D67A95" w14:textId="77777777" w:rsidR="007A76B8" w:rsidRPr="00CA0EBD" w:rsidRDefault="007A76B8" w:rsidP="007A76B8">
                  <w:pPr>
                    <w:rPr>
                      <w:sz w:val="18"/>
                      <w:szCs w:val="18"/>
                    </w:rPr>
                  </w:pPr>
                  <w:r w:rsidRPr="00CA0EBD">
                    <w:rPr>
                      <w:sz w:val="18"/>
                      <w:szCs w:val="18"/>
                    </w:rPr>
                    <w:t>Antimonio (Sb) + Cromo (Cr) + Manganeso (Mn) + Vanadio (V)</w:t>
                  </w:r>
                </w:p>
              </w:tc>
              <w:tc>
                <w:tcPr>
                  <w:tcW w:w="2297" w:type="dxa"/>
                  <w:vAlign w:val="center"/>
                </w:tcPr>
                <w:p w14:paraId="2A298D4F" w14:textId="0AB1EDA2" w:rsidR="007A76B8" w:rsidRPr="00CA0EBD" w:rsidRDefault="0038774D" w:rsidP="00680AF7">
                  <w:pPr>
                    <w:jc w:val="center"/>
                    <w:rPr>
                      <w:sz w:val="18"/>
                      <w:szCs w:val="18"/>
                    </w:rPr>
                  </w:pPr>
                  <w:r>
                    <w:rPr>
                      <w:sz w:val="18"/>
                      <w:szCs w:val="18"/>
                    </w:rPr>
                    <w:t>0,03</w:t>
                  </w:r>
                  <w:r w:rsidR="00680AF7">
                    <w:rPr>
                      <w:sz w:val="18"/>
                      <w:szCs w:val="18"/>
                    </w:rPr>
                    <w:t>36</w:t>
                  </w:r>
                </w:p>
              </w:tc>
              <w:tc>
                <w:tcPr>
                  <w:tcW w:w="2009" w:type="dxa"/>
                  <w:vAlign w:val="center"/>
                </w:tcPr>
                <w:p w14:paraId="171EC7C0" w14:textId="77777777" w:rsidR="007A76B8" w:rsidRPr="00CA0EBD" w:rsidRDefault="007A76B8" w:rsidP="00EF3BC8">
                  <w:pPr>
                    <w:jc w:val="center"/>
                    <w:rPr>
                      <w:sz w:val="18"/>
                      <w:szCs w:val="18"/>
                    </w:rPr>
                  </w:pPr>
                  <w:r w:rsidRPr="00CA0EBD">
                    <w:rPr>
                      <w:sz w:val="18"/>
                      <w:szCs w:val="18"/>
                    </w:rPr>
                    <w:t>5</w:t>
                  </w:r>
                </w:p>
              </w:tc>
            </w:tr>
            <w:tr w:rsidR="007A76B8" w:rsidRPr="00CA0EBD" w14:paraId="322282D4" w14:textId="77777777" w:rsidTr="00EF3BC8">
              <w:trPr>
                <w:trHeight w:val="329"/>
                <w:jc w:val="center"/>
              </w:trPr>
              <w:tc>
                <w:tcPr>
                  <w:tcW w:w="4734" w:type="dxa"/>
                </w:tcPr>
                <w:p w14:paraId="796E3F88" w14:textId="77777777" w:rsidR="007A76B8" w:rsidRPr="00CA0EBD" w:rsidRDefault="007A76B8" w:rsidP="007A76B8">
                  <w:pPr>
                    <w:rPr>
                      <w:sz w:val="18"/>
                      <w:szCs w:val="18"/>
                    </w:rPr>
                  </w:pPr>
                  <w:r w:rsidRPr="00CA0EBD">
                    <w:rPr>
                      <w:sz w:val="18"/>
                      <w:szCs w:val="18"/>
                    </w:rPr>
                    <w:t>Compuestos inorgánicos clorados gaseosos indicados como ácido clorhídrico (HCl)</w:t>
                  </w:r>
                </w:p>
              </w:tc>
              <w:tc>
                <w:tcPr>
                  <w:tcW w:w="2297" w:type="dxa"/>
                  <w:vAlign w:val="center"/>
                </w:tcPr>
                <w:p w14:paraId="15884FDA" w14:textId="3CC86394" w:rsidR="007A76B8" w:rsidRPr="00CA0EBD" w:rsidRDefault="00680AF7" w:rsidP="00680AF7">
                  <w:pPr>
                    <w:jc w:val="center"/>
                    <w:rPr>
                      <w:sz w:val="18"/>
                      <w:szCs w:val="18"/>
                    </w:rPr>
                  </w:pPr>
                  <w:r>
                    <w:rPr>
                      <w:sz w:val="18"/>
                      <w:szCs w:val="18"/>
                    </w:rPr>
                    <w:t>0,651</w:t>
                  </w:r>
                </w:p>
              </w:tc>
              <w:tc>
                <w:tcPr>
                  <w:tcW w:w="2009" w:type="dxa"/>
                  <w:vAlign w:val="center"/>
                </w:tcPr>
                <w:p w14:paraId="296C1305" w14:textId="77777777" w:rsidR="007A76B8" w:rsidRPr="00CA0EBD" w:rsidRDefault="007A76B8" w:rsidP="00EF3BC8">
                  <w:pPr>
                    <w:jc w:val="center"/>
                    <w:rPr>
                      <w:sz w:val="18"/>
                      <w:szCs w:val="18"/>
                    </w:rPr>
                  </w:pPr>
                  <w:r w:rsidRPr="00CA0EBD">
                    <w:rPr>
                      <w:sz w:val="18"/>
                      <w:szCs w:val="18"/>
                    </w:rPr>
                    <w:t>20</w:t>
                  </w:r>
                </w:p>
              </w:tc>
            </w:tr>
            <w:tr w:rsidR="007A76B8" w:rsidRPr="00CA0EBD" w14:paraId="5981155F" w14:textId="77777777" w:rsidTr="00EF3BC8">
              <w:trPr>
                <w:trHeight w:val="329"/>
                <w:jc w:val="center"/>
              </w:trPr>
              <w:tc>
                <w:tcPr>
                  <w:tcW w:w="4734" w:type="dxa"/>
                </w:tcPr>
                <w:p w14:paraId="7101DAF3" w14:textId="77777777" w:rsidR="007A76B8" w:rsidRPr="00CA0EBD" w:rsidRDefault="007A76B8" w:rsidP="007A76B8">
                  <w:pPr>
                    <w:rPr>
                      <w:sz w:val="18"/>
                      <w:szCs w:val="18"/>
                    </w:rPr>
                  </w:pPr>
                  <w:r w:rsidRPr="00CA0EBD">
                    <w:rPr>
                      <w:sz w:val="18"/>
                      <w:szCs w:val="18"/>
                    </w:rPr>
                    <w:t>Compuestos inorgánicos fluorados gaseosos indicados como ácido fluorhídrico (HF)</w:t>
                  </w:r>
                </w:p>
              </w:tc>
              <w:tc>
                <w:tcPr>
                  <w:tcW w:w="2297" w:type="dxa"/>
                  <w:vAlign w:val="center"/>
                </w:tcPr>
                <w:p w14:paraId="6F39979B" w14:textId="02EC9BAD" w:rsidR="007A76B8" w:rsidRPr="00CA0EBD" w:rsidRDefault="0038774D" w:rsidP="00EF3BC8">
                  <w:pPr>
                    <w:jc w:val="center"/>
                    <w:rPr>
                      <w:sz w:val="18"/>
                      <w:szCs w:val="18"/>
                    </w:rPr>
                  </w:pPr>
                  <w:r>
                    <w:rPr>
                      <w:sz w:val="18"/>
                      <w:szCs w:val="18"/>
                    </w:rPr>
                    <w:t>0,000</w:t>
                  </w:r>
                </w:p>
              </w:tc>
              <w:tc>
                <w:tcPr>
                  <w:tcW w:w="2009" w:type="dxa"/>
                  <w:vAlign w:val="center"/>
                </w:tcPr>
                <w:p w14:paraId="0F7A14EA" w14:textId="77777777" w:rsidR="007A76B8" w:rsidRPr="00CA0EBD" w:rsidRDefault="007A76B8" w:rsidP="00EF3BC8">
                  <w:pPr>
                    <w:jc w:val="center"/>
                    <w:rPr>
                      <w:sz w:val="18"/>
                      <w:szCs w:val="18"/>
                    </w:rPr>
                  </w:pPr>
                  <w:r w:rsidRPr="00CA0EBD">
                    <w:rPr>
                      <w:sz w:val="18"/>
                      <w:szCs w:val="18"/>
                    </w:rPr>
                    <w:t>2</w:t>
                  </w:r>
                </w:p>
              </w:tc>
            </w:tr>
            <w:tr w:rsidR="007A76B8" w:rsidRPr="00CA0EBD" w14:paraId="7EA6D365" w14:textId="77777777" w:rsidTr="00EF3BC8">
              <w:trPr>
                <w:trHeight w:val="152"/>
                <w:jc w:val="center"/>
              </w:trPr>
              <w:tc>
                <w:tcPr>
                  <w:tcW w:w="4734" w:type="dxa"/>
                </w:tcPr>
                <w:p w14:paraId="481DB879" w14:textId="77777777" w:rsidR="007A76B8" w:rsidRPr="00CA0EBD" w:rsidRDefault="007A76B8" w:rsidP="007A76B8">
                  <w:pPr>
                    <w:rPr>
                      <w:sz w:val="18"/>
                      <w:szCs w:val="18"/>
                    </w:rPr>
                  </w:pPr>
                  <w:r w:rsidRPr="00CA0EBD">
                    <w:rPr>
                      <w:sz w:val="18"/>
                      <w:szCs w:val="18"/>
                    </w:rPr>
                    <w:t>Benceno (C</w:t>
                  </w:r>
                  <w:r w:rsidRPr="00CA0EBD">
                    <w:rPr>
                      <w:sz w:val="18"/>
                      <w:szCs w:val="18"/>
                      <w:vertAlign w:val="subscript"/>
                    </w:rPr>
                    <w:t>6</w:t>
                  </w:r>
                  <w:r w:rsidRPr="00CA0EBD">
                    <w:rPr>
                      <w:sz w:val="18"/>
                      <w:szCs w:val="18"/>
                    </w:rPr>
                    <w:t>H</w:t>
                  </w:r>
                  <w:r w:rsidRPr="00CA0EBD">
                    <w:rPr>
                      <w:sz w:val="18"/>
                      <w:szCs w:val="18"/>
                      <w:vertAlign w:val="subscript"/>
                    </w:rPr>
                    <w:t>6</w:t>
                  </w:r>
                  <w:r w:rsidRPr="00CA0EBD">
                    <w:rPr>
                      <w:sz w:val="18"/>
                      <w:szCs w:val="18"/>
                    </w:rPr>
                    <w:t>)</w:t>
                  </w:r>
                </w:p>
              </w:tc>
              <w:tc>
                <w:tcPr>
                  <w:tcW w:w="2297" w:type="dxa"/>
                  <w:vAlign w:val="center"/>
                </w:tcPr>
                <w:p w14:paraId="373AE76E" w14:textId="5502F46E" w:rsidR="007A76B8" w:rsidRPr="00CA0EBD" w:rsidRDefault="00680AF7" w:rsidP="00680AF7">
                  <w:pPr>
                    <w:jc w:val="center"/>
                    <w:rPr>
                      <w:sz w:val="18"/>
                      <w:szCs w:val="18"/>
                    </w:rPr>
                  </w:pPr>
                  <w:r>
                    <w:rPr>
                      <w:sz w:val="18"/>
                      <w:szCs w:val="18"/>
                    </w:rPr>
                    <w:t>0,033</w:t>
                  </w:r>
                </w:p>
              </w:tc>
              <w:tc>
                <w:tcPr>
                  <w:tcW w:w="2009" w:type="dxa"/>
                  <w:vAlign w:val="center"/>
                </w:tcPr>
                <w:p w14:paraId="69CD28E5" w14:textId="77777777" w:rsidR="007A76B8" w:rsidRPr="00CA0EBD" w:rsidRDefault="007A76B8" w:rsidP="00EF3BC8">
                  <w:pPr>
                    <w:jc w:val="center"/>
                    <w:rPr>
                      <w:sz w:val="18"/>
                      <w:szCs w:val="18"/>
                    </w:rPr>
                  </w:pPr>
                  <w:r w:rsidRPr="00CA0EBD">
                    <w:rPr>
                      <w:sz w:val="18"/>
                      <w:szCs w:val="18"/>
                    </w:rPr>
                    <w:t>5</w:t>
                  </w:r>
                </w:p>
              </w:tc>
            </w:tr>
            <w:tr w:rsidR="007A76B8" w:rsidRPr="00CA0EBD" w14:paraId="496CF36B" w14:textId="77777777" w:rsidTr="00C4780A">
              <w:trPr>
                <w:trHeight w:val="164"/>
                <w:jc w:val="center"/>
              </w:trPr>
              <w:tc>
                <w:tcPr>
                  <w:tcW w:w="4734" w:type="dxa"/>
                </w:tcPr>
                <w:p w14:paraId="6108D3B5" w14:textId="77777777" w:rsidR="007A76B8" w:rsidRPr="00CA0EBD" w:rsidRDefault="007A76B8" w:rsidP="007A76B8">
                  <w:pPr>
                    <w:rPr>
                      <w:sz w:val="18"/>
                      <w:szCs w:val="18"/>
                    </w:rPr>
                  </w:pPr>
                  <w:r w:rsidRPr="00CA0EBD">
                    <w:rPr>
                      <w:sz w:val="18"/>
                      <w:szCs w:val="18"/>
                    </w:rPr>
                    <w:t>Dioxina y furanos TEQ</w:t>
                  </w:r>
                </w:p>
              </w:tc>
              <w:tc>
                <w:tcPr>
                  <w:tcW w:w="2297" w:type="dxa"/>
                </w:tcPr>
                <w:p w14:paraId="2AAEB713" w14:textId="63EC4FEC" w:rsidR="007A76B8" w:rsidRPr="00CA0EBD" w:rsidRDefault="0038774D" w:rsidP="00680AF7">
                  <w:pPr>
                    <w:jc w:val="center"/>
                    <w:rPr>
                      <w:sz w:val="18"/>
                      <w:szCs w:val="18"/>
                    </w:rPr>
                  </w:pPr>
                  <w:r>
                    <w:rPr>
                      <w:sz w:val="18"/>
                      <w:szCs w:val="18"/>
                    </w:rPr>
                    <w:t>0,0</w:t>
                  </w:r>
                  <w:r w:rsidR="00680AF7">
                    <w:rPr>
                      <w:sz w:val="18"/>
                      <w:szCs w:val="18"/>
                    </w:rPr>
                    <w:t>015</w:t>
                  </w:r>
                  <w:r>
                    <w:rPr>
                      <w:sz w:val="18"/>
                      <w:szCs w:val="18"/>
                    </w:rPr>
                    <w:t xml:space="preserve"> </w:t>
                  </w:r>
                  <w:r w:rsidR="00D1379B" w:rsidRPr="00CA0EBD">
                    <w:rPr>
                      <w:sz w:val="18"/>
                      <w:szCs w:val="18"/>
                    </w:rPr>
                    <w:t>ng/Nm</w:t>
                  </w:r>
                  <w:r w:rsidR="00D1379B" w:rsidRPr="00CA0EBD">
                    <w:rPr>
                      <w:sz w:val="18"/>
                      <w:szCs w:val="18"/>
                      <w:vertAlign w:val="superscript"/>
                    </w:rPr>
                    <w:t>3</w:t>
                  </w:r>
                </w:p>
              </w:tc>
              <w:tc>
                <w:tcPr>
                  <w:tcW w:w="2009" w:type="dxa"/>
                </w:tcPr>
                <w:p w14:paraId="0BB21219" w14:textId="77777777" w:rsidR="007A76B8" w:rsidRPr="00CA0EBD" w:rsidRDefault="007A76B8" w:rsidP="007A76B8">
                  <w:pPr>
                    <w:jc w:val="center"/>
                    <w:rPr>
                      <w:sz w:val="18"/>
                      <w:szCs w:val="18"/>
                    </w:rPr>
                  </w:pPr>
                  <w:r w:rsidRPr="00CA0EBD">
                    <w:rPr>
                      <w:sz w:val="18"/>
                      <w:szCs w:val="18"/>
                    </w:rPr>
                    <w:t>0,2 ng/Nm</w:t>
                  </w:r>
                  <w:r w:rsidRPr="00CA0EBD">
                    <w:rPr>
                      <w:sz w:val="18"/>
                      <w:szCs w:val="18"/>
                      <w:vertAlign w:val="superscript"/>
                    </w:rPr>
                    <w:t>3</w:t>
                  </w:r>
                </w:p>
              </w:tc>
            </w:tr>
          </w:tbl>
          <w:p w14:paraId="08EA10D7" w14:textId="701AF6B0" w:rsidR="00F22647" w:rsidRPr="00CA0EBD" w:rsidRDefault="00F22647" w:rsidP="00F22647">
            <w:pPr>
              <w:rPr>
                <w:rFonts w:eastAsia="Times New Roman"/>
                <w:color w:val="000000"/>
                <w:sz w:val="18"/>
                <w:szCs w:val="18"/>
                <w:lang w:eastAsia="es-CL"/>
              </w:rPr>
            </w:pPr>
          </w:p>
        </w:tc>
      </w:tr>
      <w:tr w:rsidR="00CA0EBD" w:rsidRPr="00665C3C" w14:paraId="66721496" w14:textId="77777777" w:rsidTr="00C4780A">
        <w:trPr>
          <w:trHeight w:val="227"/>
          <w:jc w:val="center"/>
        </w:trPr>
        <w:tc>
          <w:tcPr>
            <w:tcW w:w="394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81A39" w14:textId="3C1A853D" w:rsidR="00CA0EBD" w:rsidRPr="00665C3C" w:rsidRDefault="00CA0EBD" w:rsidP="00CA0EBD">
            <w:pPr>
              <w:pStyle w:val="Descripcin"/>
              <w:rPr>
                <w:rFonts w:eastAsia="Times New Roman"/>
                <w:b w:val="0"/>
                <w:color w:val="000000"/>
                <w:szCs w:val="18"/>
                <w:lang w:eastAsia="es-CL"/>
              </w:rPr>
            </w:pPr>
            <w:bookmarkStart w:id="81" w:name="_Ref490118757"/>
            <w:bookmarkStart w:id="82" w:name="_Toc353998123"/>
            <w:bookmarkStart w:id="83" w:name="_Toc353998196"/>
            <w:bookmarkStart w:id="84" w:name="_Toc382383549"/>
            <w:bookmarkStart w:id="85" w:name="_Toc382472371"/>
            <w:bookmarkStart w:id="86" w:name="_Toc390184281"/>
            <w:bookmarkStart w:id="87" w:name="_Toc390360012"/>
            <w:bookmarkStart w:id="88" w:name="_Toc390777033"/>
            <w:bookmarkStart w:id="89" w:name="_Toc391311340"/>
            <w:bookmarkStart w:id="90" w:name="_Toc59877789"/>
            <w:bookmarkStart w:id="91" w:name="_Toc489342341"/>
            <w:r>
              <w:t xml:space="preserve">Tabla </w:t>
            </w:r>
            <w:r>
              <w:fldChar w:fldCharType="begin"/>
            </w:r>
            <w:r>
              <w:instrText xml:space="preserve"> SEQ Tabla \* ARABIC </w:instrText>
            </w:r>
            <w:r>
              <w:fldChar w:fldCharType="separate"/>
            </w:r>
            <w:r>
              <w:rPr>
                <w:noProof/>
              </w:rPr>
              <w:t>1</w:t>
            </w:r>
            <w:r>
              <w:fldChar w:fldCharType="end"/>
            </w:r>
            <w:bookmarkEnd w:id="81"/>
            <w:r w:rsidRPr="00665C3C">
              <w:rPr>
                <w:szCs w:val="18"/>
              </w:rPr>
              <w:t>.</w:t>
            </w:r>
            <w:bookmarkEnd w:id="82"/>
            <w:bookmarkEnd w:id="83"/>
            <w:bookmarkEnd w:id="84"/>
            <w:bookmarkEnd w:id="85"/>
            <w:bookmarkEnd w:id="86"/>
            <w:bookmarkEnd w:id="87"/>
            <w:bookmarkEnd w:id="88"/>
            <w:bookmarkEnd w:id="89"/>
            <w:bookmarkEnd w:id="90"/>
            <w:r w:rsidRPr="00665C3C">
              <w:rPr>
                <w:szCs w:val="18"/>
              </w:rPr>
              <w:t xml:space="preserve"> </w:t>
            </w:r>
            <w:r w:rsidR="004F03FC">
              <w:rPr>
                <w:szCs w:val="18"/>
              </w:rPr>
              <w:t xml:space="preserve"> </w:t>
            </w:r>
          </w:p>
        </w:tc>
        <w:bookmarkEnd w:id="91"/>
        <w:tc>
          <w:tcPr>
            <w:tcW w:w="5972" w:type="dxa"/>
            <w:tcBorders>
              <w:top w:val="single" w:sz="4" w:space="0" w:color="auto"/>
              <w:left w:val="single" w:sz="4" w:space="0" w:color="auto"/>
              <w:bottom w:val="single" w:sz="4" w:space="0" w:color="auto"/>
              <w:right w:val="single" w:sz="4" w:space="0" w:color="000000"/>
            </w:tcBorders>
            <w:shd w:val="clear" w:color="auto" w:fill="auto"/>
            <w:vAlign w:val="center"/>
          </w:tcPr>
          <w:p w14:paraId="52288B6B" w14:textId="09B7BDF1" w:rsidR="00CA0EBD" w:rsidRPr="00665C3C" w:rsidRDefault="00CA0EBD" w:rsidP="00DE3E65">
            <w:pPr>
              <w:jc w:val="left"/>
              <w:rPr>
                <w:rFonts w:eastAsia="Times New Roman"/>
                <w:b/>
                <w:color w:val="000000"/>
                <w:szCs w:val="18"/>
                <w:lang w:eastAsia="es-CL"/>
              </w:rPr>
            </w:pPr>
            <w:r w:rsidRPr="00DE3E65">
              <w:rPr>
                <w:b/>
                <w:sz w:val="18"/>
                <w:szCs w:val="18"/>
              </w:rPr>
              <w:t>Fecha:</w:t>
            </w:r>
            <w:r w:rsidRPr="00DE3E65">
              <w:rPr>
                <w:sz w:val="18"/>
                <w:szCs w:val="18"/>
              </w:rPr>
              <w:t xml:space="preserve">  N/A</w:t>
            </w:r>
          </w:p>
        </w:tc>
      </w:tr>
      <w:tr w:rsidR="00CA0EBD" w:rsidRPr="00665C3C" w14:paraId="419B13EE" w14:textId="77777777" w:rsidTr="00C4780A">
        <w:trPr>
          <w:trHeight w:val="227"/>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1ED8F30" w14:textId="56405758" w:rsidR="00CA0EBD" w:rsidRPr="00C4780A" w:rsidRDefault="00CA0EBD" w:rsidP="00B0432E">
            <w:pPr>
              <w:rPr>
                <w:sz w:val="18"/>
                <w:szCs w:val="18"/>
              </w:rPr>
            </w:pPr>
            <w:r w:rsidRPr="00DE3E65">
              <w:rPr>
                <w:b/>
                <w:sz w:val="18"/>
                <w:szCs w:val="18"/>
              </w:rPr>
              <w:t>Descri</w:t>
            </w:r>
            <w:r w:rsidRPr="0038774D">
              <w:rPr>
                <w:b/>
                <w:sz w:val="18"/>
                <w:szCs w:val="18"/>
              </w:rPr>
              <w:t>pción del medio de prueba:</w:t>
            </w:r>
            <w:r w:rsidRPr="0038774D">
              <w:rPr>
                <w:sz w:val="18"/>
                <w:szCs w:val="18"/>
              </w:rPr>
              <w:t xml:space="preserve"> Resultados mediciones discretas reportadas por e</w:t>
            </w:r>
            <w:r w:rsidR="0038774D" w:rsidRPr="0038774D">
              <w:rPr>
                <w:sz w:val="18"/>
                <w:szCs w:val="18"/>
              </w:rPr>
              <w:t>l titular en informe anual 201</w:t>
            </w:r>
            <w:r w:rsidR="00680AF7">
              <w:rPr>
                <w:sz w:val="18"/>
                <w:szCs w:val="18"/>
              </w:rPr>
              <w:t>9</w:t>
            </w:r>
            <w:r w:rsidR="0038774D">
              <w:rPr>
                <w:sz w:val="18"/>
                <w:szCs w:val="18"/>
              </w:rPr>
              <w:t xml:space="preserve"> Horno 1</w:t>
            </w:r>
            <w:r w:rsidR="0038774D" w:rsidRPr="0038774D">
              <w:rPr>
                <w:sz w:val="18"/>
                <w:szCs w:val="18"/>
              </w:rPr>
              <w:t xml:space="preserve">, </w:t>
            </w:r>
            <w:r w:rsidRPr="0038774D">
              <w:rPr>
                <w:sz w:val="18"/>
                <w:szCs w:val="18"/>
              </w:rPr>
              <w:t xml:space="preserve">Planta </w:t>
            </w:r>
            <w:r w:rsidR="0038774D" w:rsidRPr="0038774D">
              <w:rPr>
                <w:sz w:val="18"/>
                <w:szCs w:val="18"/>
              </w:rPr>
              <w:t>Cerro Blanco</w:t>
            </w:r>
            <w:r w:rsidRPr="0038774D">
              <w:rPr>
                <w:sz w:val="18"/>
                <w:szCs w:val="18"/>
              </w:rPr>
              <w:t>.</w:t>
            </w:r>
          </w:p>
        </w:tc>
      </w:tr>
    </w:tbl>
    <w:p w14:paraId="48F16FE0" w14:textId="77777777" w:rsidR="003F22EF" w:rsidRDefault="003F22EF" w:rsidP="00EB288D">
      <w:pPr>
        <w:jc w:val="left"/>
      </w:pPr>
    </w:p>
    <w:tbl>
      <w:tblPr>
        <w:tblW w:w="9918" w:type="dxa"/>
        <w:jc w:val="center"/>
        <w:tblLayout w:type="fixed"/>
        <w:tblCellMar>
          <w:left w:w="70" w:type="dxa"/>
          <w:right w:w="70" w:type="dxa"/>
        </w:tblCellMar>
        <w:tblLook w:val="04A0" w:firstRow="1" w:lastRow="0" w:firstColumn="1" w:lastColumn="0" w:noHBand="0" w:noVBand="1"/>
      </w:tblPr>
      <w:tblGrid>
        <w:gridCol w:w="3996"/>
        <w:gridCol w:w="5922"/>
      </w:tblGrid>
      <w:tr w:rsidR="005371B8" w:rsidRPr="0025129B" w14:paraId="732A8A5F"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4B0C7A" w14:textId="77777777" w:rsidR="005371B8" w:rsidRPr="00CA0EBD" w:rsidRDefault="005371B8" w:rsidP="00E70561">
            <w:pPr>
              <w:jc w:val="center"/>
              <w:rPr>
                <w:rFonts w:eastAsia="Times New Roman"/>
                <w:b/>
                <w:bCs/>
                <w:color w:val="000000"/>
                <w:sz w:val="18"/>
                <w:szCs w:val="18"/>
                <w:lang w:eastAsia="es-CL"/>
              </w:rPr>
            </w:pPr>
            <w:r w:rsidRPr="00CA0EBD">
              <w:rPr>
                <w:rFonts w:eastAsia="Times New Roman"/>
                <w:b/>
                <w:bCs/>
                <w:color w:val="000000"/>
                <w:sz w:val="18"/>
                <w:szCs w:val="18"/>
                <w:lang w:eastAsia="es-CL"/>
              </w:rPr>
              <w:t>Registros</w:t>
            </w:r>
          </w:p>
        </w:tc>
      </w:tr>
      <w:tr w:rsidR="005371B8" w:rsidRPr="0025129B" w14:paraId="1A26CEBD" w14:textId="77777777" w:rsidTr="00C4780A">
        <w:trPr>
          <w:trHeight w:val="2363"/>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7827" w:type="dxa"/>
              <w:jc w:val="center"/>
              <w:tblLayout w:type="fixed"/>
              <w:tblLook w:val="04A0" w:firstRow="1" w:lastRow="0" w:firstColumn="1" w:lastColumn="0" w:noHBand="0" w:noVBand="1"/>
            </w:tblPr>
            <w:tblGrid>
              <w:gridCol w:w="2047"/>
              <w:gridCol w:w="2835"/>
              <w:gridCol w:w="1134"/>
              <w:gridCol w:w="1811"/>
            </w:tblGrid>
            <w:tr w:rsidR="00FD6019" w14:paraId="3798082E" w14:textId="77777777" w:rsidTr="00FD6019">
              <w:trPr>
                <w:trHeight w:val="83"/>
                <w:jc w:val="center"/>
              </w:trPr>
              <w:tc>
                <w:tcPr>
                  <w:tcW w:w="2047" w:type="dxa"/>
                </w:tcPr>
                <w:p w14:paraId="12D92358" w14:textId="77777777" w:rsidR="00FD6019" w:rsidRPr="00BD4E97" w:rsidRDefault="00FD6019" w:rsidP="005371B8">
                  <w:pPr>
                    <w:jc w:val="left"/>
                    <w:rPr>
                      <w:b/>
                    </w:rPr>
                  </w:pPr>
                  <w:r w:rsidRPr="00BD4E97">
                    <w:rPr>
                      <w:b/>
                    </w:rPr>
                    <w:t>Fechas/Muestreo</w:t>
                  </w:r>
                </w:p>
              </w:tc>
              <w:tc>
                <w:tcPr>
                  <w:tcW w:w="2835" w:type="dxa"/>
                </w:tcPr>
                <w:p w14:paraId="0F25206D" w14:textId="47CE3EBA" w:rsidR="00FD6019" w:rsidRPr="00BD4E97" w:rsidRDefault="00FD6019" w:rsidP="00375350">
                  <w:pPr>
                    <w:jc w:val="center"/>
                    <w:rPr>
                      <w:b/>
                    </w:rPr>
                  </w:pPr>
                  <w:r>
                    <w:rPr>
                      <w:b/>
                    </w:rPr>
                    <w:t>Muestreo/ Medición</w:t>
                  </w:r>
                </w:p>
              </w:tc>
              <w:tc>
                <w:tcPr>
                  <w:tcW w:w="1134" w:type="dxa"/>
                </w:tcPr>
                <w:p w14:paraId="2F2DB485" w14:textId="4CBFDB4B" w:rsidR="00FD6019" w:rsidRPr="00BD4E97" w:rsidRDefault="00FD6019" w:rsidP="00FF4FB3">
                  <w:pPr>
                    <w:jc w:val="center"/>
                    <w:rPr>
                      <w:b/>
                    </w:rPr>
                  </w:pPr>
                  <w:r w:rsidRPr="00BD4E97">
                    <w:rPr>
                      <w:b/>
                    </w:rPr>
                    <w:t>Petcoke</w:t>
                  </w:r>
                  <w:r>
                    <w:rPr>
                      <w:b/>
                    </w:rPr>
                    <w:t xml:space="preserve"> (%)</w:t>
                  </w:r>
                </w:p>
              </w:tc>
              <w:tc>
                <w:tcPr>
                  <w:tcW w:w="1811" w:type="dxa"/>
                  <w:shd w:val="clear" w:color="auto" w:fill="auto"/>
                </w:tcPr>
                <w:p w14:paraId="026D5665" w14:textId="5F7F870A" w:rsidR="00FD6019" w:rsidRPr="00B36A19" w:rsidRDefault="00FD6019" w:rsidP="00FD6019">
                  <w:pPr>
                    <w:jc w:val="center"/>
                    <w:rPr>
                      <w:b/>
                      <w:highlight w:val="yellow"/>
                    </w:rPr>
                  </w:pPr>
                  <w:r w:rsidRPr="00FD6019">
                    <w:rPr>
                      <w:b/>
                    </w:rPr>
                    <w:t>Combustible Alternativo (%)</w:t>
                  </w:r>
                </w:p>
              </w:tc>
            </w:tr>
            <w:tr w:rsidR="00FD6019" w14:paraId="6E511E16" w14:textId="77777777" w:rsidTr="00FD6019">
              <w:trPr>
                <w:trHeight w:val="278"/>
                <w:jc w:val="center"/>
              </w:trPr>
              <w:tc>
                <w:tcPr>
                  <w:tcW w:w="2047" w:type="dxa"/>
                </w:tcPr>
                <w:p w14:paraId="5E7E9BFC" w14:textId="5AFF2121" w:rsidR="00FD6019" w:rsidRPr="004F03FC" w:rsidRDefault="00FD6019" w:rsidP="00375350">
                  <w:pPr>
                    <w:jc w:val="left"/>
                    <w:rPr>
                      <w:sz w:val="18"/>
                      <w:szCs w:val="18"/>
                    </w:rPr>
                  </w:pPr>
                  <w:r w:rsidRPr="004F03FC">
                    <w:rPr>
                      <w:sz w:val="18"/>
                      <w:szCs w:val="18"/>
                    </w:rPr>
                    <w:t>21-08-2019</w:t>
                  </w:r>
                </w:p>
              </w:tc>
              <w:tc>
                <w:tcPr>
                  <w:tcW w:w="2835" w:type="dxa"/>
                </w:tcPr>
                <w:p w14:paraId="73D16BE1" w14:textId="4E4940E8" w:rsidR="00FD6019" w:rsidRPr="004F03FC" w:rsidRDefault="00FD6019" w:rsidP="00FF4FB3">
                  <w:pPr>
                    <w:jc w:val="center"/>
                    <w:rPr>
                      <w:sz w:val="18"/>
                      <w:szCs w:val="18"/>
                    </w:rPr>
                  </w:pPr>
                  <w:r w:rsidRPr="004F03FC">
                    <w:rPr>
                      <w:sz w:val="18"/>
                      <w:szCs w:val="18"/>
                    </w:rPr>
                    <w:t>Material particulado</w:t>
                  </w:r>
                </w:p>
              </w:tc>
              <w:tc>
                <w:tcPr>
                  <w:tcW w:w="1134" w:type="dxa"/>
                </w:tcPr>
                <w:p w14:paraId="3A330A22" w14:textId="6C06D30D" w:rsidR="00FD6019" w:rsidRPr="004F03FC" w:rsidRDefault="00FD6019" w:rsidP="00FF4FB3">
                  <w:pPr>
                    <w:jc w:val="center"/>
                    <w:rPr>
                      <w:sz w:val="18"/>
                      <w:szCs w:val="18"/>
                    </w:rPr>
                  </w:pPr>
                  <w:r w:rsidRPr="004F03FC">
                    <w:rPr>
                      <w:sz w:val="18"/>
                      <w:szCs w:val="18"/>
                    </w:rPr>
                    <w:t>94,59</w:t>
                  </w:r>
                </w:p>
              </w:tc>
              <w:tc>
                <w:tcPr>
                  <w:tcW w:w="1811" w:type="dxa"/>
                </w:tcPr>
                <w:p w14:paraId="58CA9208" w14:textId="5CDB94AE" w:rsidR="00FD6019" w:rsidRPr="004F03FC" w:rsidRDefault="00FD6019" w:rsidP="00FF4FB3">
                  <w:pPr>
                    <w:jc w:val="center"/>
                    <w:rPr>
                      <w:sz w:val="18"/>
                      <w:szCs w:val="18"/>
                    </w:rPr>
                  </w:pPr>
                  <w:r w:rsidRPr="004F03FC">
                    <w:rPr>
                      <w:sz w:val="18"/>
                      <w:szCs w:val="18"/>
                    </w:rPr>
                    <w:t>5,41</w:t>
                  </w:r>
                </w:p>
              </w:tc>
            </w:tr>
            <w:tr w:rsidR="00FD6019" w14:paraId="77660008" w14:textId="77777777" w:rsidTr="00FD6019">
              <w:trPr>
                <w:trHeight w:val="83"/>
                <w:jc w:val="center"/>
              </w:trPr>
              <w:tc>
                <w:tcPr>
                  <w:tcW w:w="2047" w:type="dxa"/>
                </w:tcPr>
                <w:p w14:paraId="38FC2263" w14:textId="6868F9A2" w:rsidR="00FD6019" w:rsidRPr="004F03FC" w:rsidRDefault="00FD6019" w:rsidP="005371B8">
                  <w:pPr>
                    <w:jc w:val="left"/>
                    <w:rPr>
                      <w:sz w:val="18"/>
                      <w:szCs w:val="18"/>
                    </w:rPr>
                  </w:pPr>
                  <w:r w:rsidRPr="004F03FC">
                    <w:rPr>
                      <w:sz w:val="18"/>
                      <w:szCs w:val="18"/>
                    </w:rPr>
                    <w:t>22 y 23 -08-2019</w:t>
                  </w:r>
                </w:p>
              </w:tc>
              <w:tc>
                <w:tcPr>
                  <w:tcW w:w="2835" w:type="dxa"/>
                </w:tcPr>
                <w:p w14:paraId="46F3D902" w14:textId="0837B580" w:rsidR="00FD6019" w:rsidRPr="004F03FC" w:rsidRDefault="00FD6019" w:rsidP="00FF4FB3">
                  <w:pPr>
                    <w:jc w:val="center"/>
                    <w:rPr>
                      <w:sz w:val="18"/>
                      <w:szCs w:val="18"/>
                    </w:rPr>
                  </w:pPr>
                  <w:r w:rsidRPr="004F03FC">
                    <w:rPr>
                      <w:sz w:val="18"/>
                      <w:szCs w:val="18"/>
                    </w:rPr>
                    <w:t>Metales</w:t>
                  </w:r>
                </w:p>
              </w:tc>
              <w:tc>
                <w:tcPr>
                  <w:tcW w:w="1134" w:type="dxa"/>
                </w:tcPr>
                <w:p w14:paraId="3BBFF520" w14:textId="1AD6BCE8" w:rsidR="00FD6019" w:rsidRPr="004F03FC" w:rsidRDefault="00FD6019" w:rsidP="00CF4E1A">
                  <w:pPr>
                    <w:jc w:val="center"/>
                    <w:rPr>
                      <w:sz w:val="18"/>
                      <w:szCs w:val="18"/>
                    </w:rPr>
                  </w:pPr>
                  <w:r w:rsidRPr="004F03FC">
                    <w:rPr>
                      <w:sz w:val="18"/>
                      <w:szCs w:val="18"/>
                    </w:rPr>
                    <w:t>94,39</w:t>
                  </w:r>
                </w:p>
              </w:tc>
              <w:tc>
                <w:tcPr>
                  <w:tcW w:w="1811" w:type="dxa"/>
                </w:tcPr>
                <w:p w14:paraId="3719E4A9" w14:textId="6DF6CD1B" w:rsidR="00FD6019" w:rsidRPr="004F03FC" w:rsidRDefault="00FD6019" w:rsidP="00CF4E1A">
                  <w:pPr>
                    <w:jc w:val="center"/>
                    <w:rPr>
                      <w:sz w:val="18"/>
                      <w:szCs w:val="18"/>
                    </w:rPr>
                  </w:pPr>
                  <w:r w:rsidRPr="004F03FC">
                    <w:rPr>
                      <w:sz w:val="18"/>
                      <w:szCs w:val="18"/>
                    </w:rPr>
                    <w:t>5,61</w:t>
                  </w:r>
                </w:p>
              </w:tc>
            </w:tr>
            <w:tr w:rsidR="00FD6019" w14:paraId="05EE7352" w14:textId="77777777" w:rsidTr="00FD6019">
              <w:trPr>
                <w:trHeight w:val="83"/>
                <w:jc w:val="center"/>
              </w:trPr>
              <w:tc>
                <w:tcPr>
                  <w:tcW w:w="2047" w:type="dxa"/>
                </w:tcPr>
                <w:p w14:paraId="1F1C2E8A" w14:textId="58EBEA1B" w:rsidR="00FD6019" w:rsidRPr="004F03FC" w:rsidRDefault="00FD6019" w:rsidP="00D70642">
                  <w:pPr>
                    <w:jc w:val="left"/>
                    <w:rPr>
                      <w:sz w:val="18"/>
                      <w:szCs w:val="18"/>
                    </w:rPr>
                  </w:pPr>
                  <w:r w:rsidRPr="004F03FC">
                    <w:rPr>
                      <w:sz w:val="18"/>
                      <w:szCs w:val="18"/>
                    </w:rPr>
                    <w:t>27,28 y 29-08-2019</w:t>
                  </w:r>
                </w:p>
              </w:tc>
              <w:tc>
                <w:tcPr>
                  <w:tcW w:w="2835" w:type="dxa"/>
                </w:tcPr>
                <w:p w14:paraId="08F7FBAB" w14:textId="6D80F79B" w:rsidR="00FD6019" w:rsidRPr="004F03FC" w:rsidRDefault="00FD6019" w:rsidP="00D70642">
                  <w:pPr>
                    <w:jc w:val="center"/>
                    <w:rPr>
                      <w:sz w:val="18"/>
                      <w:szCs w:val="18"/>
                    </w:rPr>
                  </w:pPr>
                  <w:r w:rsidRPr="004F03FC">
                    <w:rPr>
                      <w:sz w:val="18"/>
                      <w:szCs w:val="18"/>
                    </w:rPr>
                    <w:t>Dioxinas y Furanos</w:t>
                  </w:r>
                </w:p>
              </w:tc>
              <w:tc>
                <w:tcPr>
                  <w:tcW w:w="1134" w:type="dxa"/>
                </w:tcPr>
                <w:p w14:paraId="173232E3" w14:textId="68A77B7E" w:rsidR="00FD6019" w:rsidRPr="004F03FC" w:rsidRDefault="00FD6019" w:rsidP="00CF4E1A">
                  <w:pPr>
                    <w:jc w:val="center"/>
                    <w:rPr>
                      <w:sz w:val="18"/>
                      <w:szCs w:val="18"/>
                    </w:rPr>
                  </w:pPr>
                  <w:r w:rsidRPr="004F03FC">
                    <w:rPr>
                      <w:sz w:val="18"/>
                      <w:szCs w:val="18"/>
                    </w:rPr>
                    <w:t>94,22</w:t>
                  </w:r>
                </w:p>
              </w:tc>
              <w:tc>
                <w:tcPr>
                  <w:tcW w:w="1811" w:type="dxa"/>
                </w:tcPr>
                <w:p w14:paraId="62AF9B87" w14:textId="7C3986EF" w:rsidR="00FD6019" w:rsidRPr="004F03FC" w:rsidRDefault="00FD6019" w:rsidP="00CF4E1A">
                  <w:pPr>
                    <w:jc w:val="center"/>
                    <w:rPr>
                      <w:sz w:val="18"/>
                      <w:szCs w:val="18"/>
                    </w:rPr>
                  </w:pPr>
                  <w:r w:rsidRPr="004F03FC">
                    <w:rPr>
                      <w:sz w:val="18"/>
                      <w:szCs w:val="18"/>
                    </w:rPr>
                    <w:t>5,78</w:t>
                  </w:r>
                </w:p>
              </w:tc>
            </w:tr>
            <w:tr w:rsidR="00FD6019" w14:paraId="785F0922" w14:textId="77777777" w:rsidTr="00FD6019">
              <w:trPr>
                <w:trHeight w:val="83"/>
                <w:jc w:val="center"/>
              </w:trPr>
              <w:tc>
                <w:tcPr>
                  <w:tcW w:w="2047" w:type="dxa"/>
                </w:tcPr>
                <w:p w14:paraId="27CACC22" w14:textId="37323B05" w:rsidR="00FD6019" w:rsidRPr="004F03FC" w:rsidRDefault="00FD6019" w:rsidP="00CF4E1A">
                  <w:pPr>
                    <w:jc w:val="left"/>
                    <w:rPr>
                      <w:sz w:val="18"/>
                      <w:szCs w:val="18"/>
                    </w:rPr>
                  </w:pPr>
                  <w:r w:rsidRPr="004F03FC">
                    <w:rPr>
                      <w:sz w:val="18"/>
                      <w:szCs w:val="18"/>
                    </w:rPr>
                    <w:t>30 -08-2019</w:t>
                  </w:r>
                </w:p>
              </w:tc>
              <w:tc>
                <w:tcPr>
                  <w:tcW w:w="2835" w:type="dxa"/>
                </w:tcPr>
                <w:p w14:paraId="0A7F2F1D" w14:textId="1D0F03F0" w:rsidR="00FD6019" w:rsidRPr="004F03FC" w:rsidRDefault="00FD6019" w:rsidP="00CF4E1A">
                  <w:pPr>
                    <w:jc w:val="center"/>
                    <w:rPr>
                      <w:sz w:val="18"/>
                      <w:szCs w:val="18"/>
                    </w:rPr>
                  </w:pPr>
                  <w:r w:rsidRPr="004F03FC">
                    <w:rPr>
                      <w:sz w:val="18"/>
                      <w:szCs w:val="18"/>
                    </w:rPr>
                    <w:t>Halógenos</w:t>
                  </w:r>
                </w:p>
              </w:tc>
              <w:tc>
                <w:tcPr>
                  <w:tcW w:w="1134" w:type="dxa"/>
                </w:tcPr>
                <w:p w14:paraId="2A0608CC" w14:textId="6416CED9" w:rsidR="00FD6019" w:rsidRPr="004F03FC" w:rsidRDefault="00FD6019" w:rsidP="00CF4E1A">
                  <w:pPr>
                    <w:jc w:val="center"/>
                    <w:rPr>
                      <w:sz w:val="18"/>
                      <w:szCs w:val="18"/>
                    </w:rPr>
                  </w:pPr>
                  <w:r w:rsidRPr="004F03FC">
                    <w:rPr>
                      <w:sz w:val="18"/>
                      <w:szCs w:val="18"/>
                    </w:rPr>
                    <w:t>94,28</w:t>
                  </w:r>
                </w:p>
              </w:tc>
              <w:tc>
                <w:tcPr>
                  <w:tcW w:w="1811" w:type="dxa"/>
                </w:tcPr>
                <w:p w14:paraId="744E3BF5" w14:textId="5A0A51AB" w:rsidR="00FD6019" w:rsidRPr="004F03FC" w:rsidRDefault="00FD6019" w:rsidP="00CF4E1A">
                  <w:pPr>
                    <w:jc w:val="center"/>
                    <w:rPr>
                      <w:sz w:val="18"/>
                      <w:szCs w:val="18"/>
                    </w:rPr>
                  </w:pPr>
                  <w:r w:rsidRPr="004F03FC">
                    <w:rPr>
                      <w:sz w:val="18"/>
                      <w:szCs w:val="18"/>
                    </w:rPr>
                    <w:t>5,72</w:t>
                  </w:r>
                </w:p>
              </w:tc>
            </w:tr>
            <w:tr w:rsidR="00FD6019" w14:paraId="06DB4BCF" w14:textId="77777777" w:rsidTr="00FD6019">
              <w:trPr>
                <w:trHeight w:val="83"/>
                <w:jc w:val="center"/>
              </w:trPr>
              <w:tc>
                <w:tcPr>
                  <w:tcW w:w="2047" w:type="dxa"/>
                </w:tcPr>
                <w:p w14:paraId="70EE432D" w14:textId="5A17517C" w:rsidR="00FD6019" w:rsidRPr="004F03FC" w:rsidRDefault="00FD6019" w:rsidP="00CF4E1A">
                  <w:pPr>
                    <w:jc w:val="left"/>
                    <w:rPr>
                      <w:sz w:val="18"/>
                      <w:szCs w:val="18"/>
                    </w:rPr>
                  </w:pPr>
                  <w:r w:rsidRPr="004F03FC">
                    <w:rPr>
                      <w:sz w:val="18"/>
                      <w:szCs w:val="18"/>
                    </w:rPr>
                    <w:t>14</w:t>
                  </w:r>
                  <w:r w:rsidR="00DA036D">
                    <w:rPr>
                      <w:sz w:val="18"/>
                      <w:szCs w:val="18"/>
                    </w:rPr>
                    <w:t>-</w:t>
                  </w:r>
                  <w:r w:rsidRPr="004F03FC">
                    <w:rPr>
                      <w:sz w:val="18"/>
                      <w:szCs w:val="18"/>
                    </w:rPr>
                    <w:t>10</w:t>
                  </w:r>
                  <w:r w:rsidR="00DA036D">
                    <w:rPr>
                      <w:sz w:val="18"/>
                      <w:szCs w:val="18"/>
                    </w:rPr>
                    <w:t>-</w:t>
                  </w:r>
                  <w:r w:rsidRPr="004F03FC">
                    <w:rPr>
                      <w:sz w:val="18"/>
                      <w:szCs w:val="18"/>
                    </w:rPr>
                    <w:t>2019</w:t>
                  </w:r>
                </w:p>
              </w:tc>
              <w:tc>
                <w:tcPr>
                  <w:tcW w:w="2835" w:type="dxa"/>
                </w:tcPr>
                <w:p w14:paraId="2D675E53" w14:textId="38677118" w:rsidR="00FD6019" w:rsidRPr="004F03FC" w:rsidRDefault="00FD6019" w:rsidP="00CF4E1A">
                  <w:pPr>
                    <w:jc w:val="center"/>
                    <w:rPr>
                      <w:sz w:val="18"/>
                      <w:szCs w:val="18"/>
                    </w:rPr>
                  </w:pPr>
                  <w:r w:rsidRPr="004F03FC">
                    <w:rPr>
                      <w:sz w:val="18"/>
                      <w:szCs w:val="18"/>
                    </w:rPr>
                    <w:t>Benceno</w:t>
                  </w:r>
                </w:p>
              </w:tc>
              <w:tc>
                <w:tcPr>
                  <w:tcW w:w="1134" w:type="dxa"/>
                </w:tcPr>
                <w:p w14:paraId="7F940FDA" w14:textId="736A749E" w:rsidR="00FD6019" w:rsidRPr="004F03FC" w:rsidRDefault="00FD6019" w:rsidP="00CF4E1A">
                  <w:pPr>
                    <w:jc w:val="center"/>
                    <w:rPr>
                      <w:sz w:val="18"/>
                      <w:szCs w:val="18"/>
                    </w:rPr>
                  </w:pPr>
                  <w:r w:rsidRPr="004F03FC">
                    <w:rPr>
                      <w:sz w:val="18"/>
                      <w:szCs w:val="18"/>
                    </w:rPr>
                    <w:t>94,63</w:t>
                  </w:r>
                </w:p>
              </w:tc>
              <w:tc>
                <w:tcPr>
                  <w:tcW w:w="1811" w:type="dxa"/>
                </w:tcPr>
                <w:p w14:paraId="57C049C7" w14:textId="5608B580" w:rsidR="00FD6019" w:rsidRPr="004F03FC" w:rsidRDefault="00FD6019" w:rsidP="00CF4E1A">
                  <w:pPr>
                    <w:jc w:val="center"/>
                    <w:rPr>
                      <w:sz w:val="18"/>
                      <w:szCs w:val="18"/>
                    </w:rPr>
                  </w:pPr>
                  <w:r w:rsidRPr="004F03FC">
                    <w:rPr>
                      <w:sz w:val="18"/>
                      <w:szCs w:val="18"/>
                    </w:rPr>
                    <w:t>5,37</w:t>
                  </w:r>
                </w:p>
              </w:tc>
            </w:tr>
            <w:tr w:rsidR="00FD6019" w14:paraId="57BD16D8" w14:textId="77777777" w:rsidTr="00FD6019">
              <w:trPr>
                <w:trHeight w:val="83"/>
                <w:jc w:val="center"/>
              </w:trPr>
              <w:tc>
                <w:tcPr>
                  <w:tcW w:w="2047" w:type="dxa"/>
                </w:tcPr>
                <w:p w14:paraId="72E12BD1" w14:textId="0E3EB044" w:rsidR="00FD6019" w:rsidRPr="004F03FC" w:rsidRDefault="00FD6019" w:rsidP="00CF4E1A">
                  <w:pPr>
                    <w:jc w:val="left"/>
                    <w:rPr>
                      <w:sz w:val="18"/>
                      <w:szCs w:val="18"/>
                    </w:rPr>
                  </w:pPr>
                  <w:r w:rsidRPr="004F03FC">
                    <w:rPr>
                      <w:sz w:val="18"/>
                      <w:szCs w:val="18"/>
                    </w:rPr>
                    <w:t>8-11-2019</w:t>
                  </w:r>
                </w:p>
              </w:tc>
              <w:tc>
                <w:tcPr>
                  <w:tcW w:w="2835" w:type="dxa"/>
                </w:tcPr>
                <w:p w14:paraId="4AC7D2D3" w14:textId="36FE14F2" w:rsidR="00FD6019" w:rsidRPr="004F03FC" w:rsidRDefault="00FD6019" w:rsidP="00CF4E1A">
                  <w:pPr>
                    <w:jc w:val="center"/>
                    <w:rPr>
                      <w:sz w:val="18"/>
                      <w:szCs w:val="18"/>
                      <w:lang w:val="en-US"/>
                    </w:rPr>
                  </w:pPr>
                  <w:r w:rsidRPr="004F03FC">
                    <w:rPr>
                      <w:sz w:val="18"/>
                      <w:szCs w:val="18"/>
                      <w:lang w:val="en-US"/>
                    </w:rPr>
                    <w:t xml:space="preserve">Gases </w:t>
                  </w:r>
                  <w:r w:rsidR="008A60F7">
                    <w:rPr>
                      <w:sz w:val="18"/>
                      <w:szCs w:val="18"/>
                      <w:lang w:val="en-US"/>
                    </w:rPr>
                    <w:t xml:space="preserve">Continuos </w:t>
                  </w:r>
                  <w:r w:rsidRPr="004F03FC">
                    <w:rPr>
                      <w:sz w:val="18"/>
                      <w:szCs w:val="18"/>
                      <w:lang w:val="en-US"/>
                    </w:rPr>
                    <w:t>(CO</w:t>
                  </w:r>
                  <w:r w:rsidRPr="004F03FC">
                    <w:rPr>
                      <w:sz w:val="18"/>
                      <w:szCs w:val="18"/>
                      <w:vertAlign w:val="subscript"/>
                      <w:lang w:val="en-US"/>
                    </w:rPr>
                    <w:t>2</w:t>
                  </w:r>
                  <w:r w:rsidRPr="004F03FC">
                    <w:rPr>
                      <w:sz w:val="18"/>
                      <w:szCs w:val="18"/>
                      <w:lang w:val="en-US"/>
                    </w:rPr>
                    <w:t>;SO</w:t>
                  </w:r>
                  <w:r w:rsidRPr="004F03FC">
                    <w:rPr>
                      <w:sz w:val="18"/>
                      <w:szCs w:val="18"/>
                      <w:vertAlign w:val="subscript"/>
                      <w:lang w:val="en-US"/>
                    </w:rPr>
                    <w:t>2</w:t>
                  </w:r>
                  <w:r w:rsidRPr="004F03FC">
                    <w:rPr>
                      <w:sz w:val="18"/>
                      <w:szCs w:val="18"/>
                      <w:lang w:val="en-US"/>
                    </w:rPr>
                    <w:t>;NOx;COV</w:t>
                  </w:r>
                  <w:r w:rsidRPr="008A60F7">
                    <w:rPr>
                      <w:sz w:val="14"/>
                      <w:szCs w:val="18"/>
                      <w:lang w:val="en-US"/>
                    </w:rPr>
                    <w:t>t</w:t>
                  </w:r>
                  <w:r w:rsidRPr="004F03FC">
                    <w:rPr>
                      <w:sz w:val="18"/>
                      <w:szCs w:val="18"/>
                      <w:lang w:val="en-US"/>
                    </w:rPr>
                    <w:t>;O</w:t>
                  </w:r>
                  <w:r w:rsidRPr="004F03FC">
                    <w:rPr>
                      <w:sz w:val="18"/>
                      <w:szCs w:val="18"/>
                      <w:vertAlign w:val="subscript"/>
                      <w:lang w:val="en-US"/>
                    </w:rPr>
                    <w:t>2</w:t>
                  </w:r>
                  <w:r w:rsidRPr="004F03FC">
                    <w:rPr>
                      <w:sz w:val="18"/>
                      <w:szCs w:val="18"/>
                      <w:lang w:val="en-US"/>
                    </w:rPr>
                    <w:t>)</w:t>
                  </w:r>
                </w:p>
              </w:tc>
              <w:tc>
                <w:tcPr>
                  <w:tcW w:w="1134" w:type="dxa"/>
                </w:tcPr>
                <w:p w14:paraId="435AEAD6" w14:textId="210B4760" w:rsidR="00FD6019" w:rsidRPr="004F03FC" w:rsidRDefault="00FD6019" w:rsidP="00CF4E1A">
                  <w:pPr>
                    <w:jc w:val="center"/>
                    <w:rPr>
                      <w:sz w:val="18"/>
                      <w:szCs w:val="18"/>
                    </w:rPr>
                  </w:pPr>
                  <w:r w:rsidRPr="004F03FC">
                    <w:rPr>
                      <w:sz w:val="18"/>
                      <w:szCs w:val="18"/>
                    </w:rPr>
                    <w:t>94,55</w:t>
                  </w:r>
                </w:p>
              </w:tc>
              <w:tc>
                <w:tcPr>
                  <w:tcW w:w="1811" w:type="dxa"/>
                </w:tcPr>
                <w:p w14:paraId="56C4D21A" w14:textId="48BDE8EB" w:rsidR="00FD6019" w:rsidRPr="004F03FC" w:rsidRDefault="00FD6019" w:rsidP="00CF4E1A">
                  <w:pPr>
                    <w:jc w:val="center"/>
                    <w:rPr>
                      <w:sz w:val="18"/>
                      <w:szCs w:val="18"/>
                    </w:rPr>
                  </w:pPr>
                  <w:r w:rsidRPr="004F03FC">
                    <w:rPr>
                      <w:sz w:val="18"/>
                      <w:szCs w:val="18"/>
                    </w:rPr>
                    <w:t>5,45</w:t>
                  </w:r>
                </w:p>
              </w:tc>
            </w:tr>
          </w:tbl>
          <w:p w14:paraId="7FA93A19" w14:textId="77777777" w:rsidR="005371B8" w:rsidRPr="00CA0EBD" w:rsidRDefault="005371B8" w:rsidP="00FD6019">
            <w:pPr>
              <w:rPr>
                <w:rFonts w:eastAsia="Times New Roman"/>
                <w:color w:val="000000"/>
                <w:sz w:val="18"/>
                <w:szCs w:val="18"/>
                <w:lang w:eastAsia="es-CL"/>
              </w:rPr>
            </w:pPr>
          </w:p>
        </w:tc>
      </w:tr>
      <w:tr w:rsidR="005371B8" w:rsidRPr="00665C3C" w14:paraId="15BF1D07" w14:textId="77777777" w:rsidTr="00C4780A">
        <w:trPr>
          <w:trHeight w:val="116"/>
          <w:jc w:val="center"/>
        </w:trPr>
        <w:tc>
          <w:tcPr>
            <w:tcW w:w="399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D5F3A9" w14:textId="580C7AE3" w:rsidR="005371B8" w:rsidRPr="00665C3C" w:rsidRDefault="005371B8" w:rsidP="00E70561">
            <w:pPr>
              <w:pStyle w:val="Descripcin"/>
              <w:rPr>
                <w:rFonts w:eastAsia="Times New Roman"/>
                <w:b w:val="0"/>
                <w:color w:val="000000"/>
                <w:szCs w:val="18"/>
                <w:lang w:eastAsia="es-CL"/>
              </w:rPr>
            </w:pPr>
            <w:bookmarkStart w:id="92" w:name="_Ref491081039"/>
            <w:bookmarkStart w:id="93" w:name="_Toc59877790"/>
            <w:r>
              <w:t xml:space="preserve">Tabla </w:t>
            </w:r>
            <w:r>
              <w:fldChar w:fldCharType="begin"/>
            </w:r>
            <w:r>
              <w:instrText xml:space="preserve"> SEQ Tabla \* ARABIC </w:instrText>
            </w:r>
            <w:r>
              <w:fldChar w:fldCharType="separate"/>
            </w:r>
            <w:r w:rsidR="00DE3E65">
              <w:rPr>
                <w:noProof/>
              </w:rPr>
              <w:t>2</w:t>
            </w:r>
            <w:r>
              <w:fldChar w:fldCharType="end"/>
            </w:r>
            <w:bookmarkEnd w:id="92"/>
            <w:r w:rsidRPr="00665C3C">
              <w:rPr>
                <w:szCs w:val="18"/>
              </w:rPr>
              <w:t>.</w:t>
            </w:r>
            <w:bookmarkEnd w:id="93"/>
            <w:r w:rsidRPr="00665C3C">
              <w:rPr>
                <w:szCs w:val="18"/>
              </w:rPr>
              <w:t xml:space="preserve"> </w:t>
            </w:r>
          </w:p>
        </w:tc>
        <w:tc>
          <w:tcPr>
            <w:tcW w:w="5922" w:type="dxa"/>
            <w:tcBorders>
              <w:top w:val="single" w:sz="4" w:space="0" w:color="auto"/>
              <w:left w:val="single" w:sz="4" w:space="0" w:color="auto"/>
              <w:bottom w:val="single" w:sz="4" w:space="0" w:color="auto"/>
              <w:right w:val="single" w:sz="4" w:space="0" w:color="000000"/>
            </w:tcBorders>
            <w:shd w:val="clear" w:color="auto" w:fill="auto"/>
            <w:vAlign w:val="center"/>
          </w:tcPr>
          <w:p w14:paraId="73F193C7" w14:textId="77777777" w:rsidR="005371B8" w:rsidRPr="00DE3E65" w:rsidRDefault="005371B8" w:rsidP="00DE3E65">
            <w:pPr>
              <w:jc w:val="left"/>
              <w:rPr>
                <w:rFonts w:eastAsia="Times New Roman"/>
                <w:b/>
                <w:color w:val="000000"/>
                <w:sz w:val="18"/>
                <w:szCs w:val="18"/>
                <w:lang w:eastAsia="es-CL"/>
              </w:rPr>
            </w:pPr>
            <w:r w:rsidRPr="00DE3E65">
              <w:rPr>
                <w:b/>
                <w:sz w:val="18"/>
                <w:szCs w:val="18"/>
              </w:rPr>
              <w:t xml:space="preserve">Fecha:  </w:t>
            </w:r>
            <w:r w:rsidRPr="00DE3E65">
              <w:rPr>
                <w:sz w:val="18"/>
                <w:szCs w:val="18"/>
              </w:rPr>
              <w:t>N/A</w:t>
            </w:r>
          </w:p>
        </w:tc>
      </w:tr>
      <w:tr w:rsidR="005371B8" w:rsidRPr="00665C3C" w14:paraId="0880EFEC" w14:textId="77777777" w:rsidTr="00C4780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6AA2602" w14:textId="4F82D217" w:rsidR="005371B8" w:rsidRDefault="005371B8" w:rsidP="00B0432E">
            <w:r w:rsidRPr="00DE3E65">
              <w:rPr>
                <w:b/>
                <w:sz w:val="18"/>
                <w:szCs w:val="18"/>
              </w:rPr>
              <w:t>Descripción del medio de prueba:</w:t>
            </w:r>
            <w:r w:rsidRPr="00DE3E65">
              <w:rPr>
                <w:sz w:val="18"/>
                <w:szCs w:val="18"/>
              </w:rPr>
              <w:t xml:space="preserve"> Condiciones de reemplazo de combustible durante el TEST de Quema </w:t>
            </w:r>
            <w:r w:rsidR="0038774D">
              <w:rPr>
                <w:sz w:val="18"/>
                <w:szCs w:val="18"/>
              </w:rPr>
              <w:t>Horno 1</w:t>
            </w:r>
            <w:r w:rsidR="0038774D" w:rsidRPr="0038774D">
              <w:rPr>
                <w:sz w:val="18"/>
                <w:szCs w:val="18"/>
              </w:rPr>
              <w:t>, Planta Cerro Blanco</w:t>
            </w:r>
            <w:r w:rsidR="00375350">
              <w:rPr>
                <w:sz w:val="18"/>
                <w:szCs w:val="18"/>
              </w:rPr>
              <w:t xml:space="preserve"> (Ta</w:t>
            </w:r>
            <w:r w:rsidR="005175B4">
              <w:rPr>
                <w:sz w:val="18"/>
                <w:szCs w:val="18"/>
              </w:rPr>
              <w:t>s</w:t>
            </w:r>
            <w:r w:rsidR="00375350">
              <w:rPr>
                <w:sz w:val="18"/>
                <w:szCs w:val="18"/>
              </w:rPr>
              <w:t>a de S</w:t>
            </w:r>
            <w:r w:rsidR="00FD6019">
              <w:rPr>
                <w:sz w:val="18"/>
                <w:szCs w:val="18"/>
              </w:rPr>
              <w:t>us</w:t>
            </w:r>
            <w:r w:rsidR="00375350">
              <w:rPr>
                <w:sz w:val="18"/>
                <w:szCs w:val="18"/>
              </w:rPr>
              <w:t>tituc</w:t>
            </w:r>
            <w:r w:rsidR="00FD6019">
              <w:rPr>
                <w:sz w:val="18"/>
                <w:szCs w:val="18"/>
              </w:rPr>
              <w:t>ión</w:t>
            </w:r>
            <w:r w:rsidR="00375350">
              <w:rPr>
                <w:sz w:val="18"/>
                <w:szCs w:val="18"/>
              </w:rPr>
              <w:t xml:space="preserve"> térmica)</w:t>
            </w:r>
            <w:r w:rsidR="0038774D" w:rsidRPr="0038774D">
              <w:rPr>
                <w:sz w:val="18"/>
                <w:szCs w:val="18"/>
              </w:rPr>
              <w:t>.</w:t>
            </w:r>
          </w:p>
        </w:tc>
      </w:tr>
    </w:tbl>
    <w:p w14:paraId="2F7132AF" w14:textId="6203FBAC" w:rsidR="00C4780A" w:rsidRDefault="00C4780A" w:rsidP="00EB288D">
      <w:pPr>
        <w:jc w:val="left"/>
      </w:pPr>
    </w:p>
    <w:p w14:paraId="24B22F2E" w14:textId="1D15388E" w:rsidR="003F22EF" w:rsidRDefault="00C4780A" w:rsidP="00EB288D">
      <w:pPr>
        <w:jc w:val="left"/>
      </w:pPr>
      <w:r>
        <w:br w:type="page"/>
      </w:r>
    </w:p>
    <w:tbl>
      <w:tblPr>
        <w:tblW w:w="9918" w:type="dxa"/>
        <w:jc w:val="center"/>
        <w:tblLayout w:type="fixed"/>
        <w:tblCellMar>
          <w:left w:w="70" w:type="dxa"/>
          <w:right w:w="70" w:type="dxa"/>
        </w:tblCellMar>
        <w:tblLook w:val="04A0" w:firstRow="1" w:lastRow="0" w:firstColumn="1" w:lastColumn="0" w:noHBand="0" w:noVBand="1"/>
      </w:tblPr>
      <w:tblGrid>
        <w:gridCol w:w="3996"/>
        <w:gridCol w:w="5922"/>
      </w:tblGrid>
      <w:tr w:rsidR="008A60F7" w:rsidRPr="008A60F7" w14:paraId="59641E13" w14:textId="77777777" w:rsidTr="0047798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04DB76" w14:textId="77777777" w:rsidR="008A60F7" w:rsidRPr="008A60F7" w:rsidRDefault="008A60F7" w:rsidP="008A60F7">
            <w:pPr>
              <w:jc w:val="center"/>
              <w:rPr>
                <w:rFonts w:eastAsia="Times New Roman"/>
                <w:b/>
                <w:bCs/>
                <w:color w:val="000000"/>
                <w:sz w:val="18"/>
                <w:szCs w:val="18"/>
                <w:lang w:eastAsia="es-CL"/>
              </w:rPr>
            </w:pPr>
            <w:r w:rsidRPr="008A60F7">
              <w:rPr>
                <w:rFonts w:eastAsia="Times New Roman"/>
                <w:b/>
                <w:bCs/>
                <w:color w:val="000000"/>
                <w:sz w:val="18"/>
                <w:szCs w:val="18"/>
                <w:lang w:eastAsia="es-CL"/>
              </w:rPr>
              <w:t>Registros</w:t>
            </w:r>
          </w:p>
        </w:tc>
      </w:tr>
      <w:tr w:rsidR="008A60F7" w:rsidRPr="008A60F7" w14:paraId="7D665DD7" w14:textId="77777777" w:rsidTr="0047798A">
        <w:trPr>
          <w:trHeight w:val="2363"/>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ayout w:type="fixed"/>
              <w:tblLook w:val="04A0" w:firstRow="1" w:lastRow="0" w:firstColumn="1" w:lastColumn="0" w:noHBand="0" w:noVBand="1"/>
            </w:tblPr>
            <w:tblGrid>
              <w:gridCol w:w="1196"/>
              <w:gridCol w:w="1276"/>
              <w:gridCol w:w="1417"/>
              <w:gridCol w:w="993"/>
              <w:gridCol w:w="992"/>
              <w:gridCol w:w="1417"/>
              <w:gridCol w:w="851"/>
            </w:tblGrid>
            <w:tr w:rsidR="008A60F7" w:rsidRPr="008A60F7" w14:paraId="742704F9" w14:textId="77777777" w:rsidTr="008A60F7">
              <w:trPr>
                <w:jc w:val="center"/>
              </w:trPr>
              <w:tc>
                <w:tcPr>
                  <w:tcW w:w="1196" w:type="dxa"/>
                </w:tcPr>
                <w:p w14:paraId="5C234AEF" w14:textId="77777777" w:rsidR="008A60F7" w:rsidRPr="008A60F7" w:rsidRDefault="008A60F7" w:rsidP="008A60F7">
                  <w:pPr>
                    <w:autoSpaceDE w:val="0"/>
                    <w:autoSpaceDN w:val="0"/>
                    <w:adjustRightInd w:val="0"/>
                    <w:spacing w:before="8" w:line="200" w:lineRule="exact"/>
                    <w:jc w:val="left"/>
                    <w:rPr>
                      <w:sz w:val="18"/>
                      <w:szCs w:val="18"/>
                      <w:lang w:eastAsia="es-ES"/>
                    </w:rPr>
                  </w:pPr>
                </w:p>
              </w:tc>
              <w:tc>
                <w:tcPr>
                  <w:tcW w:w="1276" w:type="dxa"/>
                </w:tcPr>
                <w:p w14:paraId="50FE9C3F" w14:textId="77777777" w:rsidR="008A60F7" w:rsidRPr="008A60F7" w:rsidRDefault="008A60F7" w:rsidP="008A60F7">
                  <w:pPr>
                    <w:autoSpaceDE w:val="0"/>
                    <w:autoSpaceDN w:val="0"/>
                    <w:adjustRightInd w:val="0"/>
                    <w:spacing w:before="8" w:line="200" w:lineRule="exact"/>
                    <w:jc w:val="left"/>
                    <w:rPr>
                      <w:sz w:val="18"/>
                      <w:szCs w:val="18"/>
                      <w:lang w:eastAsia="es-ES"/>
                    </w:rPr>
                  </w:pPr>
                </w:p>
              </w:tc>
              <w:tc>
                <w:tcPr>
                  <w:tcW w:w="1417" w:type="dxa"/>
                </w:tcPr>
                <w:p w14:paraId="52BD0C87" w14:textId="77777777" w:rsidR="008A60F7" w:rsidRPr="00541D68" w:rsidRDefault="008A60F7" w:rsidP="008A60F7">
                  <w:pPr>
                    <w:autoSpaceDE w:val="0"/>
                    <w:autoSpaceDN w:val="0"/>
                    <w:adjustRightInd w:val="0"/>
                    <w:spacing w:before="8" w:line="200" w:lineRule="exact"/>
                    <w:jc w:val="left"/>
                    <w:rPr>
                      <w:sz w:val="18"/>
                      <w:szCs w:val="18"/>
                      <w:highlight w:val="yellow"/>
                      <w:lang w:eastAsia="es-ES"/>
                    </w:rPr>
                  </w:pPr>
                </w:p>
              </w:tc>
              <w:tc>
                <w:tcPr>
                  <w:tcW w:w="993" w:type="dxa"/>
                </w:tcPr>
                <w:p w14:paraId="3996899C" w14:textId="77777777" w:rsidR="008A60F7" w:rsidRPr="008A60F7" w:rsidRDefault="008A60F7" w:rsidP="008A60F7">
                  <w:pPr>
                    <w:autoSpaceDE w:val="0"/>
                    <w:autoSpaceDN w:val="0"/>
                    <w:adjustRightInd w:val="0"/>
                    <w:spacing w:before="8" w:line="200" w:lineRule="exact"/>
                    <w:jc w:val="left"/>
                    <w:rPr>
                      <w:sz w:val="18"/>
                      <w:szCs w:val="18"/>
                      <w:lang w:eastAsia="es-ES"/>
                    </w:rPr>
                  </w:pPr>
                </w:p>
              </w:tc>
              <w:tc>
                <w:tcPr>
                  <w:tcW w:w="992" w:type="dxa"/>
                </w:tcPr>
                <w:p w14:paraId="5F29F518" w14:textId="77777777" w:rsidR="008A60F7" w:rsidRPr="008A60F7" w:rsidRDefault="008A60F7" w:rsidP="008A60F7">
                  <w:pPr>
                    <w:autoSpaceDE w:val="0"/>
                    <w:autoSpaceDN w:val="0"/>
                    <w:adjustRightInd w:val="0"/>
                    <w:spacing w:before="8" w:line="200" w:lineRule="exact"/>
                    <w:jc w:val="left"/>
                    <w:rPr>
                      <w:sz w:val="18"/>
                      <w:szCs w:val="18"/>
                      <w:lang w:eastAsia="es-ES"/>
                    </w:rPr>
                  </w:pPr>
                </w:p>
              </w:tc>
              <w:tc>
                <w:tcPr>
                  <w:tcW w:w="1417" w:type="dxa"/>
                </w:tcPr>
                <w:p w14:paraId="67AC883C" w14:textId="77777777" w:rsidR="008A60F7" w:rsidRPr="008A60F7" w:rsidRDefault="008A60F7" w:rsidP="008A60F7">
                  <w:pPr>
                    <w:autoSpaceDE w:val="0"/>
                    <w:autoSpaceDN w:val="0"/>
                    <w:adjustRightInd w:val="0"/>
                    <w:spacing w:before="8" w:line="200" w:lineRule="exact"/>
                    <w:jc w:val="left"/>
                    <w:rPr>
                      <w:sz w:val="18"/>
                      <w:szCs w:val="18"/>
                      <w:lang w:eastAsia="es-ES"/>
                    </w:rPr>
                  </w:pPr>
                </w:p>
              </w:tc>
              <w:tc>
                <w:tcPr>
                  <w:tcW w:w="851" w:type="dxa"/>
                </w:tcPr>
                <w:p w14:paraId="60F362ED" w14:textId="77777777" w:rsidR="008A60F7" w:rsidRPr="008A60F7" w:rsidRDefault="008A60F7" w:rsidP="008A60F7">
                  <w:pPr>
                    <w:autoSpaceDE w:val="0"/>
                    <w:autoSpaceDN w:val="0"/>
                    <w:adjustRightInd w:val="0"/>
                    <w:spacing w:before="8" w:line="200" w:lineRule="exact"/>
                    <w:jc w:val="left"/>
                    <w:rPr>
                      <w:sz w:val="18"/>
                      <w:szCs w:val="18"/>
                      <w:lang w:eastAsia="es-ES"/>
                    </w:rPr>
                  </w:pPr>
                </w:p>
              </w:tc>
            </w:tr>
            <w:tr w:rsidR="008A60F7" w:rsidRPr="008A60F7" w14:paraId="22DB8768" w14:textId="77777777" w:rsidTr="008A60F7">
              <w:trPr>
                <w:trHeight w:val="379"/>
                <w:jc w:val="center"/>
              </w:trPr>
              <w:tc>
                <w:tcPr>
                  <w:tcW w:w="1196" w:type="dxa"/>
                </w:tcPr>
                <w:p w14:paraId="4BDB471A" w14:textId="394806C3" w:rsidR="008A60F7" w:rsidRPr="008A60F7" w:rsidRDefault="008A60F7" w:rsidP="008A60F7">
                  <w:pPr>
                    <w:autoSpaceDE w:val="0"/>
                    <w:autoSpaceDN w:val="0"/>
                    <w:adjustRightInd w:val="0"/>
                    <w:jc w:val="center"/>
                    <w:rPr>
                      <w:rFonts w:cs="Calibri"/>
                      <w:color w:val="000000"/>
                      <w:sz w:val="18"/>
                      <w:szCs w:val="18"/>
                      <w:lang w:eastAsia="es-ES"/>
                    </w:rPr>
                  </w:pPr>
                  <w:r w:rsidRPr="008A60F7">
                    <w:rPr>
                      <w:rFonts w:cs="Calibri"/>
                      <w:b/>
                      <w:bCs/>
                      <w:color w:val="000000"/>
                      <w:sz w:val="18"/>
                      <w:szCs w:val="18"/>
                      <w:lang w:eastAsia="es-ES"/>
                    </w:rPr>
                    <w:t>Muestreo / Medición</w:t>
                  </w:r>
                </w:p>
              </w:tc>
              <w:tc>
                <w:tcPr>
                  <w:tcW w:w="1276" w:type="dxa"/>
                </w:tcPr>
                <w:p w14:paraId="3643A09D" w14:textId="1B3836A4" w:rsidR="008A60F7" w:rsidRPr="008A60F7" w:rsidRDefault="008A60F7" w:rsidP="008A60F7">
                  <w:pPr>
                    <w:autoSpaceDE w:val="0"/>
                    <w:autoSpaceDN w:val="0"/>
                    <w:adjustRightInd w:val="0"/>
                    <w:jc w:val="center"/>
                    <w:rPr>
                      <w:rFonts w:cs="Calibri"/>
                      <w:color w:val="000000"/>
                      <w:sz w:val="18"/>
                      <w:szCs w:val="18"/>
                      <w:lang w:eastAsia="es-ES"/>
                    </w:rPr>
                  </w:pPr>
                  <w:r w:rsidRPr="008A60F7">
                    <w:rPr>
                      <w:rFonts w:cs="Calibri"/>
                      <w:b/>
                      <w:bCs/>
                      <w:color w:val="000000"/>
                      <w:sz w:val="18"/>
                      <w:szCs w:val="18"/>
                      <w:lang w:eastAsia="es-ES"/>
                    </w:rPr>
                    <w:t>Alimentación Crudo (ton/h)</w:t>
                  </w:r>
                </w:p>
              </w:tc>
              <w:tc>
                <w:tcPr>
                  <w:tcW w:w="1417" w:type="dxa"/>
                </w:tcPr>
                <w:p w14:paraId="5B757DA7" w14:textId="314E5C5E" w:rsidR="008A60F7" w:rsidRPr="00541D68" w:rsidRDefault="008A60F7" w:rsidP="00BF2F87">
                  <w:pPr>
                    <w:autoSpaceDE w:val="0"/>
                    <w:autoSpaceDN w:val="0"/>
                    <w:adjustRightInd w:val="0"/>
                    <w:jc w:val="center"/>
                    <w:rPr>
                      <w:rFonts w:cs="Calibri"/>
                      <w:color w:val="000000"/>
                      <w:sz w:val="18"/>
                      <w:szCs w:val="18"/>
                      <w:highlight w:val="yellow"/>
                      <w:lang w:eastAsia="es-ES"/>
                    </w:rPr>
                  </w:pPr>
                  <w:r w:rsidRPr="0078275D">
                    <w:rPr>
                      <w:rFonts w:cs="Calibri"/>
                      <w:b/>
                      <w:bCs/>
                      <w:color w:val="000000"/>
                      <w:sz w:val="18"/>
                      <w:szCs w:val="18"/>
                      <w:lang w:eastAsia="es-ES"/>
                    </w:rPr>
                    <w:t xml:space="preserve">Producción Clínker </w:t>
                  </w:r>
                  <w:r w:rsidR="00BF2F87" w:rsidRPr="0078275D">
                    <w:rPr>
                      <w:b/>
                      <w:sz w:val="16"/>
                      <w:szCs w:val="16"/>
                      <w:vertAlign w:val="superscript"/>
                      <w:lang w:eastAsia="es-ES"/>
                    </w:rPr>
                    <w:footnoteReference w:id="10"/>
                  </w:r>
                  <w:r w:rsidR="00BF2F87" w:rsidRPr="0078275D">
                    <w:rPr>
                      <w:rFonts w:cs="Calibri"/>
                      <w:b/>
                      <w:bCs/>
                      <w:color w:val="000000"/>
                      <w:sz w:val="18"/>
                      <w:szCs w:val="18"/>
                      <w:lang w:eastAsia="es-ES"/>
                    </w:rPr>
                    <w:t xml:space="preserve"> </w:t>
                  </w:r>
                  <w:r w:rsidRPr="0078275D">
                    <w:rPr>
                      <w:rFonts w:cs="Calibri"/>
                      <w:b/>
                      <w:bCs/>
                      <w:color w:val="000000"/>
                      <w:sz w:val="18"/>
                      <w:szCs w:val="18"/>
                      <w:lang w:eastAsia="es-ES"/>
                    </w:rPr>
                    <w:t xml:space="preserve"> (ton/h)</w:t>
                  </w:r>
                </w:p>
              </w:tc>
              <w:tc>
                <w:tcPr>
                  <w:tcW w:w="993" w:type="dxa"/>
                </w:tcPr>
                <w:p w14:paraId="4562489C" w14:textId="2BB65E25" w:rsidR="008A60F7" w:rsidRPr="008A60F7" w:rsidRDefault="008A60F7" w:rsidP="008A60F7">
                  <w:pPr>
                    <w:autoSpaceDE w:val="0"/>
                    <w:autoSpaceDN w:val="0"/>
                    <w:adjustRightInd w:val="0"/>
                    <w:jc w:val="center"/>
                    <w:rPr>
                      <w:rFonts w:cs="Calibri"/>
                      <w:color w:val="000000"/>
                      <w:sz w:val="18"/>
                      <w:szCs w:val="18"/>
                      <w:lang w:eastAsia="es-ES"/>
                    </w:rPr>
                  </w:pPr>
                  <w:r w:rsidRPr="008A60F7">
                    <w:rPr>
                      <w:rFonts w:cs="Calibri"/>
                      <w:b/>
                      <w:bCs/>
                      <w:color w:val="000000"/>
                      <w:sz w:val="18"/>
                      <w:szCs w:val="18"/>
                      <w:lang w:eastAsia="es-ES"/>
                    </w:rPr>
                    <w:t>Petcoke (ton/h)</w:t>
                  </w:r>
                </w:p>
              </w:tc>
              <w:tc>
                <w:tcPr>
                  <w:tcW w:w="992" w:type="dxa"/>
                </w:tcPr>
                <w:p w14:paraId="66885373" w14:textId="0E4673D5" w:rsidR="008A60F7" w:rsidRPr="008A60F7" w:rsidRDefault="008A60F7" w:rsidP="008A60F7">
                  <w:pPr>
                    <w:autoSpaceDE w:val="0"/>
                    <w:autoSpaceDN w:val="0"/>
                    <w:adjustRightInd w:val="0"/>
                    <w:jc w:val="center"/>
                    <w:rPr>
                      <w:rFonts w:cs="Calibri"/>
                      <w:color w:val="000000"/>
                      <w:sz w:val="18"/>
                      <w:szCs w:val="18"/>
                      <w:lang w:eastAsia="es-ES"/>
                    </w:rPr>
                  </w:pPr>
                  <w:r w:rsidRPr="008A60F7">
                    <w:rPr>
                      <w:rFonts w:cs="Calibri"/>
                      <w:b/>
                      <w:bCs/>
                      <w:color w:val="000000"/>
                      <w:sz w:val="18"/>
                      <w:szCs w:val="18"/>
                      <w:lang w:eastAsia="es-ES"/>
                    </w:rPr>
                    <w:t>CSS Grueso (ton/h)</w:t>
                  </w:r>
                </w:p>
              </w:tc>
              <w:tc>
                <w:tcPr>
                  <w:tcW w:w="1417" w:type="dxa"/>
                </w:tcPr>
                <w:p w14:paraId="16F64742" w14:textId="3FD6634F" w:rsidR="008A60F7" w:rsidRPr="008A60F7" w:rsidRDefault="008A60F7" w:rsidP="008A60F7">
                  <w:pPr>
                    <w:autoSpaceDE w:val="0"/>
                    <w:autoSpaceDN w:val="0"/>
                    <w:adjustRightInd w:val="0"/>
                    <w:jc w:val="center"/>
                    <w:rPr>
                      <w:rFonts w:cs="Calibri"/>
                      <w:color w:val="000000"/>
                      <w:sz w:val="18"/>
                      <w:szCs w:val="18"/>
                      <w:lang w:eastAsia="es-ES"/>
                    </w:rPr>
                  </w:pPr>
                  <w:r w:rsidRPr="008A60F7">
                    <w:rPr>
                      <w:rFonts w:cs="Calibri"/>
                      <w:b/>
                      <w:bCs/>
                      <w:color w:val="000000"/>
                      <w:sz w:val="18"/>
                      <w:szCs w:val="18"/>
                      <w:lang w:eastAsia="es-ES"/>
                    </w:rPr>
                    <w:t>CSS Fino (ton/h)</w:t>
                  </w:r>
                </w:p>
              </w:tc>
              <w:tc>
                <w:tcPr>
                  <w:tcW w:w="851" w:type="dxa"/>
                </w:tcPr>
                <w:p w14:paraId="011878B6" w14:textId="77777777" w:rsidR="008A60F7" w:rsidRPr="008A60F7" w:rsidRDefault="008A60F7" w:rsidP="008A60F7">
                  <w:pPr>
                    <w:autoSpaceDE w:val="0"/>
                    <w:autoSpaceDN w:val="0"/>
                    <w:adjustRightInd w:val="0"/>
                    <w:jc w:val="left"/>
                    <w:rPr>
                      <w:rFonts w:cs="Calibri"/>
                      <w:color w:val="000000"/>
                      <w:sz w:val="18"/>
                      <w:szCs w:val="18"/>
                      <w:lang w:eastAsia="es-ES"/>
                    </w:rPr>
                  </w:pPr>
                  <w:r w:rsidRPr="008A60F7">
                    <w:rPr>
                      <w:rFonts w:cs="Calibri"/>
                      <w:b/>
                      <w:bCs/>
                      <w:color w:val="000000"/>
                      <w:sz w:val="18"/>
                      <w:szCs w:val="18"/>
                      <w:lang w:eastAsia="es-ES"/>
                    </w:rPr>
                    <w:t xml:space="preserve">TSR (%) </w:t>
                  </w:r>
                </w:p>
              </w:tc>
            </w:tr>
            <w:tr w:rsidR="008A60F7" w:rsidRPr="008A60F7" w14:paraId="742617F9" w14:textId="77777777" w:rsidTr="008A60F7">
              <w:trPr>
                <w:trHeight w:val="110"/>
                <w:jc w:val="center"/>
              </w:trPr>
              <w:tc>
                <w:tcPr>
                  <w:tcW w:w="1196" w:type="dxa"/>
                </w:tcPr>
                <w:p w14:paraId="34C76153"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Material Particulado </w:t>
                  </w:r>
                </w:p>
              </w:tc>
              <w:tc>
                <w:tcPr>
                  <w:tcW w:w="1276" w:type="dxa"/>
                </w:tcPr>
                <w:p w14:paraId="5FED8770" w14:textId="0C5442A0"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135,0</w:t>
                  </w:r>
                </w:p>
              </w:tc>
              <w:tc>
                <w:tcPr>
                  <w:tcW w:w="1417" w:type="dxa"/>
                </w:tcPr>
                <w:p w14:paraId="3671CF2C" w14:textId="178CB70A"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79,4</w:t>
                  </w:r>
                </w:p>
              </w:tc>
              <w:tc>
                <w:tcPr>
                  <w:tcW w:w="993" w:type="dxa"/>
                </w:tcPr>
                <w:p w14:paraId="47258BA6" w14:textId="0C56B5FB"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7,89</w:t>
                  </w:r>
                </w:p>
              </w:tc>
              <w:tc>
                <w:tcPr>
                  <w:tcW w:w="992" w:type="dxa"/>
                </w:tcPr>
                <w:p w14:paraId="066B2FC8" w14:textId="75900C43"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0,92</w:t>
                  </w:r>
                </w:p>
              </w:tc>
              <w:tc>
                <w:tcPr>
                  <w:tcW w:w="1417" w:type="dxa"/>
                </w:tcPr>
                <w:p w14:paraId="5914C247" w14:textId="32335B61"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w:t>
                  </w:r>
                </w:p>
              </w:tc>
              <w:tc>
                <w:tcPr>
                  <w:tcW w:w="851" w:type="dxa"/>
                </w:tcPr>
                <w:p w14:paraId="0C6E0798" w14:textId="77456796"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5,41</w:t>
                  </w:r>
                </w:p>
              </w:tc>
            </w:tr>
            <w:tr w:rsidR="008A60F7" w:rsidRPr="008A60F7" w14:paraId="18AC7AD4" w14:textId="77777777" w:rsidTr="008A60F7">
              <w:trPr>
                <w:trHeight w:val="110"/>
                <w:jc w:val="center"/>
              </w:trPr>
              <w:tc>
                <w:tcPr>
                  <w:tcW w:w="1196" w:type="dxa"/>
                </w:tcPr>
                <w:p w14:paraId="7472AFC7"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Metales </w:t>
                  </w:r>
                </w:p>
              </w:tc>
              <w:tc>
                <w:tcPr>
                  <w:tcW w:w="1276" w:type="dxa"/>
                </w:tcPr>
                <w:p w14:paraId="6ECE5D1A" w14:textId="3CA3CD0B"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136,0</w:t>
                  </w:r>
                </w:p>
              </w:tc>
              <w:tc>
                <w:tcPr>
                  <w:tcW w:w="1417" w:type="dxa"/>
                </w:tcPr>
                <w:p w14:paraId="7DD6995D" w14:textId="72FDFA08"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80,0</w:t>
                  </w:r>
                </w:p>
              </w:tc>
              <w:tc>
                <w:tcPr>
                  <w:tcW w:w="993" w:type="dxa"/>
                </w:tcPr>
                <w:p w14:paraId="2CC68CC8" w14:textId="146DF959"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7,84</w:t>
                  </w:r>
                </w:p>
              </w:tc>
              <w:tc>
                <w:tcPr>
                  <w:tcW w:w="992" w:type="dxa"/>
                </w:tcPr>
                <w:p w14:paraId="5813A235" w14:textId="5A03894C"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0,95</w:t>
                  </w:r>
                </w:p>
              </w:tc>
              <w:tc>
                <w:tcPr>
                  <w:tcW w:w="1417" w:type="dxa"/>
                </w:tcPr>
                <w:p w14:paraId="0442A506" w14:textId="54B70AC4"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w:t>
                  </w:r>
                </w:p>
              </w:tc>
              <w:tc>
                <w:tcPr>
                  <w:tcW w:w="851" w:type="dxa"/>
                </w:tcPr>
                <w:p w14:paraId="0BC17B86" w14:textId="0D24D919"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5,61</w:t>
                  </w:r>
                </w:p>
              </w:tc>
            </w:tr>
            <w:tr w:rsidR="008A60F7" w:rsidRPr="008A60F7" w14:paraId="65BB70AC" w14:textId="77777777" w:rsidTr="008A60F7">
              <w:trPr>
                <w:trHeight w:val="110"/>
                <w:jc w:val="center"/>
              </w:trPr>
              <w:tc>
                <w:tcPr>
                  <w:tcW w:w="1196" w:type="dxa"/>
                </w:tcPr>
                <w:p w14:paraId="2BF0E4DE"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Dioxinas &amp; Furanos </w:t>
                  </w:r>
                </w:p>
              </w:tc>
              <w:tc>
                <w:tcPr>
                  <w:tcW w:w="1276" w:type="dxa"/>
                </w:tcPr>
                <w:p w14:paraId="5388E7EC" w14:textId="59A94A07"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138,0</w:t>
                  </w:r>
                </w:p>
              </w:tc>
              <w:tc>
                <w:tcPr>
                  <w:tcW w:w="1417" w:type="dxa"/>
                </w:tcPr>
                <w:p w14:paraId="46362951" w14:textId="4E89E65A"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81,2</w:t>
                  </w:r>
                </w:p>
              </w:tc>
              <w:tc>
                <w:tcPr>
                  <w:tcW w:w="993" w:type="dxa"/>
                </w:tcPr>
                <w:p w14:paraId="26DBE770" w14:textId="1B56F58C"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8,02</w:t>
                  </w:r>
                </w:p>
              </w:tc>
              <w:tc>
                <w:tcPr>
                  <w:tcW w:w="992" w:type="dxa"/>
                </w:tcPr>
                <w:p w14:paraId="5D4A7373" w14:textId="7216B015"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0,96</w:t>
                  </w:r>
                </w:p>
              </w:tc>
              <w:tc>
                <w:tcPr>
                  <w:tcW w:w="1417" w:type="dxa"/>
                </w:tcPr>
                <w:p w14:paraId="0C3BF2B9" w14:textId="6B6E069E"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0,88</w:t>
                  </w:r>
                </w:p>
              </w:tc>
              <w:tc>
                <w:tcPr>
                  <w:tcW w:w="851" w:type="dxa"/>
                </w:tcPr>
                <w:p w14:paraId="72DB64EB" w14:textId="7700D84D"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5,78</w:t>
                  </w:r>
                </w:p>
              </w:tc>
            </w:tr>
            <w:tr w:rsidR="008A60F7" w:rsidRPr="008A60F7" w14:paraId="4F9C1232" w14:textId="77777777" w:rsidTr="008A60F7">
              <w:trPr>
                <w:trHeight w:val="110"/>
                <w:jc w:val="center"/>
              </w:trPr>
              <w:tc>
                <w:tcPr>
                  <w:tcW w:w="1196" w:type="dxa"/>
                </w:tcPr>
                <w:p w14:paraId="62DE6680"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Halógenos </w:t>
                  </w:r>
                </w:p>
              </w:tc>
              <w:tc>
                <w:tcPr>
                  <w:tcW w:w="1276" w:type="dxa"/>
                </w:tcPr>
                <w:p w14:paraId="090F2B8C" w14:textId="7676FA61"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138,0</w:t>
                  </w:r>
                </w:p>
              </w:tc>
              <w:tc>
                <w:tcPr>
                  <w:tcW w:w="1417" w:type="dxa"/>
                </w:tcPr>
                <w:p w14:paraId="260654AE" w14:textId="4D70578B"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81,2</w:t>
                  </w:r>
                </w:p>
              </w:tc>
              <w:tc>
                <w:tcPr>
                  <w:tcW w:w="993" w:type="dxa"/>
                </w:tcPr>
                <w:p w14:paraId="5BEB613D" w14:textId="69DB5685"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7,98</w:t>
                  </w:r>
                </w:p>
              </w:tc>
              <w:tc>
                <w:tcPr>
                  <w:tcW w:w="992" w:type="dxa"/>
                </w:tcPr>
                <w:p w14:paraId="6FFE4CAE" w14:textId="1E932328"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0,90</w:t>
                  </w:r>
                </w:p>
              </w:tc>
              <w:tc>
                <w:tcPr>
                  <w:tcW w:w="1417" w:type="dxa"/>
                </w:tcPr>
                <w:p w14:paraId="09D0A228" w14:textId="0DB86C28"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w:t>
                  </w:r>
                </w:p>
              </w:tc>
              <w:tc>
                <w:tcPr>
                  <w:tcW w:w="851" w:type="dxa"/>
                </w:tcPr>
                <w:p w14:paraId="23E97E39" w14:textId="7719FDF7"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5,72</w:t>
                  </w:r>
                </w:p>
              </w:tc>
            </w:tr>
            <w:tr w:rsidR="008A60F7" w:rsidRPr="008A60F7" w14:paraId="42E62EF7" w14:textId="77777777" w:rsidTr="008A60F7">
              <w:trPr>
                <w:trHeight w:val="110"/>
                <w:jc w:val="center"/>
              </w:trPr>
              <w:tc>
                <w:tcPr>
                  <w:tcW w:w="1196" w:type="dxa"/>
                </w:tcPr>
                <w:p w14:paraId="207CE84F"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Benceno </w:t>
                  </w:r>
                </w:p>
              </w:tc>
              <w:tc>
                <w:tcPr>
                  <w:tcW w:w="1276" w:type="dxa"/>
                </w:tcPr>
                <w:p w14:paraId="72E8F0AB" w14:textId="3B30D8DA"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136,0</w:t>
                  </w:r>
                </w:p>
              </w:tc>
              <w:tc>
                <w:tcPr>
                  <w:tcW w:w="1417" w:type="dxa"/>
                </w:tcPr>
                <w:p w14:paraId="6D65C562" w14:textId="5BFC013B"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80,0</w:t>
                  </w:r>
                </w:p>
              </w:tc>
              <w:tc>
                <w:tcPr>
                  <w:tcW w:w="993" w:type="dxa"/>
                </w:tcPr>
                <w:p w14:paraId="745224C7" w14:textId="6DC80CB2"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8,40</w:t>
                  </w:r>
                </w:p>
              </w:tc>
              <w:tc>
                <w:tcPr>
                  <w:tcW w:w="992" w:type="dxa"/>
                </w:tcPr>
                <w:p w14:paraId="0E59E0F4" w14:textId="2E9C07D2"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w:t>
                  </w:r>
                </w:p>
              </w:tc>
              <w:tc>
                <w:tcPr>
                  <w:tcW w:w="1417" w:type="dxa"/>
                </w:tcPr>
                <w:p w14:paraId="2917B175" w14:textId="32E4C035"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0,98</w:t>
                  </w:r>
                </w:p>
              </w:tc>
              <w:tc>
                <w:tcPr>
                  <w:tcW w:w="851" w:type="dxa"/>
                </w:tcPr>
                <w:p w14:paraId="0CFF8D8E" w14:textId="0CAE7E95"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5,37</w:t>
                  </w:r>
                </w:p>
              </w:tc>
            </w:tr>
            <w:tr w:rsidR="008A60F7" w:rsidRPr="008A60F7" w14:paraId="4DA1F83C" w14:textId="77777777" w:rsidTr="008A60F7">
              <w:trPr>
                <w:trHeight w:val="110"/>
                <w:jc w:val="center"/>
              </w:trPr>
              <w:tc>
                <w:tcPr>
                  <w:tcW w:w="1196" w:type="dxa"/>
                </w:tcPr>
                <w:p w14:paraId="13A4A448"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color w:val="000000"/>
                      <w:sz w:val="18"/>
                      <w:szCs w:val="18"/>
                      <w:lang w:eastAsia="es-ES"/>
                    </w:rPr>
                    <w:t xml:space="preserve">Gases Continuos </w:t>
                  </w:r>
                </w:p>
              </w:tc>
              <w:tc>
                <w:tcPr>
                  <w:tcW w:w="1276" w:type="dxa"/>
                </w:tcPr>
                <w:p w14:paraId="2E3F1CDF" w14:textId="1D3ADEFE"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130,4</w:t>
                  </w:r>
                </w:p>
              </w:tc>
              <w:tc>
                <w:tcPr>
                  <w:tcW w:w="1417" w:type="dxa"/>
                </w:tcPr>
                <w:p w14:paraId="46437220" w14:textId="768966F9"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76,7</w:t>
                  </w:r>
                </w:p>
              </w:tc>
              <w:tc>
                <w:tcPr>
                  <w:tcW w:w="993" w:type="dxa"/>
                </w:tcPr>
                <w:p w14:paraId="247E0AAC" w14:textId="10406136"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8,10</w:t>
                  </w:r>
                </w:p>
              </w:tc>
              <w:tc>
                <w:tcPr>
                  <w:tcW w:w="992" w:type="dxa"/>
                </w:tcPr>
                <w:p w14:paraId="126C222F" w14:textId="10DE06BF"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w:t>
                  </w:r>
                </w:p>
              </w:tc>
              <w:tc>
                <w:tcPr>
                  <w:tcW w:w="1417" w:type="dxa"/>
                </w:tcPr>
                <w:p w14:paraId="5968134E" w14:textId="30B594B8"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0,90</w:t>
                  </w:r>
                </w:p>
              </w:tc>
              <w:tc>
                <w:tcPr>
                  <w:tcW w:w="851" w:type="dxa"/>
                </w:tcPr>
                <w:p w14:paraId="08B973F3" w14:textId="41172DB0"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color w:val="000000"/>
                      <w:sz w:val="18"/>
                      <w:szCs w:val="18"/>
                      <w:lang w:eastAsia="es-ES"/>
                    </w:rPr>
                    <w:t>5,45</w:t>
                  </w:r>
                </w:p>
              </w:tc>
            </w:tr>
            <w:tr w:rsidR="008A60F7" w:rsidRPr="008A60F7" w14:paraId="5ADDB12B" w14:textId="77777777" w:rsidTr="008A60F7">
              <w:trPr>
                <w:trHeight w:val="110"/>
                <w:jc w:val="center"/>
              </w:trPr>
              <w:tc>
                <w:tcPr>
                  <w:tcW w:w="1196" w:type="dxa"/>
                </w:tcPr>
                <w:p w14:paraId="59BCF029" w14:textId="77777777" w:rsidR="008A60F7" w:rsidRPr="00B0432E" w:rsidRDefault="008A60F7" w:rsidP="008A60F7">
                  <w:pPr>
                    <w:autoSpaceDE w:val="0"/>
                    <w:autoSpaceDN w:val="0"/>
                    <w:adjustRightInd w:val="0"/>
                    <w:jc w:val="left"/>
                    <w:rPr>
                      <w:rFonts w:cs="Calibri"/>
                      <w:color w:val="000000"/>
                      <w:sz w:val="18"/>
                      <w:szCs w:val="18"/>
                      <w:lang w:eastAsia="es-ES"/>
                    </w:rPr>
                  </w:pPr>
                  <w:r w:rsidRPr="00B0432E">
                    <w:rPr>
                      <w:rFonts w:cs="Calibri"/>
                      <w:b/>
                      <w:bCs/>
                      <w:color w:val="000000"/>
                      <w:sz w:val="18"/>
                      <w:szCs w:val="18"/>
                      <w:lang w:eastAsia="es-ES"/>
                    </w:rPr>
                    <w:t xml:space="preserve">Promedio </w:t>
                  </w:r>
                </w:p>
              </w:tc>
              <w:tc>
                <w:tcPr>
                  <w:tcW w:w="1276" w:type="dxa"/>
                </w:tcPr>
                <w:p w14:paraId="405630FB" w14:textId="1934C1F4" w:rsidR="008A60F7" w:rsidRPr="00B0432E" w:rsidRDefault="008A60F7" w:rsidP="008D2C4F">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13</w:t>
                  </w:r>
                  <w:r w:rsidR="00BF2F87" w:rsidRPr="00B0432E">
                    <w:rPr>
                      <w:rFonts w:cs="Calibri"/>
                      <w:b/>
                      <w:bCs/>
                      <w:color w:val="000000"/>
                      <w:sz w:val="18"/>
                      <w:szCs w:val="18"/>
                      <w:lang w:eastAsia="es-ES"/>
                    </w:rPr>
                    <w:t>5,5</w:t>
                  </w:r>
                  <w:r w:rsidRPr="00B0432E">
                    <w:rPr>
                      <w:rFonts w:cs="Calibri"/>
                      <w:b/>
                      <w:bCs/>
                      <w:color w:val="000000"/>
                      <w:sz w:val="18"/>
                      <w:szCs w:val="18"/>
                      <w:lang w:eastAsia="es-ES"/>
                    </w:rPr>
                    <w:t>2</w:t>
                  </w:r>
                </w:p>
              </w:tc>
              <w:tc>
                <w:tcPr>
                  <w:tcW w:w="1417" w:type="dxa"/>
                </w:tcPr>
                <w:p w14:paraId="45A1F017" w14:textId="00C57302" w:rsidR="008A60F7" w:rsidRPr="00B0432E" w:rsidRDefault="00BF2F87" w:rsidP="00B0432E">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79,75</w:t>
                  </w:r>
                </w:p>
              </w:tc>
              <w:tc>
                <w:tcPr>
                  <w:tcW w:w="993" w:type="dxa"/>
                </w:tcPr>
                <w:p w14:paraId="70847333" w14:textId="128B6DA7"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8,0</w:t>
                  </w:r>
                  <w:r w:rsidR="00BF2F87" w:rsidRPr="00B0432E">
                    <w:rPr>
                      <w:rFonts w:cs="Calibri"/>
                      <w:b/>
                      <w:bCs/>
                      <w:color w:val="000000"/>
                      <w:sz w:val="18"/>
                      <w:szCs w:val="18"/>
                      <w:lang w:eastAsia="es-ES"/>
                    </w:rPr>
                    <w:t>3</w:t>
                  </w:r>
                </w:p>
              </w:tc>
              <w:tc>
                <w:tcPr>
                  <w:tcW w:w="992" w:type="dxa"/>
                </w:tcPr>
                <w:p w14:paraId="24446B5B" w14:textId="09FA5EE9"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0,9</w:t>
                  </w:r>
                  <w:r w:rsidR="00BF2F87" w:rsidRPr="00B0432E">
                    <w:rPr>
                      <w:rFonts w:cs="Calibri"/>
                      <w:b/>
                      <w:bCs/>
                      <w:color w:val="000000"/>
                      <w:sz w:val="18"/>
                      <w:szCs w:val="18"/>
                      <w:lang w:eastAsia="es-ES"/>
                    </w:rPr>
                    <w:t>3</w:t>
                  </w:r>
                </w:p>
              </w:tc>
              <w:tc>
                <w:tcPr>
                  <w:tcW w:w="1417" w:type="dxa"/>
                </w:tcPr>
                <w:p w14:paraId="6FD75766" w14:textId="6517CFCF"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0,92</w:t>
                  </w:r>
                </w:p>
              </w:tc>
              <w:tc>
                <w:tcPr>
                  <w:tcW w:w="851" w:type="dxa"/>
                </w:tcPr>
                <w:p w14:paraId="3340DFFD" w14:textId="5D8C16C2" w:rsidR="008A60F7" w:rsidRPr="00B0432E" w:rsidRDefault="008A60F7" w:rsidP="00B0432E">
                  <w:pPr>
                    <w:autoSpaceDE w:val="0"/>
                    <w:autoSpaceDN w:val="0"/>
                    <w:adjustRightInd w:val="0"/>
                    <w:jc w:val="center"/>
                    <w:rPr>
                      <w:rFonts w:cs="Calibri"/>
                      <w:color w:val="000000"/>
                      <w:sz w:val="18"/>
                      <w:szCs w:val="18"/>
                      <w:lang w:eastAsia="es-ES"/>
                    </w:rPr>
                  </w:pPr>
                  <w:r w:rsidRPr="00B0432E">
                    <w:rPr>
                      <w:rFonts w:cs="Calibri"/>
                      <w:b/>
                      <w:bCs/>
                      <w:color w:val="000000"/>
                      <w:sz w:val="18"/>
                      <w:szCs w:val="18"/>
                      <w:lang w:eastAsia="es-ES"/>
                    </w:rPr>
                    <w:t>5,5</w:t>
                  </w:r>
                  <w:r w:rsidR="00BF2F87" w:rsidRPr="00B0432E">
                    <w:rPr>
                      <w:rFonts w:cs="Calibri"/>
                      <w:b/>
                      <w:bCs/>
                      <w:color w:val="000000"/>
                      <w:sz w:val="18"/>
                      <w:szCs w:val="18"/>
                      <w:lang w:eastAsia="es-ES"/>
                    </w:rPr>
                    <w:t>6</w:t>
                  </w:r>
                </w:p>
              </w:tc>
            </w:tr>
          </w:tbl>
          <w:p w14:paraId="70E2A16E" w14:textId="19E0EEEE" w:rsidR="008A60F7" w:rsidRPr="008A60F7" w:rsidRDefault="008A60F7" w:rsidP="008A60F7">
            <w:pPr>
              <w:autoSpaceDE w:val="0"/>
              <w:autoSpaceDN w:val="0"/>
              <w:adjustRightInd w:val="0"/>
              <w:spacing w:before="8" w:line="200" w:lineRule="exact"/>
              <w:ind w:left="708"/>
              <w:jc w:val="left"/>
              <w:rPr>
                <w:sz w:val="14"/>
                <w:szCs w:val="14"/>
                <w:lang w:eastAsia="es-ES"/>
              </w:rPr>
            </w:pPr>
            <w:r>
              <w:rPr>
                <w:sz w:val="14"/>
                <w:szCs w:val="14"/>
                <w:lang w:eastAsia="es-ES"/>
              </w:rPr>
              <w:t xml:space="preserve">  </w:t>
            </w:r>
          </w:p>
          <w:p w14:paraId="7519E4AB" w14:textId="77777777" w:rsidR="008A60F7" w:rsidRPr="008A60F7" w:rsidRDefault="008A60F7" w:rsidP="008A60F7">
            <w:pPr>
              <w:jc w:val="left"/>
              <w:rPr>
                <w:rFonts w:ascii="Arial" w:hAnsi="Arial" w:cs="Arial"/>
                <w:sz w:val="14"/>
                <w:szCs w:val="14"/>
                <w:lang w:eastAsia="es-ES"/>
              </w:rPr>
            </w:pPr>
          </w:p>
        </w:tc>
      </w:tr>
      <w:tr w:rsidR="008A60F7" w:rsidRPr="008A60F7" w14:paraId="2952A628" w14:textId="77777777" w:rsidTr="0047798A">
        <w:trPr>
          <w:trHeight w:val="116"/>
          <w:jc w:val="center"/>
        </w:trPr>
        <w:tc>
          <w:tcPr>
            <w:tcW w:w="399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2B0CB2" w14:textId="77777777" w:rsidR="008A60F7" w:rsidRPr="008A60F7" w:rsidRDefault="008A60F7" w:rsidP="008A60F7">
            <w:pPr>
              <w:contextualSpacing/>
              <w:jc w:val="left"/>
              <w:outlineLvl w:val="1"/>
              <w:rPr>
                <w:rFonts w:eastAsia="Times New Roman" w:cstheme="minorHAnsi"/>
                <w:color w:val="000000"/>
                <w:sz w:val="18"/>
                <w:szCs w:val="18"/>
                <w:lang w:eastAsia="es-CL"/>
              </w:rPr>
            </w:pPr>
            <w:bookmarkStart w:id="94" w:name="_Toc50041321"/>
            <w:bookmarkStart w:id="95" w:name="_Toc59877791"/>
            <w:r w:rsidRPr="008A60F7">
              <w:rPr>
                <w:rFonts w:cstheme="minorHAnsi"/>
                <w:b/>
                <w:sz w:val="18"/>
                <w:szCs w:val="20"/>
              </w:rPr>
              <w:t xml:space="preserve">Tabla </w:t>
            </w:r>
            <w:r w:rsidRPr="008A60F7">
              <w:rPr>
                <w:rFonts w:cstheme="minorHAnsi"/>
                <w:b/>
                <w:sz w:val="18"/>
                <w:szCs w:val="20"/>
              </w:rPr>
              <w:fldChar w:fldCharType="begin"/>
            </w:r>
            <w:r w:rsidRPr="008A60F7">
              <w:rPr>
                <w:rFonts w:cstheme="minorHAnsi"/>
                <w:b/>
                <w:sz w:val="18"/>
                <w:szCs w:val="20"/>
              </w:rPr>
              <w:instrText xml:space="preserve"> SEQ Tabla \* ARABIC </w:instrText>
            </w:r>
            <w:r w:rsidRPr="008A60F7">
              <w:rPr>
                <w:rFonts w:cstheme="minorHAnsi"/>
                <w:b/>
                <w:sz w:val="18"/>
                <w:szCs w:val="20"/>
              </w:rPr>
              <w:fldChar w:fldCharType="separate"/>
            </w:r>
            <w:r w:rsidRPr="008A60F7">
              <w:rPr>
                <w:rFonts w:cstheme="minorHAnsi"/>
                <w:b/>
                <w:noProof/>
                <w:sz w:val="18"/>
                <w:szCs w:val="20"/>
              </w:rPr>
              <w:t>3</w:t>
            </w:r>
            <w:r w:rsidRPr="008A60F7">
              <w:rPr>
                <w:rFonts w:cstheme="minorHAnsi"/>
                <w:b/>
                <w:sz w:val="18"/>
                <w:szCs w:val="20"/>
              </w:rPr>
              <w:fldChar w:fldCharType="end"/>
            </w:r>
            <w:r w:rsidRPr="008A60F7">
              <w:rPr>
                <w:rFonts w:cstheme="minorHAnsi"/>
                <w:b/>
                <w:sz w:val="18"/>
                <w:szCs w:val="18"/>
              </w:rPr>
              <w:t>.</w:t>
            </w:r>
            <w:bookmarkEnd w:id="94"/>
            <w:bookmarkEnd w:id="95"/>
            <w:r w:rsidRPr="008A60F7">
              <w:rPr>
                <w:rFonts w:cstheme="minorHAnsi"/>
                <w:b/>
                <w:sz w:val="18"/>
                <w:szCs w:val="18"/>
              </w:rPr>
              <w:t xml:space="preserve"> </w:t>
            </w:r>
          </w:p>
        </w:tc>
        <w:tc>
          <w:tcPr>
            <w:tcW w:w="5922" w:type="dxa"/>
            <w:tcBorders>
              <w:top w:val="single" w:sz="4" w:space="0" w:color="auto"/>
              <w:left w:val="single" w:sz="4" w:space="0" w:color="auto"/>
              <w:bottom w:val="single" w:sz="4" w:space="0" w:color="auto"/>
              <w:right w:val="single" w:sz="4" w:space="0" w:color="000000"/>
            </w:tcBorders>
            <w:shd w:val="clear" w:color="auto" w:fill="auto"/>
            <w:vAlign w:val="center"/>
          </w:tcPr>
          <w:p w14:paraId="1D92F1CA" w14:textId="77777777" w:rsidR="008A60F7" w:rsidRPr="008A60F7" w:rsidRDefault="008A60F7" w:rsidP="008A60F7">
            <w:pPr>
              <w:jc w:val="left"/>
              <w:rPr>
                <w:rFonts w:eastAsia="Times New Roman"/>
                <w:b/>
                <w:color w:val="000000"/>
                <w:sz w:val="18"/>
                <w:szCs w:val="18"/>
                <w:lang w:eastAsia="es-CL"/>
              </w:rPr>
            </w:pPr>
            <w:r w:rsidRPr="008A60F7">
              <w:rPr>
                <w:b/>
                <w:sz w:val="18"/>
                <w:szCs w:val="18"/>
              </w:rPr>
              <w:t xml:space="preserve">Fecha:  </w:t>
            </w:r>
            <w:r w:rsidRPr="008A60F7">
              <w:rPr>
                <w:sz w:val="18"/>
                <w:szCs w:val="18"/>
              </w:rPr>
              <w:t>N/A</w:t>
            </w:r>
          </w:p>
        </w:tc>
      </w:tr>
      <w:tr w:rsidR="008A60F7" w:rsidRPr="008A60F7" w14:paraId="0823597D" w14:textId="77777777" w:rsidTr="0047798A">
        <w:trPr>
          <w:trHeight w:val="116"/>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2BD02DA" w14:textId="2DDBB301" w:rsidR="008A60F7" w:rsidRPr="008A60F7" w:rsidRDefault="008A60F7" w:rsidP="008A60F7">
            <w:pPr>
              <w:jc w:val="left"/>
            </w:pPr>
            <w:r w:rsidRPr="008A60F7">
              <w:rPr>
                <w:b/>
                <w:sz w:val="18"/>
                <w:szCs w:val="18"/>
              </w:rPr>
              <w:t>Descripción del medio de prueba:</w:t>
            </w:r>
            <w:r w:rsidRPr="008A60F7">
              <w:rPr>
                <w:sz w:val="18"/>
                <w:szCs w:val="18"/>
              </w:rPr>
              <w:t xml:space="preserve"> </w:t>
            </w:r>
            <w:r w:rsidRPr="00541D68">
              <w:rPr>
                <w:sz w:val="18"/>
                <w:szCs w:val="18"/>
              </w:rPr>
              <w:t>Resumen variables de operación – Test de Quema Horno 1, Planta Cerro Blanco</w:t>
            </w:r>
          </w:p>
        </w:tc>
      </w:tr>
    </w:tbl>
    <w:p w14:paraId="606EED20" w14:textId="77777777" w:rsidR="008A60F7" w:rsidRDefault="008A60F7">
      <w:pPr>
        <w:jc w:val="left"/>
      </w:pPr>
    </w:p>
    <w:p w14:paraId="4C7650AB" w14:textId="1FD80BBF" w:rsidR="008A60F7" w:rsidRDefault="008A60F7">
      <w:pPr>
        <w:jc w:val="left"/>
      </w:pPr>
      <w:r>
        <w:br w:type="page"/>
      </w:r>
    </w:p>
    <w:p w14:paraId="3E476545" w14:textId="77777777" w:rsidR="008A60F7" w:rsidRDefault="008A60F7" w:rsidP="00EB288D">
      <w:pPr>
        <w:jc w:val="left"/>
      </w:pPr>
    </w:p>
    <w:tbl>
      <w:tblPr>
        <w:tblStyle w:val="Tablaconcuadrcula"/>
        <w:tblW w:w="5000" w:type="pct"/>
        <w:tblLook w:val="04A0" w:firstRow="1" w:lastRow="0" w:firstColumn="1" w:lastColumn="0" w:noHBand="0" w:noVBand="1"/>
      </w:tblPr>
      <w:tblGrid>
        <w:gridCol w:w="9962"/>
      </w:tblGrid>
      <w:tr w:rsidR="00DA0C27" w:rsidRPr="0025129B" w14:paraId="319EBA53" w14:textId="77777777" w:rsidTr="00DA0C27">
        <w:trPr>
          <w:trHeight w:val="142"/>
        </w:trPr>
        <w:tc>
          <w:tcPr>
            <w:tcW w:w="5000" w:type="pct"/>
          </w:tcPr>
          <w:p w14:paraId="397AA87E" w14:textId="23AEDFE7" w:rsidR="00DA0C27" w:rsidRPr="0025129B" w:rsidRDefault="00DA0C27" w:rsidP="007A76B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649F6">
              <w:t>2</w:t>
            </w:r>
          </w:p>
        </w:tc>
      </w:tr>
      <w:tr w:rsidR="003A4B6A" w:rsidRPr="0025129B" w14:paraId="252BF0F5" w14:textId="77777777" w:rsidTr="007A76B8">
        <w:trPr>
          <w:trHeight w:val="319"/>
        </w:trPr>
        <w:tc>
          <w:tcPr>
            <w:tcW w:w="5000" w:type="pct"/>
            <w:tcBorders>
              <w:bottom w:val="single" w:sz="4" w:space="0" w:color="auto"/>
            </w:tcBorders>
          </w:tcPr>
          <w:p w14:paraId="10F66A2B" w14:textId="6965F9C5" w:rsidR="00080629" w:rsidRDefault="003A4B6A" w:rsidP="007A76B8">
            <w:pPr>
              <w:rPr>
                <w:b/>
              </w:rPr>
            </w:pPr>
            <w:r>
              <w:rPr>
                <w:b/>
              </w:rPr>
              <w:t>Exigencia (s)</w:t>
            </w:r>
            <w:r w:rsidRPr="0025129B">
              <w:rPr>
                <w:b/>
              </w:rPr>
              <w:t>:</w:t>
            </w:r>
            <w:r w:rsidR="00820933">
              <w:rPr>
                <w:b/>
              </w:rPr>
              <w:t xml:space="preserve"> </w:t>
            </w:r>
          </w:p>
          <w:p w14:paraId="24A8AABE" w14:textId="77777777" w:rsidR="003A4B6A" w:rsidRDefault="003A4B6A" w:rsidP="003A4B6A">
            <w:r w:rsidRPr="003A4B6A">
              <w:rPr>
                <w:b/>
              </w:rPr>
              <w:t xml:space="preserve">Art. N° 5 D.S. N° 29/2013 MMA: </w:t>
            </w:r>
            <w:r w:rsidRPr="003A4B6A">
              <w:t>La frecuencia de las mediciones a que deben someterse las instalaciones reguladas por este decreto será de una vez al año. Sin perjuicio de lo anterior, para los siguientes parámetros se deberá contar con un sistema de medición de tipo continuo en la chimenea de ev</w:t>
            </w:r>
            <w:r>
              <w:t>acuación de gases de combustión.</w:t>
            </w:r>
          </w:p>
          <w:p w14:paraId="587E2DC1" w14:textId="694AED74" w:rsidR="003A4B6A" w:rsidRDefault="003A4B6A" w:rsidP="003A4B6A">
            <w:r>
              <w:t>(…)</w:t>
            </w:r>
            <w:r w:rsidR="00585743">
              <w:t xml:space="preserve"> </w:t>
            </w:r>
            <w:r>
              <w:t>Los hornos de cemento y los hornos rotatorios de cal que utilicen combustibles distintos a combustibles tradicionales:</w:t>
            </w:r>
          </w:p>
          <w:p w14:paraId="3B40E256" w14:textId="2CAE6976" w:rsidR="00EB288D" w:rsidRDefault="003A4B6A" w:rsidP="003A4B6A">
            <w:r>
              <w:t>- Material particulado (MP)</w:t>
            </w:r>
            <w:r w:rsidR="00EB288D">
              <w:t>.</w:t>
            </w:r>
          </w:p>
          <w:p w14:paraId="0C96BC77" w14:textId="77777777" w:rsidR="00EB288D" w:rsidRPr="00EB288D" w:rsidRDefault="00EB288D" w:rsidP="00EB288D">
            <w:pPr>
              <w:autoSpaceDE w:val="0"/>
              <w:autoSpaceDN w:val="0"/>
              <w:adjustRightInd w:val="0"/>
            </w:pPr>
            <w:r w:rsidRPr="00EB288D">
              <w:rPr>
                <w:b/>
              </w:rPr>
              <w:t xml:space="preserve">Art. N° 11 D.S. N° 29/2013 MMA: </w:t>
            </w:r>
            <w:r w:rsidRPr="00EB288D">
              <w:t>“Las instalaciones de incineración, coprocesamiento o coincineración, reguladas por este decreto, deberán contar con un sistema de medición de tipo continuo de los siguientes parámetros en la chimenea de evacuación de gases de combustión:</w:t>
            </w:r>
          </w:p>
          <w:p w14:paraId="0DC8CEF1" w14:textId="77777777" w:rsidR="00EB288D" w:rsidRPr="00EB288D" w:rsidRDefault="00EB288D" w:rsidP="00EB288D">
            <w:pPr>
              <w:autoSpaceDE w:val="0"/>
              <w:autoSpaceDN w:val="0"/>
              <w:adjustRightInd w:val="0"/>
            </w:pPr>
            <w:r w:rsidRPr="00EB288D">
              <w:t>- Temperatura (°C)</w:t>
            </w:r>
          </w:p>
          <w:p w14:paraId="6BB79F62" w14:textId="77777777" w:rsidR="00EB288D" w:rsidRPr="00EB288D" w:rsidRDefault="00EB288D" w:rsidP="00EB288D">
            <w:pPr>
              <w:autoSpaceDE w:val="0"/>
              <w:autoSpaceDN w:val="0"/>
              <w:adjustRightInd w:val="0"/>
            </w:pPr>
            <w:r w:rsidRPr="00EB288D">
              <w:t>- Oxígeno (O</w:t>
            </w:r>
            <w:r w:rsidRPr="00EB288D">
              <w:rPr>
                <w:vertAlign w:val="subscript"/>
              </w:rPr>
              <w:t>2</w:t>
            </w:r>
            <w:r w:rsidRPr="00EB288D">
              <w:t>)</w:t>
            </w:r>
          </w:p>
          <w:p w14:paraId="7E6A5667" w14:textId="77777777" w:rsidR="00EB288D" w:rsidRPr="00EB288D" w:rsidRDefault="00EB288D" w:rsidP="00EB288D">
            <w:pPr>
              <w:autoSpaceDE w:val="0"/>
              <w:autoSpaceDN w:val="0"/>
              <w:adjustRightInd w:val="0"/>
            </w:pPr>
            <w:r w:rsidRPr="00EB288D">
              <w:t>Además de lo establecido en el inciso anterior, se deberá monitorear en forma continua el funcionamiento de los equipos de control de emisiones, midiendo un parámetro de emisión o un parámetro apropiado de operación, como la temperatura del gas de combustión antes del ingreso al sistema de tratamiento de contaminantes atmosféricos, el descenso de la presión o el caudal del lavador de gases de combustión, o cualquier otro, de acuerdo a las características propias de cada instalación.”</w:t>
            </w:r>
          </w:p>
          <w:p w14:paraId="47DDDB1E" w14:textId="668CB452" w:rsidR="003A4B6A" w:rsidRPr="0025129B" w:rsidRDefault="003A4B6A" w:rsidP="003A4B6A">
            <w:pPr>
              <w:jc w:val="center"/>
              <w:rPr>
                <w:b/>
              </w:rPr>
            </w:pPr>
          </w:p>
        </w:tc>
      </w:tr>
      <w:tr w:rsidR="003A4B6A" w:rsidRPr="0025129B" w14:paraId="60D10563" w14:textId="77777777" w:rsidTr="007A76B8">
        <w:trPr>
          <w:trHeight w:val="132"/>
        </w:trPr>
        <w:tc>
          <w:tcPr>
            <w:tcW w:w="5000" w:type="pct"/>
          </w:tcPr>
          <w:p w14:paraId="21C79F6D" w14:textId="511E8337" w:rsidR="003A4B6A" w:rsidRDefault="003A4B6A" w:rsidP="007A76B8">
            <w:pPr>
              <w:jc w:val="left"/>
              <w:rPr>
                <w:b/>
              </w:rPr>
            </w:pPr>
            <w:r w:rsidRPr="008E34C9">
              <w:rPr>
                <w:b/>
              </w:rPr>
              <w:t>Resultado</w:t>
            </w:r>
            <w:r>
              <w:rPr>
                <w:b/>
              </w:rPr>
              <w:t xml:space="preserve"> (s) examen de Información:</w:t>
            </w:r>
          </w:p>
          <w:p w14:paraId="5853BF5F" w14:textId="77777777" w:rsidR="00080629" w:rsidRDefault="00080629" w:rsidP="007A76B8">
            <w:pPr>
              <w:jc w:val="left"/>
              <w:rPr>
                <w:b/>
              </w:rPr>
            </w:pPr>
          </w:p>
          <w:p w14:paraId="2D2893B6" w14:textId="438BCC9E" w:rsidR="00947A8C" w:rsidRPr="00745891" w:rsidRDefault="003A4B6A" w:rsidP="00053D98">
            <w:pPr>
              <w:pStyle w:val="Prrafodelista"/>
              <w:numPr>
                <w:ilvl w:val="0"/>
                <w:numId w:val="2"/>
              </w:numPr>
              <w:ind w:left="284" w:hanging="284"/>
            </w:pPr>
            <w:r w:rsidRPr="00745891">
              <w:t xml:space="preserve">El </w:t>
            </w:r>
            <w:r w:rsidR="00947A8C" w:rsidRPr="00745891">
              <w:t>H</w:t>
            </w:r>
            <w:r w:rsidRPr="00745891">
              <w:t xml:space="preserve">orno </w:t>
            </w:r>
            <w:r w:rsidR="00891AD5" w:rsidRPr="00745891">
              <w:t>1</w:t>
            </w:r>
            <w:r w:rsidRPr="00745891">
              <w:t xml:space="preserve"> cuenta con un equipo de medición continua de material particulado en su chimenea, marca SICK, modelo </w:t>
            </w:r>
            <w:r w:rsidR="00891AD5" w:rsidRPr="00745891">
              <w:t>MCU DUSTHUNTER S</w:t>
            </w:r>
            <w:r w:rsidRPr="00745891">
              <w:t xml:space="preserve">, el cual </w:t>
            </w:r>
            <w:r w:rsidR="00585743" w:rsidRPr="00745891">
              <w:t>monitorea el Material Particulado</w:t>
            </w:r>
            <w:r w:rsidR="00947A8C" w:rsidRPr="00745891">
              <w:t xml:space="preserve"> (MP)</w:t>
            </w:r>
            <w:r w:rsidR="00585743" w:rsidRPr="00745891">
              <w:t>.</w:t>
            </w:r>
            <w:r w:rsidR="00CC7CC7" w:rsidRPr="00745891">
              <w:t xml:space="preserve"> También cuenta con monitoreo continuo de flujo</w:t>
            </w:r>
            <w:r w:rsidR="00001B32" w:rsidRPr="00745891">
              <w:t xml:space="preserve">, </w:t>
            </w:r>
            <w:r w:rsidR="00CC7CC7" w:rsidRPr="00745891">
              <w:t>oxígeno</w:t>
            </w:r>
            <w:r w:rsidR="00001B32" w:rsidRPr="00745891">
              <w:t xml:space="preserve"> y gases (NO/</w:t>
            </w:r>
            <w:r w:rsidR="00085D7F" w:rsidRPr="00745891">
              <w:t>NO</w:t>
            </w:r>
            <w:r w:rsidR="00085D7F" w:rsidRPr="00BF2F87">
              <w:rPr>
                <w:vertAlign w:val="subscript"/>
              </w:rPr>
              <w:t>2</w:t>
            </w:r>
            <w:r w:rsidR="00085D7F" w:rsidRPr="00745891">
              <w:t>;</w:t>
            </w:r>
            <w:r w:rsidR="00001B32" w:rsidRPr="00745891">
              <w:t xml:space="preserve"> SO</w:t>
            </w:r>
            <w:r w:rsidR="00001B32" w:rsidRPr="00BF2F87">
              <w:rPr>
                <w:vertAlign w:val="subscript"/>
              </w:rPr>
              <w:t>2</w:t>
            </w:r>
            <w:r w:rsidR="00001B32" w:rsidRPr="00745891">
              <w:t>; O</w:t>
            </w:r>
            <w:r w:rsidR="00001B32" w:rsidRPr="00BF2F87">
              <w:rPr>
                <w:vertAlign w:val="subscript"/>
              </w:rPr>
              <w:t>2</w:t>
            </w:r>
            <w:r w:rsidR="00001B32" w:rsidRPr="00745891">
              <w:t>; CO)</w:t>
            </w:r>
            <w:r w:rsidR="00CC7CC7" w:rsidRPr="00745891">
              <w:t>.</w:t>
            </w:r>
          </w:p>
          <w:p w14:paraId="3C22C861" w14:textId="3A19F4C3" w:rsidR="00EB288D" w:rsidRDefault="00947A8C" w:rsidP="00053D98">
            <w:pPr>
              <w:pStyle w:val="Prrafodelista"/>
              <w:numPr>
                <w:ilvl w:val="0"/>
                <w:numId w:val="2"/>
              </w:numPr>
              <w:ind w:left="284" w:hanging="284"/>
            </w:pPr>
            <w:r w:rsidRPr="00745891">
              <w:t xml:space="preserve">El CEMS del Horno </w:t>
            </w:r>
            <w:r w:rsidR="00001B32" w:rsidRPr="00745891">
              <w:t>1</w:t>
            </w:r>
            <w:r w:rsidRPr="00745891">
              <w:t xml:space="preserve">, cuenta con </w:t>
            </w:r>
            <w:r w:rsidR="00BF2F87">
              <w:t xml:space="preserve">su respectiva </w:t>
            </w:r>
            <w:r w:rsidRPr="00745891">
              <w:t>validaci</w:t>
            </w:r>
            <w:r w:rsidR="002649F6" w:rsidRPr="00745891">
              <w:t xml:space="preserve">ón </w:t>
            </w:r>
            <w:r w:rsidR="00001B32" w:rsidRPr="00745891">
              <w:t>anual</w:t>
            </w:r>
            <w:r w:rsidR="002649F6" w:rsidRPr="00745891">
              <w:t xml:space="preserve"> para sus parámetros material particulado</w:t>
            </w:r>
            <w:r w:rsidRPr="00745891">
              <w:t>, flujo</w:t>
            </w:r>
            <w:r w:rsidR="00001B32" w:rsidRPr="00745891">
              <w:t xml:space="preserve">, </w:t>
            </w:r>
            <w:r w:rsidRPr="00745891">
              <w:t xml:space="preserve">oxígeno, por lo tanto, los datos reportados nos permiten verificar el cumplimiento del D.S.29/2013 </w:t>
            </w:r>
            <w:r w:rsidR="002649F6" w:rsidRPr="00745891">
              <w:t xml:space="preserve">para el MP </w:t>
            </w:r>
            <w:r w:rsidRPr="00745891">
              <w:t>durante el año 201</w:t>
            </w:r>
            <w:r w:rsidR="00001B32" w:rsidRPr="00745891">
              <w:t>9</w:t>
            </w:r>
            <w:r w:rsidRPr="00745891">
              <w:t xml:space="preserve">. </w:t>
            </w:r>
            <w:r w:rsidR="00585743" w:rsidRPr="00745891">
              <w:t xml:space="preserve">El estado de validación del Horno </w:t>
            </w:r>
            <w:r w:rsidR="00891AD5" w:rsidRPr="00745891">
              <w:t>1,</w:t>
            </w:r>
            <w:r w:rsidR="00585743" w:rsidRPr="00745891">
              <w:t xml:space="preserve"> se señala en</w:t>
            </w:r>
            <w:r w:rsidR="002649F6" w:rsidRPr="00745891">
              <w:t xml:space="preserve"> </w:t>
            </w:r>
            <w:r w:rsidR="007A76B8" w:rsidRPr="00745891">
              <w:fldChar w:fldCharType="begin"/>
            </w:r>
            <w:r w:rsidR="007A76B8" w:rsidRPr="00745891">
              <w:instrText xml:space="preserve"> REF _Ref490118845 \h </w:instrText>
            </w:r>
            <w:r w:rsidR="001B1DBE" w:rsidRPr="00745891">
              <w:instrText xml:space="preserve"> \* MERGEFORMAT </w:instrText>
            </w:r>
            <w:r w:rsidR="007A76B8" w:rsidRPr="00745891">
              <w:fldChar w:fldCharType="separate"/>
            </w:r>
            <w:r w:rsidR="005371B8" w:rsidRPr="00745891">
              <w:t xml:space="preserve">Tabla </w:t>
            </w:r>
            <w:r w:rsidR="005371B8" w:rsidRPr="00745891">
              <w:rPr>
                <w:noProof/>
              </w:rPr>
              <w:t>3</w:t>
            </w:r>
            <w:r w:rsidR="007A76B8" w:rsidRPr="00745891">
              <w:fldChar w:fldCharType="end"/>
            </w:r>
            <w:r w:rsidR="00585743" w:rsidRPr="00745891">
              <w:t>.</w:t>
            </w:r>
          </w:p>
          <w:p w14:paraId="0C85F88A" w14:textId="7B8AC81D" w:rsidR="00BF2F87" w:rsidRPr="00745891" w:rsidRDefault="00BF2F87" w:rsidP="00053D98">
            <w:pPr>
              <w:pStyle w:val="Prrafodelista"/>
              <w:numPr>
                <w:ilvl w:val="0"/>
                <w:numId w:val="2"/>
              </w:numPr>
              <w:ind w:left="284" w:hanging="284"/>
            </w:pPr>
            <w:r w:rsidRPr="00354D74">
              <w:t>Respecto de lo establecido en el art. 11, el titular no da cuenta respecto de la operación del sistema de control de emisiones</w:t>
            </w:r>
            <w:r>
              <w:t>.</w:t>
            </w:r>
          </w:p>
          <w:p w14:paraId="4F85F33B" w14:textId="7CB4A9F2" w:rsidR="00EC2F8D" w:rsidRPr="00EC2F8D" w:rsidRDefault="00EC2F8D" w:rsidP="009B424B">
            <w:pPr>
              <w:pStyle w:val="Prrafodelista"/>
              <w:ind w:left="284"/>
            </w:pPr>
          </w:p>
        </w:tc>
      </w:tr>
    </w:tbl>
    <w:p w14:paraId="0F6D0558" w14:textId="77777777" w:rsidR="00585743" w:rsidRDefault="00585743" w:rsidP="00954255"/>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7A76B8" w:rsidRPr="0025129B" w14:paraId="486948CD" w14:textId="77777777" w:rsidTr="00EC2F8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55534C" w14:textId="77777777" w:rsidR="007A76B8" w:rsidRPr="0025129B" w:rsidRDefault="007A76B8" w:rsidP="007A76B8">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A76B8" w:rsidRPr="0025129B" w14:paraId="0B145D5C" w14:textId="77777777" w:rsidTr="00EC2F8D">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Style w:val="Tablaconcuadrcula"/>
              <w:tblW w:w="8471" w:type="dxa"/>
              <w:jc w:val="center"/>
              <w:tblLayout w:type="fixed"/>
              <w:tblLook w:val="04A0" w:firstRow="1" w:lastRow="0" w:firstColumn="1" w:lastColumn="0" w:noHBand="0" w:noVBand="1"/>
            </w:tblPr>
            <w:tblGrid>
              <w:gridCol w:w="2417"/>
              <w:gridCol w:w="1851"/>
              <w:gridCol w:w="1540"/>
              <w:gridCol w:w="1260"/>
              <w:gridCol w:w="1403"/>
            </w:tblGrid>
            <w:tr w:rsidR="00001B32" w:rsidRPr="00587067" w14:paraId="35C296F8" w14:textId="77777777" w:rsidTr="0047798A">
              <w:trPr>
                <w:trHeight w:val="1"/>
                <w:jc w:val="center"/>
              </w:trPr>
              <w:tc>
                <w:tcPr>
                  <w:tcW w:w="4268" w:type="dxa"/>
                  <w:gridSpan w:val="2"/>
                  <w:tcBorders>
                    <w:right w:val="single" w:sz="4" w:space="0" w:color="auto"/>
                  </w:tcBorders>
                  <w:shd w:val="clear" w:color="auto" w:fill="auto"/>
                  <w:vAlign w:val="center"/>
                </w:tcPr>
                <w:p w14:paraId="04DCCF05" w14:textId="77777777" w:rsidR="00001B32" w:rsidRPr="00587067" w:rsidRDefault="00001B32" w:rsidP="00001B32">
                  <w:pPr>
                    <w:rPr>
                      <w:b/>
                      <w:sz w:val="18"/>
                      <w:szCs w:val="18"/>
                    </w:rPr>
                  </w:pPr>
                  <w:r w:rsidRPr="00587067">
                    <w:rPr>
                      <w:b/>
                      <w:sz w:val="18"/>
                      <w:szCs w:val="18"/>
                    </w:rPr>
                    <w:t>Fuente</w:t>
                  </w:r>
                </w:p>
              </w:tc>
              <w:tc>
                <w:tcPr>
                  <w:tcW w:w="4203" w:type="dxa"/>
                  <w:gridSpan w:val="3"/>
                  <w:tcBorders>
                    <w:left w:val="single" w:sz="4" w:space="0" w:color="auto"/>
                    <w:right w:val="single" w:sz="4" w:space="0" w:color="auto"/>
                  </w:tcBorders>
                  <w:shd w:val="clear" w:color="auto" w:fill="auto"/>
                  <w:vAlign w:val="center"/>
                </w:tcPr>
                <w:p w14:paraId="25FEA9BE" w14:textId="66806FE0" w:rsidR="00001B32" w:rsidRPr="00587067" w:rsidRDefault="00001B32" w:rsidP="00001B32">
                  <w:pPr>
                    <w:jc w:val="center"/>
                    <w:rPr>
                      <w:b/>
                      <w:sz w:val="18"/>
                      <w:szCs w:val="18"/>
                    </w:rPr>
                  </w:pPr>
                  <w:r w:rsidRPr="00587067">
                    <w:rPr>
                      <w:b/>
                      <w:sz w:val="18"/>
                      <w:szCs w:val="18"/>
                    </w:rPr>
                    <w:t>Horno N°1 Cemento Polpaico S.A.</w:t>
                  </w:r>
                </w:p>
              </w:tc>
            </w:tr>
            <w:tr w:rsidR="00001B32" w:rsidRPr="00587067" w14:paraId="0F7FBCAE" w14:textId="77777777" w:rsidTr="00001B32">
              <w:trPr>
                <w:trHeight w:val="1"/>
                <w:jc w:val="center"/>
              </w:trPr>
              <w:tc>
                <w:tcPr>
                  <w:tcW w:w="4268" w:type="dxa"/>
                  <w:gridSpan w:val="2"/>
                  <w:tcBorders>
                    <w:right w:val="single" w:sz="4" w:space="0" w:color="auto"/>
                  </w:tcBorders>
                  <w:shd w:val="clear" w:color="auto" w:fill="auto"/>
                  <w:vAlign w:val="center"/>
                </w:tcPr>
                <w:p w14:paraId="052683BC" w14:textId="77777777" w:rsidR="00001B32" w:rsidRPr="00587067" w:rsidRDefault="00001B32" w:rsidP="00001B32">
                  <w:pPr>
                    <w:rPr>
                      <w:b/>
                      <w:sz w:val="18"/>
                      <w:szCs w:val="18"/>
                    </w:rPr>
                  </w:pPr>
                  <w:r w:rsidRPr="00587067">
                    <w:rPr>
                      <w:b/>
                      <w:sz w:val="18"/>
                      <w:szCs w:val="18"/>
                    </w:rPr>
                    <w:t>Parámetros</w:t>
                  </w:r>
                </w:p>
              </w:tc>
              <w:tc>
                <w:tcPr>
                  <w:tcW w:w="1540" w:type="dxa"/>
                  <w:tcBorders>
                    <w:left w:val="single" w:sz="4" w:space="0" w:color="auto"/>
                    <w:right w:val="single" w:sz="4" w:space="0" w:color="auto"/>
                  </w:tcBorders>
                  <w:shd w:val="clear" w:color="auto" w:fill="auto"/>
                  <w:vAlign w:val="center"/>
                </w:tcPr>
                <w:p w14:paraId="31987C65" w14:textId="77777777" w:rsidR="00001B32" w:rsidRPr="00587067" w:rsidRDefault="00001B32" w:rsidP="00001B32">
                  <w:pPr>
                    <w:jc w:val="center"/>
                    <w:rPr>
                      <w:b/>
                      <w:sz w:val="18"/>
                      <w:szCs w:val="18"/>
                    </w:rPr>
                  </w:pPr>
                  <w:r w:rsidRPr="00587067">
                    <w:rPr>
                      <w:b/>
                      <w:sz w:val="18"/>
                      <w:szCs w:val="18"/>
                    </w:rPr>
                    <w:t>MP</w:t>
                  </w:r>
                </w:p>
              </w:tc>
              <w:tc>
                <w:tcPr>
                  <w:tcW w:w="1260" w:type="dxa"/>
                  <w:tcBorders>
                    <w:left w:val="single" w:sz="4" w:space="0" w:color="auto"/>
                    <w:right w:val="single" w:sz="4" w:space="0" w:color="auto"/>
                  </w:tcBorders>
                  <w:vAlign w:val="center"/>
                </w:tcPr>
                <w:p w14:paraId="41E8F1E7" w14:textId="77777777" w:rsidR="00001B32" w:rsidRPr="00587067" w:rsidRDefault="00001B32" w:rsidP="00001B32">
                  <w:pPr>
                    <w:jc w:val="center"/>
                    <w:rPr>
                      <w:b/>
                      <w:sz w:val="18"/>
                      <w:szCs w:val="18"/>
                    </w:rPr>
                  </w:pPr>
                  <w:r w:rsidRPr="00587067">
                    <w:rPr>
                      <w:b/>
                      <w:sz w:val="18"/>
                      <w:szCs w:val="18"/>
                    </w:rPr>
                    <w:t>Flujo</w:t>
                  </w:r>
                </w:p>
              </w:tc>
              <w:tc>
                <w:tcPr>
                  <w:tcW w:w="1403" w:type="dxa"/>
                  <w:tcBorders>
                    <w:left w:val="single" w:sz="4" w:space="0" w:color="auto"/>
                    <w:right w:val="single" w:sz="4" w:space="0" w:color="auto"/>
                  </w:tcBorders>
                  <w:vAlign w:val="center"/>
                </w:tcPr>
                <w:p w14:paraId="20950223" w14:textId="77777777" w:rsidR="00001B32" w:rsidRPr="00587067" w:rsidRDefault="00001B32" w:rsidP="00001B32">
                  <w:pPr>
                    <w:jc w:val="center"/>
                    <w:rPr>
                      <w:b/>
                      <w:sz w:val="18"/>
                      <w:szCs w:val="18"/>
                    </w:rPr>
                  </w:pPr>
                  <w:r w:rsidRPr="00587067">
                    <w:rPr>
                      <w:b/>
                      <w:sz w:val="18"/>
                      <w:szCs w:val="18"/>
                    </w:rPr>
                    <w:t>O</w:t>
                  </w:r>
                  <w:r w:rsidRPr="00587067">
                    <w:rPr>
                      <w:b/>
                      <w:sz w:val="18"/>
                      <w:szCs w:val="18"/>
                      <w:vertAlign w:val="subscript"/>
                    </w:rPr>
                    <w:t>2</w:t>
                  </w:r>
                </w:p>
              </w:tc>
            </w:tr>
            <w:tr w:rsidR="00001B32" w:rsidRPr="00587067" w14:paraId="2B31D9DD" w14:textId="77777777" w:rsidTr="00001B32">
              <w:trPr>
                <w:trHeight w:val="1"/>
                <w:jc w:val="center"/>
              </w:trPr>
              <w:tc>
                <w:tcPr>
                  <w:tcW w:w="4268" w:type="dxa"/>
                  <w:gridSpan w:val="2"/>
                  <w:tcBorders>
                    <w:right w:val="single" w:sz="4" w:space="0" w:color="auto"/>
                  </w:tcBorders>
                  <w:shd w:val="clear" w:color="auto" w:fill="auto"/>
                  <w:vAlign w:val="center"/>
                </w:tcPr>
                <w:p w14:paraId="32760906" w14:textId="77777777" w:rsidR="00001B32" w:rsidRPr="00587067" w:rsidRDefault="00001B32" w:rsidP="00001B32">
                  <w:pPr>
                    <w:rPr>
                      <w:b/>
                      <w:sz w:val="18"/>
                      <w:szCs w:val="18"/>
                    </w:rPr>
                  </w:pPr>
                  <w:r w:rsidRPr="00587067">
                    <w:rPr>
                      <w:b/>
                      <w:sz w:val="18"/>
                      <w:szCs w:val="18"/>
                    </w:rPr>
                    <w:t xml:space="preserve">Método de medición </w:t>
                  </w:r>
                </w:p>
              </w:tc>
              <w:tc>
                <w:tcPr>
                  <w:tcW w:w="1540" w:type="dxa"/>
                  <w:tcBorders>
                    <w:left w:val="single" w:sz="4" w:space="0" w:color="auto"/>
                    <w:right w:val="single" w:sz="4" w:space="0" w:color="auto"/>
                  </w:tcBorders>
                  <w:vAlign w:val="center"/>
                </w:tcPr>
                <w:p w14:paraId="7544EC4A" w14:textId="77777777" w:rsidR="00001B32" w:rsidRPr="00587067" w:rsidRDefault="00001B32" w:rsidP="00001B32">
                  <w:pPr>
                    <w:jc w:val="center"/>
                    <w:rPr>
                      <w:sz w:val="18"/>
                      <w:szCs w:val="18"/>
                    </w:rPr>
                  </w:pPr>
                  <w:r w:rsidRPr="00587067">
                    <w:rPr>
                      <w:sz w:val="18"/>
                      <w:szCs w:val="18"/>
                    </w:rPr>
                    <w:t>CEMS</w:t>
                  </w:r>
                </w:p>
              </w:tc>
              <w:tc>
                <w:tcPr>
                  <w:tcW w:w="1260" w:type="dxa"/>
                  <w:tcBorders>
                    <w:left w:val="single" w:sz="4" w:space="0" w:color="auto"/>
                    <w:right w:val="single" w:sz="4" w:space="0" w:color="auto"/>
                  </w:tcBorders>
                  <w:vAlign w:val="center"/>
                </w:tcPr>
                <w:p w14:paraId="7029CD2A" w14:textId="77777777" w:rsidR="00001B32" w:rsidRPr="00587067" w:rsidRDefault="00001B32" w:rsidP="00001B32">
                  <w:pPr>
                    <w:jc w:val="center"/>
                    <w:rPr>
                      <w:sz w:val="18"/>
                      <w:szCs w:val="18"/>
                    </w:rPr>
                  </w:pPr>
                  <w:r w:rsidRPr="00587067">
                    <w:rPr>
                      <w:sz w:val="18"/>
                      <w:szCs w:val="18"/>
                    </w:rPr>
                    <w:t>CEMS</w:t>
                  </w:r>
                </w:p>
              </w:tc>
              <w:tc>
                <w:tcPr>
                  <w:tcW w:w="1403" w:type="dxa"/>
                  <w:tcBorders>
                    <w:left w:val="single" w:sz="4" w:space="0" w:color="auto"/>
                    <w:right w:val="single" w:sz="4" w:space="0" w:color="auto"/>
                  </w:tcBorders>
                  <w:vAlign w:val="center"/>
                </w:tcPr>
                <w:p w14:paraId="0EB0AEE2" w14:textId="77777777" w:rsidR="00001B32" w:rsidRPr="00587067" w:rsidRDefault="00001B32" w:rsidP="00001B32">
                  <w:pPr>
                    <w:jc w:val="center"/>
                    <w:rPr>
                      <w:sz w:val="18"/>
                      <w:szCs w:val="18"/>
                    </w:rPr>
                  </w:pPr>
                  <w:r w:rsidRPr="00587067">
                    <w:rPr>
                      <w:sz w:val="18"/>
                      <w:szCs w:val="18"/>
                    </w:rPr>
                    <w:t>CEMS</w:t>
                  </w:r>
                </w:p>
              </w:tc>
            </w:tr>
            <w:tr w:rsidR="00587067" w:rsidRPr="00587067" w14:paraId="4582EB63" w14:textId="77777777" w:rsidTr="0055282C">
              <w:trPr>
                <w:trHeight w:val="1"/>
                <w:jc w:val="center"/>
              </w:trPr>
              <w:tc>
                <w:tcPr>
                  <w:tcW w:w="2417" w:type="dxa"/>
                  <w:vMerge w:val="restart"/>
                  <w:tcBorders>
                    <w:right w:val="single" w:sz="4" w:space="0" w:color="auto"/>
                  </w:tcBorders>
                  <w:shd w:val="clear" w:color="auto" w:fill="auto"/>
                  <w:vAlign w:val="center"/>
                </w:tcPr>
                <w:p w14:paraId="327FAAE2" w14:textId="77777777" w:rsidR="00587067" w:rsidRPr="00587067" w:rsidRDefault="00587067" w:rsidP="00587067">
                  <w:pPr>
                    <w:rPr>
                      <w:b/>
                      <w:sz w:val="18"/>
                      <w:szCs w:val="18"/>
                    </w:rPr>
                  </w:pPr>
                  <w:r w:rsidRPr="00587067">
                    <w:rPr>
                      <w:sz w:val="18"/>
                      <w:szCs w:val="18"/>
                    </w:rPr>
                    <w:t xml:space="preserve">Penúltima validación anual del CEMS otorgado por la SMA. </w:t>
                  </w:r>
                </w:p>
              </w:tc>
              <w:tc>
                <w:tcPr>
                  <w:tcW w:w="1851" w:type="dxa"/>
                  <w:tcBorders>
                    <w:right w:val="single" w:sz="4" w:space="0" w:color="auto"/>
                  </w:tcBorders>
                  <w:shd w:val="clear" w:color="auto" w:fill="auto"/>
                  <w:vAlign w:val="center"/>
                </w:tcPr>
                <w:p w14:paraId="66CB7166" w14:textId="77777777" w:rsidR="00587067" w:rsidRPr="00587067" w:rsidRDefault="00587067" w:rsidP="00587067">
                  <w:pPr>
                    <w:rPr>
                      <w:sz w:val="18"/>
                      <w:szCs w:val="18"/>
                    </w:rPr>
                  </w:pPr>
                  <w:r w:rsidRPr="00587067">
                    <w:rPr>
                      <w:sz w:val="18"/>
                      <w:szCs w:val="18"/>
                    </w:rPr>
                    <w:t>Escala o Rango de medición</w:t>
                  </w:r>
                </w:p>
              </w:tc>
              <w:tc>
                <w:tcPr>
                  <w:tcW w:w="1540" w:type="dxa"/>
                  <w:tcBorders>
                    <w:left w:val="single" w:sz="4" w:space="0" w:color="auto"/>
                    <w:right w:val="single" w:sz="4" w:space="0" w:color="auto"/>
                  </w:tcBorders>
                  <w:shd w:val="clear" w:color="auto" w:fill="auto"/>
                  <w:vAlign w:val="center"/>
                </w:tcPr>
                <w:p w14:paraId="25CA32F8" w14:textId="4027CADA" w:rsidR="00587067" w:rsidRPr="00587067" w:rsidRDefault="00587067" w:rsidP="00587067">
                  <w:pPr>
                    <w:jc w:val="center"/>
                    <w:rPr>
                      <w:sz w:val="18"/>
                      <w:szCs w:val="18"/>
                    </w:rPr>
                  </w:pPr>
                  <w:r w:rsidRPr="00587067">
                    <w:rPr>
                      <w:sz w:val="18"/>
                      <w:szCs w:val="18"/>
                    </w:rPr>
                    <w:t>0 – 50 mg/m</w:t>
                  </w:r>
                  <w:r w:rsidRPr="00587067">
                    <w:rPr>
                      <w:sz w:val="18"/>
                      <w:szCs w:val="18"/>
                      <w:vertAlign w:val="superscript"/>
                    </w:rPr>
                    <w:t>3</w:t>
                  </w:r>
                </w:p>
              </w:tc>
              <w:tc>
                <w:tcPr>
                  <w:tcW w:w="1260" w:type="dxa"/>
                  <w:tcBorders>
                    <w:left w:val="single" w:sz="4" w:space="0" w:color="auto"/>
                    <w:right w:val="single" w:sz="4" w:space="0" w:color="auto"/>
                  </w:tcBorders>
                  <w:vAlign w:val="center"/>
                </w:tcPr>
                <w:p w14:paraId="5912108F" w14:textId="40757F09" w:rsidR="00587067" w:rsidRPr="00587067" w:rsidRDefault="00587067" w:rsidP="00587067">
                  <w:pPr>
                    <w:jc w:val="center"/>
                    <w:rPr>
                      <w:sz w:val="18"/>
                      <w:szCs w:val="18"/>
                    </w:rPr>
                  </w:pPr>
                  <w:r w:rsidRPr="00587067">
                    <w:rPr>
                      <w:sz w:val="18"/>
                      <w:szCs w:val="18"/>
                    </w:rPr>
                    <w:t>0 – 20 m/s</w:t>
                  </w:r>
                </w:p>
              </w:tc>
              <w:tc>
                <w:tcPr>
                  <w:tcW w:w="1403" w:type="dxa"/>
                  <w:tcBorders>
                    <w:left w:val="single" w:sz="4" w:space="0" w:color="auto"/>
                    <w:right w:val="single" w:sz="4" w:space="0" w:color="auto"/>
                  </w:tcBorders>
                  <w:vAlign w:val="center"/>
                </w:tcPr>
                <w:p w14:paraId="25122E32" w14:textId="76974938" w:rsidR="00587067" w:rsidRPr="00587067" w:rsidRDefault="00587067" w:rsidP="00587067">
                  <w:pPr>
                    <w:jc w:val="center"/>
                    <w:rPr>
                      <w:sz w:val="18"/>
                      <w:szCs w:val="18"/>
                    </w:rPr>
                  </w:pPr>
                  <w:r w:rsidRPr="00587067">
                    <w:rPr>
                      <w:sz w:val="18"/>
                      <w:szCs w:val="18"/>
                    </w:rPr>
                    <w:t>0 – 25%</w:t>
                  </w:r>
                </w:p>
              </w:tc>
            </w:tr>
            <w:tr w:rsidR="00587067" w:rsidRPr="00587067" w14:paraId="64126EFB" w14:textId="77777777" w:rsidTr="0047798A">
              <w:trPr>
                <w:jc w:val="center"/>
              </w:trPr>
              <w:tc>
                <w:tcPr>
                  <w:tcW w:w="2417" w:type="dxa"/>
                  <w:vMerge/>
                  <w:tcBorders>
                    <w:right w:val="single" w:sz="4" w:space="0" w:color="auto"/>
                  </w:tcBorders>
                  <w:shd w:val="clear" w:color="auto" w:fill="auto"/>
                  <w:vAlign w:val="center"/>
                </w:tcPr>
                <w:p w14:paraId="4A8D09C9" w14:textId="77777777" w:rsidR="00587067" w:rsidRPr="00587067" w:rsidRDefault="00587067" w:rsidP="00587067">
                  <w:pPr>
                    <w:rPr>
                      <w:sz w:val="18"/>
                      <w:szCs w:val="18"/>
                    </w:rPr>
                  </w:pPr>
                </w:p>
              </w:tc>
              <w:tc>
                <w:tcPr>
                  <w:tcW w:w="1851" w:type="dxa"/>
                  <w:tcBorders>
                    <w:right w:val="single" w:sz="4" w:space="0" w:color="auto"/>
                  </w:tcBorders>
                  <w:shd w:val="clear" w:color="auto" w:fill="auto"/>
                  <w:vAlign w:val="center"/>
                </w:tcPr>
                <w:p w14:paraId="1FBD2F2D" w14:textId="77777777" w:rsidR="00587067" w:rsidRPr="00587067" w:rsidRDefault="00587067" w:rsidP="00587067">
                  <w:pPr>
                    <w:rPr>
                      <w:sz w:val="18"/>
                      <w:szCs w:val="18"/>
                    </w:rPr>
                  </w:pPr>
                  <w:r w:rsidRPr="00587067">
                    <w:rPr>
                      <w:sz w:val="18"/>
                      <w:szCs w:val="18"/>
                    </w:rPr>
                    <w:t xml:space="preserve">N° Resolución </w:t>
                  </w:r>
                </w:p>
              </w:tc>
              <w:tc>
                <w:tcPr>
                  <w:tcW w:w="1540" w:type="dxa"/>
                  <w:tcBorders>
                    <w:left w:val="single" w:sz="4" w:space="0" w:color="auto"/>
                    <w:right w:val="single" w:sz="4" w:space="0" w:color="auto"/>
                  </w:tcBorders>
                  <w:shd w:val="clear" w:color="auto" w:fill="auto"/>
                  <w:vAlign w:val="center"/>
                </w:tcPr>
                <w:p w14:paraId="37C78BF1" w14:textId="0B04625C" w:rsidR="00587067" w:rsidRPr="00587067" w:rsidRDefault="00587067" w:rsidP="00587067">
                  <w:pPr>
                    <w:jc w:val="center"/>
                    <w:rPr>
                      <w:sz w:val="18"/>
                      <w:szCs w:val="18"/>
                    </w:rPr>
                  </w:pPr>
                  <w:r w:rsidRPr="00587067">
                    <w:rPr>
                      <w:sz w:val="18"/>
                      <w:szCs w:val="18"/>
                    </w:rPr>
                    <w:t>654</w:t>
                  </w:r>
                </w:p>
              </w:tc>
              <w:tc>
                <w:tcPr>
                  <w:tcW w:w="1260" w:type="dxa"/>
                  <w:tcBorders>
                    <w:left w:val="single" w:sz="4" w:space="0" w:color="auto"/>
                    <w:right w:val="single" w:sz="4" w:space="0" w:color="auto"/>
                  </w:tcBorders>
                  <w:shd w:val="clear" w:color="auto" w:fill="auto"/>
                  <w:vAlign w:val="center"/>
                </w:tcPr>
                <w:p w14:paraId="7D507809" w14:textId="1E9E8C11" w:rsidR="00587067" w:rsidRPr="00587067" w:rsidRDefault="00587067" w:rsidP="00587067">
                  <w:pPr>
                    <w:jc w:val="center"/>
                    <w:rPr>
                      <w:sz w:val="18"/>
                      <w:szCs w:val="18"/>
                    </w:rPr>
                  </w:pPr>
                  <w:r w:rsidRPr="00587067">
                    <w:rPr>
                      <w:sz w:val="18"/>
                      <w:szCs w:val="18"/>
                    </w:rPr>
                    <w:t>989</w:t>
                  </w:r>
                </w:p>
              </w:tc>
              <w:tc>
                <w:tcPr>
                  <w:tcW w:w="1403" w:type="dxa"/>
                  <w:tcBorders>
                    <w:left w:val="single" w:sz="4" w:space="0" w:color="auto"/>
                    <w:right w:val="single" w:sz="4" w:space="0" w:color="auto"/>
                  </w:tcBorders>
                  <w:shd w:val="clear" w:color="auto" w:fill="auto"/>
                  <w:vAlign w:val="center"/>
                </w:tcPr>
                <w:p w14:paraId="1319E928" w14:textId="02D1678C" w:rsidR="00587067" w:rsidRPr="00587067" w:rsidRDefault="00587067" w:rsidP="00587067">
                  <w:pPr>
                    <w:jc w:val="center"/>
                    <w:rPr>
                      <w:sz w:val="18"/>
                      <w:szCs w:val="18"/>
                    </w:rPr>
                  </w:pPr>
                  <w:r w:rsidRPr="00587067">
                    <w:rPr>
                      <w:sz w:val="18"/>
                      <w:szCs w:val="18"/>
                    </w:rPr>
                    <w:t>989</w:t>
                  </w:r>
                </w:p>
              </w:tc>
            </w:tr>
            <w:tr w:rsidR="00587067" w:rsidRPr="00587067" w14:paraId="7E4958DD" w14:textId="77777777" w:rsidTr="0047798A">
              <w:trPr>
                <w:jc w:val="center"/>
              </w:trPr>
              <w:tc>
                <w:tcPr>
                  <w:tcW w:w="2417" w:type="dxa"/>
                  <w:vMerge/>
                  <w:tcBorders>
                    <w:right w:val="single" w:sz="4" w:space="0" w:color="auto"/>
                  </w:tcBorders>
                  <w:shd w:val="clear" w:color="auto" w:fill="auto"/>
                  <w:vAlign w:val="center"/>
                </w:tcPr>
                <w:p w14:paraId="32389004" w14:textId="77777777" w:rsidR="00587067" w:rsidRPr="00587067" w:rsidRDefault="00587067" w:rsidP="00587067">
                  <w:pPr>
                    <w:rPr>
                      <w:b/>
                      <w:sz w:val="18"/>
                      <w:szCs w:val="18"/>
                    </w:rPr>
                  </w:pPr>
                </w:p>
              </w:tc>
              <w:tc>
                <w:tcPr>
                  <w:tcW w:w="1851" w:type="dxa"/>
                  <w:tcBorders>
                    <w:right w:val="single" w:sz="4" w:space="0" w:color="auto"/>
                  </w:tcBorders>
                  <w:shd w:val="clear" w:color="auto" w:fill="auto"/>
                  <w:vAlign w:val="center"/>
                </w:tcPr>
                <w:p w14:paraId="3EF9B475" w14:textId="77777777" w:rsidR="00587067" w:rsidRPr="00587067" w:rsidRDefault="00587067" w:rsidP="00587067">
                  <w:pPr>
                    <w:rPr>
                      <w:sz w:val="18"/>
                      <w:szCs w:val="18"/>
                    </w:rPr>
                  </w:pPr>
                  <w:r w:rsidRPr="00587067">
                    <w:rPr>
                      <w:sz w:val="18"/>
                      <w:szCs w:val="18"/>
                    </w:rPr>
                    <w:t>Fecha Resolución</w:t>
                  </w:r>
                </w:p>
              </w:tc>
              <w:tc>
                <w:tcPr>
                  <w:tcW w:w="1540" w:type="dxa"/>
                  <w:tcBorders>
                    <w:left w:val="single" w:sz="4" w:space="0" w:color="auto"/>
                    <w:right w:val="single" w:sz="4" w:space="0" w:color="auto"/>
                  </w:tcBorders>
                  <w:shd w:val="clear" w:color="auto" w:fill="auto"/>
                  <w:vAlign w:val="center"/>
                </w:tcPr>
                <w:p w14:paraId="0C8CBF87" w14:textId="54AE7892" w:rsidR="00587067" w:rsidRPr="00587067" w:rsidRDefault="00587067" w:rsidP="00587067">
                  <w:pPr>
                    <w:jc w:val="center"/>
                    <w:rPr>
                      <w:sz w:val="18"/>
                      <w:szCs w:val="18"/>
                    </w:rPr>
                  </w:pPr>
                  <w:r w:rsidRPr="00587067">
                    <w:rPr>
                      <w:sz w:val="18"/>
                      <w:szCs w:val="18"/>
                    </w:rPr>
                    <w:t>14-05-2019</w:t>
                  </w:r>
                </w:p>
              </w:tc>
              <w:tc>
                <w:tcPr>
                  <w:tcW w:w="1260" w:type="dxa"/>
                  <w:tcBorders>
                    <w:left w:val="single" w:sz="4" w:space="0" w:color="auto"/>
                    <w:right w:val="single" w:sz="4" w:space="0" w:color="auto"/>
                  </w:tcBorders>
                  <w:shd w:val="clear" w:color="auto" w:fill="auto"/>
                  <w:vAlign w:val="center"/>
                </w:tcPr>
                <w:p w14:paraId="0E9C5B6A" w14:textId="3263ABC4" w:rsidR="00587067" w:rsidRPr="00587067" w:rsidRDefault="00587067" w:rsidP="00587067">
                  <w:pPr>
                    <w:jc w:val="center"/>
                    <w:rPr>
                      <w:sz w:val="18"/>
                      <w:szCs w:val="18"/>
                      <w:highlight w:val="yellow"/>
                    </w:rPr>
                  </w:pPr>
                  <w:r w:rsidRPr="00587067">
                    <w:rPr>
                      <w:sz w:val="18"/>
                      <w:szCs w:val="18"/>
                    </w:rPr>
                    <w:t>10-08-2018</w:t>
                  </w:r>
                </w:p>
              </w:tc>
              <w:tc>
                <w:tcPr>
                  <w:tcW w:w="1403" w:type="dxa"/>
                  <w:tcBorders>
                    <w:left w:val="single" w:sz="4" w:space="0" w:color="auto"/>
                    <w:right w:val="single" w:sz="4" w:space="0" w:color="auto"/>
                  </w:tcBorders>
                  <w:shd w:val="clear" w:color="auto" w:fill="auto"/>
                  <w:vAlign w:val="center"/>
                </w:tcPr>
                <w:p w14:paraId="1F6B9BEB" w14:textId="40D18A6A" w:rsidR="00587067" w:rsidRPr="00587067" w:rsidRDefault="00587067" w:rsidP="00587067">
                  <w:pPr>
                    <w:jc w:val="center"/>
                    <w:rPr>
                      <w:sz w:val="18"/>
                      <w:szCs w:val="18"/>
                      <w:highlight w:val="yellow"/>
                    </w:rPr>
                  </w:pPr>
                  <w:r w:rsidRPr="00587067">
                    <w:rPr>
                      <w:sz w:val="18"/>
                      <w:szCs w:val="18"/>
                    </w:rPr>
                    <w:t>10-08-2018</w:t>
                  </w:r>
                </w:p>
              </w:tc>
            </w:tr>
            <w:tr w:rsidR="00587067" w:rsidRPr="00587067" w14:paraId="466E7111" w14:textId="77777777" w:rsidTr="0055282C">
              <w:trPr>
                <w:jc w:val="center"/>
              </w:trPr>
              <w:tc>
                <w:tcPr>
                  <w:tcW w:w="2417" w:type="dxa"/>
                  <w:vMerge/>
                  <w:tcBorders>
                    <w:right w:val="single" w:sz="4" w:space="0" w:color="auto"/>
                  </w:tcBorders>
                  <w:shd w:val="clear" w:color="auto" w:fill="auto"/>
                  <w:vAlign w:val="center"/>
                </w:tcPr>
                <w:p w14:paraId="5EE315F6" w14:textId="77777777" w:rsidR="00587067" w:rsidRPr="00587067" w:rsidRDefault="00587067" w:rsidP="00587067">
                  <w:pPr>
                    <w:rPr>
                      <w:b/>
                      <w:sz w:val="18"/>
                      <w:szCs w:val="18"/>
                    </w:rPr>
                  </w:pPr>
                </w:p>
              </w:tc>
              <w:tc>
                <w:tcPr>
                  <w:tcW w:w="1851" w:type="dxa"/>
                  <w:tcBorders>
                    <w:right w:val="single" w:sz="4" w:space="0" w:color="auto"/>
                  </w:tcBorders>
                  <w:shd w:val="clear" w:color="auto" w:fill="auto"/>
                  <w:vAlign w:val="center"/>
                </w:tcPr>
                <w:p w14:paraId="48CE6BFD" w14:textId="77777777" w:rsidR="00587067" w:rsidRPr="00587067" w:rsidRDefault="00587067" w:rsidP="00587067">
                  <w:pPr>
                    <w:rPr>
                      <w:sz w:val="18"/>
                      <w:szCs w:val="18"/>
                    </w:rPr>
                  </w:pPr>
                  <w:r w:rsidRPr="00587067">
                    <w:rPr>
                      <w:sz w:val="18"/>
                      <w:szCs w:val="18"/>
                    </w:rPr>
                    <w:t>Periodo de datos válidos</w:t>
                  </w:r>
                </w:p>
              </w:tc>
              <w:tc>
                <w:tcPr>
                  <w:tcW w:w="1540" w:type="dxa"/>
                  <w:tcBorders>
                    <w:left w:val="single" w:sz="4" w:space="0" w:color="auto"/>
                    <w:right w:val="single" w:sz="4" w:space="0" w:color="auto"/>
                  </w:tcBorders>
                  <w:shd w:val="clear" w:color="auto" w:fill="auto"/>
                  <w:vAlign w:val="center"/>
                </w:tcPr>
                <w:p w14:paraId="71E83450" w14:textId="794C66F2" w:rsidR="00587067" w:rsidRPr="00587067" w:rsidRDefault="00587067" w:rsidP="00587067">
                  <w:pPr>
                    <w:jc w:val="center"/>
                    <w:rPr>
                      <w:sz w:val="18"/>
                      <w:szCs w:val="18"/>
                    </w:rPr>
                  </w:pPr>
                  <w:r w:rsidRPr="00587067">
                    <w:rPr>
                      <w:sz w:val="18"/>
                      <w:szCs w:val="18"/>
                    </w:rPr>
                    <w:t xml:space="preserve">15-09-2018 </w:t>
                  </w:r>
                </w:p>
                <w:p w14:paraId="742BD74C" w14:textId="77777777" w:rsidR="00587067" w:rsidRPr="00587067" w:rsidRDefault="00587067" w:rsidP="00587067">
                  <w:pPr>
                    <w:jc w:val="center"/>
                    <w:rPr>
                      <w:sz w:val="18"/>
                      <w:szCs w:val="18"/>
                    </w:rPr>
                  </w:pPr>
                  <w:r w:rsidRPr="00587067">
                    <w:rPr>
                      <w:sz w:val="18"/>
                      <w:szCs w:val="18"/>
                    </w:rPr>
                    <w:t xml:space="preserve">al </w:t>
                  </w:r>
                </w:p>
                <w:p w14:paraId="0D80122B" w14:textId="0B801329" w:rsidR="00587067" w:rsidRPr="00587067" w:rsidRDefault="00587067" w:rsidP="00587067">
                  <w:pPr>
                    <w:jc w:val="center"/>
                    <w:rPr>
                      <w:sz w:val="18"/>
                      <w:szCs w:val="18"/>
                    </w:rPr>
                  </w:pPr>
                  <w:r w:rsidRPr="00587067">
                    <w:rPr>
                      <w:sz w:val="18"/>
                      <w:szCs w:val="18"/>
                    </w:rPr>
                    <w:t>15-09-2019</w:t>
                  </w:r>
                </w:p>
              </w:tc>
              <w:tc>
                <w:tcPr>
                  <w:tcW w:w="1260" w:type="dxa"/>
                  <w:tcBorders>
                    <w:left w:val="single" w:sz="4" w:space="0" w:color="auto"/>
                    <w:right w:val="single" w:sz="4" w:space="0" w:color="auto"/>
                  </w:tcBorders>
                  <w:vAlign w:val="center"/>
                </w:tcPr>
                <w:p w14:paraId="2F82FFDF" w14:textId="2D6323F3" w:rsidR="00587067" w:rsidRPr="00587067" w:rsidRDefault="00587067" w:rsidP="00587067">
                  <w:pPr>
                    <w:jc w:val="center"/>
                    <w:rPr>
                      <w:sz w:val="18"/>
                      <w:szCs w:val="18"/>
                    </w:rPr>
                  </w:pPr>
                  <w:r w:rsidRPr="00587067">
                    <w:rPr>
                      <w:sz w:val="18"/>
                      <w:szCs w:val="18"/>
                    </w:rPr>
                    <w:t xml:space="preserve">11-01-2018 </w:t>
                  </w:r>
                </w:p>
                <w:p w14:paraId="4F9EE980" w14:textId="77777777" w:rsidR="00587067" w:rsidRPr="00587067" w:rsidRDefault="00587067" w:rsidP="00587067">
                  <w:pPr>
                    <w:jc w:val="center"/>
                    <w:rPr>
                      <w:sz w:val="18"/>
                      <w:szCs w:val="18"/>
                    </w:rPr>
                  </w:pPr>
                  <w:r w:rsidRPr="00587067">
                    <w:rPr>
                      <w:sz w:val="18"/>
                      <w:szCs w:val="18"/>
                    </w:rPr>
                    <w:t xml:space="preserve">al </w:t>
                  </w:r>
                </w:p>
                <w:p w14:paraId="6C93DE32" w14:textId="6C9E269D" w:rsidR="00587067" w:rsidRPr="00587067" w:rsidRDefault="00587067" w:rsidP="00587067">
                  <w:pPr>
                    <w:jc w:val="center"/>
                    <w:rPr>
                      <w:sz w:val="18"/>
                      <w:szCs w:val="18"/>
                    </w:rPr>
                  </w:pPr>
                  <w:r w:rsidRPr="00587067">
                    <w:rPr>
                      <w:sz w:val="18"/>
                      <w:szCs w:val="18"/>
                    </w:rPr>
                    <w:t>11-01-2019</w:t>
                  </w:r>
                </w:p>
              </w:tc>
              <w:tc>
                <w:tcPr>
                  <w:tcW w:w="1403" w:type="dxa"/>
                  <w:tcBorders>
                    <w:left w:val="single" w:sz="4" w:space="0" w:color="auto"/>
                    <w:right w:val="single" w:sz="4" w:space="0" w:color="auto"/>
                  </w:tcBorders>
                  <w:vAlign w:val="center"/>
                </w:tcPr>
                <w:p w14:paraId="6277A2A1" w14:textId="4F7C9A08" w:rsidR="00587067" w:rsidRPr="00587067" w:rsidRDefault="00587067" w:rsidP="00587067">
                  <w:pPr>
                    <w:jc w:val="center"/>
                    <w:rPr>
                      <w:sz w:val="18"/>
                      <w:szCs w:val="18"/>
                    </w:rPr>
                  </w:pPr>
                  <w:r w:rsidRPr="00587067">
                    <w:rPr>
                      <w:sz w:val="18"/>
                      <w:szCs w:val="18"/>
                    </w:rPr>
                    <w:t xml:space="preserve">13-01-2018 </w:t>
                  </w:r>
                </w:p>
                <w:p w14:paraId="22A6F752" w14:textId="77777777" w:rsidR="00587067" w:rsidRPr="00587067" w:rsidRDefault="00587067" w:rsidP="00587067">
                  <w:pPr>
                    <w:jc w:val="center"/>
                    <w:rPr>
                      <w:sz w:val="18"/>
                      <w:szCs w:val="18"/>
                    </w:rPr>
                  </w:pPr>
                  <w:r w:rsidRPr="00587067">
                    <w:rPr>
                      <w:sz w:val="18"/>
                      <w:szCs w:val="18"/>
                    </w:rPr>
                    <w:t xml:space="preserve">al </w:t>
                  </w:r>
                </w:p>
                <w:p w14:paraId="78F0BC23" w14:textId="70A5C41B" w:rsidR="00587067" w:rsidRPr="00587067" w:rsidRDefault="00587067" w:rsidP="00587067">
                  <w:pPr>
                    <w:jc w:val="center"/>
                    <w:rPr>
                      <w:sz w:val="18"/>
                      <w:szCs w:val="18"/>
                    </w:rPr>
                  </w:pPr>
                  <w:r w:rsidRPr="00587067">
                    <w:rPr>
                      <w:sz w:val="18"/>
                      <w:szCs w:val="18"/>
                    </w:rPr>
                    <w:t>13-01 -2019</w:t>
                  </w:r>
                </w:p>
              </w:tc>
            </w:tr>
            <w:tr w:rsidR="00587067" w:rsidRPr="00587067" w14:paraId="7F6A2538" w14:textId="77777777" w:rsidTr="0055282C">
              <w:trPr>
                <w:jc w:val="center"/>
              </w:trPr>
              <w:tc>
                <w:tcPr>
                  <w:tcW w:w="2417" w:type="dxa"/>
                  <w:vMerge w:val="restart"/>
                  <w:tcBorders>
                    <w:right w:val="single" w:sz="4" w:space="0" w:color="auto"/>
                  </w:tcBorders>
                  <w:shd w:val="clear" w:color="auto" w:fill="auto"/>
                  <w:vAlign w:val="center"/>
                </w:tcPr>
                <w:p w14:paraId="15F477D0" w14:textId="77777777" w:rsidR="00587067" w:rsidRPr="00587067" w:rsidRDefault="00587067" w:rsidP="00587067">
                  <w:pPr>
                    <w:rPr>
                      <w:b/>
                      <w:sz w:val="18"/>
                      <w:szCs w:val="18"/>
                    </w:rPr>
                  </w:pPr>
                  <w:r w:rsidRPr="00587067">
                    <w:rPr>
                      <w:sz w:val="18"/>
                      <w:szCs w:val="18"/>
                    </w:rPr>
                    <w:t>Última validación anual del CEMS otorgado por la SMA.</w:t>
                  </w:r>
                </w:p>
              </w:tc>
              <w:tc>
                <w:tcPr>
                  <w:tcW w:w="1851" w:type="dxa"/>
                  <w:tcBorders>
                    <w:right w:val="single" w:sz="4" w:space="0" w:color="auto"/>
                  </w:tcBorders>
                  <w:shd w:val="clear" w:color="auto" w:fill="auto"/>
                  <w:vAlign w:val="center"/>
                </w:tcPr>
                <w:p w14:paraId="5EA529D9" w14:textId="77777777" w:rsidR="00587067" w:rsidRPr="00587067" w:rsidRDefault="00587067" w:rsidP="00587067">
                  <w:pPr>
                    <w:rPr>
                      <w:sz w:val="18"/>
                      <w:szCs w:val="18"/>
                      <w:highlight w:val="yellow"/>
                    </w:rPr>
                  </w:pPr>
                  <w:r w:rsidRPr="00587067">
                    <w:rPr>
                      <w:sz w:val="18"/>
                      <w:szCs w:val="18"/>
                    </w:rPr>
                    <w:t>Escala o Rango de medición</w:t>
                  </w:r>
                </w:p>
              </w:tc>
              <w:tc>
                <w:tcPr>
                  <w:tcW w:w="1540" w:type="dxa"/>
                  <w:tcBorders>
                    <w:left w:val="single" w:sz="4" w:space="0" w:color="auto"/>
                    <w:right w:val="single" w:sz="4" w:space="0" w:color="auto"/>
                  </w:tcBorders>
                  <w:shd w:val="clear" w:color="auto" w:fill="auto"/>
                </w:tcPr>
                <w:p w14:paraId="01434805" w14:textId="19E8EC2A" w:rsidR="00587067" w:rsidRPr="00587067" w:rsidRDefault="00587067" w:rsidP="00587067">
                  <w:pPr>
                    <w:jc w:val="center"/>
                    <w:rPr>
                      <w:sz w:val="18"/>
                      <w:szCs w:val="18"/>
                    </w:rPr>
                  </w:pPr>
                  <w:r w:rsidRPr="00587067">
                    <w:rPr>
                      <w:sz w:val="18"/>
                      <w:szCs w:val="18"/>
                    </w:rPr>
                    <w:t>0 – 50 mg/m</w:t>
                  </w:r>
                  <w:r w:rsidRPr="00587067">
                    <w:rPr>
                      <w:sz w:val="18"/>
                      <w:szCs w:val="18"/>
                      <w:vertAlign w:val="superscript"/>
                    </w:rPr>
                    <w:t>3</w:t>
                  </w:r>
                </w:p>
              </w:tc>
              <w:tc>
                <w:tcPr>
                  <w:tcW w:w="1260" w:type="dxa"/>
                  <w:tcBorders>
                    <w:left w:val="single" w:sz="4" w:space="0" w:color="auto"/>
                    <w:right w:val="single" w:sz="4" w:space="0" w:color="auto"/>
                  </w:tcBorders>
                  <w:vAlign w:val="center"/>
                </w:tcPr>
                <w:p w14:paraId="0D2EA7A9" w14:textId="31F4AADD" w:rsidR="00587067" w:rsidRPr="00587067" w:rsidRDefault="00587067" w:rsidP="00587067">
                  <w:pPr>
                    <w:jc w:val="center"/>
                    <w:rPr>
                      <w:sz w:val="18"/>
                      <w:szCs w:val="18"/>
                      <w:highlight w:val="yellow"/>
                    </w:rPr>
                  </w:pPr>
                  <w:r w:rsidRPr="00587067">
                    <w:rPr>
                      <w:sz w:val="18"/>
                      <w:szCs w:val="18"/>
                    </w:rPr>
                    <w:t>0 – 20 m/s</w:t>
                  </w:r>
                </w:p>
              </w:tc>
              <w:tc>
                <w:tcPr>
                  <w:tcW w:w="1403" w:type="dxa"/>
                  <w:tcBorders>
                    <w:left w:val="single" w:sz="4" w:space="0" w:color="auto"/>
                    <w:right w:val="single" w:sz="4" w:space="0" w:color="auto"/>
                  </w:tcBorders>
                  <w:vAlign w:val="center"/>
                </w:tcPr>
                <w:p w14:paraId="51E2A894" w14:textId="3376F525" w:rsidR="00587067" w:rsidRPr="00587067" w:rsidRDefault="00587067" w:rsidP="00587067">
                  <w:pPr>
                    <w:jc w:val="center"/>
                    <w:rPr>
                      <w:sz w:val="18"/>
                      <w:szCs w:val="18"/>
                      <w:highlight w:val="yellow"/>
                    </w:rPr>
                  </w:pPr>
                  <w:r w:rsidRPr="00587067">
                    <w:rPr>
                      <w:sz w:val="18"/>
                      <w:szCs w:val="18"/>
                    </w:rPr>
                    <w:t>0 – 25%</w:t>
                  </w:r>
                </w:p>
              </w:tc>
            </w:tr>
            <w:tr w:rsidR="00587067" w:rsidRPr="00587067" w14:paraId="7A12E97D" w14:textId="77777777" w:rsidTr="0055282C">
              <w:trPr>
                <w:jc w:val="center"/>
              </w:trPr>
              <w:tc>
                <w:tcPr>
                  <w:tcW w:w="2417" w:type="dxa"/>
                  <w:vMerge/>
                  <w:tcBorders>
                    <w:right w:val="single" w:sz="4" w:space="0" w:color="auto"/>
                  </w:tcBorders>
                  <w:shd w:val="clear" w:color="auto" w:fill="auto"/>
                  <w:vAlign w:val="center"/>
                </w:tcPr>
                <w:p w14:paraId="2622C9A2" w14:textId="77777777" w:rsidR="00587067" w:rsidRPr="00587067" w:rsidRDefault="00587067" w:rsidP="00587067">
                  <w:pPr>
                    <w:rPr>
                      <w:b/>
                      <w:sz w:val="18"/>
                      <w:szCs w:val="18"/>
                    </w:rPr>
                  </w:pPr>
                </w:p>
              </w:tc>
              <w:tc>
                <w:tcPr>
                  <w:tcW w:w="1851" w:type="dxa"/>
                  <w:tcBorders>
                    <w:right w:val="single" w:sz="4" w:space="0" w:color="auto"/>
                  </w:tcBorders>
                  <w:shd w:val="clear" w:color="auto" w:fill="auto"/>
                  <w:vAlign w:val="center"/>
                </w:tcPr>
                <w:p w14:paraId="1F9E2219" w14:textId="77777777" w:rsidR="00587067" w:rsidRPr="00587067" w:rsidRDefault="00587067" w:rsidP="00587067">
                  <w:pPr>
                    <w:rPr>
                      <w:sz w:val="18"/>
                      <w:szCs w:val="18"/>
                    </w:rPr>
                  </w:pPr>
                  <w:r w:rsidRPr="00587067">
                    <w:rPr>
                      <w:sz w:val="18"/>
                      <w:szCs w:val="18"/>
                    </w:rPr>
                    <w:t xml:space="preserve">N° Resolución </w:t>
                  </w:r>
                </w:p>
              </w:tc>
              <w:tc>
                <w:tcPr>
                  <w:tcW w:w="1540" w:type="dxa"/>
                  <w:tcBorders>
                    <w:left w:val="single" w:sz="4" w:space="0" w:color="auto"/>
                    <w:right w:val="single" w:sz="4" w:space="0" w:color="auto"/>
                  </w:tcBorders>
                  <w:shd w:val="clear" w:color="auto" w:fill="auto"/>
                </w:tcPr>
                <w:p w14:paraId="108ECF2F" w14:textId="29B800FA" w:rsidR="00587067" w:rsidRPr="00587067" w:rsidRDefault="00587067" w:rsidP="00587067">
                  <w:pPr>
                    <w:jc w:val="center"/>
                    <w:rPr>
                      <w:sz w:val="18"/>
                      <w:szCs w:val="18"/>
                    </w:rPr>
                  </w:pPr>
                  <w:r w:rsidRPr="00587067">
                    <w:rPr>
                      <w:sz w:val="18"/>
                      <w:szCs w:val="18"/>
                    </w:rPr>
                    <w:t>448</w:t>
                  </w:r>
                </w:p>
              </w:tc>
              <w:tc>
                <w:tcPr>
                  <w:tcW w:w="1260" w:type="dxa"/>
                  <w:tcBorders>
                    <w:left w:val="single" w:sz="4" w:space="0" w:color="auto"/>
                    <w:right w:val="single" w:sz="4" w:space="0" w:color="auto"/>
                  </w:tcBorders>
                  <w:vAlign w:val="center"/>
                </w:tcPr>
                <w:p w14:paraId="51AEF718" w14:textId="60C1F0A5" w:rsidR="00587067" w:rsidRPr="00587067" w:rsidRDefault="00587067" w:rsidP="00587067">
                  <w:pPr>
                    <w:jc w:val="center"/>
                    <w:rPr>
                      <w:sz w:val="18"/>
                      <w:szCs w:val="18"/>
                      <w:highlight w:val="yellow"/>
                    </w:rPr>
                  </w:pPr>
                  <w:r w:rsidRPr="00587067">
                    <w:rPr>
                      <w:sz w:val="18"/>
                      <w:szCs w:val="18"/>
                    </w:rPr>
                    <w:t>654</w:t>
                  </w:r>
                </w:p>
              </w:tc>
              <w:tc>
                <w:tcPr>
                  <w:tcW w:w="1403" w:type="dxa"/>
                  <w:tcBorders>
                    <w:left w:val="single" w:sz="4" w:space="0" w:color="auto"/>
                    <w:right w:val="single" w:sz="4" w:space="0" w:color="auto"/>
                  </w:tcBorders>
                  <w:vAlign w:val="center"/>
                </w:tcPr>
                <w:p w14:paraId="404A3653" w14:textId="465A1050" w:rsidR="00587067" w:rsidRPr="00587067" w:rsidRDefault="00587067" w:rsidP="00587067">
                  <w:pPr>
                    <w:jc w:val="center"/>
                    <w:rPr>
                      <w:sz w:val="18"/>
                      <w:szCs w:val="18"/>
                      <w:highlight w:val="yellow"/>
                    </w:rPr>
                  </w:pPr>
                  <w:r w:rsidRPr="00587067">
                    <w:rPr>
                      <w:sz w:val="18"/>
                      <w:szCs w:val="18"/>
                    </w:rPr>
                    <w:t>654</w:t>
                  </w:r>
                </w:p>
              </w:tc>
            </w:tr>
            <w:tr w:rsidR="00587067" w:rsidRPr="00587067" w14:paraId="0E00C1E1" w14:textId="77777777" w:rsidTr="0055282C">
              <w:trPr>
                <w:jc w:val="center"/>
              </w:trPr>
              <w:tc>
                <w:tcPr>
                  <w:tcW w:w="2417" w:type="dxa"/>
                  <w:vMerge/>
                  <w:tcBorders>
                    <w:right w:val="single" w:sz="4" w:space="0" w:color="auto"/>
                  </w:tcBorders>
                  <w:shd w:val="clear" w:color="auto" w:fill="auto"/>
                  <w:vAlign w:val="center"/>
                </w:tcPr>
                <w:p w14:paraId="42944A5C" w14:textId="77777777" w:rsidR="00587067" w:rsidRPr="00587067" w:rsidRDefault="00587067" w:rsidP="00587067">
                  <w:pPr>
                    <w:rPr>
                      <w:b/>
                      <w:sz w:val="18"/>
                      <w:szCs w:val="18"/>
                    </w:rPr>
                  </w:pPr>
                </w:p>
              </w:tc>
              <w:tc>
                <w:tcPr>
                  <w:tcW w:w="1851" w:type="dxa"/>
                  <w:tcBorders>
                    <w:right w:val="single" w:sz="4" w:space="0" w:color="auto"/>
                  </w:tcBorders>
                  <w:shd w:val="clear" w:color="auto" w:fill="auto"/>
                  <w:vAlign w:val="center"/>
                </w:tcPr>
                <w:p w14:paraId="4DF57F44" w14:textId="77777777" w:rsidR="00587067" w:rsidRPr="00587067" w:rsidRDefault="00587067" w:rsidP="00587067">
                  <w:pPr>
                    <w:rPr>
                      <w:sz w:val="18"/>
                      <w:szCs w:val="18"/>
                    </w:rPr>
                  </w:pPr>
                  <w:r w:rsidRPr="00587067">
                    <w:rPr>
                      <w:sz w:val="18"/>
                      <w:szCs w:val="18"/>
                    </w:rPr>
                    <w:t>Fecha Resolución</w:t>
                  </w:r>
                </w:p>
              </w:tc>
              <w:tc>
                <w:tcPr>
                  <w:tcW w:w="1540" w:type="dxa"/>
                  <w:tcBorders>
                    <w:left w:val="single" w:sz="4" w:space="0" w:color="auto"/>
                    <w:right w:val="single" w:sz="4" w:space="0" w:color="auto"/>
                  </w:tcBorders>
                  <w:shd w:val="clear" w:color="auto" w:fill="auto"/>
                  <w:vAlign w:val="center"/>
                </w:tcPr>
                <w:p w14:paraId="5E20375B" w14:textId="73A0899B" w:rsidR="00587067" w:rsidRPr="00587067" w:rsidRDefault="00587067" w:rsidP="00587067">
                  <w:pPr>
                    <w:jc w:val="center"/>
                    <w:rPr>
                      <w:sz w:val="18"/>
                      <w:szCs w:val="18"/>
                    </w:rPr>
                  </w:pPr>
                  <w:r w:rsidRPr="00587067">
                    <w:rPr>
                      <w:sz w:val="18"/>
                      <w:szCs w:val="18"/>
                    </w:rPr>
                    <w:t>10-03-2020</w:t>
                  </w:r>
                </w:p>
              </w:tc>
              <w:tc>
                <w:tcPr>
                  <w:tcW w:w="1260" w:type="dxa"/>
                  <w:tcBorders>
                    <w:left w:val="single" w:sz="4" w:space="0" w:color="auto"/>
                    <w:right w:val="single" w:sz="4" w:space="0" w:color="auto"/>
                  </w:tcBorders>
                  <w:vAlign w:val="center"/>
                </w:tcPr>
                <w:p w14:paraId="14F88E3B" w14:textId="4F150B5B" w:rsidR="00587067" w:rsidRPr="00587067" w:rsidRDefault="00587067" w:rsidP="00587067">
                  <w:pPr>
                    <w:jc w:val="center"/>
                    <w:rPr>
                      <w:sz w:val="18"/>
                      <w:szCs w:val="18"/>
                      <w:highlight w:val="yellow"/>
                    </w:rPr>
                  </w:pPr>
                  <w:r w:rsidRPr="00587067">
                    <w:rPr>
                      <w:sz w:val="18"/>
                      <w:szCs w:val="18"/>
                    </w:rPr>
                    <w:t>14-05-2019</w:t>
                  </w:r>
                </w:p>
              </w:tc>
              <w:tc>
                <w:tcPr>
                  <w:tcW w:w="1403" w:type="dxa"/>
                  <w:tcBorders>
                    <w:left w:val="single" w:sz="4" w:space="0" w:color="auto"/>
                    <w:right w:val="single" w:sz="4" w:space="0" w:color="auto"/>
                  </w:tcBorders>
                  <w:vAlign w:val="center"/>
                </w:tcPr>
                <w:p w14:paraId="1E751DB1" w14:textId="36F222B4" w:rsidR="00587067" w:rsidRPr="00587067" w:rsidRDefault="00587067" w:rsidP="00587067">
                  <w:pPr>
                    <w:jc w:val="center"/>
                    <w:rPr>
                      <w:sz w:val="18"/>
                      <w:szCs w:val="18"/>
                      <w:highlight w:val="yellow"/>
                    </w:rPr>
                  </w:pPr>
                  <w:r w:rsidRPr="00587067">
                    <w:rPr>
                      <w:sz w:val="18"/>
                      <w:szCs w:val="18"/>
                    </w:rPr>
                    <w:t>14-05-2019</w:t>
                  </w:r>
                </w:p>
              </w:tc>
            </w:tr>
            <w:tr w:rsidR="00587067" w:rsidRPr="00587067" w14:paraId="50771F0C" w14:textId="77777777" w:rsidTr="0047798A">
              <w:trPr>
                <w:jc w:val="center"/>
              </w:trPr>
              <w:tc>
                <w:tcPr>
                  <w:tcW w:w="2417" w:type="dxa"/>
                  <w:vMerge/>
                  <w:tcBorders>
                    <w:right w:val="single" w:sz="4" w:space="0" w:color="auto"/>
                  </w:tcBorders>
                  <w:shd w:val="clear" w:color="auto" w:fill="auto"/>
                  <w:vAlign w:val="center"/>
                </w:tcPr>
                <w:p w14:paraId="4E1A9F84" w14:textId="77777777" w:rsidR="00587067" w:rsidRPr="00587067" w:rsidRDefault="00587067" w:rsidP="00587067">
                  <w:pPr>
                    <w:rPr>
                      <w:b/>
                      <w:sz w:val="18"/>
                      <w:szCs w:val="18"/>
                    </w:rPr>
                  </w:pPr>
                </w:p>
              </w:tc>
              <w:tc>
                <w:tcPr>
                  <w:tcW w:w="1851" w:type="dxa"/>
                  <w:tcBorders>
                    <w:right w:val="single" w:sz="4" w:space="0" w:color="auto"/>
                  </w:tcBorders>
                  <w:shd w:val="clear" w:color="auto" w:fill="auto"/>
                  <w:vAlign w:val="center"/>
                </w:tcPr>
                <w:p w14:paraId="6E666F6E" w14:textId="77777777" w:rsidR="00587067" w:rsidRPr="00587067" w:rsidRDefault="00587067" w:rsidP="00587067">
                  <w:pPr>
                    <w:rPr>
                      <w:sz w:val="18"/>
                      <w:szCs w:val="18"/>
                    </w:rPr>
                  </w:pPr>
                  <w:r w:rsidRPr="00587067">
                    <w:rPr>
                      <w:sz w:val="18"/>
                      <w:szCs w:val="18"/>
                    </w:rPr>
                    <w:t>Periodo de datos válidos</w:t>
                  </w:r>
                </w:p>
              </w:tc>
              <w:tc>
                <w:tcPr>
                  <w:tcW w:w="1540" w:type="dxa"/>
                  <w:tcBorders>
                    <w:left w:val="single" w:sz="4" w:space="0" w:color="auto"/>
                    <w:right w:val="single" w:sz="4" w:space="0" w:color="auto"/>
                  </w:tcBorders>
                  <w:shd w:val="clear" w:color="auto" w:fill="auto"/>
                  <w:vAlign w:val="center"/>
                </w:tcPr>
                <w:p w14:paraId="6ACDBF0D" w14:textId="060A1474" w:rsidR="00587067" w:rsidRPr="00587067" w:rsidRDefault="00587067" w:rsidP="00587067">
                  <w:pPr>
                    <w:jc w:val="center"/>
                    <w:rPr>
                      <w:sz w:val="18"/>
                      <w:szCs w:val="18"/>
                    </w:rPr>
                  </w:pPr>
                  <w:r w:rsidRPr="00587067">
                    <w:rPr>
                      <w:sz w:val="18"/>
                      <w:szCs w:val="18"/>
                    </w:rPr>
                    <w:t>07-09-2019</w:t>
                  </w:r>
                </w:p>
                <w:p w14:paraId="72274BBB" w14:textId="77777777" w:rsidR="00587067" w:rsidRPr="00587067" w:rsidRDefault="00587067" w:rsidP="00587067">
                  <w:pPr>
                    <w:jc w:val="center"/>
                    <w:rPr>
                      <w:sz w:val="18"/>
                      <w:szCs w:val="18"/>
                    </w:rPr>
                  </w:pPr>
                  <w:r w:rsidRPr="00587067">
                    <w:rPr>
                      <w:sz w:val="18"/>
                      <w:szCs w:val="18"/>
                    </w:rPr>
                    <w:t>al</w:t>
                  </w:r>
                </w:p>
                <w:p w14:paraId="6891486E" w14:textId="226049F9" w:rsidR="00587067" w:rsidRPr="00587067" w:rsidRDefault="00587067" w:rsidP="00587067">
                  <w:pPr>
                    <w:jc w:val="center"/>
                    <w:rPr>
                      <w:sz w:val="18"/>
                      <w:szCs w:val="18"/>
                    </w:rPr>
                  </w:pPr>
                  <w:r w:rsidRPr="00587067">
                    <w:rPr>
                      <w:sz w:val="18"/>
                      <w:szCs w:val="18"/>
                    </w:rPr>
                    <w:t>07-09-2020</w:t>
                  </w:r>
                </w:p>
              </w:tc>
              <w:tc>
                <w:tcPr>
                  <w:tcW w:w="1260" w:type="dxa"/>
                  <w:tcBorders>
                    <w:left w:val="single" w:sz="4" w:space="0" w:color="auto"/>
                    <w:right w:val="single" w:sz="4" w:space="0" w:color="auto"/>
                  </w:tcBorders>
                  <w:vAlign w:val="center"/>
                </w:tcPr>
                <w:p w14:paraId="254FD68A" w14:textId="77777777" w:rsidR="00587067" w:rsidRPr="00587067" w:rsidRDefault="00587067" w:rsidP="00587067">
                  <w:pPr>
                    <w:jc w:val="center"/>
                    <w:rPr>
                      <w:sz w:val="18"/>
                      <w:szCs w:val="18"/>
                    </w:rPr>
                  </w:pPr>
                  <w:r w:rsidRPr="00587067">
                    <w:rPr>
                      <w:sz w:val="18"/>
                      <w:szCs w:val="18"/>
                    </w:rPr>
                    <w:t xml:space="preserve">08-01-2019 </w:t>
                  </w:r>
                </w:p>
                <w:p w14:paraId="02E6447B" w14:textId="77777777" w:rsidR="00587067" w:rsidRPr="00587067" w:rsidRDefault="00587067" w:rsidP="00587067">
                  <w:pPr>
                    <w:jc w:val="center"/>
                    <w:rPr>
                      <w:sz w:val="18"/>
                      <w:szCs w:val="18"/>
                    </w:rPr>
                  </w:pPr>
                  <w:r w:rsidRPr="00587067">
                    <w:rPr>
                      <w:sz w:val="18"/>
                      <w:szCs w:val="18"/>
                    </w:rPr>
                    <w:t xml:space="preserve">al </w:t>
                  </w:r>
                </w:p>
                <w:p w14:paraId="7E442018" w14:textId="56DDCCB8" w:rsidR="00587067" w:rsidRPr="00587067" w:rsidRDefault="00587067" w:rsidP="00587067">
                  <w:pPr>
                    <w:jc w:val="center"/>
                    <w:rPr>
                      <w:sz w:val="18"/>
                      <w:szCs w:val="18"/>
                      <w:highlight w:val="yellow"/>
                    </w:rPr>
                  </w:pPr>
                  <w:r w:rsidRPr="00587067">
                    <w:rPr>
                      <w:sz w:val="18"/>
                      <w:szCs w:val="18"/>
                    </w:rPr>
                    <w:t>08-01-2020</w:t>
                  </w:r>
                </w:p>
              </w:tc>
              <w:tc>
                <w:tcPr>
                  <w:tcW w:w="1403" w:type="dxa"/>
                  <w:tcBorders>
                    <w:left w:val="single" w:sz="4" w:space="0" w:color="auto"/>
                    <w:right w:val="single" w:sz="4" w:space="0" w:color="auto"/>
                  </w:tcBorders>
                  <w:vAlign w:val="center"/>
                </w:tcPr>
                <w:p w14:paraId="200CF0D9" w14:textId="77777777" w:rsidR="00587067" w:rsidRPr="00587067" w:rsidRDefault="00587067" w:rsidP="00587067">
                  <w:pPr>
                    <w:jc w:val="center"/>
                    <w:rPr>
                      <w:sz w:val="18"/>
                      <w:szCs w:val="18"/>
                    </w:rPr>
                  </w:pPr>
                  <w:r w:rsidRPr="00587067">
                    <w:rPr>
                      <w:sz w:val="18"/>
                      <w:szCs w:val="18"/>
                    </w:rPr>
                    <w:t>21-12-2018</w:t>
                  </w:r>
                </w:p>
                <w:p w14:paraId="2B807127" w14:textId="77777777" w:rsidR="00587067" w:rsidRPr="00587067" w:rsidRDefault="00587067" w:rsidP="00587067">
                  <w:pPr>
                    <w:jc w:val="center"/>
                    <w:rPr>
                      <w:sz w:val="18"/>
                      <w:szCs w:val="18"/>
                    </w:rPr>
                  </w:pPr>
                  <w:r w:rsidRPr="00587067">
                    <w:rPr>
                      <w:sz w:val="18"/>
                      <w:szCs w:val="18"/>
                    </w:rPr>
                    <w:t xml:space="preserve">al </w:t>
                  </w:r>
                </w:p>
                <w:p w14:paraId="2955825E" w14:textId="7981A11B" w:rsidR="00587067" w:rsidRPr="00587067" w:rsidRDefault="00587067" w:rsidP="00587067">
                  <w:pPr>
                    <w:jc w:val="center"/>
                    <w:rPr>
                      <w:sz w:val="18"/>
                      <w:szCs w:val="18"/>
                      <w:highlight w:val="yellow"/>
                    </w:rPr>
                  </w:pPr>
                  <w:r w:rsidRPr="00587067">
                    <w:rPr>
                      <w:sz w:val="18"/>
                      <w:szCs w:val="18"/>
                    </w:rPr>
                    <w:t>21-12-2019</w:t>
                  </w:r>
                </w:p>
              </w:tc>
            </w:tr>
          </w:tbl>
          <w:p w14:paraId="03205974" w14:textId="77777777" w:rsidR="007A76B8" w:rsidRPr="0025129B" w:rsidRDefault="007A76B8" w:rsidP="00EB288D">
            <w:pPr>
              <w:rPr>
                <w:rFonts w:eastAsia="Times New Roman"/>
                <w:color w:val="000000"/>
                <w:sz w:val="20"/>
                <w:szCs w:val="20"/>
                <w:lang w:eastAsia="es-CL"/>
              </w:rPr>
            </w:pPr>
          </w:p>
        </w:tc>
      </w:tr>
      <w:tr w:rsidR="00CA0EBD" w:rsidRPr="00665C3C" w14:paraId="7EC5C945"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48C797" w14:textId="68C2AE8B" w:rsidR="00CA0EBD" w:rsidRPr="00665C3C" w:rsidRDefault="00CA0EBD" w:rsidP="00CA0EBD">
            <w:pPr>
              <w:pStyle w:val="Descripcin"/>
              <w:rPr>
                <w:rFonts w:eastAsia="Times New Roman"/>
                <w:b w:val="0"/>
                <w:color w:val="000000"/>
                <w:szCs w:val="18"/>
                <w:lang w:eastAsia="es-CL"/>
              </w:rPr>
            </w:pPr>
            <w:bookmarkStart w:id="96" w:name="_Ref490118845"/>
            <w:bookmarkStart w:id="97" w:name="_Toc59877792"/>
            <w:r>
              <w:t xml:space="preserve">Tabla </w:t>
            </w:r>
            <w:r>
              <w:fldChar w:fldCharType="begin"/>
            </w:r>
            <w:r>
              <w:instrText xml:space="preserve"> SEQ Tabla \* ARABIC </w:instrText>
            </w:r>
            <w:r>
              <w:fldChar w:fldCharType="separate"/>
            </w:r>
            <w:r w:rsidR="005175B4">
              <w:rPr>
                <w:noProof/>
              </w:rPr>
              <w:t>4</w:t>
            </w:r>
            <w:r>
              <w:fldChar w:fldCharType="end"/>
            </w:r>
            <w:bookmarkEnd w:id="96"/>
            <w:r w:rsidRPr="00665C3C">
              <w:rPr>
                <w:szCs w:val="18"/>
              </w:rPr>
              <w:t>.</w:t>
            </w:r>
            <w:bookmarkEnd w:id="97"/>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274E37F7" w14:textId="60C0EAD5" w:rsidR="00CA0EBD" w:rsidRPr="00DE3E65" w:rsidRDefault="00CA0EBD" w:rsidP="00DE3E65">
            <w:pPr>
              <w:rPr>
                <w:rFonts w:eastAsia="Times New Roman"/>
                <w:b/>
                <w:color w:val="000000"/>
                <w:sz w:val="18"/>
                <w:szCs w:val="18"/>
                <w:lang w:eastAsia="es-CL"/>
              </w:rPr>
            </w:pPr>
            <w:r w:rsidRPr="00DE3E65">
              <w:rPr>
                <w:b/>
                <w:sz w:val="18"/>
                <w:szCs w:val="18"/>
              </w:rPr>
              <w:t>Fecha:</w:t>
            </w:r>
            <w:r w:rsidRPr="00DE3E65">
              <w:rPr>
                <w:sz w:val="18"/>
                <w:szCs w:val="18"/>
              </w:rPr>
              <w:t xml:space="preserve">  N/A</w:t>
            </w:r>
          </w:p>
        </w:tc>
      </w:tr>
      <w:tr w:rsidR="00CA0EBD" w:rsidRPr="00665C3C" w14:paraId="3859259F" w14:textId="77777777" w:rsidTr="00EC2F8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5CA2E26" w14:textId="033B3911" w:rsidR="00CA0EBD" w:rsidRDefault="00CA0EBD" w:rsidP="00820933">
            <w:r w:rsidRPr="00DE3E65">
              <w:rPr>
                <w:b/>
                <w:sz w:val="18"/>
                <w:szCs w:val="18"/>
              </w:rPr>
              <w:t>Descripción del medio de prueba:</w:t>
            </w:r>
            <w:r w:rsidRPr="00DE3E65">
              <w:rPr>
                <w:sz w:val="18"/>
                <w:szCs w:val="18"/>
              </w:rPr>
              <w:t xml:space="preserve"> Estado validación CEMS </w:t>
            </w:r>
            <w:r w:rsidR="0038774D">
              <w:rPr>
                <w:sz w:val="18"/>
                <w:szCs w:val="18"/>
              </w:rPr>
              <w:t>Horno 1</w:t>
            </w:r>
            <w:r w:rsidR="0038774D" w:rsidRPr="0038774D">
              <w:rPr>
                <w:sz w:val="18"/>
                <w:szCs w:val="18"/>
              </w:rPr>
              <w:t>, Planta Cerro Blanco.</w:t>
            </w:r>
          </w:p>
        </w:tc>
      </w:tr>
    </w:tbl>
    <w:p w14:paraId="5A2E4935" w14:textId="77777777" w:rsidR="009B424B" w:rsidRDefault="009B424B" w:rsidP="00954255">
      <w:pPr>
        <w:sectPr w:rsidR="009B424B" w:rsidSect="001B0CAE">
          <w:pgSz w:w="12240" w:h="15840"/>
          <w:pgMar w:top="1134" w:right="1134" w:bottom="1134" w:left="1134" w:header="709" w:footer="709" w:gutter="0"/>
          <w:cols w:space="708"/>
          <w:docGrid w:linePitch="360"/>
        </w:sectPr>
      </w:pPr>
    </w:p>
    <w:p w14:paraId="6866B17A" w14:textId="078D7E2D" w:rsidR="00954255" w:rsidRDefault="00954255" w:rsidP="00954255"/>
    <w:tbl>
      <w:tblPr>
        <w:tblStyle w:val="Tablaconcuadrcula"/>
        <w:tblW w:w="5000" w:type="pct"/>
        <w:tblLook w:val="04A0" w:firstRow="1" w:lastRow="0" w:firstColumn="1" w:lastColumn="0" w:noHBand="0" w:noVBand="1"/>
      </w:tblPr>
      <w:tblGrid>
        <w:gridCol w:w="9962"/>
      </w:tblGrid>
      <w:tr w:rsidR="00DA0C27" w:rsidRPr="0025129B" w14:paraId="51CA88D3" w14:textId="77777777" w:rsidTr="00DA0C27">
        <w:trPr>
          <w:trHeight w:val="142"/>
        </w:trPr>
        <w:tc>
          <w:tcPr>
            <w:tcW w:w="5000" w:type="pct"/>
          </w:tcPr>
          <w:p w14:paraId="35106A4B" w14:textId="6185B2EB" w:rsidR="00DA0C27" w:rsidRPr="00DA0C27" w:rsidRDefault="00DA0C27" w:rsidP="00DA0C27">
            <w:pPr>
              <w:ind w:left="-113"/>
              <w:rPr>
                <w:rFonts w:eastAsia="Times New Roman"/>
                <w:b/>
                <w:bCs/>
                <w:color w:val="000000"/>
                <w:lang w:eastAsia="es-CL"/>
              </w:rPr>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DA0C27">
              <w:rPr>
                <w:rFonts w:eastAsia="Times New Roman"/>
                <w:b/>
                <w:bCs/>
                <w:color w:val="000000"/>
                <w:lang w:eastAsia="es-CL"/>
              </w:rPr>
              <w:t>: 3</w:t>
            </w:r>
          </w:p>
        </w:tc>
      </w:tr>
      <w:tr w:rsidR="00567E8E" w:rsidRPr="0025129B" w14:paraId="0582F1E7" w14:textId="77777777" w:rsidTr="002649F6">
        <w:tblPrEx>
          <w:tblCellMar>
            <w:left w:w="70" w:type="dxa"/>
            <w:right w:w="70" w:type="dxa"/>
          </w:tblCellMar>
        </w:tblPrEx>
        <w:trPr>
          <w:trHeight w:val="319"/>
        </w:trPr>
        <w:tc>
          <w:tcPr>
            <w:tcW w:w="5000" w:type="pct"/>
            <w:tcBorders>
              <w:bottom w:val="single" w:sz="4" w:space="0" w:color="auto"/>
            </w:tcBorders>
          </w:tcPr>
          <w:p w14:paraId="61EFEEBA" w14:textId="15579B77" w:rsidR="00567E8E" w:rsidRPr="00DA0C27" w:rsidRDefault="00DA0C27" w:rsidP="00DA0C27">
            <w:pPr>
              <w:ind w:left="-75"/>
              <w:rPr>
                <w:rFonts w:eastAsia="Times New Roman"/>
                <w:b/>
                <w:bCs/>
                <w:color w:val="000000"/>
                <w:lang w:eastAsia="es-CL"/>
              </w:rPr>
            </w:pPr>
            <w:r>
              <w:rPr>
                <w:rFonts w:eastAsia="Times New Roman"/>
                <w:b/>
                <w:bCs/>
                <w:color w:val="000000"/>
                <w:lang w:eastAsia="es-CL"/>
              </w:rPr>
              <w:t xml:space="preserve"> </w:t>
            </w:r>
            <w:r w:rsidR="00567E8E" w:rsidRPr="00DA0C27">
              <w:rPr>
                <w:rFonts w:eastAsia="Times New Roman"/>
                <w:b/>
                <w:bCs/>
                <w:color w:val="000000"/>
                <w:lang w:eastAsia="es-CL"/>
              </w:rPr>
              <w:t xml:space="preserve">Exigencia (s): </w:t>
            </w:r>
          </w:p>
          <w:p w14:paraId="4CA63ADF" w14:textId="77777777" w:rsidR="00567E8E" w:rsidRDefault="00567E8E" w:rsidP="00BE108E">
            <w:pPr>
              <w:rPr>
                <w:b/>
              </w:rPr>
            </w:pPr>
          </w:p>
          <w:p w14:paraId="5F9867F3" w14:textId="77777777" w:rsidR="00567E8E" w:rsidRDefault="00EC2F8D" w:rsidP="00EC2F8D">
            <w:r>
              <w:rPr>
                <w:b/>
              </w:rPr>
              <w:t>Art. N° 6</w:t>
            </w:r>
            <w:r w:rsidR="00567E8E" w:rsidRPr="003A4B6A">
              <w:rPr>
                <w:b/>
              </w:rPr>
              <w:t xml:space="preserve"> D.S. N° 29/2013 MMA: </w:t>
            </w:r>
            <w:r>
              <w:t xml:space="preserve">Los valores de emisión medidos se deben corregir de acuerdo a los porcentajes de oxígeno establecidos en la Tabla N° 4. </w:t>
            </w:r>
            <w:r w:rsidRPr="00EC2F8D">
              <w:t>La norma de emisión se considerará sobrepasada si el valor de emisión medido en forma discreta de uno o más de los contaminantes regulados es mayor a lo indicado en las Tablas N° 1, 2 ó 3, respectivamente</w:t>
            </w:r>
            <w:r>
              <w:t xml:space="preserve"> (…) </w:t>
            </w:r>
            <w:r w:rsidRPr="00EC2F8D">
              <w:t xml:space="preserve">En las </w:t>
            </w:r>
            <w:r w:rsidRPr="00EC2F8D">
              <w:rPr>
                <w:b/>
              </w:rPr>
              <w:t>instalaciones de coprocesamiento</w:t>
            </w:r>
            <w:r w:rsidRPr="00EC2F8D">
              <w:t xml:space="preserve"> reguladas por este decreto, se considerará sobrepasada la norma de emisión, respecto de los parámetros que se deben medir en forma c</w:t>
            </w:r>
            <w:r>
              <w:t>ontinua, conforme al artículo 5°</w:t>
            </w:r>
            <w:r w:rsidRPr="00EC2F8D">
              <w:t xml:space="preserve"> del presente decreto, si el valor diario de emisión, calculado sobre la base de valores horarios, es mayor al valor establecido en la Tabla N</w:t>
            </w:r>
            <w:r>
              <w:t>°</w:t>
            </w:r>
            <w:r w:rsidRPr="00EC2F8D">
              <w:t xml:space="preserve"> 2.</w:t>
            </w:r>
          </w:p>
          <w:p w14:paraId="6CB6B95F" w14:textId="77777777" w:rsidR="00D749F1" w:rsidRDefault="00D749F1" w:rsidP="00EC2F8D"/>
          <w:p w14:paraId="16098940" w14:textId="51539785" w:rsidR="002649F6" w:rsidRDefault="00CC7CC7" w:rsidP="002649F6">
            <w:pPr>
              <w:jc w:val="center"/>
            </w:pPr>
            <w:r>
              <w:t>Tabla N°</w:t>
            </w:r>
            <w:r w:rsidR="002649F6" w:rsidRPr="002649F6">
              <w:t xml:space="preserve"> 4 Contenido de oxígeno de referencia en los gases de emisión</w:t>
            </w:r>
          </w:p>
          <w:tbl>
            <w:tblPr>
              <w:tblStyle w:val="Tablaconcuadrcula"/>
              <w:tblW w:w="0" w:type="auto"/>
              <w:tblLook w:val="04A0" w:firstRow="1" w:lastRow="0" w:firstColumn="1" w:lastColumn="0" w:noHBand="0" w:noVBand="1"/>
            </w:tblPr>
            <w:tblGrid>
              <w:gridCol w:w="3270"/>
              <w:gridCol w:w="3271"/>
              <w:gridCol w:w="3271"/>
            </w:tblGrid>
            <w:tr w:rsidR="002649F6" w14:paraId="367E64F4" w14:textId="77777777" w:rsidTr="00B87747">
              <w:tc>
                <w:tcPr>
                  <w:tcW w:w="3270" w:type="dxa"/>
                  <w:vMerge w:val="restart"/>
                </w:tcPr>
                <w:p w14:paraId="594905DD" w14:textId="7701B483" w:rsidR="002649F6" w:rsidRDefault="002649F6" w:rsidP="002649F6">
                  <w:r>
                    <w:t>Tipo de sustancia o material a incinerar, coprocesar o coincinerar</w:t>
                  </w:r>
                </w:p>
              </w:tc>
              <w:tc>
                <w:tcPr>
                  <w:tcW w:w="6542" w:type="dxa"/>
                  <w:gridSpan w:val="2"/>
                </w:tcPr>
                <w:p w14:paraId="0C04FD84" w14:textId="1F9C4209" w:rsidR="002649F6" w:rsidRDefault="002649F6" w:rsidP="002649F6">
                  <w:pPr>
                    <w:jc w:val="center"/>
                  </w:pPr>
                  <w:r>
                    <w:t>% de Oxígeno</w:t>
                  </w:r>
                </w:p>
              </w:tc>
            </w:tr>
            <w:tr w:rsidR="002649F6" w14:paraId="3B127216" w14:textId="77777777" w:rsidTr="002649F6">
              <w:tc>
                <w:tcPr>
                  <w:tcW w:w="3270" w:type="dxa"/>
                  <w:vMerge/>
                </w:tcPr>
                <w:p w14:paraId="29F3C0BB" w14:textId="77777777" w:rsidR="002649F6" w:rsidRDefault="002649F6" w:rsidP="002649F6"/>
              </w:tc>
              <w:tc>
                <w:tcPr>
                  <w:tcW w:w="3271" w:type="dxa"/>
                </w:tcPr>
                <w:p w14:paraId="0735827B" w14:textId="031ACF5F" w:rsidR="002649F6" w:rsidRDefault="002649F6" w:rsidP="002649F6">
                  <w:pPr>
                    <w:jc w:val="center"/>
                  </w:pPr>
                  <w:r>
                    <w:t>Incineración</w:t>
                  </w:r>
                </w:p>
              </w:tc>
              <w:tc>
                <w:tcPr>
                  <w:tcW w:w="3271" w:type="dxa"/>
                </w:tcPr>
                <w:p w14:paraId="2ADB532B" w14:textId="1EF07A1D" w:rsidR="002649F6" w:rsidRDefault="002649F6" w:rsidP="002649F6">
                  <w:pPr>
                    <w:jc w:val="center"/>
                  </w:pPr>
                  <w:r>
                    <w:t>Coprocesamiento y coincineración</w:t>
                  </w:r>
                </w:p>
              </w:tc>
            </w:tr>
            <w:tr w:rsidR="002649F6" w14:paraId="3F0D0630" w14:textId="77777777" w:rsidTr="002649F6">
              <w:tc>
                <w:tcPr>
                  <w:tcW w:w="3270" w:type="dxa"/>
                </w:tcPr>
                <w:p w14:paraId="4DAF8B2F" w14:textId="62C85057" w:rsidR="002649F6" w:rsidRDefault="002649F6" w:rsidP="002649F6">
                  <w:r>
                    <w:t>Sustancias líquidas</w:t>
                  </w:r>
                </w:p>
              </w:tc>
              <w:tc>
                <w:tcPr>
                  <w:tcW w:w="3271" w:type="dxa"/>
                  <w:vAlign w:val="center"/>
                </w:tcPr>
                <w:p w14:paraId="627B7811" w14:textId="3259A7F8" w:rsidR="002649F6" w:rsidRDefault="002649F6" w:rsidP="002649F6">
                  <w:pPr>
                    <w:jc w:val="center"/>
                  </w:pPr>
                  <w:r>
                    <w:t>3%</w:t>
                  </w:r>
                </w:p>
              </w:tc>
              <w:tc>
                <w:tcPr>
                  <w:tcW w:w="3271" w:type="dxa"/>
                  <w:vAlign w:val="center"/>
                </w:tcPr>
                <w:p w14:paraId="35BA16E4" w14:textId="348D9130" w:rsidR="002649F6" w:rsidRDefault="002649F6" w:rsidP="002649F6">
                  <w:pPr>
                    <w:jc w:val="center"/>
                  </w:pPr>
                  <w:r>
                    <w:t>10%</w:t>
                  </w:r>
                </w:p>
              </w:tc>
            </w:tr>
            <w:tr w:rsidR="002649F6" w14:paraId="406DD3A5" w14:textId="77777777" w:rsidTr="002649F6">
              <w:tc>
                <w:tcPr>
                  <w:tcW w:w="3270" w:type="dxa"/>
                </w:tcPr>
                <w:p w14:paraId="71B345B6" w14:textId="65359D64" w:rsidR="002649F6" w:rsidRDefault="002649F6" w:rsidP="002649F6">
                  <w:r>
                    <w:t xml:space="preserve">Sustancias gaseosas solas o combinadas con sustancias </w:t>
                  </w:r>
                  <w:r w:rsidR="00085D7F">
                    <w:t>líquidas</w:t>
                  </w:r>
                </w:p>
              </w:tc>
              <w:tc>
                <w:tcPr>
                  <w:tcW w:w="3271" w:type="dxa"/>
                  <w:vAlign w:val="center"/>
                </w:tcPr>
                <w:p w14:paraId="05865500" w14:textId="5340FDC5" w:rsidR="002649F6" w:rsidRDefault="002649F6" w:rsidP="002649F6">
                  <w:pPr>
                    <w:jc w:val="center"/>
                  </w:pPr>
                  <w:r>
                    <w:t>3%</w:t>
                  </w:r>
                </w:p>
              </w:tc>
              <w:tc>
                <w:tcPr>
                  <w:tcW w:w="3271" w:type="dxa"/>
                  <w:vAlign w:val="center"/>
                </w:tcPr>
                <w:p w14:paraId="0D779A79" w14:textId="3607ABD7" w:rsidR="002649F6" w:rsidRDefault="002649F6" w:rsidP="002649F6">
                  <w:pPr>
                    <w:jc w:val="center"/>
                  </w:pPr>
                  <w:r>
                    <w:t>10%</w:t>
                  </w:r>
                </w:p>
              </w:tc>
            </w:tr>
            <w:tr w:rsidR="002649F6" w14:paraId="2AFAEA78" w14:textId="77777777" w:rsidTr="002649F6">
              <w:tc>
                <w:tcPr>
                  <w:tcW w:w="3270" w:type="dxa"/>
                </w:tcPr>
                <w:p w14:paraId="505D49EA" w14:textId="62019096" w:rsidR="002649F6" w:rsidRDefault="002649F6" w:rsidP="002649F6">
                  <w:r>
                    <w:t>Materiales sólidos solos o combinados con sustancias líquidas o gaseosas</w:t>
                  </w:r>
                </w:p>
              </w:tc>
              <w:tc>
                <w:tcPr>
                  <w:tcW w:w="3271" w:type="dxa"/>
                  <w:vAlign w:val="center"/>
                </w:tcPr>
                <w:p w14:paraId="25E98235" w14:textId="7F544B53" w:rsidR="002649F6" w:rsidRDefault="002649F6" w:rsidP="002649F6">
                  <w:pPr>
                    <w:jc w:val="center"/>
                  </w:pPr>
                  <w:r>
                    <w:t>11%</w:t>
                  </w:r>
                </w:p>
              </w:tc>
              <w:tc>
                <w:tcPr>
                  <w:tcW w:w="3271" w:type="dxa"/>
                  <w:vAlign w:val="center"/>
                </w:tcPr>
                <w:p w14:paraId="0A34E9D3" w14:textId="5F5822EE" w:rsidR="002649F6" w:rsidRDefault="002649F6" w:rsidP="002649F6">
                  <w:pPr>
                    <w:jc w:val="center"/>
                  </w:pPr>
                  <w:r>
                    <w:t>10%</w:t>
                  </w:r>
                </w:p>
              </w:tc>
            </w:tr>
          </w:tbl>
          <w:p w14:paraId="0FB8492E" w14:textId="7114A3E1" w:rsidR="002649F6" w:rsidRDefault="002649F6" w:rsidP="002649F6">
            <w:pPr>
              <w:jc w:val="center"/>
            </w:pPr>
          </w:p>
          <w:p w14:paraId="00D4F9E2" w14:textId="0D7BC099" w:rsidR="00EC2F8D" w:rsidRPr="0025129B" w:rsidRDefault="00EC2F8D" w:rsidP="00EC2F8D">
            <w:pPr>
              <w:rPr>
                <w:b/>
              </w:rPr>
            </w:pPr>
          </w:p>
        </w:tc>
      </w:tr>
      <w:tr w:rsidR="00567E8E" w:rsidRPr="0025129B" w14:paraId="2049373D" w14:textId="77777777" w:rsidTr="00BE108E">
        <w:trPr>
          <w:trHeight w:val="132"/>
        </w:trPr>
        <w:tc>
          <w:tcPr>
            <w:tcW w:w="5000" w:type="pct"/>
          </w:tcPr>
          <w:p w14:paraId="0B86D123" w14:textId="3AF28A4A" w:rsidR="00567E8E" w:rsidRDefault="00567E8E" w:rsidP="00BE108E">
            <w:pPr>
              <w:jc w:val="left"/>
              <w:rPr>
                <w:b/>
              </w:rPr>
            </w:pPr>
            <w:r w:rsidRPr="008E34C9">
              <w:rPr>
                <w:b/>
              </w:rPr>
              <w:t>Resultado</w:t>
            </w:r>
            <w:r>
              <w:rPr>
                <w:b/>
              </w:rPr>
              <w:t xml:space="preserve"> (s) examen de Información:</w:t>
            </w:r>
          </w:p>
          <w:p w14:paraId="4E11DCC0" w14:textId="77777777" w:rsidR="00567E8E" w:rsidRDefault="00567E8E" w:rsidP="00BE108E">
            <w:pPr>
              <w:jc w:val="left"/>
              <w:rPr>
                <w:b/>
              </w:rPr>
            </w:pPr>
          </w:p>
          <w:p w14:paraId="6019C15B" w14:textId="54E40262" w:rsidR="001D4D04" w:rsidRPr="006B7648" w:rsidRDefault="00745891" w:rsidP="001D4D04">
            <w:pPr>
              <w:rPr>
                <w:rFonts w:ascii="Calibri" w:hAnsi="Calibri" w:cs="Calibri"/>
                <w:color w:val="000000"/>
                <w:lang w:eastAsia="es-ES"/>
              </w:rPr>
            </w:pPr>
            <w:r w:rsidRPr="00F1602F">
              <w:t xml:space="preserve">Cabe mencionar, que mediante Resolución Exenta N° </w:t>
            </w:r>
            <w:r w:rsidR="003B087C" w:rsidRPr="00F1602F">
              <w:t>20</w:t>
            </w:r>
            <w:r w:rsidR="000632C5" w:rsidRPr="00F1602F">
              <w:t>08</w:t>
            </w:r>
            <w:r w:rsidRPr="00F1602F">
              <w:t xml:space="preserve"> del </w:t>
            </w:r>
            <w:r w:rsidR="003B087C" w:rsidRPr="00F1602F">
              <w:t xml:space="preserve">07 </w:t>
            </w:r>
            <w:r w:rsidRPr="00F1602F">
              <w:t xml:space="preserve">de octubre de 2020, se hace requerimiento de información </w:t>
            </w:r>
            <w:r w:rsidR="003B087C" w:rsidRPr="00F1602F">
              <w:rPr>
                <w:rFonts w:ascii="Calibri" w:hAnsi="Calibri" w:cs="Calibri"/>
                <w:color w:val="000000"/>
                <w:lang w:eastAsia="es-ES"/>
              </w:rPr>
              <w:t xml:space="preserve">respecto de la letra b) del artículo 13 del D.S. N°29/2013 MMA, </w:t>
            </w:r>
            <w:r w:rsidR="000632C5" w:rsidRPr="00F1602F">
              <w:rPr>
                <w:rFonts w:ascii="Calibri" w:hAnsi="Calibri" w:cs="Calibri"/>
                <w:color w:val="000000"/>
                <w:lang w:eastAsia="es-ES"/>
              </w:rPr>
              <w:t xml:space="preserve">respecto de los </w:t>
            </w:r>
            <w:r w:rsidR="003B087C" w:rsidRPr="00F1602F">
              <w:rPr>
                <w:rFonts w:ascii="Calibri" w:hAnsi="Calibri" w:cs="Calibri"/>
                <w:color w:val="000000"/>
                <w:lang w:eastAsia="es-ES"/>
              </w:rPr>
              <w:t>registros de las mediciones continuas de la instalación</w:t>
            </w:r>
            <w:r w:rsidR="000632C5" w:rsidRPr="00F1602F">
              <w:rPr>
                <w:rFonts w:ascii="Calibri" w:hAnsi="Calibri" w:cs="Calibri"/>
                <w:color w:val="000000"/>
                <w:lang w:eastAsia="es-ES"/>
              </w:rPr>
              <w:t>, c</w:t>
            </w:r>
            <w:r w:rsidRPr="00F1602F">
              <w:t xml:space="preserve">abe mencionar que estos antecedentes </w:t>
            </w:r>
            <w:r w:rsidR="007A0708" w:rsidRPr="00F1602F">
              <w:t xml:space="preserve">fueron ingresados </w:t>
            </w:r>
            <w:r w:rsidR="001D4D04" w:rsidRPr="00F1602F">
              <w:rPr>
                <w:rFonts w:ascii="Calibri" w:hAnsi="Calibri" w:cs="Calibri"/>
                <w:color w:val="000000"/>
                <w:lang w:eastAsia="es-ES"/>
              </w:rPr>
              <w:t xml:space="preserve">a través del Sistema de Ventanilla Única del RETC con </w:t>
            </w:r>
            <w:r w:rsidR="00085D7F" w:rsidRPr="00F1602F">
              <w:rPr>
                <w:rFonts w:ascii="Calibri" w:hAnsi="Calibri" w:cs="Calibri"/>
                <w:color w:val="000000"/>
                <w:lang w:eastAsia="es-ES"/>
              </w:rPr>
              <w:t>fecha 04</w:t>
            </w:r>
            <w:r w:rsidR="001D4D04" w:rsidRPr="00F1602F">
              <w:rPr>
                <w:rFonts w:ascii="Calibri" w:hAnsi="Calibri" w:cs="Calibri"/>
                <w:color w:val="000000"/>
                <w:lang w:eastAsia="es-ES"/>
              </w:rPr>
              <w:t xml:space="preserve"> de noviembre de 2020.</w:t>
            </w:r>
          </w:p>
          <w:p w14:paraId="0A9A390E" w14:textId="364A3B34" w:rsidR="00745891" w:rsidRDefault="00745891" w:rsidP="00A118AC">
            <w:pPr>
              <w:autoSpaceDE w:val="0"/>
              <w:autoSpaceDN w:val="0"/>
              <w:adjustRightInd w:val="0"/>
              <w:rPr>
                <w:highlight w:val="yellow"/>
              </w:rPr>
            </w:pPr>
          </w:p>
          <w:p w14:paraId="19BFDBA3" w14:textId="07866EBE" w:rsidR="00F825C8" w:rsidRPr="00541D68" w:rsidRDefault="00F1602F" w:rsidP="00F1602F">
            <w:pPr>
              <w:pStyle w:val="Prrafodelista"/>
              <w:numPr>
                <w:ilvl w:val="0"/>
                <w:numId w:val="5"/>
              </w:numPr>
            </w:pPr>
            <w:r w:rsidRPr="00541D68">
              <w:t xml:space="preserve">Entregan la </w:t>
            </w:r>
            <w:r w:rsidR="006B1718" w:rsidRPr="00541D68">
              <w:t>informac</w:t>
            </w:r>
            <w:r w:rsidRPr="00541D68">
              <w:t xml:space="preserve">ión del monitoreo </w:t>
            </w:r>
            <w:r w:rsidR="006B1718" w:rsidRPr="00541D68">
              <w:t xml:space="preserve">continuo de emisiones, donde </w:t>
            </w:r>
            <w:r w:rsidRPr="00541D68">
              <w:t>reportan</w:t>
            </w:r>
            <w:r w:rsidR="006B1718" w:rsidRPr="00541D68">
              <w:t xml:space="preserve"> de</w:t>
            </w:r>
            <w:r w:rsidR="005175B4">
              <w:t xml:space="preserve"> </w:t>
            </w:r>
            <w:r w:rsidRPr="00541D68">
              <w:t xml:space="preserve">manera horaria la concentración </w:t>
            </w:r>
            <w:r w:rsidR="00085D7F" w:rsidRPr="00541D68">
              <w:t>de material</w:t>
            </w:r>
            <w:r w:rsidR="006B1718" w:rsidRPr="00541D68">
              <w:t xml:space="preserve"> particulado (mg/m</w:t>
            </w:r>
            <w:r w:rsidR="006B1718" w:rsidRPr="00541D68">
              <w:rPr>
                <w:vertAlign w:val="superscript"/>
              </w:rPr>
              <w:t>3</w:t>
            </w:r>
            <w:r w:rsidR="006B1718" w:rsidRPr="00541D68">
              <w:t>N), oxígeno (O</w:t>
            </w:r>
            <w:r w:rsidR="006B1718" w:rsidRPr="00541D68">
              <w:rPr>
                <w:vertAlign w:val="subscript"/>
              </w:rPr>
              <w:t>2</w:t>
            </w:r>
            <w:r w:rsidR="006B1718" w:rsidRPr="00541D68">
              <w:t>) y velocidad de gases; junto con ello las condiciones de operación indicada por la temperatura de sinterización</w:t>
            </w:r>
            <w:r w:rsidR="00A118AC" w:rsidRPr="00541D68">
              <w:t xml:space="preserve"> (proceso que parte de material en polvo y mediante la combinación de presión y temperatura consigue la unión de las </w:t>
            </w:r>
            <w:r w:rsidR="00085D7F" w:rsidRPr="00541D68">
              <w:t>partículas)</w:t>
            </w:r>
            <w:r w:rsidR="00A118AC" w:rsidRPr="00541D68">
              <w:t xml:space="preserve"> </w:t>
            </w:r>
            <w:r w:rsidR="006B1718" w:rsidRPr="00541D68">
              <w:t xml:space="preserve">y el estatus de la fuente. </w:t>
            </w:r>
          </w:p>
          <w:p w14:paraId="658B0056" w14:textId="77777777" w:rsidR="008F4B41" w:rsidRPr="00541D68" w:rsidRDefault="008F4B41" w:rsidP="008F4B41">
            <w:pPr>
              <w:pStyle w:val="Prrafodelista"/>
              <w:ind w:left="360"/>
            </w:pPr>
          </w:p>
          <w:p w14:paraId="17059D5C" w14:textId="522DF9D7" w:rsidR="00CB2730" w:rsidRPr="00541D68" w:rsidRDefault="008F4B41" w:rsidP="00CB2730">
            <w:pPr>
              <w:pStyle w:val="Prrafodelista"/>
              <w:numPr>
                <w:ilvl w:val="0"/>
                <w:numId w:val="5"/>
              </w:numPr>
            </w:pPr>
            <w:r w:rsidRPr="00541D68">
              <w:t>La información entregada respecto de la c</w:t>
            </w:r>
            <w:r w:rsidR="00CB2730" w:rsidRPr="00541D68">
              <w:t>oncentración promedio diaria de Material Particulado corregida por oxígeno</w:t>
            </w:r>
            <w:r w:rsidRPr="00541D68">
              <w:t>, c</w:t>
            </w:r>
            <w:r w:rsidR="00CB2730" w:rsidRPr="00541D68">
              <w:t>onsidera</w:t>
            </w:r>
            <w:r w:rsidRPr="00541D68">
              <w:t xml:space="preserve"> la </w:t>
            </w:r>
            <w:r w:rsidR="00CB2730" w:rsidRPr="00541D68">
              <w:t>alimentaci</w:t>
            </w:r>
            <w:r w:rsidR="005175B4">
              <w:t>ó</w:t>
            </w:r>
            <w:r w:rsidR="00CB2730" w:rsidRPr="00541D68">
              <w:t>n mayor al 80</w:t>
            </w:r>
            <w:r w:rsidR="00085D7F" w:rsidRPr="00541D68">
              <w:t>%.</w:t>
            </w:r>
          </w:p>
          <w:p w14:paraId="3BC1EDE7" w14:textId="77777777" w:rsidR="00A118AC" w:rsidRPr="00541D68" w:rsidRDefault="00A118AC" w:rsidP="00A118AC">
            <w:pPr>
              <w:pStyle w:val="Prrafodelista"/>
              <w:ind w:left="360"/>
            </w:pPr>
          </w:p>
          <w:p w14:paraId="6B98BF1F" w14:textId="48D68C0A" w:rsidR="0054443E" w:rsidRPr="00541D68" w:rsidRDefault="00A460C1" w:rsidP="00053D98">
            <w:pPr>
              <w:pStyle w:val="Prrafodelista"/>
              <w:numPr>
                <w:ilvl w:val="0"/>
                <w:numId w:val="5"/>
              </w:numPr>
            </w:pPr>
            <w:r w:rsidRPr="00541D68">
              <w:t>De acuerdo a los registros diarios de MP, determinados sobre la base de valores horarios</w:t>
            </w:r>
            <w:r w:rsidR="000E12A8" w:rsidRPr="00541D68">
              <w:t xml:space="preserve"> registrados por el CEMS del Horno </w:t>
            </w:r>
            <w:r w:rsidR="006B1718" w:rsidRPr="00541D68">
              <w:t>1</w:t>
            </w:r>
            <w:r w:rsidRPr="00541D68">
              <w:t>, es posible señalar que</w:t>
            </w:r>
            <w:r w:rsidRPr="00541D68">
              <w:rPr>
                <w:b/>
              </w:rPr>
              <w:t xml:space="preserve"> el valor de emisión de 50 mg/m</w:t>
            </w:r>
            <w:r w:rsidRPr="00541D68">
              <w:rPr>
                <w:b/>
                <w:vertAlign w:val="superscript"/>
              </w:rPr>
              <w:t>3</w:t>
            </w:r>
            <w:r w:rsidRPr="00541D68">
              <w:rPr>
                <w:b/>
              </w:rPr>
              <w:t xml:space="preserve">N </w:t>
            </w:r>
            <w:r w:rsidR="002476AC" w:rsidRPr="00541D68">
              <w:rPr>
                <w:b/>
              </w:rPr>
              <w:t xml:space="preserve">establecido </w:t>
            </w:r>
            <w:r w:rsidR="00F825C8" w:rsidRPr="00541D68">
              <w:rPr>
                <w:b/>
              </w:rPr>
              <w:t>en el</w:t>
            </w:r>
            <w:r w:rsidRPr="00541D68">
              <w:rPr>
                <w:b/>
              </w:rPr>
              <w:t xml:space="preserve"> D.S.29/2013</w:t>
            </w:r>
            <w:r w:rsidRPr="00541D68">
              <w:t>.</w:t>
            </w:r>
            <w:r w:rsidR="00F825C8" w:rsidRPr="00541D68">
              <w:t xml:space="preserve"> (ver </w:t>
            </w:r>
            <w:r w:rsidR="004F605C" w:rsidRPr="00541D68">
              <w:t xml:space="preserve"> </w:t>
            </w:r>
            <w:r w:rsidR="004F605C" w:rsidRPr="00541D68">
              <w:fldChar w:fldCharType="begin"/>
            </w:r>
            <w:r w:rsidR="004F605C" w:rsidRPr="00541D68">
              <w:instrText xml:space="preserve"> REF _Ref490488977 \h </w:instrText>
            </w:r>
            <w:r w:rsidR="00422A55" w:rsidRPr="00541D68">
              <w:instrText xml:space="preserve"> \* MERGEFORMAT </w:instrText>
            </w:r>
            <w:r w:rsidR="004F605C" w:rsidRPr="00541D68">
              <w:fldChar w:fldCharType="separate"/>
            </w:r>
            <w:r w:rsidR="00EF5CDA" w:rsidRPr="00541D68">
              <w:t>Figura N° 1</w:t>
            </w:r>
            <w:r w:rsidR="004F605C" w:rsidRPr="00541D68">
              <w:fldChar w:fldCharType="end"/>
            </w:r>
            <w:r w:rsidR="00F825C8" w:rsidRPr="00541D68">
              <w:t>)</w:t>
            </w:r>
            <w:r w:rsidR="00C70630" w:rsidRPr="00541D68">
              <w:t>,</w:t>
            </w:r>
            <w:r w:rsidR="005175B4">
              <w:t xml:space="preserve"> </w:t>
            </w:r>
            <w:r w:rsidR="00CB2730" w:rsidRPr="00954181">
              <w:rPr>
                <w:b/>
              </w:rPr>
              <w:t xml:space="preserve">se encuentran bajo el </w:t>
            </w:r>
            <w:r w:rsidR="00085D7F" w:rsidRPr="00954181">
              <w:rPr>
                <w:b/>
              </w:rPr>
              <w:t>límite</w:t>
            </w:r>
            <w:r w:rsidR="00CB2730" w:rsidRPr="00954181">
              <w:rPr>
                <w:b/>
              </w:rPr>
              <w:t xml:space="preserve"> de cumplimiento.</w:t>
            </w:r>
          </w:p>
          <w:p w14:paraId="07C80A8B" w14:textId="3A9FE298" w:rsidR="00567E8E" w:rsidRPr="000E12A8" w:rsidRDefault="00567E8E" w:rsidP="000E12A8"/>
        </w:tc>
      </w:tr>
    </w:tbl>
    <w:p w14:paraId="56852B40" w14:textId="36272635" w:rsidR="003667E8" w:rsidRDefault="003667E8">
      <w:pPr>
        <w:jc w:val="left"/>
      </w:pPr>
    </w:p>
    <w:p w14:paraId="42D5F736" w14:textId="77777777" w:rsidR="00A93D18" w:rsidRDefault="003667E8">
      <w:pPr>
        <w:jc w:val="left"/>
        <w:sectPr w:rsidR="00A93D18" w:rsidSect="001B0CAE">
          <w:pgSz w:w="12240" w:h="15840"/>
          <w:pgMar w:top="1134" w:right="1134" w:bottom="1134" w:left="1134" w:header="709" w:footer="709" w:gutter="0"/>
          <w:cols w:space="708"/>
          <w:docGrid w:linePitch="360"/>
        </w:sectPr>
      </w:pPr>
      <w:r>
        <w:br w:type="page"/>
      </w:r>
    </w:p>
    <w:p w14:paraId="16F19E91" w14:textId="54FDDE4B" w:rsidR="003667E8" w:rsidRDefault="003667E8">
      <w:pPr>
        <w:jc w:val="left"/>
      </w:pPr>
    </w:p>
    <w:p w14:paraId="3C8785DC" w14:textId="77777777" w:rsidR="000E12A8" w:rsidRDefault="000E12A8">
      <w:pPr>
        <w:jc w:val="left"/>
      </w:pPr>
    </w:p>
    <w:tbl>
      <w:tblPr>
        <w:tblW w:w="12317" w:type="dxa"/>
        <w:jc w:val="center"/>
        <w:tblLayout w:type="fixed"/>
        <w:tblCellMar>
          <w:left w:w="70" w:type="dxa"/>
          <w:right w:w="70" w:type="dxa"/>
        </w:tblCellMar>
        <w:tblLook w:val="04A0" w:firstRow="1" w:lastRow="0" w:firstColumn="1" w:lastColumn="0" w:noHBand="0" w:noVBand="1"/>
      </w:tblPr>
      <w:tblGrid>
        <w:gridCol w:w="5807"/>
        <w:gridCol w:w="6510"/>
      </w:tblGrid>
      <w:tr w:rsidR="00CB2730" w:rsidRPr="0025129B" w14:paraId="1C39A94C" w14:textId="77777777" w:rsidTr="00BD7051">
        <w:trPr>
          <w:trHeight w:val="233"/>
          <w:jc w:val="center"/>
        </w:trPr>
        <w:tc>
          <w:tcPr>
            <w:tcW w:w="1231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9164F" w14:textId="0FF955BC" w:rsidR="00CB2730" w:rsidRPr="0025129B" w:rsidRDefault="00CB2730" w:rsidP="004F605C">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CB2730" w:rsidRPr="0025129B" w14:paraId="3F4CABE9" w14:textId="68685A9E" w:rsidTr="00BD7051">
        <w:trPr>
          <w:trHeight w:val="3691"/>
          <w:jc w:val="center"/>
        </w:trPr>
        <w:tc>
          <w:tcPr>
            <w:tcW w:w="12317" w:type="dxa"/>
            <w:gridSpan w:val="2"/>
            <w:tcBorders>
              <w:top w:val="nil"/>
              <w:left w:val="single" w:sz="4" w:space="0" w:color="auto"/>
              <w:right w:val="single" w:sz="4" w:space="0" w:color="auto"/>
            </w:tcBorders>
            <w:shd w:val="clear" w:color="auto" w:fill="auto"/>
            <w:noWrap/>
            <w:vAlign w:val="center"/>
            <w:hideMark/>
          </w:tcPr>
          <w:p w14:paraId="210B96C3" w14:textId="77777777" w:rsidR="00CB2730" w:rsidRDefault="00CB2730" w:rsidP="004F605C">
            <w:pPr>
              <w:jc w:val="center"/>
              <w:rPr>
                <w:rFonts w:eastAsia="Times New Roman"/>
                <w:color w:val="000000"/>
                <w:sz w:val="20"/>
                <w:szCs w:val="20"/>
                <w:lang w:eastAsia="es-CL"/>
              </w:rPr>
            </w:pPr>
          </w:p>
          <w:p w14:paraId="06F65C75" w14:textId="77777777" w:rsidR="00CB2730" w:rsidRDefault="00CB2730" w:rsidP="004F605C">
            <w:pPr>
              <w:jc w:val="center"/>
              <w:rPr>
                <w:rFonts w:eastAsia="Times New Roman"/>
                <w:color w:val="000000"/>
                <w:sz w:val="20"/>
                <w:szCs w:val="20"/>
                <w:lang w:eastAsia="es-CL"/>
              </w:rPr>
            </w:pPr>
          </w:p>
          <w:p w14:paraId="34459DB7" w14:textId="3419F1AE" w:rsidR="00CB2730" w:rsidRDefault="00CB2730" w:rsidP="004F60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596884" wp14:editId="1B0B74A9">
                  <wp:extent cx="5287601" cy="2635250"/>
                  <wp:effectExtent l="0" t="0" r="889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90424" cy="2636657"/>
                          </a:xfrm>
                          <a:prstGeom prst="rect">
                            <a:avLst/>
                          </a:prstGeom>
                          <a:noFill/>
                        </pic:spPr>
                      </pic:pic>
                    </a:graphicData>
                  </a:graphic>
                </wp:inline>
              </w:drawing>
            </w:r>
          </w:p>
          <w:p w14:paraId="6DC04B92" w14:textId="77777777" w:rsidR="00CB2730" w:rsidRDefault="00CB2730" w:rsidP="004F605C">
            <w:pPr>
              <w:jc w:val="center"/>
              <w:rPr>
                <w:rFonts w:eastAsia="Times New Roman"/>
                <w:color w:val="000000"/>
                <w:sz w:val="20"/>
                <w:szCs w:val="20"/>
                <w:lang w:eastAsia="es-CL"/>
              </w:rPr>
            </w:pPr>
          </w:p>
          <w:p w14:paraId="06694275" w14:textId="4A3E4B17" w:rsidR="00CB2730" w:rsidRPr="0025129B" w:rsidRDefault="00CB2730" w:rsidP="004F605C">
            <w:pPr>
              <w:jc w:val="center"/>
              <w:rPr>
                <w:rFonts w:eastAsia="Times New Roman"/>
                <w:color w:val="000000"/>
                <w:sz w:val="20"/>
                <w:szCs w:val="20"/>
                <w:lang w:eastAsia="es-CL"/>
              </w:rPr>
            </w:pPr>
          </w:p>
        </w:tc>
      </w:tr>
      <w:tr w:rsidR="00CB2730" w:rsidRPr="00665C3C" w14:paraId="7353B11D" w14:textId="77777777" w:rsidTr="00BD7051">
        <w:trPr>
          <w:trHeight w:val="233"/>
          <w:jc w:val="center"/>
        </w:trPr>
        <w:tc>
          <w:tcPr>
            <w:tcW w:w="5807"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128C70CD" w14:textId="66893D28" w:rsidR="00CB2730" w:rsidRPr="008F4B41" w:rsidRDefault="00CB2730" w:rsidP="00071942">
            <w:pPr>
              <w:jc w:val="left"/>
              <w:rPr>
                <w:rFonts w:eastAsia="Times New Roman"/>
                <w:b/>
                <w:color w:val="000000"/>
                <w:sz w:val="18"/>
                <w:szCs w:val="18"/>
                <w:lang w:eastAsia="es-CL"/>
              </w:rPr>
            </w:pPr>
            <w:bookmarkStart w:id="98" w:name="_Ref490488977"/>
            <w:r w:rsidRPr="008F4B41">
              <w:rPr>
                <w:sz w:val="18"/>
                <w:szCs w:val="18"/>
              </w:rPr>
              <w:t xml:space="preserve">Figura N° </w:t>
            </w:r>
            <w:r w:rsidRPr="008F4B41">
              <w:rPr>
                <w:sz w:val="18"/>
                <w:szCs w:val="18"/>
              </w:rPr>
              <w:fldChar w:fldCharType="begin"/>
            </w:r>
            <w:r w:rsidRPr="008F4B41">
              <w:rPr>
                <w:sz w:val="18"/>
                <w:szCs w:val="18"/>
              </w:rPr>
              <w:instrText xml:space="preserve"> SEQ Figura_N° \* ARABIC </w:instrText>
            </w:r>
            <w:r w:rsidRPr="008F4B41">
              <w:rPr>
                <w:sz w:val="18"/>
                <w:szCs w:val="18"/>
              </w:rPr>
              <w:fldChar w:fldCharType="separate"/>
            </w:r>
            <w:r w:rsidR="008F4B41" w:rsidRPr="008F4B41">
              <w:rPr>
                <w:noProof/>
                <w:sz w:val="18"/>
                <w:szCs w:val="18"/>
              </w:rPr>
              <w:t>1</w:t>
            </w:r>
            <w:r w:rsidRPr="008F4B41">
              <w:rPr>
                <w:sz w:val="18"/>
                <w:szCs w:val="18"/>
              </w:rPr>
              <w:fldChar w:fldCharType="end"/>
            </w:r>
            <w:bookmarkEnd w:id="98"/>
            <w:r w:rsidRPr="008F4B41">
              <w:rPr>
                <w:sz w:val="18"/>
                <w:szCs w:val="18"/>
              </w:rPr>
              <w:t>.</w:t>
            </w:r>
          </w:p>
        </w:tc>
        <w:tc>
          <w:tcPr>
            <w:tcW w:w="6510" w:type="dxa"/>
            <w:tcBorders>
              <w:top w:val="single" w:sz="4" w:space="0" w:color="auto"/>
              <w:left w:val="single" w:sz="4" w:space="0" w:color="auto"/>
              <w:bottom w:val="single" w:sz="4" w:space="0" w:color="auto"/>
              <w:right w:val="single" w:sz="4" w:space="0" w:color="000000"/>
            </w:tcBorders>
            <w:shd w:val="clear" w:color="auto" w:fill="auto"/>
            <w:vAlign w:val="center"/>
          </w:tcPr>
          <w:p w14:paraId="7B6BD83E" w14:textId="085121C1" w:rsidR="00CB2730" w:rsidRPr="00A7316B" w:rsidRDefault="00CB2730" w:rsidP="00071942">
            <w:pPr>
              <w:jc w:val="left"/>
            </w:pPr>
            <w:r w:rsidRPr="00071942">
              <w:rPr>
                <w:b/>
                <w:sz w:val="18"/>
                <w:szCs w:val="18"/>
              </w:rPr>
              <w:t>Fecha:</w:t>
            </w:r>
            <w:r w:rsidRPr="00071942">
              <w:rPr>
                <w:sz w:val="18"/>
                <w:szCs w:val="18"/>
              </w:rPr>
              <w:t xml:space="preserve">  N/A</w:t>
            </w:r>
          </w:p>
        </w:tc>
      </w:tr>
      <w:tr w:rsidR="00CB2730" w:rsidRPr="00665C3C" w14:paraId="21FD32F2" w14:textId="77777777" w:rsidTr="00BD7051">
        <w:trPr>
          <w:trHeight w:val="233"/>
          <w:jc w:val="center"/>
        </w:trPr>
        <w:tc>
          <w:tcPr>
            <w:tcW w:w="1231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9DEF97" w14:textId="017DB43D" w:rsidR="00CB2730" w:rsidRDefault="00CB2730" w:rsidP="00CB2730">
            <w:r w:rsidRPr="007A7DEB">
              <w:rPr>
                <w:rFonts w:ascii="Calibri" w:eastAsia="Times New Roman" w:hAnsi="Calibri"/>
                <w:b/>
                <w:color w:val="000000"/>
                <w:sz w:val="18"/>
                <w:szCs w:val="18"/>
                <w:lang w:eastAsia="es-CL"/>
              </w:rPr>
              <w:t>Descripción del medio de prueba</w:t>
            </w:r>
            <w:r w:rsidRPr="0038774D">
              <w:rPr>
                <w:rFonts w:ascii="Calibri" w:eastAsia="Times New Roman" w:hAnsi="Calibri"/>
                <w:b/>
                <w:color w:val="000000"/>
                <w:sz w:val="18"/>
                <w:szCs w:val="18"/>
                <w:lang w:eastAsia="es-CL"/>
              </w:rPr>
              <w:t>:</w:t>
            </w:r>
            <w:r w:rsidRPr="0038774D">
              <w:rPr>
                <w:rFonts w:ascii="Calibri" w:eastAsia="Times New Roman" w:hAnsi="Calibri"/>
                <w:color w:val="000000"/>
                <w:sz w:val="18"/>
                <w:szCs w:val="18"/>
                <w:lang w:eastAsia="es-CL"/>
              </w:rPr>
              <w:t xml:space="preserve"> Gráfico media diaria MP de chimenea Horno </w:t>
            </w:r>
            <w:r w:rsidRPr="00541D68">
              <w:rPr>
                <w:rFonts w:ascii="Calibri" w:eastAsia="Times New Roman" w:hAnsi="Calibri"/>
                <w:color w:val="000000"/>
                <w:sz w:val="18"/>
                <w:szCs w:val="18"/>
                <w:lang w:eastAsia="es-CL"/>
              </w:rPr>
              <w:t>1 durante el año 2019, de acuerdo a los datos entregad</w:t>
            </w:r>
            <w:r w:rsidR="005175B4">
              <w:rPr>
                <w:rFonts w:ascii="Calibri" w:eastAsia="Times New Roman" w:hAnsi="Calibri"/>
                <w:color w:val="000000"/>
                <w:sz w:val="18"/>
                <w:szCs w:val="18"/>
                <w:lang w:eastAsia="es-CL"/>
              </w:rPr>
              <w:t>os</w:t>
            </w:r>
            <w:r w:rsidRPr="00541D68">
              <w:rPr>
                <w:rFonts w:ascii="Calibri" w:eastAsia="Times New Roman" w:hAnsi="Calibri"/>
                <w:color w:val="000000"/>
                <w:sz w:val="18"/>
                <w:szCs w:val="18"/>
                <w:lang w:eastAsia="es-CL"/>
              </w:rPr>
              <w:t xml:space="preserve"> por el titular</w:t>
            </w:r>
          </w:p>
        </w:tc>
      </w:tr>
    </w:tbl>
    <w:p w14:paraId="2506211D" w14:textId="1729FF8F" w:rsidR="00A7283F" w:rsidRDefault="00A7283F" w:rsidP="00954255"/>
    <w:p w14:paraId="255688EB" w14:textId="77777777" w:rsidR="00A93D18" w:rsidRDefault="00A93D18">
      <w:pPr>
        <w:jc w:val="left"/>
        <w:sectPr w:rsidR="00A93D18" w:rsidSect="00A93D18">
          <w:pgSz w:w="15840" w:h="12240" w:orient="landscape"/>
          <w:pgMar w:top="1134" w:right="1134" w:bottom="1134" w:left="1134" w:header="709" w:footer="709" w:gutter="0"/>
          <w:cols w:space="708"/>
          <w:docGrid w:linePitch="360"/>
        </w:sectPr>
      </w:pPr>
    </w:p>
    <w:p w14:paraId="413DD057" w14:textId="4FCA777B" w:rsidR="00A7283F" w:rsidRDefault="00A7283F">
      <w:pPr>
        <w:jc w:val="left"/>
      </w:pPr>
    </w:p>
    <w:tbl>
      <w:tblPr>
        <w:tblStyle w:val="Tablaconcuadrcula"/>
        <w:tblW w:w="5000" w:type="pct"/>
        <w:tblLook w:val="04A0" w:firstRow="1" w:lastRow="0" w:firstColumn="1" w:lastColumn="0" w:noHBand="0" w:noVBand="1"/>
      </w:tblPr>
      <w:tblGrid>
        <w:gridCol w:w="9962"/>
      </w:tblGrid>
      <w:tr w:rsidR="00DA0C27" w:rsidRPr="0025129B" w14:paraId="54FBB554" w14:textId="77777777" w:rsidTr="00DA0C27">
        <w:trPr>
          <w:trHeight w:val="142"/>
        </w:trPr>
        <w:tc>
          <w:tcPr>
            <w:tcW w:w="5000" w:type="pct"/>
          </w:tcPr>
          <w:p w14:paraId="106A318D" w14:textId="5CA66332" w:rsidR="00DA0C27" w:rsidRPr="0025129B" w:rsidRDefault="00DA0C27" w:rsidP="00DA0C27">
            <w:pPr>
              <w:ind w:left="-113"/>
            </w:pPr>
            <w:r>
              <w:rPr>
                <w:rFonts w:eastAsia="Times New Roman"/>
                <w:b/>
                <w:bCs/>
                <w:color w:val="000000"/>
                <w:lang w:eastAsia="es-CL"/>
              </w:rPr>
              <w:t xml:space="preserve"> 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4</w:t>
            </w:r>
          </w:p>
        </w:tc>
      </w:tr>
      <w:tr w:rsidR="00EC2F8D" w:rsidRPr="005B76C0" w14:paraId="48629535" w14:textId="77777777" w:rsidTr="00DA0C27">
        <w:tblPrEx>
          <w:tblCellMar>
            <w:left w:w="70" w:type="dxa"/>
            <w:right w:w="70" w:type="dxa"/>
          </w:tblCellMar>
        </w:tblPrEx>
        <w:trPr>
          <w:trHeight w:val="319"/>
        </w:trPr>
        <w:tc>
          <w:tcPr>
            <w:tcW w:w="5000" w:type="pct"/>
            <w:tcBorders>
              <w:bottom w:val="single" w:sz="4" w:space="0" w:color="auto"/>
            </w:tcBorders>
          </w:tcPr>
          <w:p w14:paraId="57683FD1" w14:textId="3238039D" w:rsidR="00EC2F8D" w:rsidRPr="005B76C0" w:rsidRDefault="00EC2F8D" w:rsidP="00DA0C27">
            <w:pPr>
              <w:rPr>
                <w:rFonts w:eastAsia="Times New Roman"/>
                <w:b/>
                <w:bCs/>
                <w:color w:val="000000"/>
                <w:lang w:eastAsia="es-CL"/>
              </w:rPr>
            </w:pPr>
            <w:r w:rsidRPr="005B76C0">
              <w:rPr>
                <w:rFonts w:eastAsia="Times New Roman"/>
                <w:b/>
                <w:bCs/>
                <w:color w:val="000000"/>
                <w:lang w:eastAsia="es-CL"/>
              </w:rPr>
              <w:t xml:space="preserve">Exigencia (s): </w:t>
            </w:r>
          </w:p>
          <w:p w14:paraId="556508C5" w14:textId="77777777" w:rsidR="00EC2F8D" w:rsidRPr="005B76C0" w:rsidRDefault="00EC2F8D" w:rsidP="00BE108E">
            <w:pPr>
              <w:rPr>
                <w:b/>
              </w:rPr>
            </w:pPr>
          </w:p>
          <w:p w14:paraId="4AB039BE" w14:textId="6248049D" w:rsidR="00EC2F8D" w:rsidRPr="005B76C0" w:rsidRDefault="00EC2F8D" w:rsidP="00BE108E">
            <w:r w:rsidRPr="005B76C0">
              <w:rPr>
                <w:b/>
              </w:rPr>
              <w:t xml:space="preserve">Art. N° 7 D.S. N° 29/2013 MMA: </w:t>
            </w:r>
            <w:r w:rsidRPr="005B76C0">
              <w:t>Las instalaciones de incineración, las de coincineración y las de coprocesamiento deberán cumplir con las condiciones de opera</w:t>
            </w:r>
            <w:r w:rsidR="004D0F09" w:rsidRPr="005B76C0">
              <w:t xml:space="preserve">ción señaladas en la Tabla Nº 5: </w:t>
            </w:r>
            <w:r w:rsidRPr="005B76C0">
              <w:t>Condiciones de operación para incineración, coprocesamiento y coincineración</w:t>
            </w:r>
            <w:r w:rsidR="004D0F09" w:rsidRPr="005B76C0">
              <w:t>.</w:t>
            </w:r>
          </w:p>
          <w:p w14:paraId="06ECAAA8" w14:textId="77777777" w:rsidR="007324D2" w:rsidRPr="005B76C0" w:rsidRDefault="007324D2" w:rsidP="00BE108E"/>
          <w:p w14:paraId="7FE5E967" w14:textId="5762DE08" w:rsidR="004D0F09" w:rsidRPr="005B76C0" w:rsidRDefault="007324D2" w:rsidP="007324D2">
            <w:pPr>
              <w:jc w:val="center"/>
              <w:rPr>
                <w:sz w:val="18"/>
                <w:szCs w:val="18"/>
              </w:rPr>
            </w:pPr>
            <w:r w:rsidRPr="005B76C0">
              <w:rPr>
                <w:sz w:val="18"/>
                <w:szCs w:val="18"/>
              </w:rPr>
              <w:t>Tabla Nº 5 Condiciones de operación para incineración, coprocesamiento y coincineración.</w:t>
            </w:r>
          </w:p>
          <w:tbl>
            <w:tblPr>
              <w:tblStyle w:val="Tablaconcuadrcula"/>
              <w:tblW w:w="0" w:type="auto"/>
              <w:tblLook w:val="04A0" w:firstRow="1" w:lastRow="0" w:firstColumn="1" w:lastColumn="0" w:noHBand="0" w:noVBand="1"/>
            </w:tblPr>
            <w:tblGrid>
              <w:gridCol w:w="3382"/>
              <w:gridCol w:w="2911"/>
              <w:gridCol w:w="3519"/>
            </w:tblGrid>
            <w:tr w:rsidR="004D0F09" w:rsidRPr="005B76C0" w14:paraId="5A31BB7F" w14:textId="77777777" w:rsidTr="004D0F09">
              <w:tc>
                <w:tcPr>
                  <w:tcW w:w="3382" w:type="dxa"/>
                </w:tcPr>
                <w:p w14:paraId="41B92EC3" w14:textId="5BF3402D" w:rsidR="004D0F09" w:rsidRPr="005B76C0" w:rsidRDefault="004D0F09" w:rsidP="00BE108E">
                  <w:pPr>
                    <w:rPr>
                      <w:sz w:val="18"/>
                      <w:szCs w:val="18"/>
                    </w:rPr>
                  </w:pPr>
                  <w:r w:rsidRPr="005B76C0">
                    <w:rPr>
                      <w:sz w:val="18"/>
                      <w:szCs w:val="18"/>
                    </w:rPr>
                    <w:t>Condición de Operación</w:t>
                  </w:r>
                </w:p>
              </w:tc>
              <w:tc>
                <w:tcPr>
                  <w:tcW w:w="2911" w:type="dxa"/>
                </w:tcPr>
                <w:p w14:paraId="454052CB" w14:textId="5BDFCFD4" w:rsidR="004D0F09" w:rsidRPr="005B76C0" w:rsidRDefault="004D0F09" w:rsidP="00BE108E">
                  <w:pPr>
                    <w:rPr>
                      <w:sz w:val="18"/>
                      <w:szCs w:val="18"/>
                    </w:rPr>
                  </w:pPr>
                  <w:r w:rsidRPr="005B76C0">
                    <w:rPr>
                      <w:sz w:val="18"/>
                      <w:szCs w:val="18"/>
                    </w:rPr>
                    <w:t>Incineración</w:t>
                  </w:r>
                </w:p>
              </w:tc>
              <w:tc>
                <w:tcPr>
                  <w:tcW w:w="3519" w:type="dxa"/>
                </w:tcPr>
                <w:p w14:paraId="7843C035" w14:textId="2230CD4A" w:rsidR="004D0F09" w:rsidRPr="005B76C0" w:rsidRDefault="004D0F09" w:rsidP="00BE108E">
                  <w:pPr>
                    <w:rPr>
                      <w:sz w:val="18"/>
                      <w:szCs w:val="18"/>
                    </w:rPr>
                  </w:pPr>
                  <w:r w:rsidRPr="005B76C0">
                    <w:rPr>
                      <w:sz w:val="18"/>
                      <w:szCs w:val="18"/>
                    </w:rPr>
                    <w:t>Coprocesamiento y Coincineración</w:t>
                  </w:r>
                </w:p>
              </w:tc>
            </w:tr>
            <w:tr w:rsidR="004D0F09" w:rsidRPr="005B76C0" w14:paraId="53707FF2" w14:textId="77777777" w:rsidTr="004D0F09">
              <w:tc>
                <w:tcPr>
                  <w:tcW w:w="3382" w:type="dxa"/>
                </w:tcPr>
                <w:p w14:paraId="40F2D5EC" w14:textId="47CE53F7" w:rsidR="004D0F09" w:rsidRPr="005B76C0" w:rsidRDefault="004D0F09" w:rsidP="00BE108E">
                  <w:pPr>
                    <w:rPr>
                      <w:sz w:val="18"/>
                      <w:szCs w:val="18"/>
                    </w:rPr>
                  </w:pPr>
                  <w:r w:rsidRPr="005B76C0">
                    <w:rPr>
                      <w:sz w:val="18"/>
                      <w:szCs w:val="18"/>
                    </w:rPr>
                    <w:t>Temperatura mínima de los gases en la zona de combustión</w:t>
                  </w:r>
                </w:p>
              </w:tc>
              <w:tc>
                <w:tcPr>
                  <w:tcW w:w="2911" w:type="dxa"/>
                </w:tcPr>
                <w:p w14:paraId="6FD65B07" w14:textId="77777777" w:rsidR="004D0F09" w:rsidRPr="005B76C0" w:rsidRDefault="004D0F09" w:rsidP="004D0F09">
                  <w:pPr>
                    <w:rPr>
                      <w:sz w:val="18"/>
                      <w:szCs w:val="18"/>
                    </w:rPr>
                  </w:pPr>
                  <w:r w:rsidRPr="005B76C0">
                    <w:rPr>
                      <w:sz w:val="18"/>
                      <w:szCs w:val="18"/>
                    </w:rPr>
                    <w:t>850 °C</w:t>
                  </w:r>
                </w:p>
                <w:p w14:paraId="71519195" w14:textId="0D6F2052" w:rsidR="004D0F09" w:rsidRPr="005B76C0" w:rsidRDefault="004D0F09" w:rsidP="004D0F09">
                  <w:pPr>
                    <w:rPr>
                      <w:sz w:val="18"/>
                      <w:szCs w:val="18"/>
                    </w:rPr>
                  </w:pPr>
                  <w:r w:rsidRPr="005B76C0">
                    <w:rPr>
                      <w:sz w:val="18"/>
                      <w:szCs w:val="18"/>
                    </w:rPr>
                    <w:t>1100 °C si procesa sustancias o materiales con más de un 1% de cloro en peso</w:t>
                  </w:r>
                </w:p>
              </w:tc>
              <w:tc>
                <w:tcPr>
                  <w:tcW w:w="3519" w:type="dxa"/>
                </w:tcPr>
                <w:p w14:paraId="41A7CA1F" w14:textId="4FB51774" w:rsidR="004D0F09" w:rsidRPr="005B76C0" w:rsidRDefault="004D0F09" w:rsidP="00BE108E">
                  <w:pPr>
                    <w:rPr>
                      <w:sz w:val="18"/>
                      <w:szCs w:val="18"/>
                    </w:rPr>
                  </w:pPr>
                  <w:r w:rsidRPr="005B76C0">
                    <w:rPr>
                      <w:sz w:val="18"/>
                      <w:szCs w:val="18"/>
                    </w:rPr>
                    <w:t>850 °C</w:t>
                  </w:r>
                </w:p>
                <w:p w14:paraId="3F058FF5" w14:textId="411A3A28" w:rsidR="004D0F09" w:rsidRPr="005B76C0" w:rsidRDefault="004D0F09" w:rsidP="00BE108E">
                  <w:pPr>
                    <w:rPr>
                      <w:sz w:val="18"/>
                      <w:szCs w:val="18"/>
                    </w:rPr>
                  </w:pPr>
                  <w:r w:rsidRPr="005B76C0">
                    <w:rPr>
                      <w:sz w:val="18"/>
                      <w:szCs w:val="18"/>
                    </w:rPr>
                    <w:t>1100 °C si procesa sustancias o materiales con más de un 1% de cloro en peso</w:t>
                  </w:r>
                </w:p>
              </w:tc>
            </w:tr>
            <w:tr w:rsidR="004D0F09" w:rsidRPr="005B76C0" w14:paraId="7DE84446" w14:textId="77777777" w:rsidTr="004D0F09">
              <w:tc>
                <w:tcPr>
                  <w:tcW w:w="3382" w:type="dxa"/>
                </w:tcPr>
                <w:p w14:paraId="1DE94DDE" w14:textId="5D01EAB1" w:rsidR="004D0F09" w:rsidRPr="005B76C0" w:rsidRDefault="004D0F09" w:rsidP="00BE108E">
                  <w:pPr>
                    <w:rPr>
                      <w:sz w:val="18"/>
                      <w:szCs w:val="18"/>
                    </w:rPr>
                  </w:pPr>
                  <w:r w:rsidRPr="005B76C0">
                    <w:rPr>
                      <w:sz w:val="18"/>
                      <w:szCs w:val="18"/>
                    </w:rPr>
                    <w:t>Tiempo mínimo de residencia de los gases en la zona de combustión bajo las temperaturas señaladas</w:t>
                  </w:r>
                </w:p>
              </w:tc>
              <w:tc>
                <w:tcPr>
                  <w:tcW w:w="2911" w:type="dxa"/>
                </w:tcPr>
                <w:p w14:paraId="13D29EF9" w14:textId="781CE858" w:rsidR="004D0F09" w:rsidRPr="005B76C0" w:rsidRDefault="004D0F09" w:rsidP="00BE108E">
                  <w:pPr>
                    <w:rPr>
                      <w:sz w:val="18"/>
                      <w:szCs w:val="18"/>
                    </w:rPr>
                  </w:pPr>
                  <w:r w:rsidRPr="005B76C0">
                    <w:rPr>
                      <w:sz w:val="18"/>
                      <w:szCs w:val="18"/>
                    </w:rPr>
                    <w:t>2 segundos</w:t>
                  </w:r>
                </w:p>
              </w:tc>
              <w:tc>
                <w:tcPr>
                  <w:tcW w:w="3519" w:type="dxa"/>
                </w:tcPr>
                <w:p w14:paraId="1A5D0728" w14:textId="614AF62A" w:rsidR="004D0F09" w:rsidRPr="005B76C0" w:rsidRDefault="004D0F09" w:rsidP="00BE108E">
                  <w:pPr>
                    <w:rPr>
                      <w:sz w:val="18"/>
                      <w:szCs w:val="18"/>
                    </w:rPr>
                  </w:pPr>
                  <w:r w:rsidRPr="005B76C0">
                    <w:rPr>
                      <w:sz w:val="18"/>
                      <w:szCs w:val="18"/>
                    </w:rPr>
                    <w:t>2 segundos</w:t>
                  </w:r>
                </w:p>
              </w:tc>
            </w:tr>
          </w:tbl>
          <w:p w14:paraId="4818F5DC" w14:textId="77777777" w:rsidR="00EC2F8D" w:rsidRPr="005B76C0" w:rsidRDefault="00EC2F8D" w:rsidP="00A93D18">
            <w:pPr>
              <w:rPr>
                <w:b/>
              </w:rPr>
            </w:pPr>
          </w:p>
          <w:p w14:paraId="127C357B" w14:textId="77777777" w:rsidR="005B76C0" w:rsidRPr="005B76C0" w:rsidRDefault="005B76C0" w:rsidP="005B76C0">
            <w:r w:rsidRPr="005B76C0">
              <w:rPr>
                <w:b/>
              </w:rPr>
              <w:t xml:space="preserve">Art. N°8 D.S. N° 29/2013 MMA: </w:t>
            </w:r>
            <w:r w:rsidRPr="005B76C0">
              <w:t>Asimismo las instalaciones de incineración, coprocesamiento o coincineración reguladas por este decreto y que procesen sustancias o materiales que contengan cloro, deberán reducir al mínimo técnicamente posible el tiempo de enfriamiento de los gases de emisión desde 400 °C hasta los 200°C.</w:t>
            </w:r>
          </w:p>
          <w:p w14:paraId="604EC182" w14:textId="77777777" w:rsidR="005B76C0" w:rsidRPr="005B76C0" w:rsidRDefault="005B76C0" w:rsidP="00A93D18">
            <w:pPr>
              <w:rPr>
                <w:b/>
              </w:rPr>
            </w:pPr>
          </w:p>
        </w:tc>
      </w:tr>
      <w:tr w:rsidR="00EC2F8D" w:rsidRPr="0025129B" w14:paraId="05F7045A" w14:textId="77777777" w:rsidTr="00DA0C27">
        <w:trPr>
          <w:trHeight w:val="132"/>
        </w:trPr>
        <w:tc>
          <w:tcPr>
            <w:tcW w:w="5000" w:type="pct"/>
          </w:tcPr>
          <w:p w14:paraId="0902EB33" w14:textId="77777777" w:rsidR="00EC2F8D" w:rsidRDefault="00EC2F8D" w:rsidP="00BE108E">
            <w:pPr>
              <w:jc w:val="left"/>
              <w:rPr>
                <w:b/>
              </w:rPr>
            </w:pPr>
            <w:r w:rsidRPr="008E34C9">
              <w:rPr>
                <w:b/>
              </w:rPr>
              <w:t>Resultado</w:t>
            </w:r>
            <w:r>
              <w:rPr>
                <w:b/>
              </w:rPr>
              <w:t xml:space="preserve"> (s) examen de Información:</w:t>
            </w:r>
          </w:p>
          <w:p w14:paraId="5005A7F1" w14:textId="77777777" w:rsidR="00EC2F8D" w:rsidRDefault="00EC2F8D" w:rsidP="00BE108E">
            <w:pPr>
              <w:jc w:val="left"/>
              <w:rPr>
                <w:b/>
              </w:rPr>
            </w:pPr>
          </w:p>
          <w:p w14:paraId="42F6BF24" w14:textId="294B3539" w:rsidR="00197756" w:rsidRDefault="00197756" w:rsidP="00197756">
            <w:pPr>
              <w:rPr>
                <w:rFonts w:ascii="Calibri" w:hAnsi="Calibri" w:cs="Calibri"/>
                <w:color w:val="000000"/>
                <w:lang w:eastAsia="es-ES"/>
              </w:rPr>
            </w:pPr>
            <w:r w:rsidRPr="00D11748">
              <w:t xml:space="preserve">Cabe mencionar, que mediante Resolución Exenta N° 2018 del 07 de octubre de 2020, se hace requerimiento de información, ya que </w:t>
            </w:r>
            <w:r w:rsidRPr="00D11748">
              <w:rPr>
                <w:rFonts w:ascii="Calibri" w:hAnsi="Calibri" w:cs="Calibri"/>
                <w:color w:val="000000"/>
                <w:lang w:eastAsia="es-ES"/>
              </w:rPr>
              <w:t>no se han informado las condiciones de operación del horno 1, con los parámetros mencionados en los artículos 7 y 8 del D.S. N°29/2013 MMA</w:t>
            </w:r>
            <w:r w:rsidR="00A118AC" w:rsidRPr="00D11748">
              <w:rPr>
                <w:rFonts w:ascii="Calibri" w:hAnsi="Calibri" w:cs="Calibri"/>
                <w:color w:val="000000"/>
                <w:lang w:eastAsia="es-ES"/>
              </w:rPr>
              <w:t>.</w:t>
            </w:r>
            <w:r w:rsidRPr="00415CD0">
              <w:rPr>
                <w:rFonts w:ascii="Calibri" w:hAnsi="Calibri" w:cs="Calibri"/>
                <w:color w:val="000000"/>
                <w:lang w:eastAsia="es-ES"/>
              </w:rPr>
              <w:t xml:space="preserve"> </w:t>
            </w:r>
          </w:p>
          <w:p w14:paraId="2A160F50" w14:textId="77777777" w:rsidR="00A118AC" w:rsidRPr="00415CD0" w:rsidRDefault="00A118AC" w:rsidP="00197756">
            <w:pPr>
              <w:rPr>
                <w:rFonts w:ascii="Calibri" w:hAnsi="Calibri" w:cs="Calibri"/>
                <w:color w:val="000000"/>
                <w:lang w:eastAsia="es-ES"/>
              </w:rPr>
            </w:pPr>
          </w:p>
          <w:p w14:paraId="00B9EBAE" w14:textId="18B9FCEB" w:rsidR="00197756" w:rsidRDefault="00197756" w:rsidP="00053D98">
            <w:pPr>
              <w:pStyle w:val="Prrafodelista"/>
              <w:numPr>
                <w:ilvl w:val="0"/>
                <w:numId w:val="8"/>
              </w:numPr>
            </w:pPr>
            <w:r w:rsidRPr="00415CD0">
              <w:t>El titular ingresa la información del monitoreo continuo, junto con las condiciones de operación indicada por la temperatura de sinterización y el estatus de la fuente. Además señala que el tiempo residencia de gases en la zona combustión es de 6 segundos.</w:t>
            </w:r>
          </w:p>
          <w:p w14:paraId="458DE5B7" w14:textId="77777777" w:rsidR="00D11748" w:rsidRPr="00415CD0" w:rsidRDefault="00D11748" w:rsidP="00D11748">
            <w:pPr>
              <w:pStyle w:val="Prrafodelista"/>
              <w:ind w:left="360"/>
            </w:pPr>
          </w:p>
          <w:p w14:paraId="4C49B09A" w14:textId="3CB660AF" w:rsidR="00EC2F8D" w:rsidRPr="00415CD0" w:rsidRDefault="00197756" w:rsidP="00053D98">
            <w:pPr>
              <w:pStyle w:val="Prrafodelista"/>
              <w:numPr>
                <w:ilvl w:val="0"/>
                <w:numId w:val="8"/>
              </w:numPr>
            </w:pPr>
            <w:r w:rsidRPr="00415CD0">
              <w:t xml:space="preserve">De </w:t>
            </w:r>
            <w:r w:rsidR="00085D7F" w:rsidRPr="00415CD0">
              <w:t>acuerdo a</w:t>
            </w:r>
            <w:r w:rsidRPr="00415CD0">
              <w:t xml:space="preserve"> lo reportado las te</w:t>
            </w:r>
            <w:r w:rsidR="003536B8" w:rsidRPr="00415CD0">
              <w:t xml:space="preserve">mperaturas promedio </w:t>
            </w:r>
            <w:r w:rsidR="00243E4C">
              <w:t>de sinterización</w:t>
            </w:r>
            <w:r w:rsidR="00085D7F" w:rsidRPr="00415CD0">
              <w:t>, se</w:t>
            </w:r>
            <w:r w:rsidR="00415CD0" w:rsidRPr="00415CD0">
              <w:t xml:space="preserve"> encuentran dentro </w:t>
            </w:r>
            <w:r w:rsidR="00D11748">
              <w:t xml:space="preserve">de </w:t>
            </w:r>
            <w:r w:rsidR="00A93D18" w:rsidRPr="00415CD0">
              <w:t xml:space="preserve">lo señalado en el Art. 7°, Tabla N°5 del D.S.29/2013. </w:t>
            </w:r>
          </w:p>
          <w:p w14:paraId="282A9DDE" w14:textId="33FB571D" w:rsidR="00A93D18" w:rsidRPr="00A7283F" w:rsidRDefault="00A93D18" w:rsidP="00A93D18">
            <w:pPr>
              <w:pStyle w:val="Prrafodelista"/>
              <w:ind w:left="360"/>
            </w:pPr>
          </w:p>
        </w:tc>
      </w:tr>
    </w:tbl>
    <w:p w14:paraId="040E6048" w14:textId="77777777" w:rsidR="00567E8E" w:rsidRDefault="00567E8E" w:rsidP="00954255"/>
    <w:tbl>
      <w:tblPr>
        <w:tblW w:w="9918" w:type="dxa"/>
        <w:jc w:val="center"/>
        <w:tblLayout w:type="fixed"/>
        <w:tblCellMar>
          <w:left w:w="70" w:type="dxa"/>
          <w:right w:w="70" w:type="dxa"/>
        </w:tblCellMar>
        <w:tblLook w:val="04A0" w:firstRow="1" w:lastRow="0" w:firstColumn="1" w:lastColumn="0" w:noHBand="0" w:noVBand="1"/>
      </w:tblPr>
      <w:tblGrid>
        <w:gridCol w:w="5158"/>
        <w:gridCol w:w="4760"/>
      </w:tblGrid>
      <w:tr w:rsidR="004D0F09" w:rsidRPr="0025129B" w14:paraId="4E468B55" w14:textId="77777777" w:rsidTr="00541D68">
        <w:trPr>
          <w:trHeight w:val="163"/>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1BFC3" w14:textId="77777777" w:rsidR="004D0F09" w:rsidRPr="00415CD0" w:rsidRDefault="004D0F09" w:rsidP="00BE108E">
            <w:pPr>
              <w:jc w:val="center"/>
              <w:rPr>
                <w:rFonts w:eastAsia="Times New Roman"/>
                <w:b/>
                <w:bCs/>
                <w:color w:val="000000"/>
                <w:sz w:val="20"/>
                <w:szCs w:val="20"/>
                <w:highlight w:val="yellow"/>
                <w:lang w:eastAsia="es-CL"/>
              </w:rPr>
            </w:pPr>
            <w:r w:rsidRPr="00243E4C">
              <w:rPr>
                <w:rFonts w:eastAsia="Times New Roman"/>
                <w:b/>
                <w:bCs/>
                <w:color w:val="000000"/>
                <w:sz w:val="20"/>
                <w:szCs w:val="20"/>
                <w:lang w:eastAsia="es-CL"/>
              </w:rPr>
              <w:t>Registros</w:t>
            </w:r>
          </w:p>
        </w:tc>
      </w:tr>
      <w:tr w:rsidR="004D0F09" w:rsidRPr="0025129B" w14:paraId="352DD981" w14:textId="77777777" w:rsidTr="00541D68">
        <w:trPr>
          <w:trHeight w:val="2533"/>
          <w:jc w:val="center"/>
        </w:trPr>
        <w:tc>
          <w:tcPr>
            <w:tcW w:w="9918" w:type="dxa"/>
            <w:gridSpan w:val="2"/>
            <w:tcBorders>
              <w:top w:val="nil"/>
              <w:left w:val="single" w:sz="4" w:space="0" w:color="auto"/>
              <w:right w:val="single" w:sz="4" w:space="0" w:color="auto"/>
            </w:tcBorders>
            <w:shd w:val="clear" w:color="auto" w:fill="auto"/>
            <w:noWrap/>
            <w:vAlign w:val="center"/>
            <w:hideMark/>
          </w:tcPr>
          <w:tbl>
            <w:tblPr>
              <w:tblpPr w:leftFromText="141" w:rightFromText="141" w:vertAnchor="text" w:horzAnchor="page" w:tblpX="211" w:tblpY="164"/>
              <w:tblW w:w="9883" w:type="dxa"/>
              <w:tblLayout w:type="fixed"/>
              <w:tblCellMar>
                <w:left w:w="70" w:type="dxa"/>
                <w:right w:w="70" w:type="dxa"/>
              </w:tblCellMar>
              <w:tblLook w:val="04A0" w:firstRow="1" w:lastRow="0" w:firstColumn="1" w:lastColumn="0" w:noHBand="0" w:noVBand="1"/>
            </w:tblPr>
            <w:tblGrid>
              <w:gridCol w:w="983"/>
              <w:gridCol w:w="662"/>
              <w:gridCol w:w="636"/>
              <w:gridCol w:w="636"/>
              <w:gridCol w:w="636"/>
              <w:gridCol w:w="636"/>
              <w:gridCol w:w="636"/>
              <w:gridCol w:w="636"/>
              <w:gridCol w:w="636"/>
              <w:gridCol w:w="636"/>
              <w:gridCol w:w="874"/>
              <w:gridCol w:w="647"/>
              <w:gridCol w:w="844"/>
              <w:gridCol w:w="785"/>
            </w:tblGrid>
            <w:tr w:rsidR="00243E4C" w:rsidRPr="00541D68" w14:paraId="4C3C9E2D" w14:textId="77777777" w:rsidTr="00541D68">
              <w:trPr>
                <w:trHeight w:val="227"/>
              </w:trPr>
              <w:tc>
                <w:tcPr>
                  <w:tcW w:w="1645" w:type="dxa"/>
                  <w:gridSpan w:val="2"/>
                  <w:tcBorders>
                    <w:top w:val="single" w:sz="8" w:space="0" w:color="auto"/>
                    <w:left w:val="single" w:sz="8" w:space="0" w:color="auto"/>
                    <w:bottom w:val="single" w:sz="8" w:space="0" w:color="auto"/>
                    <w:right w:val="single" w:sz="4" w:space="0" w:color="000000"/>
                  </w:tcBorders>
                  <w:shd w:val="clear" w:color="000000" w:fill="D9D9D9"/>
                  <w:noWrap/>
                  <w:vAlign w:val="bottom"/>
                  <w:hideMark/>
                </w:tcPr>
                <w:p w14:paraId="72F38E58"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Año: 2019</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04A8BBFC"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Enero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58406951"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Febrero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3A154029"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Marzo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5C4B48C6"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Abril</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4F33B2A3"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Mayo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0D5907D6"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Junio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2B8E5072"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Julio</w:t>
                  </w:r>
                </w:p>
              </w:tc>
              <w:tc>
                <w:tcPr>
                  <w:tcW w:w="636" w:type="dxa"/>
                  <w:tcBorders>
                    <w:top w:val="single" w:sz="8" w:space="0" w:color="auto"/>
                    <w:left w:val="nil"/>
                    <w:bottom w:val="single" w:sz="8" w:space="0" w:color="auto"/>
                    <w:right w:val="single" w:sz="4" w:space="0" w:color="auto"/>
                  </w:tcBorders>
                  <w:shd w:val="clear" w:color="000000" w:fill="D9D9D9"/>
                  <w:noWrap/>
                  <w:vAlign w:val="center"/>
                  <w:hideMark/>
                </w:tcPr>
                <w:p w14:paraId="0DB0E5A2"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Agosto</w:t>
                  </w:r>
                </w:p>
              </w:tc>
              <w:tc>
                <w:tcPr>
                  <w:tcW w:w="874" w:type="dxa"/>
                  <w:tcBorders>
                    <w:top w:val="single" w:sz="8" w:space="0" w:color="auto"/>
                    <w:left w:val="nil"/>
                    <w:bottom w:val="single" w:sz="8" w:space="0" w:color="auto"/>
                    <w:right w:val="single" w:sz="4" w:space="0" w:color="auto"/>
                  </w:tcBorders>
                  <w:shd w:val="clear" w:color="000000" w:fill="D9D9D9"/>
                  <w:noWrap/>
                  <w:vAlign w:val="center"/>
                  <w:hideMark/>
                </w:tcPr>
                <w:p w14:paraId="56661E83"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Septiembre</w:t>
                  </w:r>
                </w:p>
              </w:tc>
              <w:tc>
                <w:tcPr>
                  <w:tcW w:w="647" w:type="dxa"/>
                  <w:tcBorders>
                    <w:top w:val="single" w:sz="8" w:space="0" w:color="auto"/>
                    <w:left w:val="nil"/>
                    <w:bottom w:val="single" w:sz="8" w:space="0" w:color="auto"/>
                    <w:right w:val="single" w:sz="4" w:space="0" w:color="auto"/>
                  </w:tcBorders>
                  <w:shd w:val="clear" w:color="000000" w:fill="D9D9D9"/>
                  <w:noWrap/>
                  <w:vAlign w:val="center"/>
                  <w:hideMark/>
                </w:tcPr>
                <w:p w14:paraId="26AD7D4E"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Octubre</w:t>
                  </w:r>
                </w:p>
              </w:tc>
              <w:tc>
                <w:tcPr>
                  <w:tcW w:w="844" w:type="dxa"/>
                  <w:tcBorders>
                    <w:top w:val="single" w:sz="8" w:space="0" w:color="auto"/>
                    <w:left w:val="nil"/>
                    <w:bottom w:val="single" w:sz="8" w:space="0" w:color="auto"/>
                    <w:right w:val="single" w:sz="4" w:space="0" w:color="auto"/>
                  </w:tcBorders>
                  <w:shd w:val="clear" w:color="000000" w:fill="D9D9D9"/>
                  <w:noWrap/>
                  <w:vAlign w:val="center"/>
                  <w:hideMark/>
                </w:tcPr>
                <w:p w14:paraId="68ACDA85"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Noviembre</w:t>
                  </w:r>
                </w:p>
              </w:tc>
              <w:tc>
                <w:tcPr>
                  <w:tcW w:w="785" w:type="dxa"/>
                  <w:tcBorders>
                    <w:top w:val="single" w:sz="8" w:space="0" w:color="auto"/>
                    <w:left w:val="nil"/>
                    <w:bottom w:val="single" w:sz="8" w:space="0" w:color="auto"/>
                    <w:right w:val="single" w:sz="8" w:space="0" w:color="auto"/>
                  </w:tcBorders>
                  <w:shd w:val="clear" w:color="000000" w:fill="D9D9D9"/>
                  <w:noWrap/>
                  <w:vAlign w:val="center"/>
                  <w:hideMark/>
                </w:tcPr>
                <w:p w14:paraId="4A482191" w14:textId="77777777" w:rsidR="00243E4C" w:rsidRPr="00541D68" w:rsidRDefault="00243E4C" w:rsidP="00243E4C">
                  <w:pPr>
                    <w:jc w:val="center"/>
                    <w:rPr>
                      <w:rFonts w:eastAsia="Times New Roman"/>
                      <w:b/>
                      <w:bCs/>
                      <w:color w:val="000000"/>
                      <w:sz w:val="14"/>
                      <w:szCs w:val="14"/>
                      <w:lang w:eastAsia="es-CL"/>
                    </w:rPr>
                  </w:pPr>
                  <w:r w:rsidRPr="00541D68">
                    <w:rPr>
                      <w:rFonts w:eastAsia="Times New Roman"/>
                      <w:b/>
                      <w:bCs/>
                      <w:color w:val="000000"/>
                      <w:sz w:val="14"/>
                      <w:szCs w:val="14"/>
                      <w:lang w:eastAsia="es-CL"/>
                    </w:rPr>
                    <w:t>Diciembre</w:t>
                  </w:r>
                </w:p>
              </w:tc>
            </w:tr>
            <w:tr w:rsidR="00243E4C" w:rsidRPr="00541D68" w14:paraId="26A7EC93" w14:textId="77777777" w:rsidTr="00541D68">
              <w:trPr>
                <w:trHeight w:val="217"/>
              </w:trPr>
              <w:tc>
                <w:tcPr>
                  <w:tcW w:w="983" w:type="dxa"/>
                  <w:tcBorders>
                    <w:top w:val="nil"/>
                    <w:left w:val="single" w:sz="8" w:space="0" w:color="auto"/>
                    <w:bottom w:val="single" w:sz="4" w:space="0" w:color="auto"/>
                    <w:right w:val="single" w:sz="4" w:space="0" w:color="auto"/>
                  </w:tcBorders>
                  <w:shd w:val="clear" w:color="auto" w:fill="auto"/>
                  <w:noWrap/>
                  <w:vAlign w:val="bottom"/>
                  <w:hideMark/>
                </w:tcPr>
                <w:p w14:paraId="4C8D10C5" w14:textId="77777777" w:rsidR="00243E4C" w:rsidRPr="00541D68" w:rsidRDefault="00243E4C" w:rsidP="00243E4C">
                  <w:pPr>
                    <w:jc w:val="left"/>
                    <w:rPr>
                      <w:rFonts w:eastAsia="Times New Roman"/>
                      <w:b/>
                      <w:bCs/>
                      <w:color w:val="000000"/>
                      <w:sz w:val="14"/>
                      <w:szCs w:val="14"/>
                      <w:lang w:eastAsia="es-CL"/>
                    </w:rPr>
                  </w:pPr>
                  <w:r w:rsidRPr="00541D68">
                    <w:rPr>
                      <w:rFonts w:eastAsia="Times New Roman"/>
                      <w:b/>
                      <w:bCs/>
                      <w:color w:val="000000"/>
                      <w:sz w:val="14"/>
                      <w:szCs w:val="14"/>
                      <w:lang w:eastAsia="es-CL"/>
                    </w:rPr>
                    <w:t>Alimentación</w:t>
                  </w:r>
                </w:p>
              </w:tc>
              <w:tc>
                <w:tcPr>
                  <w:tcW w:w="662" w:type="dxa"/>
                  <w:tcBorders>
                    <w:top w:val="nil"/>
                    <w:left w:val="nil"/>
                    <w:bottom w:val="single" w:sz="4" w:space="0" w:color="auto"/>
                    <w:right w:val="single" w:sz="4" w:space="0" w:color="auto"/>
                  </w:tcBorders>
                  <w:shd w:val="clear" w:color="auto" w:fill="auto"/>
                  <w:noWrap/>
                  <w:vAlign w:val="center"/>
                  <w:hideMark/>
                </w:tcPr>
                <w:p w14:paraId="5AC92909"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ton/mes</w:t>
                  </w:r>
                </w:p>
              </w:tc>
              <w:tc>
                <w:tcPr>
                  <w:tcW w:w="636" w:type="dxa"/>
                  <w:tcBorders>
                    <w:top w:val="nil"/>
                    <w:left w:val="nil"/>
                    <w:bottom w:val="single" w:sz="4" w:space="0" w:color="auto"/>
                    <w:right w:val="single" w:sz="4" w:space="0" w:color="auto"/>
                  </w:tcBorders>
                  <w:shd w:val="clear" w:color="auto" w:fill="auto"/>
                  <w:noWrap/>
                  <w:vAlign w:val="center"/>
                  <w:hideMark/>
                </w:tcPr>
                <w:p w14:paraId="72382571"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85288,3</w:t>
                  </w:r>
                </w:p>
              </w:tc>
              <w:tc>
                <w:tcPr>
                  <w:tcW w:w="636" w:type="dxa"/>
                  <w:tcBorders>
                    <w:top w:val="nil"/>
                    <w:left w:val="nil"/>
                    <w:bottom w:val="single" w:sz="4" w:space="0" w:color="auto"/>
                    <w:right w:val="single" w:sz="4" w:space="0" w:color="auto"/>
                  </w:tcBorders>
                  <w:shd w:val="clear" w:color="auto" w:fill="auto"/>
                  <w:noWrap/>
                  <w:vAlign w:val="center"/>
                  <w:hideMark/>
                </w:tcPr>
                <w:p w14:paraId="6F0164D2"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77708,3</w:t>
                  </w:r>
                </w:p>
              </w:tc>
              <w:tc>
                <w:tcPr>
                  <w:tcW w:w="636" w:type="dxa"/>
                  <w:tcBorders>
                    <w:top w:val="nil"/>
                    <w:left w:val="nil"/>
                    <w:bottom w:val="single" w:sz="4" w:space="0" w:color="auto"/>
                    <w:right w:val="single" w:sz="4" w:space="0" w:color="auto"/>
                  </w:tcBorders>
                  <w:shd w:val="clear" w:color="auto" w:fill="auto"/>
                  <w:noWrap/>
                  <w:vAlign w:val="center"/>
                  <w:hideMark/>
                </w:tcPr>
                <w:p w14:paraId="2385C766"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86271,1</w:t>
                  </w:r>
                </w:p>
              </w:tc>
              <w:tc>
                <w:tcPr>
                  <w:tcW w:w="636" w:type="dxa"/>
                  <w:tcBorders>
                    <w:top w:val="nil"/>
                    <w:left w:val="nil"/>
                    <w:bottom w:val="single" w:sz="4" w:space="0" w:color="auto"/>
                    <w:right w:val="single" w:sz="4" w:space="0" w:color="auto"/>
                  </w:tcBorders>
                  <w:shd w:val="clear" w:color="auto" w:fill="auto"/>
                  <w:noWrap/>
                  <w:vAlign w:val="center"/>
                  <w:hideMark/>
                </w:tcPr>
                <w:p w14:paraId="5E3F585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87760,9</w:t>
                  </w:r>
                </w:p>
              </w:tc>
              <w:tc>
                <w:tcPr>
                  <w:tcW w:w="636" w:type="dxa"/>
                  <w:tcBorders>
                    <w:top w:val="nil"/>
                    <w:left w:val="nil"/>
                    <w:bottom w:val="single" w:sz="4" w:space="0" w:color="auto"/>
                    <w:right w:val="single" w:sz="4" w:space="0" w:color="auto"/>
                  </w:tcBorders>
                  <w:shd w:val="clear" w:color="auto" w:fill="auto"/>
                  <w:noWrap/>
                  <w:vAlign w:val="center"/>
                  <w:hideMark/>
                </w:tcPr>
                <w:p w14:paraId="3F2BE11C"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37348,0</w:t>
                  </w:r>
                </w:p>
              </w:tc>
              <w:tc>
                <w:tcPr>
                  <w:tcW w:w="636" w:type="dxa"/>
                  <w:tcBorders>
                    <w:top w:val="nil"/>
                    <w:left w:val="nil"/>
                    <w:bottom w:val="single" w:sz="4" w:space="0" w:color="auto"/>
                    <w:right w:val="single" w:sz="4" w:space="0" w:color="auto"/>
                  </w:tcBorders>
                  <w:shd w:val="clear" w:color="auto" w:fill="auto"/>
                  <w:noWrap/>
                  <w:vAlign w:val="center"/>
                  <w:hideMark/>
                </w:tcPr>
                <w:p w14:paraId="1167C62B"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83767,3</w:t>
                  </w:r>
                </w:p>
              </w:tc>
              <w:tc>
                <w:tcPr>
                  <w:tcW w:w="636" w:type="dxa"/>
                  <w:tcBorders>
                    <w:top w:val="nil"/>
                    <w:left w:val="nil"/>
                    <w:bottom w:val="single" w:sz="4" w:space="0" w:color="auto"/>
                    <w:right w:val="single" w:sz="4" w:space="0" w:color="auto"/>
                  </w:tcBorders>
                  <w:shd w:val="clear" w:color="auto" w:fill="auto"/>
                  <w:noWrap/>
                  <w:vAlign w:val="center"/>
                  <w:hideMark/>
                </w:tcPr>
                <w:p w14:paraId="552A0EAD"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70962,1</w:t>
                  </w:r>
                </w:p>
              </w:tc>
              <w:tc>
                <w:tcPr>
                  <w:tcW w:w="636" w:type="dxa"/>
                  <w:tcBorders>
                    <w:top w:val="nil"/>
                    <w:left w:val="nil"/>
                    <w:bottom w:val="single" w:sz="4" w:space="0" w:color="auto"/>
                    <w:right w:val="single" w:sz="4" w:space="0" w:color="auto"/>
                  </w:tcBorders>
                  <w:shd w:val="clear" w:color="auto" w:fill="auto"/>
                  <w:noWrap/>
                  <w:vAlign w:val="center"/>
                  <w:hideMark/>
                </w:tcPr>
                <w:p w14:paraId="4981DF62"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90371,1</w:t>
                  </w:r>
                </w:p>
              </w:tc>
              <w:tc>
                <w:tcPr>
                  <w:tcW w:w="874" w:type="dxa"/>
                  <w:tcBorders>
                    <w:top w:val="nil"/>
                    <w:left w:val="nil"/>
                    <w:bottom w:val="single" w:sz="4" w:space="0" w:color="auto"/>
                    <w:right w:val="single" w:sz="4" w:space="0" w:color="auto"/>
                  </w:tcBorders>
                  <w:shd w:val="clear" w:color="auto" w:fill="auto"/>
                  <w:noWrap/>
                  <w:vAlign w:val="center"/>
                  <w:hideMark/>
                </w:tcPr>
                <w:p w14:paraId="166398F5"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83168,3</w:t>
                  </w:r>
                </w:p>
              </w:tc>
              <w:tc>
                <w:tcPr>
                  <w:tcW w:w="647" w:type="dxa"/>
                  <w:tcBorders>
                    <w:top w:val="nil"/>
                    <w:left w:val="nil"/>
                    <w:bottom w:val="single" w:sz="4" w:space="0" w:color="auto"/>
                    <w:right w:val="single" w:sz="4" w:space="0" w:color="auto"/>
                  </w:tcBorders>
                  <w:shd w:val="clear" w:color="auto" w:fill="auto"/>
                  <w:noWrap/>
                  <w:vAlign w:val="center"/>
                  <w:hideMark/>
                </w:tcPr>
                <w:p w14:paraId="05EFA721"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78224,6</w:t>
                  </w:r>
                </w:p>
              </w:tc>
              <w:tc>
                <w:tcPr>
                  <w:tcW w:w="844" w:type="dxa"/>
                  <w:tcBorders>
                    <w:top w:val="nil"/>
                    <w:left w:val="nil"/>
                    <w:bottom w:val="single" w:sz="4" w:space="0" w:color="auto"/>
                    <w:right w:val="single" w:sz="4" w:space="0" w:color="auto"/>
                  </w:tcBorders>
                  <w:shd w:val="clear" w:color="auto" w:fill="auto"/>
                  <w:noWrap/>
                  <w:vAlign w:val="center"/>
                  <w:hideMark/>
                </w:tcPr>
                <w:p w14:paraId="55EB5256"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75766,1</w:t>
                  </w:r>
                </w:p>
              </w:tc>
              <w:tc>
                <w:tcPr>
                  <w:tcW w:w="785" w:type="dxa"/>
                  <w:tcBorders>
                    <w:top w:val="nil"/>
                    <w:left w:val="nil"/>
                    <w:bottom w:val="single" w:sz="4" w:space="0" w:color="auto"/>
                    <w:right w:val="single" w:sz="8" w:space="0" w:color="auto"/>
                  </w:tcBorders>
                  <w:shd w:val="clear" w:color="auto" w:fill="auto"/>
                  <w:noWrap/>
                  <w:vAlign w:val="center"/>
                  <w:hideMark/>
                </w:tcPr>
                <w:p w14:paraId="3FC293AB"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77569,4</w:t>
                  </w:r>
                </w:p>
              </w:tc>
            </w:tr>
            <w:tr w:rsidR="00243E4C" w:rsidRPr="00541D68" w14:paraId="3FA14BFD" w14:textId="77777777" w:rsidTr="00541D68">
              <w:trPr>
                <w:trHeight w:val="217"/>
              </w:trPr>
              <w:tc>
                <w:tcPr>
                  <w:tcW w:w="983" w:type="dxa"/>
                  <w:tcBorders>
                    <w:top w:val="nil"/>
                    <w:left w:val="single" w:sz="8" w:space="0" w:color="auto"/>
                    <w:bottom w:val="single" w:sz="4" w:space="0" w:color="auto"/>
                    <w:right w:val="single" w:sz="4" w:space="0" w:color="auto"/>
                  </w:tcBorders>
                  <w:shd w:val="clear" w:color="auto" w:fill="auto"/>
                  <w:noWrap/>
                  <w:vAlign w:val="bottom"/>
                  <w:hideMark/>
                </w:tcPr>
                <w:p w14:paraId="132B9AFF" w14:textId="77777777" w:rsidR="00243E4C" w:rsidRPr="00541D68" w:rsidRDefault="00243E4C" w:rsidP="00243E4C">
                  <w:pPr>
                    <w:jc w:val="left"/>
                    <w:rPr>
                      <w:rFonts w:eastAsia="Times New Roman"/>
                      <w:b/>
                      <w:bCs/>
                      <w:color w:val="000000"/>
                      <w:sz w:val="14"/>
                      <w:szCs w:val="14"/>
                      <w:lang w:eastAsia="es-CL"/>
                    </w:rPr>
                  </w:pPr>
                  <w:r w:rsidRPr="00541D68">
                    <w:rPr>
                      <w:rFonts w:eastAsia="Times New Roman"/>
                      <w:b/>
                      <w:bCs/>
                      <w:color w:val="000000"/>
                      <w:sz w:val="14"/>
                      <w:szCs w:val="14"/>
                      <w:lang w:eastAsia="es-CL"/>
                    </w:rPr>
                    <w:t>Tº Gases</w:t>
                  </w:r>
                </w:p>
              </w:tc>
              <w:tc>
                <w:tcPr>
                  <w:tcW w:w="662" w:type="dxa"/>
                  <w:tcBorders>
                    <w:top w:val="nil"/>
                    <w:left w:val="nil"/>
                    <w:bottom w:val="single" w:sz="4" w:space="0" w:color="auto"/>
                    <w:right w:val="single" w:sz="4" w:space="0" w:color="auto"/>
                  </w:tcBorders>
                  <w:shd w:val="clear" w:color="auto" w:fill="auto"/>
                  <w:noWrap/>
                  <w:vAlign w:val="center"/>
                  <w:hideMark/>
                </w:tcPr>
                <w:p w14:paraId="0AE5E914"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ºC</w:t>
                  </w:r>
                </w:p>
              </w:tc>
              <w:tc>
                <w:tcPr>
                  <w:tcW w:w="636" w:type="dxa"/>
                  <w:tcBorders>
                    <w:top w:val="nil"/>
                    <w:left w:val="nil"/>
                    <w:bottom w:val="single" w:sz="4" w:space="0" w:color="auto"/>
                    <w:right w:val="single" w:sz="4" w:space="0" w:color="auto"/>
                  </w:tcBorders>
                  <w:shd w:val="clear" w:color="auto" w:fill="auto"/>
                  <w:noWrap/>
                  <w:vAlign w:val="center"/>
                  <w:hideMark/>
                </w:tcPr>
                <w:p w14:paraId="312B5FD6"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140,0</w:t>
                  </w:r>
                </w:p>
              </w:tc>
              <w:tc>
                <w:tcPr>
                  <w:tcW w:w="636" w:type="dxa"/>
                  <w:tcBorders>
                    <w:top w:val="nil"/>
                    <w:left w:val="nil"/>
                    <w:bottom w:val="single" w:sz="4" w:space="0" w:color="auto"/>
                    <w:right w:val="single" w:sz="4" w:space="0" w:color="auto"/>
                  </w:tcBorders>
                  <w:shd w:val="clear" w:color="auto" w:fill="auto"/>
                  <w:noWrap/>
                  <w:vAlign w:val="center"/>
                  <w:hideMark/>
                </w:tcPr>
                <w:p w14:paraId="680857BA"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141,8</w:t>
                  </w:r>
                </w:p>
              </w:tc>
              <w:tc>
                <w:tcPr>
                  <w:tcW w:w="636" w:type="dxa"/>
                  <w:tcBorders>
                    <w:top w:val="nil"/>
                    <w:left w:val="nil"/>
                    <w:bottom w:val="single" w:sz="4" w:space="0" w:color="auto"/>
                    <w:right w:val="single" w:sz="4" w:space="0" w:color="auto"/>
                  </w:tcBorders>
                  <w:shd w:val="clear" w:color="auto" w:fill="auto"/>
                  <w:noWrap/>
                  <w:vAlign w:val="center"/>
                  <w:hideMark/>
                </w:tcPr>
                <w:p w14:paraId="231A633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137,7</w:t>
                  </w:r>
                </w:p>
              </w:tc>
              <w:tc>
                <w:tcPr>
                  <w:tcW w:w="636" w:type="dxa"/>
                  <w:tcBorders>
                    <w:top w:val="nil"/>
                    <w:left w:val="nil"/>
                    <w:bottom w:val="single" w:sz="4" w:space="0" w:color="auto"/>
                    <w:right w:val="single" w:sz="4" w:space="0" w:color="auto"/>
                  </w:tcBorders>
                  <w:shd w:val="clear" w:color="auto" w:fill="auto"/>
                  <w:noWrap/>
                  <w:vAlign w:val="center"/>
                  <w:hideMark/>
                </w:tcPr>
                <w:p w14:paraId="465E3836"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130,9</w:t>
                  </w:r>
                </w:p>
              </w:tc>
              <w:tc>
                <w:tcPr>
                  <w:tcW w:w="636" w:type="dxa"/>
                  <w:tcBorders>
                    <w:top w:val="nil"/>
                    <w:left w:val="nil"/>
                    <w:bottom w:val="single" w:sz="4" w:space="0" w:color="auto"/>
                    <w:right w:val="single" w:sz="4" w:space="0" w:color="auto"/>
                  </w:tcBorders>
                  <w:shd w:val="clear" w:color="auto" w:fill="auto"/>
                  <w:noWrap/>
                  <w:vAlign w:val="center"/>
                  <w:hideMark/>
                </w:tcPr>
                <w:p w14:paraId="279F3EAB"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122,1</w:t>
                  </w:r>
                </w:p>
              </w:tc>
              <w:tc>
                <w:tcPr>
                  <w:tcW w:w="636" w:type="dxa"/>
                  <w:tcBorders>
                    <w:top w:val="nil"/>
                    <w:left w:val="nil"/>
                    <w:bottom w:val="single" w:sz="4" w:space="0" w:color="auto"/>
                    <w:right w:val="single" w:sz="4" w:space="0" w:color="auto"/>
                  </w:tcBorders>
                  <w:shd w:val="clear" w:color="auto" w:fill="auto"/>
                  <w:noWrap/>
                  <w:vAlign w:val="center"/>
                  <w:hideMark/>
                </w:tcPr>
                <w:p w14:paraId="2333F1CD"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129,5</w:t>
                  </w:r>
                </w:p>
              </w:tc>
              <w:tc>
                <w:tcPr>
                  <w:tcW w:w="636" w:type="dxa"/>
                  <w:tcBorders>
                    <w:top w:val="nil"/>
                    <w:left w:val="nil"/>
                    <w:bottom w:val="single" w:sz="4" w:space="0" w:color="auto"/>
                    <w:right w:val="single" w:sz="4" w:space="0" w:color="auto"/>
                  </w:tcBorders>
                  <w:shd w:val="clear" w:color="auto" w:fill="auto"/>
                  <w:noWrap/>
                  <w:vAlign w:val="center"/>
                  <w:hideMark/>
                </w:tcPr>
                <w:p w14:paraId="1AD00A7C"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120,9</w:t>
                  </w:r>
                </w:p>
              </w:tc>
              <w:tc>
                <w:tcPr>
                  <w:tcW w:w="636" w:type="dxa"/>
                  <w:tcBorders>
                    <w:top w:val="nil"/>
                    <w:left w:val="nil"/>
                    <w:bottom w:val="single" w:sz="4" w:space="0" w:color="auto"/>
                    <w:right w:val="single" w:sz="4" w:space="0" w:color="auto"/>
                  </w:tcBorders>
                  <w:shd w:val="clear" w:color="auto" w:fill="auto"/>
                  <w:noWrap/>
                  <w:vAlign w:val="center"/>
                  <w:hideMark/>
                </w:tcPr>
                <w:p w14:paraId="3A2EF5B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127,8</w:t>
                  </w:r>
                </w:p>
              </w:tc>
              <w:tc>
                <w:tcPr>
                  <w:tcW w:w="874" w:type="dxa"/>
                  <w:tcBorders>
                    <w:top w:val="nil"/>
                    <w:left w:val="nil"/>
                    <w:bottom w:val="single" w:sz="4" w:space="0" w:color="auto"/>
                    <w:right w:val="single" w:sz="4" w:space="0" w:color="auto"/>
                  </w:tcBorders>
                  <w:shd w:val="clear" w:color="auto" w:fill="auto"/>
                  <w:noWrap/>
                  <w:vAlign w:val="center"/>
                  <w:hideMark/>
                </w:tcPr>
                <w:p w14:paraId="36943515"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132,4</w:t>
                  </w:r>
                </w:p>
              </w:tc>
              <w:tc>
                <w:tcPr>
                  <w:tcW w:w="647" w:type="dxa"/>
                  <w:tcBorders>
                    <w:top w:val="nil"/>
                    <w:left w:val="nil"/>
                    <w:bottom w:val="single" w:sz="4" w:space="0" w:color="auto"/>
                    <w:right w:val="single" w:sz="4" w:space="0" w:color="auto"/>
                  </w:tcBorders>
                  <w:shd w:val="clear" w:color="auto" w:fill="auto"/>
                  <w:noWrap/>
                  <w:vAlign w:val="center"/>
                  <w:hideMark/>
                </w:tcPr>
                <w:p w14:paraId="6EC53FCB"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137,6</w:t>
                  </w:r>
                </w:p>
              </w:tc>
              <w:tc>
                <w:tcPr>
                  <w:tcW w:w="844" w:type="dxa"/>
                  <w:tcBorders>
                    <w:top w:val="nil"/>
                    <w:left w:val="nil"/>
                    <w:bottom w:val="single" w:sz="4" w:space="0" w:color="auto"/>
                    <w:right w:val="single" w:sz="4" w:space="0" w:color="auto"/>
                  </w:tcBorders>
                  <w:shd w:val="clear" w:color="auto" w:fill="auto"/>
                  <w:noWrap/>
                  <w:vAlign w:val="center"/>
                  <w:hideMark/>
                </w:tcPr>
                <w:p w14:paraId="202D2E6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137,2</w:t>
                  </w:r>
                </w:p>
              </w:tc>
              <w:tc>
                <w:tcPr>
                  <w:tcW w:w="785" w:type="dxa"/>
                  <w:tcBorders>
                    <w:top w:val="nil"/>
                    <w:left w:val="nil"/>
                    <w:bottom w:val="single" w:sz="4" w:space="0" w:color="auto"/>
                    <w:right w:val="single" w:sz="8" w:space="0" w:color="auto"/>
                  </w:tcBorders>
                  <w:shd w:val="clear" w:color="auto" w:fill="auto"/>
                  <w:noWrap/>
                  <w:vAlign w:val="center"/>
                  <w:hideMark/>
                </w:tcPr>
                <w:p w14:paraId="005B0A28"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149,0</w:t>
                  </w:r>
                </w:p>
              </w:tc>
            </w:tr>
            <w:tr w:rsidR="00243E4C" w:rsidRPr="00541D68" w14:paraId="2A2FF992" w14:textId="77777777" w:rsidTr="00541D68">
              <w:trPr>
                <w:trHeight w:val="217"/>
              </w:trPr>
              <w:tc>
                <w:tcPr>
                  <w:tcW w:w="983" w:type="dxa"/>
                  <w:tcBorders>
                    <w:top w:val="nil"/>
                    <w:left w:val="single" w:sz="8" w:space="0" w:color="auto"/>
                    <w:bottom w:val="single" w:sz="4" w:space="0" w:color="auto"/>
                    <w:right w:val="single" w:sz="4" w:space="0" w:color="auto"/>
                  </w:tcBorders>
                  <w:shd w:val="clear" w:color="auto" w:fill="auto"/>
                  <w:noWrap/>
                  <w:vAlign w:val="bottom"/>
                  <w:hideMark/>
                </w:tcPr>
                <w:p w14:paraId="29ED103D" w14:textId="77777777" w:rsidR="00243E4C" w:rsidRPr="00541D68" w:rsidRDefault="00243E4C" w:rsidP="00243E4C">
                  <w:pPr>
                    <w:jc w:val="left"/>
                    <w:rPr>
                      <w:rFonts w:eastAsia="Times New Roman"/>
                      <w:b/>
                      <w:bCs/>
                      <w:color w:val="000000"/>
                      <w:sz w:val="14"/>
                      <w:szCs w:val="14"/>
                      <w:lang w:eastAsia="es-CL"/>
                    </w:rPr>
                  </w:pPr>
                  <w:r w:rsidRPr="00541D68">
                    <w:rPr>
                      <w:rFonts w:eastAsia="Times New Roman"/>
                      <w:b/>
                      <w:bCs/>
                      <w:color w:val="000000"/>
                      <w:sz w:val="14"/>
                      <w:szCs w:val="14"/>
                      <w:lang w:eastAsia="es-CL"/>
                    </w:rPr>
                    <w:t>Tº Sinterización</w:t>
                  </w:r>
                </w:p>
              </w:tc>
              <w:tc>
                <w:tcPr>
                  <w:tcW w:w="662" w:type="dxa"/>
                  <w:tcBorders>
                    <w:top w:val="nil"/>
                    <w:left w:val="nil"/>
                    <w:bottom w:val="single" w:sz="4" w:space="0" w:color="auto"/>
                    <w:right w:val="single" w:sz="4" w:space="0" w:color="auto"/>
                  </w:tcBorders>
                  <w:shd w:val="clear" w:color="auto" w:fill="auto"/>
                  <w:noWrap/>
                  <w:vAlign w:val="center"/>
                  <w:hideMark/>
                </w:tcPr>
                <w:p w14:paraId="0694C889"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ºC</w:t>
                  </w:r>
                </w:p>
              </w:tc>
              <w:tc>
                <w:tcPr>
                  <w:tcW w:w="636" w:type="dxa"/>
                  <w:tcBorders>
                    <w:top w:val="nil"/>
                    <w:left w:val="nil"/>
                    <w:bottom w:val="single" w:sz="4" w:space="0" w:color="auto"/>
                    <w:right w:val="single" w:sz="4" w:space="0" w:color="auto"/>
                  </w:tcBorders>
                  <w:shd w:val="clear" w:color="auto" w:fill="auto"/>
                  <w:noWrap/>
                  <w:vAlign w:val="center"/>
                  <w:hideMark/>
                </w:tcPr>
                <w:p w14:paraId="14DDD11E"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1463,4</w:t>
                  </w:r>
                </w:p>
              </w:tc>
              <w:tc>
                <w:tcPr>
                  <w:tcW w:w="636" w:type="dxa"/>
                  <w:tcBorders>
                    <w:top w:val="nil"/>
                    <w:left w:val="nil"/>
                    <w:bottom w:val="single" w:sz="4" w:space="0" w:color="auto"/>
                    <w:right w:val="single" w:sz="4" w:space="0" w:color="auto"/>
                  </w:tcBorders>
                  <w:shd w:val="clear" w:color="auto" w:fill="auto"/>
                  <w:noWrap/>
                  <w:vAlign w:val="center"/>
                  <w:hideMark/>
                </w:tcPr>
                <w:p w14:paraId="1CAC18DC"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1497,5</w:t>
                  </w:r>
                </w:p>
              </w:tc>
              <w:tc>
                <w:tcPr>
                  <w:tcW w:w="636" w:type="dxa"/>
                  <w:tcBorders>
                    <w:top w:val="nil"/>
                    <w:left w:val="nil"/>
                    <w:bottom w:val="single" w:sz="4" w:space="0" w:color="auto"/>
                    <w:right w:val="single" w:sz="4" w:space="0" w:color="auto"/>
                  </w:tcBorders>
                  <w:shd w:val="clear" w:color="auto" w:fill="auto"/>
                  <w:noWrap/>
                  <w:vAlign w:val="center"/>
                  <w:hideMark/>
                </w:tcPr>
                <w:p w14:paraId="114262CD"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1513,3</w:t>
                  </w:r>
                </w:p>
              </w:tc>
              <w:tc>
                <w:tcPr>
                  <w:tcW w:w="636" w:type="dxa"/>
                  <w:tcBorders>
                    <w:top w:val="nil"/>
                    <w:left w:val="nil"/>
                    <w:bottom w:val="single" w:sz="4" w:space="0" w:color="auto"/>
                    <w:right w:val="single" w:sz="4" w:space="0" w:color="auto"/>
                  </w:tcBorders>
                  <w:shd w:val="clear" w:color="auto" w:fill="auto"/>
                  <w:noWrap/>
                  <w:vAlign w:val="center"/>
                  <w:hideMark/>
                </w:tcPr>
                <w:p w14:paraId="3AD512C3"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1550,4</w:t>
                  </w:r>
                </w:p>
              </w:tc>
              <w:tc>
                <w:tcPr>
                  <w:tcW w:w="636" w:type="dxa"/>
                  <w:tcBorders>
                    <w:top w:val="nil"/>
                    <w:left w:val="nil"/>
                    <w:bottom w:val="single" w:sz="4" w:space="0" w:color="auto"/>
                    <w:right w:val="single" w:sz="4" w:space="0" w:color="auto"/>
                  </w:tcBorders>
                  <w:shd w:val="clear" w:color="auto" w:fill="auto"/>
                  <w:noWrap/>
                  <w:vAlign w:val="center"/>
                  <w:hideMark/>
                </w:tcPr>
                <w:p w14:paraId="1B3D96D6"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1438,3</w:t>
                  </w:r>
                </w:p>
              </w:tc>
              <w:tc>
                <w:tcPr>
                  <w:tcW w:w="636" w:type="dxa"/>
                  <w:tcBorders>
                    <w:top w:val="nil"/>
                    <w:left w:val="nil"/>
                    <w:bottom w:val="single" w:sz="4" w:space="0" w:color="auto"/>
                    <w:right w:val="single" w:sz="4" w:space="0" w:color="auto"/>
                  </w:tcBorders>
                  <w:shd w:val="clear" w:color="auto" w:fill="auto"/>
                  <w:noWrap/>
                  <w:vAlign w:val="center"/>
                  <w:hideMark/>
                </w:tcPr>
                <w:p w14:paraId="24D05AF9"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1468,4</w:t>
                  </w:r>
                </w:p>
              </w:tc>
              <w:tc>
                <w:tcPr>
                  <w:tcW w:w="636" w:type="dxa"/>
                  <w:tcBorders>
                    <w:top w:val="nil"/>
                    <w:left w:val="nil"/>
                    <w:bottom w:val="single" w:sz="4" w:space="0" w:color="auto"/>
                    <w:right w:val="single" w:sz="4" w:space="0" w:color="auto"/>
                  </w:tcBorders>
                  <w:shd w:val="clear" w:color="auto" w:fill="auto"/>
                  <w:noWrap/>
                  <w:vAlign w:val="center"/>
                  <w:hideMark/>
                </w:tcPr>
                <w:p w14:paraId="683EC404"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1336,2</w:t>
                  </w:r>
                </w:p>
              </w:tc>
              <w:tc>
                <w:tcPr>
                  <w:tcW w:w="636" w:type="dxa"/>
                  <w:tcBorders>
                    <w:top w:val="nil"/>
                    <w:left w:val="nil"/>
                    <w:bottom w:val="single" w:sz="4" w:space="0" w:color="auto"/>
                    <w:right w:val="single" w:sz="4" w:space="0" w:color="auto"/>
                  </w:tcBorders>
                  <w:shd w:val="clear" w:color="auto" w:fill="auto"/>
                  <w:noWrap/>
                  <w:vAlign w:val="center"/>
                  <w:hideMark/>
                </w:tcPr>
                <w:p w14:paraId="4AF2CB2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1478,7</w:t>
                  </w:r>
                </w:p>
              </w:tc>
              <w:tc>
                <w:tcPr>
                  <w:tcW w:w="874" w:type="dxa"/>
                  <w:tcBorders>
                    <w:top w:val="nil"/>
                    <w:left w:val="nil"/>
                    <w:bottom w:val="single" w:sz="4" w:space="0" w:color="auto"/>
                    <w:right w:val="single" w:sz="4" w:space="0" w:color="auto"/>
                  </w:tcBorders>
                  <w:shd w:val="clear" w:color="auto" w:fill="auto"/>
                  <w:noWrap/>
                  <w:vAlign w:val="center"/>
                  <w:hideMark/>
                </w:tcPr>
                <w:p w14:paraId="5F699BF8"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1461,1</w:t>
                  </w:r>
                </w:p>
              </w:tc>
              <w:tc>
                <w:tcPr>
                  <w:tcW w:w="647" w:type="dxa"/>
                  <w:tcBorders>
                    <w:top w:val="nil"/>
                    <w:left w:val="nil"/>
                    <w:bottom w:val="single" w:sz="4" w:space="0" w:color="auto"/>
                    <w:right w:val="single" w:sz="4" w:space="0" w:color="auto"/>
                  </w:tcBorders>
                  <w:shd w:val="clear" w:color="auto" w:fill="auto"/>
                  <w:noWrap/>
                  <w:vAlign w:val="center"/>
                  <w:hideMark/>
                </w:tcPr>
                <w:p w14:paraId="71916763"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1467,1</w:t>
                  </w:r>
                </w:p>
              </w:tc>
              <w:tc>
                <w:tcPr>
                  <w:tcW w:w="844" w:type="dxa"/>
                  <w:tcBorders>
                    <w:top w:val="nil"/>
                    <w:left w:val="nil"/>
                    <w:bottom w:val="single" w:sz="4" w:space="0" w:color="auto"/>
                    <w:right w:val="single" w:sz="4" w:space="0" w:color="auto"/>
                  </w:tcBorders>
                  <w:shd w:val="clear" w:color="auto" w:fill="auto"/>
                  <w:noWrap/>
                  <w:vAlign w:val="center"/>
                  <w:hideMark/>
                </w:tcPr>
                <w:p w14:paraId="7238293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1449,9</w:t>
                  </w:r>
                </w:p>
              </w:tc>
              <w:tc>
                <w:tcPr>
                  <w:tcW w:w="785" w:type="dxa"/>
                  <w:tcBorders>
                    <w:top w:val="nil"/>
                    <w:left w:val="nil"/>
                    <w:bottom w:val="single" w:sz="4" w:space="0" w:color="auto"/>
                    <w:right w:val="single" w:sz="8" w:space="0" w:color="auto"/>
                  </w:tcBorders>
                  <w:shd w:val="clear" w:color="auto" w:fill="auto"/>
                  <w:noWrap/>
                  <w:vAlign w:val="center"/>
                  <w:hideMark/>
                </w:tcPr>
                <w:p w14:paraId="6F9109C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1306,1</w:t>
                  </w:r>
                </w:p>
              </w:tc>
            </w:tr>
            <w:tr w:rsidR="00243E4C" w:rsidRPr="00541D68" w14:paraId="17053030" w14:textId="77777777" w:rsidTr="00541D68">
              <w:trPr>
                <w:trHeight w:val="227"/>
              </w:trPr>
              <w:tc>
                <w:tcPr>
                  <w:tcW w:w="983" w:type="dxa"/>
                  <w:tcBorders>
                    <w:top w:val="nil"/>
                    <w:left w:val="single" w:sz="8" w:space="0" w:color="auto"/>
                    <w:bottom w:val="single" w:sz="8" w:space="0" w:color="auto"/>
                    <w:right w:val="single" w:sz="4" w:space="0" w:color="auto"/>
                  </w:tcBorders>
                  <w:shd w:val="clear" w:color="auto" w:fill="auto"/>
                  <w:noWrap/>
                  <w:vAlign w:val="bottom"/>
                  <w:hideMark/>
                </w:tcPr>
                <w:p w14:paraId="0D862265" w14:textId="77777777" w:rsidR="00243E4C" w:rsidRPr="00541D68" w:rsidRDefault="00243E4C" w:rsidP="00243E4C">
                  <w:pPr>
                    <w:jc w:val="left"/>
                    <w:rPr>
                      <w:rFonts w:eastAsia="Times New Roman"/>
                      <w:b/>
                      <w:bCs/>
                      <w:color w:val="000000"/>
                      <w:sz w:val="14"/>
                      <w:szCs w:val="14"/>
                      <w:lang w:eastAsia="es-CL"/>
                    </w:rPr>
                  </w:pPr>
                  <w:r w:rsidRPr="00541D68">
                    <w:rPr>
                      <w:rFonts w:eastAsia="Times New Roman"/>
                      <w:b/>
                      <w:bCs/>
                      <w:color w:val="000000"/>
                      <w:sz w:val="14"/>
                      <w:szCs w:val="14"/>
                      <w:lang w:eastAsia="es-CL"/>
                    </w:rPr>
                    <w:t>Oxigeno salida</w:t>
                  </w:r>
                </w:p>
              </w:tc>
              <w:tc>
                <w:tcPr>
                  <w:tcW w:w="662" w:type="dxa"/>
                  <w:tcBorders>
                    <w:top w:val="nil"/>
                    <w:left w:val="nil"/>
                    <w:bottom w:val="single" w:sz="8" w:space="0" w:color="auto"/>
                    <w:right w:val="single" w:sz="4" w:space="0" w:color="auto"/>
                  </w:tcBorders>
                  <w:shd w:val="clear" w:color="auto" w:fill="auto"/>
                  <w:noWrap/>
                  <w:vAlign w:val="center"/>
                  <w:hideMark/>
                </w:tcPr>
                <w:p w14:paraId="6DE233B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w:t>
                  </w:r>
                </w:p>
              </w:tc>
              <w:tc>
                <w:tcPr>
                  <w:tcW w:w="636" w:type="dxa"/>
                  <w:tcBorders>
                    <w:top w:val="nil"/>
                    <w:left w:val="nil"/>
                    <w:bottom w:val="single" w:sz="8" w:space="0" w:color="auto"/>
                    <w:right w:val="single" w:sz="4" w:space="0" w:color="auto"/>
                  </w:tcBorders>
                  <w:shd w:val="clear" w:color="auto" w:fill="auto"/>
                  <w:noWrap/>
                  <w:vAlign w:val="center"/>
                  <w:hideMark/>
                </w:tcPr>
                <w:p w14:paraId="19E5CD38"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11,1</w:t>
                  </w:r>
                </w:p>
              </w:tc>
              <w:tc>
                <w:tcPr>
                  <w:tcW w:w="636" w:type="dxa"/>
                  <w:tcBorders>
                    <w:top w:val="nil"/>
                    <w:left w:val="nil"/>
                    <w:bottom w:val="single" w:sz="8" w:space="0" w:color="auto"/>
                    <w:right w:val="single" w:sz="4" w:space="0" w:color="auto"/>
                  </w:tcBorders>
                  <w:shd w:val="clear" w:color="auto" w:fill="auto"/>
                  <w:noWrap/>
                  <w:vAlign w:val="center"/>
                  <w:hideMark/>
                </w:tcPr>
                <w:p w14:paraId="1FFE8E93"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11,3</w:t>
                  </w:r>
                </w:p>
              </w:tc>
              <w:tc>
                <w:tcPr>
                  <w:tcW w:w="636" w:type="dxa"/>
                  <w:tcBorders>
                    <w:top w:val="nil"/>
                    <w:left w:val="nil"/>
                    <w:bottom w:val="single" w:sz="8" w:space="0" w:color="auto"/>
                    <w:right w:val="single" w:sz="4" w:space="0" w:color="auto"/>
                  </w:tcBorders>
                  <w:shd w:val="clear" w:color="auto" w:fill="auto"/>
                  <w:noWrap/>
                  <w:vAlign w:val="center"/>
                  <w:hideMark/>
                </w:tcPr>
                <w:p w14:paraId="03B05DD8"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11,3</w:t>
                  </w:r>
                </w:p>
              </w:tc>
              <w:tc>
                <w:tcPr>
                  <w:tcW w:w="636" w:type="dxa"/>
                  <w:tcBorders>
                    <w:top w:val="nil"/>
                    <w:left w:val="nil"/>
                    <w:bottom w:val="single" w:sz="8" w:space="0" w:color="auto"/>
                    <w:right w:val="single" w:sz="4" w:space="0" w:color="auto"/>
                  </w:tcBorders>
                  <w:shd w:val="clear" w:color="auto" w:fill="auto"/>
                  <w:noWrap/>
                  <w:vAlign w:val="center"/>
                  <w:hideMark/>
                </w:tcPr>
                <w:p w14:paraId="200CE30A"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11,2</w:t>
                  </w:r>
                </w:p>
              </w:tc>
              <w:tc>
                <w:tcPr>
                  <w:tcW w:w="636" w:type="dxa"/>
                  <w:tcBorders>
                    <w:top w:val="nil"/>
                    <w:left w:val="nil"/>
                    <w:bottom w:val="single" w:sz="8" w:space="0" w:color="auto"/>
                    <w:right w:val="single" w:sz="4" w:space="0" w:color="auto"/>
                  </w:tcBorders>
                  <w:shd w:val="clear" w:color="auto" w:fill="auto"/>
                  <w:noWrap/>
                  <w:vAlign w:val="center"/>
                  <w:hideMark/>
                </w:tcPr>
                <w:p w14:paraId="296EB99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11,1</w:t>
                  </w:r>
                </w:p>
              </w:tc>
              <w:tc>
                <w:tcPr>
                  <w:tcW w:w="636" w:type="dxa"/>
                  <w:tcBorders>
                    <w:top w:val="nil"/>
                    <w:left w:val="nil"/>
                    <w:bottom w:val="single" w:sz="8" w:space="0" w:color="auto"/>
                    <w:right w:val="single" w:sz="4" w:space="0" w:color="auto"/>
                  </w:tcBorders>
                  <w:shd w:val="clear" w:color="auto" w:fill="auto"/>
                  <w:noWrap/>
                  <w:vAlign w:val="center"/>
                  <w:hideMark/>
                </w:tcPr>
                <w:p w14:paraId="17D3CB13"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11,6</w:t>
                  </w:r>
                </w:p>
              </w:tc>
              <w:tc>
                <w:tcPr>
                  <w:tcW w:w="636" w:type="dxa"/>
                  <w:tcBorders>
                    <w:top w:val="nil"/>
                    <w:left w:val="nil"/>
                    <w:bottom w:val="single" w:sz="8" w:space="0" w:color="auto"/>
                    <w:right w:val="single" w:sz="4" w:space="0" w:color="auto"/>
                  </w:tcBorders>
                  <w:shd w:val="clear" w:color="auto" w:fill="auto"/>
                  <w:noWrap/>
                  <w:vAlign w:val="center"/>
                  <w:hideMark/>
                </w:tcPr>
                <w:p w14:paraId="3322683A"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11,2</w:t>
                  </w:r>
                </w:p>
              </w:tc>
              <w:tc>
                <w:tcPr>
                  <w:tcW w:w="636" w:type="dxa"/>
                  <w:tcBorders>
                    <w:top w:val="nil"/>
                    <w:left w:val="nil"/>
                    <w:bottom w:val="single" w:sz="8" w:space="0" w:color="auto"/>
                    <w:right w:val="single" w:sz="4" w:space="0" w:color="auto"/>
                  </w:tcBorders>
                  <w:shd w:val="clear" w:color="auto" w:fill="auto"/>
                  <w:noWrap/>
                  <w:vAlign w:val="center"/>
                  <w:hideMark/>
                </w:tcPr>
                <w:p w14:paraId="4A05481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w:t>
                  </w:r>
                </w:p>
              </w:tc>
              <w:tc>
                <w:tcPr>
                  <w:tcW w:w="874" w:type="dxa"/>
                  <w:tcBorders>
                    <w:top w:val="nil"/>
                    <w:left w:val="nil"/>
                    <w:bottom w:val="single" w:sz="8" w:space="0" w:color="auto"/>
                    <w:right w:val="single" w:sz="4" w:space="0" w:color="auto"/>
                  </w:tcBorders>
                  <w:shd w:val="clear" w:color="auto" w:fill="auto"/>
                  <w:noWrap/>
                  <w:vAlign w:val="center"/>
                  <w:hideMark/>
                </w:tcPr>
                <w:p w14:paraId="47AC98F0"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11,3</w:t>
                  </w:r>
                </w:p>
              </w:tc>
              <w:tc>
                <w:tcPr>
                  <w:tcW w:w="647" w:type="dxa"/>
                  <w:tcBorders>
                    <w:top w:val="nil"/>
                    <w:left w:val="nil"/>
                    <w:bottom w:val="single" w:sz="8" w:space="0" w:color="auto"/>
                    <w:right w:val="single" w:sz="4" w:space="0" w:color="auto"/>
                  </w:tcBorders>
                  <w:shd w:val="clear" w:color="auto" w:fill="auto"/>
                  <w:noWrap/>
                  <w:vAlign w:val="center"/>
                  <w:hideMark/>
                </w:tcPr>
                <w:p w14:paraId="43741A8F"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11,2</w:t>
                  </w:r>
                </w:p>
              </w:tc>
              <w:tc>
                <w:tcPr>
                  <w:tcW w:w="844" w:type="dxa"/>
                  <w:tcBorders>
                    <w:top w:val="nil"/>
                    <w:left w:val="nil"/>
                    <w:bottom w:val="single" w:sz="8" w:space="0" w:color="auto"/>
                    <w:right w:val="single" w:sz="4" w:space="0" w:color="auto"/>
                  </w:tcBorders>
                  <w:shd w:val="clear" w:color="auto" w:fill="auto"/>
                  <w:noWrap/>
                  <w:vAlign w:val="center"/>
                  <w:hideMark/>
                </w:tcPr>
                <w:p w14:paraId="582BC4F4"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11,0</w:t>
                  </w:r>
                </w:p>
              </w:tc>
              <w:tc>
                <w:tcPr>
                  <w:tcW w:w="785" w:type="dxa"/>
                  <w:tcBorders>
                    <w:top w:val="nil"/>
                    <w:left w:val="nil"/>
                    <w:bottom w:val="single" w:sz="8" w:space="0" w:color="auto"/>
                    <w:right w:val="single" w:sz="8" w:space="0" w:color="auto"/>
                  </w:tcBorders>
                  <w:shd w:val="clear" w:color="auto" w:fill="auto"/>
                  <w:noWrap/>
                  <w:vAlign w:val="center"/>
                  <w:hideMark/>
                </w:tcPr>
                <w:p w14:paraId="222F98CA" w14:textId="77777777" w:rsidR="00243E4C" w:rsidRPr="00541D68" w:rsidRDefault="00243E4C" w:rsidP="00243E4C">
                  <w:pPr>
                    <w:jc w:val="center"/>
                    <w:rPr>
                      <w:rFonts w:eastAsia="Times New Roman"/>
                      <w:color w:val="000000"/>
                      <w:sz w:val="14"/>
                      <w:szCs w:val="14"/>
                      <w:lang w:eastAsia="es-CL"/>
                    </w:rPr>
                  </w:pPr>
                  <w:r w:rsidRPr="00541D68">
                    <w:rPr>
                      <w:rFonts w:eastAsia="Times New Roman"/>
                      <w:color w:val="000000"/>
                      <w:sz w:val="14"/>
                      <w:szCs w:val="14"/>
                      <w:lang w:eastAsia="es-CL"/>
                    </w:rPr>
                    <w:t>11,3</w:t>
                  </w:r>
                </w:p>
              </w:tc>
            </w:tr>
          </w:tbl>
          <w:p w14:paraId="14ED88B3" w14:textId="77777777" w:rsidR="004D0F09" w:rsidRDefault="004D0F09" w:rsidP="00A7283F">
            <w:pPr>
              <w:rPr>
                <w:rFonts w:eastAsia="Times New Roman"/>
                <w:color w:val="000000"/>
                <w:sz w:val="20"/>
                <w:szCs w:val="20"/>
                <w:highlight w:val="yellow"/>
                <w:lang w:eastAsia="es-CL"/>
              </w:rPr>
            </w:pPr>
          </w:p>
          <w:p w14:paraId="77A1FD1C" w14:textId="77777777" w:rsidR="00243E4C" w:rsidRDefault="00243E4C" w:rsidP="00A7283F">
            <w:pPr>
              <w:rPr>
                <w:rFonts w:eastAsia="Times New Roman"/>
                <w:color w:val="000000"/>
                <w:sz w:val="20"/>
                <w:szCs w:val="20"/>
                <w:highlight w:val="yellow"/>
                <w:lang w:eastAsia="es-CL"/>
              </w:rPr>
            </w:pPr>
          </w:p>
          <w:p w14:paraId="1C782352" w14:textId="77777777" w:rsidR="00243E4C" w:rsidRDefault="00243E4C" w:rsidP="00A7283F">
            <w:pPr>
              <w:rPr>
                <w:rFonts w:eastAsia="Times New Roman"/>
                <w:color w:val="000000"/>
                <w:sz w:val="20"/>
                <w:szCs w:val="20"/>
                <w:highlight w:val="yellow"/>
                <w:lang w:eastAsia="es-CL"/>
              </w:rPr>
            </w:pPr>
          </w:p>
          <w:p w14:paraId="47EFB5EA" w14:textId="77777777" w:rsidR="00243E4C" w:rsidRDefault="00243E4C" w:rsidP="00A7283F">
            <w:pPr>
              <w:rPr>
                <w:rFonts w:eastAsia="Times New Roman"/>
                <w:color w:val="000000"/>
                <w:sz w:val="20"/>
                <w:szCs w:val="20"/>
                <w:highlight w:val="yellow"/>
                <w:lang w:eastAsia="es-CL"/>
              </w:rPr>
            </w:pPr>
          </w:p>
          <w:p w14:paraId="5222A387" w14:textId="77777777" w:rsidR="00243E4C" w:rsidRDefault="00243E4C" w:rsidP="00A7283F">
            <w:pPr>
              <w:rPr>
                <w:rFonts w:eastAsia="Times New Roman"/>
                <w:color w:val="000000"/>
                <w:sz w:val="20"/>
                <w:szCs w:val="20"/>
                <w:highlight w:val="yellow"/>
                <w:lang w:eastAsia="es-CL"/>
              </w:rPr>
            </w:pPr>
          </w:p>
          <w:p w14:paraId="2551260F" w14:textId="77777777" w:rsidR="00243E4C" w:rsidRPr="00415CD0" w:rsidRDefault="00243E4C" w:rsidP="00A7283F">
            <w:pPr>
              <w:rPr>
                <w:rFonts w:eastAsia="Times New Roman"/>
                <w:color w:val="000000"/>
                <w:sz w:val="20"/>
                <w:szCs w:val="20"/>
                <w:highlight w:val="yellow"/>
                <w:lang w:eastAsia="es-CL"/>
              </w:rPr>
            </w:pPr>
          </w:p>
        </w:tc>
      </w:tr>
      <w:tr w:rsidR="005371B8" w:rsidRPr="00665C3C" w14:paraId="3A3AAC18" w14:textId="77777777" w:rsidTr="00541D68">
        <w:trPr>
          <w:trHeight w:val="163"/>
          <w:jc w:val="center"/>
        </w:trPr>
        <w:tc>
          <w:tcPr>
            <w:tcW w:w="515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FF040D" w14:textId="4E782EE6" w:rsidR="005371B8" w:rsidRPr="00243E4C" w:rsidRDefault="005371B8" w:rsidP="005371B8">
            <w:pPr>
              <w:pStyle w:val="Descripcin"/>
              <w:rPr>
                <w:rFonts w:eastAsia="Times New Roman"/>
                <w:b w:val="0"/>
                <w:color w:val="000000"/>
                <w:szCs w:val="18"/>
                <w:lang w:eastAsia="es-CL"/>
              </w:rPr>
            </w:pPr>
            <w:bookmarkStart w:id="99" w:name="_Toc59877793"/>
            <w:r w:rsidRPr="00243E4C">
              <w:t xml:space="preserve">Tabla </w:t>
            </w:r>
            <w:r w:rsidRPr="00243E4C">
              <w:fldChar w:fldCharType="begin"/>
            </w:r>
            <w:r w:rsidRPr="00243E4C">
              <w:instrText xml:space="preserve"> SEQ Tabla \* ARABIC </w:instrText>
            </w:r>
            <w:r w:rsidRPr="00243E4C">
              <w:fldChar w:fldCharType="separate"/>
            </w:r>
            <w:r w:rsidR="005175B4">
              <w:rPr>
                <w:noProof/>
              </w:rPr>
              <w:t>5</w:t>
            </w:r>
            <w:r w:rsidRPr="00243E4C">
              <w:fldChar w:fldCharType="end"/>
            </w:r>
            <w:r w:rsidRPr="00243E4C">
              <w:rPr>
                <w:szCs w:val="18"/>
              </w:rPr>
              <w:t>.</w:t>
            </w:r>
            <w:bookmarkEnd w:id="99"/>
            <w:r w:rsidRPr="00243E4C">
              <w:rPr>
                <w:szCs w:val="18"/>
              </w:rPr>
              <w:t xml:space="preserve"> </w:t>
            </w:r>
          </w:p>
        </w:tc>
        <w:tc>
          <w:tcPr>
            <w:tcW w:w="4760" w:type="dxa"/>
            <w:tcBorders>
              <w:top w:val="single" w:sz="4" w:space="0" w:color="auto"/>
              <w:left w:val="single" w:sz="4" w:space="0" w:color="auto"/>
              <w:bottom w:val="single" w:sz="4" w:space="0" w:color="auto"/>
              <w:right w:val="single" w:sz="4" w:space="0" w:color="000000"/>
            </w:tcBorders>
            <w:shd w:val="clear" w:color="auto" w:fill="auto"/>
            <w:vAlign w:val="center"/>
          </w:tcPr>
          <w:p w14:paraId="3AFDEB5A" w14:textId="4BBB7823" w:rsidR="005371B8" w:rsidRPr="00415CD0" w:rsidRDefault="005371B8" w:rsidP="00071942">
            <w:pPr>
              <w:jc w:val="left"/>
              <w:rPr>
                <w:rFonts w:eastAsia="Times New Roman"/>
                <w:b/>
                <w:color w:val="000000"/>
                <w:sz w:val="18"/>
                <w:szCs w:val="18"/>
                <w:highlight w:val="yellow"/>
                <w:lang w:eastAsia="es-CL"/>
              </w:rPr>
            </w:pPr>
            <w:r w:rsidRPr="00243E4C">
              <w:rPr>
                <w:rFonts w:eastAsia="Times New Roman"/>
                <w:b/>
                <w:color w:val="000000"/>
                <w:sz w:val="18"/>
                <w:szCs w:val="18"/>
                <w:lang w:eastAsia="es-CL"/>
              </w:rPr>
              <w:t>Fecha</w:t>
            </w:r>
            <w:r w:rsidRPr="00243E4C">
              <w:rPr>
                <w:rFonts w:eastAsia="Times New Roman"/>
                <w:color w:val="000000"/>
                <w:sz w:val="18"/>
                <w:szCs w:val="18"/>
                <w:lang w:eastAsia="es-CL"/>
              </w:rPr>
              <w:t>:  N/A</w:t>
            </w:r>
          </w:p>
        </w:tc>
      </w:tr>
      <w:tr w:rsidR="005371B8" w:rsidRPr="00665C3C" w14:paraId="350AA2D0" w14:textId="77777777" w:rsidTr="00541D68">
        <w:trPr>
          <w:trHeight w:val="163"/>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FB45AC2" w14:textId="1AA73E46" w:rsidR="005371B8" w:rsidRPr="00243E4C" w:rsidRDefault="005371B8" w:rsidP="00243E4C">
            <w:r w:rsidRPr="00243E4C">
              <w:rPr>
                <w:rFonts w:ascii="Calibri" w:eastAsia="Times New Roman" w:hAnsi="Calibri"/>
                <w:b/>
                <w:color w:val="000000"/>
                <w:sz w:val="18"/>
                <w:szCs w:val="18"/>
                <w:lang w:eastAsia="es-CL"/>
              </w:rPr>
              <w:t>Descripción del medio de prueba:</w:t>
            </w:r>
            <w:r w:rsidRPr="00243E4C">
              <w:rPr>
                <w:rFonts w:ascii="Calibri" w:eastAsia="Times New Roman" w:hAnsi="Calibri"/>
                <w:color w:val="000000"/>
                <w:sz w:val="18"/>
                <w:szCs w:val="18"/>
                <w:lang w:eastAsia="es-CL"/>
              </w:rPr>
              <w:t xml:space="preserve"> Condiciones Operacionales </w:t>
            </w:r>
            <w:r w:rsidR="0038774D" w:rsidRPr="00243E4C">
              <w:rPr>
                <w:sz w:val="18"/>
                <w:szCs w:val="18"/>
              </w:rPr>
              <w:t>Horno 1, Planta Cerro Blanco,</w:t>
            </w:r>
            <w:r w:rsidRPr="00243E4C">
              <w:rPr>
                <w:rFonts w:ascii="Calibri" w:eastAsia="Times New Roman" w:hAnsi="Calibri"/>
                <w:color w:val="000000"/>
                <w:sz w:val="18"/>
                <w:szCs w:val="18"/>
                <w:lang w:eastAsia="es-CL"/>
              </w:rPr>
              <w:t xml:space="preserve"> año 201</w:t>
            </w:r>
            <w:r w:rsidR="001B51CB" w:rsidRPr="00243E4C">
              <w:rPr>
                <w:rFonts w:ascii="Calibri" w:eastAsia="Times New Roman" w:hAnsi="Calibri"/>
                <w:color w:val="000000"/>
                <w:sz w:val="18"/>
                <w:szCs w:val="18"/>
                <w:lang w:eastAsia="es-CL"/>
              </w:rPr>
              <w:t>9</w:t>
            </w:r>
            <w:r w:rsidR="00541D68">
              <w:rPr>
                <w:rFonts w:ascii="Calibri" w:eastAsia="Times New Roman" w:hAnsi="Calibri"/>
                <w:color w:val="000000"/>
                <w:sz w:val="18"/>
                <w:szCs w:val="18"/>
                <w:lang w:eastAsia="es-CL"/>
              </w:rPr>
              <w:t xml:space="preserve">, entregado por el titular </w:t>
            </w:r>
          </w:p>
        </w:tc>
      </w:tr>
    </w:tbl>
    <w:p w14:paraId="1BBAD6A2" w14:textId="6D0C8F5D" w:rsidR="00540864" w:rsidRDefault="00540864">
      <w:pPr>
        <w:jc w:val="left"/>
      </w:pPr>
    </w:p>
    <w:tbl>
      <w:tblPr>
        <w:tblStyle w:val="Tablaconcuadrcula"/>
        <w:tblW w:w="5049" w:type="pct"/>
        <w:tblLook w:val="04A0" w:firstRow="1" w:lastRow="0" w:firstColumn="1" w:lastColumn="0" w:noHBand="0" w:noVBand="1"/>
      </w:tblPr>
      <w:tblGrid>
        <w:gridCol w:w="10060"/>
      </w:tblGrid>
      <w:tr w:rsidR="00DA0C27" w:rsidRPr="0025129B" w14:paraId="5113EE7A" w14:textId="77777777" w:rsidTr="00C73A8D">
        <w:trPr>
          <w:trHeight w:val="142"/>
        </w:trPr>
        <w:tc>
          <w:tcPr>
            <w:tcW w:w="5000" w:type="pct"/>
          </w:tcPr>
          <w:p w14:paraId="0A53EF67" w14:textId="2EFF39DD" w:rsidR="00DA0C27" w:rsidRPr="0025129B" w:rsidRDefault="00DA0C27" w:rsidP="00F726E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5</w:t>
            </w:r>
          </w:p>
        </w:tc>
      </w:tr>
      <w:tr w:rsidR="009D43BF" w:rsidRPr="0025129B" w14:paraId="5C84E645" w14:textId="77777777" w:rsidTr="00C73A8D">
        <w:trPr>
          <w:trHeight w:val="319"/>
        </w:trPr>
        <w:tc>
          <w:tcPr>
            <w:tcW w:w="5000" w:type="pct"/>
            <w:tcBorders>
              <w:bottom w:val="single" w:sz="4" w:space="0" w:color="auto"/>
            </w:tcBorders>
          </w:tcPr>
          <w:p w14:paraId="04B090AC" w14:textId="77777777" w:rsidR="009D43BF" w:rsidRPr="005B76C0" w:rsidRDefault="009D43BF" w:rsidP="00F726EA">
            <w:pPr>
              <w:rPr>
                <w:b/>
              </w:rPr>
            </w:pPr>
            <w:r w:rsidRPr="005B76C0">
              <w:rPr>
                <w:b/>
              </w:rPr>
              <w:t xml:space="preserve">Exigencia (s): </w:t>
            </w:r>
          </w:p>
          <w:p w14:paraId="204AF187" w14:textId="77777777" w:rsidR="00FD1DD9" w:rsidRPr="005B76C0" w:rsidRDefault="009D43BF" w:rsidP="003D743B">
            <w:r w:rsidRPr="005B76C0">
              <w:rPr>
                <w:b/>
              </w:rPr>
              <w:t xml:space="preserve">Art. N° 9 D.S. N° 29/2013 MMA: </w:t>
            </w:r>
            <w:r w:rsidRPr="005B76C0">
              <w:t xml:space="preserve">Las metodologías de medición para partículas y gases serán las indicadas en la </w:t>
            </w:r>
            <w:r w:rsidR="000116B5" w:rsidRPr="005B76C0">
              <w:t>“</w:t>
            </w:r>
            <w:r w:rsidRPr="005B76C0">
              <w:t xml:space="preserve">Tabla N° 6. </w:t>
            </w:r>
            <w:r w:rsidR="000116B5" w:rsidRPr="005B76C0">
              <w:t xml:space="preserve">Métodos de medición para la incineración, coprocesamiento y coincineración”. </w:t>
            </w:r>
            <w:r w:rsidRPr="005B76C0">
              <w:t>Adicionalmente, se podrá utilizar un método de medición de referencia o equivalente designado o aprobado por la Agencia de Protección Ambiental de los Estados Unidos de</w:t>
            </w:r>
            <w:r w:rsidR="007F06A5" w:rsidRPr="005B76C0">
              <w:t xml:space="preserve"> América o por la Unión Europea. </w:t>
            </w:r>
          </w:p>
          <w:p w14:paraId="707BE81F" w14:textId="25D42039" w:rsidR="006321C9" w:rsidRPr="00FD1DD9" w:rsidRDefault="006321C9" w:rsidP="003D743B"/>
        </w:tc>
      </w:tr>
      <w:tr w:rsidR="009D43BF" w:rsidRPr="0025129B" w14:paraId="3DC65A5F" w14:textId="77777777" w:rsidTr="00C73A8D">
        <w:trPr>
          <w:trHeight w:val="132"/>
        </w:trPr>
        <w:tc>
          <w:tcPr>
            <w:tcW w:w="5000" w:type="pct"/>
          </w:tcPr>
          <w:p w14:paraId="7182CC64" w14:textId="59D473C2" w:rsidR="009D43BF" w:rsidRDefault="009D43BF" w:rsidP="00F726EA">
            <w:pPr>
              <w:jc w:val="left"/>
              <w:rPr>
                <w:b/>
              </w:rPr>
            </w:pPr>
            <w:r w:rsidRPr="008E34C9">
              <w:rPr>
                <w:b/>
              </w:rPr>
              <w:t>Resultado</w:t>
            </w:r>
            <w:r>
              <w:rPr>
                <w:b/>
              </w:rPr>
              <w:t xml:space="preserve"> (s) examen de Información:</w:t>
            </w:r>
          </w:p>
          <w:p w14:paraId="19BC6C83" w14:textId="297D4F4E" w:rsidR="00EF009E" w:rsidRPr="00415CD0" w:rsidRDefault="00EF009E" w:rsidP="006321C9">
            <w:pPr>
              <w:pStyle w:val="Prrafodelista"/>
              <w:ind w:left="440"/>
              <w:rPr>
                <w:highlight w:val="yellow"/>
              </w:rPr>
            </w:pPr>
          </w:p>
          <w:p w14:paraId="2C650D46" w14:textId="3BA7E062" w:rsidR="00415CD0" w:rsidRPr="00415CD0" w:rsidRDefault="00415CD0" w:rsidP="00415CD0">
            <w:pPr>
              <w:numPr>
                <w:ilvl w:val="0"/>
                <w:numId w:val="16"/>
              </w:numPr>
              <w:contextualSpacing/>
            </w:pPr>
            <w:r w:rsidRPr="00415CD0">
              <w:t xml:space="preserve">La información con respecto a las metodologías utilizadas en los muestreos/mediciones discretas realizadas de los parámetros de control, son reportadas por el sistema de </w:t>
            </w:r>
            <w:r w:rsidR="00085D7F" w:rsidRPr="00415CD0">
              <w:t>seguimiento ambiental</w:t>
            </w:r>
            <w:r w:rsidRPr="00415CD0">
              <w:t xml:space="preserve"> (ver </w:t>
            </w:r>
            <w:r w:rsidRPr="00415CD0">
              <w:fldChar w:fldCharType="begin"/>
            </w:r>
            <w:r w:rsidRPr="00415CD0">
              <w:instrText xml:space="preserve"> REF _Ref490123294 \h  \* MERGEFORMAT </w:instrText>
            </w:r>
            <w:r w:rsidRPr="00415CD0">
              <w:fldChar w:fldCharType="separate"/>
            </w:r>
            <w:r w:rsidR="005175B4">
              <w:t xml:space="preserve">Tabla </w:t>
            </w:r>
            <w:r w:rsidR="005175B4">
              <w:rPr>
                <w:noProof/>
              </w:rPr>
              <w:t>6</w:t>
            </w:r>
            <w:r w:rsidRPr="00415CD0">
              <w:fldChar w:fldCharType="end"/>
            </w:r>
            <w:r w:rsidRPr="00415CD0">
              <w:t xml:space="preserve">), las cuales cumplen con lo señalado en el Art. 9°, Tabla N°6 del D.S.29/2013. </w:t>
            </w:r>
          </w:p>
          <w:p w14:paraId="7D082D7F" w14:textId="4A6E25EF" w:rsidR="00415CD0" w:rsidRPr="006321C9" w:rsidRDefault="00415CD0" w:rsidP="005B76C0">
            <w:pPr>
              <w:pStyle w:val="Prrafodelista"/>
              <w:ind w:left="360"/>
            </w:pPr>
          </w:p>
        </w:tc>
      </w:tr>
    </w:tbl>
    <w:p w14:paraId="4A3C3005" w14:textId="58BD6F47" w:rsidR="00EF009E" w:rsidRDefault="003259B5">
      <w:r>
        <w:t xml:space="preserve"> </w:t>
      </w:r>
    </w:p>
    <w:p w14:paraId="642774EC" w14:textId="77777777" w:rsidR="003259B5" w:rsidRPr="00C73A8D" w:rsidRDefault="003259B5">
      <w:pPr>
        <w:rPr>
          <w:sz w:val="16"/>
          <w:szCs w:val="16"/>
        </w:rPr>
      </w:pPr>
    </w:p>
    <w:tbl>
      <w:tblPr>
        <w:tblW w:w="10060" w:type="dxa"/>
        <w:jc w:val="center"/>
        <w:tblLayout w:type="fixed"/>
        <w:tblCellMar>
          <w:left w:w="70" w:type="dxa"/>
          <w:right w:w="70" w:type="dxa"/>
        </w:tblCellMar>
        <w:tblLook w:val="04A0" w:firstRow="1" w:lastRow="0" w:firstColumn="1" w:lastColumn="0" w:noHBand="0" w:noVBand="1"/>
      </w:tblPr>
      <w:tblGrid>
        <w:gridCol w:w="4959"/>
        <w:gridCol w:w="5101"/>
      </w:tblGrid>
      <w:tr w:rsidR="003259B5" w:rsidRPr="0025129B" w14:paraId="2B504C9A" w14:textId="77777777" w:rsidTr="00C73A8D">
        <w:trPr>
          <w:trHeight w:val="17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47673D" w14:textId="77777777" w:rsidR="003259B5" w:rsidRPr="0025129B" w:rsidRDefault="003259B5" w:rsidP="00BE108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259B5" w:rsidRPr="0025129B" w14:paraId="713FE9DF" w14:textId="77777777" w:rsidTr="00C73A8D">
        <w:trPr>
          <w:trHeight w:val="3448"/>
          <w:jc w:val="center"/>
        </w:trPr>
        <w:tc>
          <w:tcPr>
            <w:tcW w:w="10060" w:type="dxa"/>
            <w:gridSpan w:val="2"/>
            <w:tcBorders>
              <w:top w:val="nil"/>
              <w:left w:val="single" w:sz="4" w:space="0" w:color="auto"/>
              <w:right w:val="single" w:sz="4" w:space="0" w:color="auto"/>
            </w:tcBorders>
            <w:shd w:val="clear" w:color="auto" w:fill="auto"/>
            <w:noWrap/>
            <w:vAlign w:val="center"/>
            <w:hideMark/>
          </w:tcPr>
          <w:tbl>
            <w:tblPr>
              <w:tblStyle w:val="Tablaconcuadrcula"/>
              <w:tblW w:w="10126" w:type="dxa"/>
              <w:tblLayout w:type="fixed"/>
              <w:tblLook w:val="04A0" w:firstRow="1" w:lastRow="0" w:firstColumn="1" w:lastColumn="0" w:noHBand="0" w:noVBand="1"/>
            </w:tblPr>
            <w:tblGrid>
              <w:gridCol w:w="3464"/>
              <w:gridCol w:w="5670"/>
              <w:gridCol w:w="992"/>
            </w:tblGrid>
            <w:tr w:rsidR="000116B5" w:rsidRPr="00BC5C99" w14:paraId="648403F8" w14:textId="0EEF09B9" w:rsidTr="00C73A8D">
              <w:tc>
                <w:tcPr>
                  <w:tcW w:w="3464" w:type="dxa"/>
                </w:tcPr>
                <w:p w14:paraId="7B28EC88" w14:textId="77777777" w:rsidR="000116B5" w:rsidRPr="00A7283F" w:rsidRDefault="000116B5" w:rsidP="000116B5">
                  <w:pPr>
                    <w:jc w:val="center"/>
                    <w:rPr>
                      <w:b/>
                      <w:sz w:val="18"/>
                      <w:szCs w:val="18"/>
                    </w:rPr>
                  </w:pPr>
                  <w:r w:rsidRPr="00A7283F">
                    <w:rPr>
                      <w:b/>
                      <w:sz w:val="18"/>
                      <w:szCs w:val="18"/>
                    </w:rPr>
                    <w:t>Contaminante</w:t>
                  </w:r>
                </w:p>
              </w:tc>
              <w:tc>
                <w:tcPr>
                  <w:tcW w:w="5670" w:type="dxa"/>
                </w:tcPr>
                <w:p w14:paraId="6C070627" w14:textId="4739D29E" w:rsidR="000116B5" w:rsidRPr="00A7283F" w:rsidRDefault="005B76C0" w:rsidP="000116B5">
                  <w:pPr>
                    <w:jc w:val="center"/>
                    <w:rPr>
                      <w:b/>
                      <w:sz w:val="18"/>
                      <w:szCs w:val="18"/>
                    </w:rPr>
                  </w:pPr>
                  <w:r w:rsidRPr="00A7283F">
                    <w:rPr>
                      <w:b/>
                      <w:sz w:val="18"/>
                      <w:szCs w:val="18"/>
                    </w:rPr>
                    <w:t>Método de Medición</w:t>
                  </w:r>
                  <w:r>
                    <w:rPr>
                      <w:b/>
                      <w:sz w:val="18"/>
                      <w:szCs w:val="18"/>
                    </w:rPr>
                    <w:t xml:space="preserve"> indicados en Art. N° 9, Tabla N°6 D.S. N° 29/2013 MMA</w:t>
                  </w:r>
                </w:p>
              </w:tc>
              <w:tc>
                <w:tcPr>
                  <w:tcW w:w="992" w:type="dxa"/>
                </w:tcPr>
                <w:p w14:paraId="0354BCB4" w14:textId="2B38243C" w:rsidR="000116B5" w:rsidRPr="00A7283F" w:rsidRDefault="000116B5" w:rsidP="000116B5">
                  <w:pPr>
                    <w:jc w:val="center"/>
                    <w:rPr>
                      <w:b/>
                      <w:sz w:val="18"/>
                      <w:szCs w:val="18"/>
                    </w:rPr>
                  </w:pPr>
                  <w:r w:rsidRPr="00A7283F">
                    <w:rPr>
                      <w:b/>
                      <w:sz w:val="18"/>
                      <w:szCs w:val="18"/>
                    </w:rPr>
                    <w:t>Método Utilizado</w:t>
                  </w:r>
                </w:p>
              </w:tc>
            </w:tr>
            <w:tr w:rsidR="005B76C0" w:rsidRPr="00BC5C99" w14:paraId="2AC4F6DC" w14:textId="64D7E53C" w:rsidTr="00C73A8D">
              <w:tc>
                <w:tcPr>
                  <w:tcW w:w="3464" w:type="dxa"/>
                </w:tcPr>
                <w:p w14:paraId="37994066" w14:textId="77777777" w:rsidR="005B76C0" w:rsidRPr="00BC5C99" w:rsidRDefault="005B76C0" w:rsidP="005B76C0">
                  <w:pPr>
                    <w:rPr>
                      <w:sz w:val="18"/>
                      <w:szCs w:val="18"/>
                    </w:rPr>
                  </w:pPr>
                  <w:r w:rsidRPr="00BC5C99">
                    <w:rPr>
                      <w:sz w:val="18"/>
                      <w:szCs w:val="18"/>
                    </w:rPr>
                    <w:t>Material Particulado (MP)</w:t>
                  </w:r>
                </w:p>
              </w:tc>
              <w:tc>
                <w:tcPr>
                  <w:tcW w:w="5670" w:type="dxa"/>
                </w:tcPr>
                <w:p w14:paraId="0D4853D6" w14:textId="77777777" w:rsidR="005B76C0" w:rsidRPr="00BC5C99" w:rsidRDefault="005B76C0" w:rsidP="005B76C0">
                  <w:pPr>
                    <w:rPr>
                      <w:sz w:val="18"/>
                      <w:szCs w:val="18"/>
                    </w:rPr>
                  </w:pPr>
                  <w:r w:rsidRPr="00BC5C99">
                    <w:rPr>
                      <w:sz w:val="18"/>
                      <w:szCs w:val="18"/>
                    </w:rPr>
                    <w:t>Método CH-5, Determinación de las emisiones de partículas desde fuentes estacionarias.</w:t>
                  </w:r>
                </w:p>
              </w:tc>
              <w:tc>
                <w:tcPr>
                  <w:tcW w:w="992" w:type="dxa"/>
                  <w:vAlign w:val="center"/>
                </w:tcPr>
                <w:p w14:paraId="49821035" w14:textId="61F32956" w:rsidR="005B76C0" w:rsidRPr="00BC5C99" w:rsidRDefault="005B76C0" w:rsidP="005B76C0">
                  <w:pPr>
                    <w:jc w:val="center"/>
                    <w:rPr>
                      <w:sz w:val="18"/>
                      <w:szCs w:val="18"/>
                    </w:rPr>
                  </w:pPr>
                  <w:r w:rsidRPr="00E9139C">
                    <w:rPr>
                      <w:sz w:val="18"/>
                      <w:szCs w:val="18"/>
                    </w:rPr>
                    <w:t>CH-5</w:t>
                  </w:r>
                </w:p>
              </w:tc>
            </w:tr>
            <w:tr w:rsidR="005B76C0" w:rsidRPr="00BC5C99" w14:paraId="2B0E157D" w14:textId="1DB490D5" w:rsidTr="00C73A8D">
              <w:tc>
                <w:tcPr>
                  <w:tcW w:w="3464" w:type="dxa"/>
                </w:tcPr>
                <w:p w14:paraId="613F1FA6" w14:textId="77777777" w:rsidR="005B76C0" w:rsidRPr="00BC5C99" w:rsidRDefault="005B76C0" w:rsidP="005B76C0">
                  <w:pPr>
                    <w:rPr>
                      <w:sz w:val="18"/>
                      <w:szCs w:val="18"/>
                    </w:rPr>
                  </w:pPr>
                  <w:r w:rsidRPr="00BC5C99">
                    <w:rPr>
                      <w:sz w:val="18"/>
                      <w:szCs w:val="18"/>
                    </w:rPr>
                    <w:t>Dióxido de Azufre (SO</w:t>
                  </w:r>
                  <w:r w:rsidRPr="00BC5C99">
                    <w:rPr>
                      <w:sz w:val="18"/>
                      <w:szCs w:val="18"/>
                      <w:vertAlign w:val="subscript"/>
                    </w:rPr>
                    <w:t>2</w:t>
                  </w:r>
                  <w:r w:rsidRPr="00BC5C99">
                    <w:rPr>
                      <w:sz w:val="18"/>
                      <w:szCs w:val="18"/>
                    </w:rPr>
                    <w:t>)</w:t>
                  </w:r>
                </w:p>
              </w:tc>
              <w:tc>
                <w:tcPr>
                  <w:tcW w:w="5670" w:type="dxa"/>
                </w:tcPr>
                <w:p w14:paraId="4DAE1951" w14:textId="3257DC08" w:rsidR="005B76C0" w:rsidRPr="00BC5C99" w:rsidRDefault="005B76C0" w:rsidP="005B76C0">
                  <w:pPr>
                    <w:rPr>
                      <w:sz w:val="18"/>
                      <w:szCs w:val="18"/>
                    </w:rPr>
                  </w:pPr>
                  <w:r w:rsidRPr="00BC5C99">
                    <w:rPr>
                      <w:sz w:val="18"/>
                      <w:szCs w:val="18"/>
                    </w:rPr>
                    <w:t xml:space="preserve">Método CH-6C, Determinación de las emisiones de </w:t>
                  </w:r>
                  <w:r w:rsidR="00085D7F" w:rsidRPr="00BC5C99">
                    <w:rPr>
                      <w:sz w:val="18"/>
                      <w:szCs w:val="18"/>
                    </w:rPr>
                    <w:t>dióxido</w:t>
                  </w:r>
                  <w:r w:rsidRPr="00BC5C99">
                    <w:rPr>
                      <w:sz w:val="18"/>
                      <w:szCs w:val="18"/>
                    </w:rPr>
                    <w:t xml:space="preserve"> de azufre desde fuentes fijas (procedimiento con analizador instrumental).</w:t>
                  </w:r>
                </w:p>
              </w:tc>
              <w:tc>
                <w:tcPr>
                  <w:tcW w:w="992" w:type="dxa"/>
                  <w:vAlign w:val="center"/>
                </w:tcPr>
                <w:p w14:paraId="3324EB1C" w14:textId="4885C393" w:rsidR="005B76C0" w:rsidRPr="00BC5C99" w:rsidRDefault="005B76C0" w:rsidP="005B76C0">
                  <w:pPr>
                    <w:jc w:val="center"/>
                    <w:rPr>
                      <w:sz w:val="18"/>
                      <w:szCs w:val="18"/>
                    </w:rPr>
                  </w:pPr>
                  <w:r w:rsidRPr="003D261E">
                    <w:rPr>
                      <w:sz w:val="18"/>
                      <w:szCs w:val="18"/>
                    </w:rPr>
                    <w:t>CH-6C</w:t>
                  </w:r>
                </w:p>
              </w:tc>
            </w:tr>
            <w:tr w:rsidR="005B76C0" w:rsidRPr="00BC5C99" w14:paraId="77962FA5" w14:textId="2A5C5FB3" w:rsidTr="00C73A8D">
              <w:tc>
                <w:tcPr>
                  <w:tcW w:w="3464" w:type="dxa"/>
                </w:tcPr>
                <w:p w14:paraId="565B26D0" w14:textId="77777777" w:rsidR="005B76C0" w:rsidRPr="00BC5C99" w:rsidRDefault="005B76C0" w:rsidP="005B76C0">
                  <w:pPr>
                    <w:rPr>
                      <w:sz w:val="18"/>
                      <w:szCs w:val="18"/>
                    </w:rPr>
                  </w:pPr>
                  <w:r w:rsidRPr="00BC5C99">
                    <w:rPr>
                      <w:sz w:val="18"/>
                      <w:szCs w:val="18"/>
                    </w:rPr>
                    <w:t>Óxidos de Nitrógeno (NO</w:t>
                  </w:r>
                  <w:r w:rsidRPr="00BC5C99">
                    <w:rPr>
                      <w:sz w:val="18"/>
                      <w:szCs w:val="18"/>
                      <w:vertAlign w:val="subscript"/>
                    </w:rPr>
                    <w:t>X</w:t>
                  </w:r>
                  <w:r w:rsidRPr="00BC5C99">
                    <w:rPr>
                      <w:sz w:val="18"/>
                      <w:szCs w:val="18"/>
                    </w:rPr>
                    <w:t>)</w:t>
                  </w:r>
                </w:p>
              </w:tc>
              <w:tc>
                <w:tcPr>
                  <w:tcW w:w="5670" w:type="dxa"/>
                </w:tcPr>
                <w:p w14:paraId="01ECE191" w14:textId="77777777" w:rsidR="005B76C0" w:rsidRPr="00BC5C99" w:rsidRDefault="005B76C0" w:rsidP="005B76C0">
                  <w:pPr>
                    <w:rPr>
                      <w:sz w:val="18"/>
                      <w:szCs w:val="18"/>
                    </w:rPr>
                  </w:pPr>
                  <w:r w:rsidRPr="00BC5C99">
                    <w:rPr>
                      <w:sz w:val="18"/>
                      <w:szCs w:val="18"/>
                    </w:rPr>
                    <w:t>Método CH-7E, Determinación de las emisiones de dióxido de nitrógeno desde fuentes estacionarias (procedimiento con analizador instrumental).</w:t>
                  </w:r>
                </w:p>
              </w:tc>
              <w:tc>
                <w:tcPr>
                  <w:tcW w:w="992" w:type="dxa"/>
                  <w:vAlign w:val="center"/>
                </w:tcPr>
                <w:p w14:paraId="34D0174A" w14:textId="4EACB77E" w:rsidR="005B76C0" w:rsidRPr="00BC5C99" w:rsidRDefault="005B76C0" w:rsidP="005B76C0">
                  <w:pPr>
                    <w:jc w:val="center"/>
                    <w:rPr>
                      <w:sz w:val="18"/>
                      <w:szCs w:val="18"/>
                    </w:rPr>
                  </w:pPr>
                  <w:r w:rsidRPr="00E47AD2">
                    <w:rPr>
                      <w:sz w:val="18"/>
                      <w:szCs w:val="18"/>
                    </w:rPr>
                    <w:t>CH-7E</w:t>
                  </w:r>
                </w:p>
              </w:tc>
            </w:tr>
            <w:tr w:rsidR="005B76C0" w:rsidRPr="00BC5C99" w14:paraId="2C4FAFB2" w14:textId="2E1A53BE" w:rsidTr="00C73A8D">
              <w:tc>
                <w:tcPr>
                  <w:tcW w:w="3464" w:type="dxa"/>
                </w:tcPr>
                <w:p w14:paraId="57AEC115" w14:textId="77777777" w:rsidR="005B76C0" w:rsidRPr="00415CD0" w:rsidRDefault="005B76C0" w:rsidP="005B76C0">
                  <w:pPr>
                    <w:rPr>
                      <w:sz w:val="18"/>
                      <w:szCs w:val="18"/>
                    </w:rPr>
                  </w:pPr>
                  <w:r w:rsidRPr="00415CD0">
                    <w:rPr>
                      <w:sz w:val="18"/>
                      <w:szCs w:val="18"/>
                    </w:rPr>
                    <w:t>Monóxido de Carbono (CO)</w:t>
                  </w:r>
                </w:p>
              </w:tc>
              <w:tc>
                <w:tcPr>
                  <w:tcW w:w="5670" w:type="dxa"/>
                </w:tcPr>
                <w:p w14:paraId="66322203" w14:textId="77777777" w:rsidR="005B76C0" w:rsidRPr="00415CD0" w:rsidRDefault="005B76C0" w:rsidP="005B76C0">
                  <w:pPr>
                    <w:rPr>
                      <w:sz w:val="18"/>
                      <w:szCs w:val="18"/>
                    </w:rPr>
                  </w:pPr>
                  <w:r w:rsidRPr="00415CD0">
                    <w:rPr>
                      <w:sz w:val="18"/>
                      <w:szCs w:val="18"/>
                    </w:rPr>
                    <w:t>Método CH-10, Determinación de las emisiones de monóxido de carbono desde fuentes estacionarias.</w:t>
                  </w:r>
                </w:p>
              </w:tc>
              <w:tc>
                <w:tcPr>
                  <w:tcW w:w="992" w:type="dxa"/>
                  <w:vAlign w:val="center"/>
                </w:tcPr>
                <w:p w14:paraId="430B5C0B" w14:textId="3E90BD0E" w:rsidR="005B76C0" w:rsidRPr="00BC5C99" w:rsidRDefault="005B76C0" w:rsidP="005B76C0">
                  <w:pPr>
                    <w:jc w:val="center"/>
                    <w:rPr>
                      <w:sz w:val="18"/>
                      <w:szCs w:val="18"/>
                    </w:rPr>
                  </w:pPr>
                  <w:r w:rsidRPr="00415CD0">
                    <w:rPr>
                      <w:sz w:val="18"/>
                      <w:szCs w:val="18"/>
                    </w:rPr>
                    <w:t>CH-3A</w:t>
                  </w:r>
                  <w:r w:rsidRPr="00415CD0">
                    <w:rPr>
                      <w:rStyle w:val="Refdenotaalpie"/>
                      <w:sz w:val="18"/>
                      <w:szCs w:val="18"/>
                    </w:rPr>
                    <w:footnoteReference w:id="11"/>
                  </w:r>
                </w:p>
              </w:tc>
            </w:tr>
            <w:tr w:rsidR="005B76C0" w:rsidRPr="00BC5C99" w14:paraId="2E3015F9" w14:textId="25D6D86E" w:rsidTr="00C73A8D">
              <w:tc>
                <w:tcPr>
                  <w:tcW w:w="3464" w:type="dxa"/>
                </w:tcPr>
                <w:p w14:paraId="08141B01" w14:textId="77777777" w:rsidR="005B76C0" w:rsidRPr="00BC5C99" w:rsidRDefault="005B76C0" w:rsidP="005B76C0">
                  <w:pPr>
                    <w:rPr>
                      <w:sz w:val="18"/>
                      <w:szCs w:val="18"/>
                    </w:rPr>
                  </w:pPr>
                  <w:r w:rsidRPr="00BC5C99">
                    <w:rPr>
                      <w:sz w:val="18"/>
                      <w:szCs w:val="18"/>
                    </w:rPr>
                    <w:t>Carbono Orgánico Total (COT)</w:t>
                  </w:r>
                </w:p>
              </w:tc>
              <w:tc>
                <w:tcPr>
                  <w:tcW w:w="5670" w:type="dxa"/>
                </w:tcPr>
                <w:p w14:paraId="065CB8F4" w14:textId="77777777" w:rsidR="005B76C0" w:rsidRPr="00BC5C99" w:rsidRDefault="005B76C0" w:rsidP="005B76C0">
                  <w:pPr>
                    <w:rPr>
                      <w:sz w:val="18"/>
                      <w:szCs w:val="18"/>
                    </w:rPr>
                  </w:pPr>
                  <w:r w:rsidRPr="00BC5C99">
                    <w:rPr>
                      <w:sz w:val="18"/>
                      <w:szCs w:val="18"/>
                    </w:rPr>
                    <w:t>Método CH-25 A, Determinación de la concentración de los compuestos orgánicos volátiles totales mediante un analizador de ionización de flama.</w:t>
                  </w:r>
                </w:p>
              </w:tc>
              <w:tc>
                <w:tcPr>
                  <w:tcW w:w="992" w:type="dxa"/>
                  <w:vAlign w:val="center"/>
                </w:tcPr>
                <w:p w14:paraId="3E39C3E9" w14:textId="252DAAFB" w:rsidR="005B76C0" w:rsidRPr="00BC5C99" w:rsidRDefault="005B76C0" w:rsidP="005B76C0">
                  <w:pPr>
                    <w:jc w:val="center"/>
                    <w:rPr>
                      <w:sz w:val="18"/>
                      <w:szCs w:val="18"/>
                    </w:rPr>
                  </w:pPr>
                  <w:r w:rsidRPr="003D261E">
                    <w:rPr>
                      <w:sz w:val="18"/>
                      <w:szCs w:val="18"/>
                    </w:rPr>
                    <w:t>CH-25A</w:t>
                  </w:r>
                </w:p>
              </w:tc>
            </w:tr>
            <w:tr w:rsidR="005B76C0" w:rsidRPr="00BC5C99" w14:paraId="595D878F" w14:textId="491D9437" w:rsidTr="00C73A8D">
              <w:tc>
                <w:tcPr>
                  <w:tcW w:w="3464" w:type="dxa"/>
                </w:tcPr>
                <w:p w14:paraId="05C7C72E" w14:textId="77777777" w:rsidR="005B76C0" w:rsidRPr="00BC5C99" w:rsidRDefault="005B76C0" w:rsidP="005B76C0">
                  <w:pPr>
                    <w:rPr>
                      <w:sz w:val="18"/>
                      <w:szCs w:val="18"/>
                    </w:rPr>
                  </w:pPr>
                  <w:r w:rsidRPr="00BC5C99">
                    <w:rPr>
                      <w:sz w:val="18"/>
                      <w:szCs w:val="18"/>
                    </w:rPr>
                    <w:t>Oxígeno (O</w:t>
                  </w:r>
                  <w:r w:rsidRPr="00BC5C99">
                    <w:rPr>
                      <w:sz w:val="18"/>
                      <w:szCs w:val="18"/>
                      <w:vertAlign w:val="subscript"/>
                    </w:rPr>
                    <w:t>2</w:t>
                  </w:r>
                  <w:r w:rsidRPr="00BC5C99">
                    <w:rPr>
                      <w:sz w:val="18"/>
                      <w:szCs w:val="18"/>
                    </w:rPr>
                    <w:t>)</w:t>
                  </w:r>
                </w:p>
              </w:tc>
              <w:tc>
                <w:tcPr>
                  <w:tcW w:w="5670" w:type="dxa"/>
                </w:tcPr>
                <w:p w14:paraId="5C30DB65" w14:textId="77777777" w:rsidR="005B76C0" w:rsidRPr="00BC5C99" w:rsidRDefault="005B76C0" w:rsidP="005B76C0">
                  <w:pPr>
                    <w:rPr>
                      <w:sz w:val="18"/>
                      <w:szCs w:val="18"/>
                    </w:rPr>
                  </w:pPr>
                  <w:r w:rsidRPr="00BC5C99">
                    <w:rPr>
                      <w:sz w:val="18"/>
                      <w:szCs w:val="18"/>
                    </w:rPr>
                    <w:t>Método CH-3A, Determinación de las concentraciones de oxígeno, anhídrido carbónico y monóxido de carbono en las emisiones de fuentes fija (procedimiento con analizador instrumental).</w:t>
                  </w:r>
                </w:p>
              </w:tc>
              <w:tc>
                <w:tcPr>
                  <w:tcW w:w="992" w:type="dxa"/>
                  <w:vAlign w:val="center"/>
                </w:tcPr>
                <w:p w14:paraId="0ECBE244" w14:textId="64051834" w:rsidR="005B76C0" w:rsidRPr="00BC5C99" w:rsidRDefault="005B76C0" w:rsidP="005B76C0">
                  <w:pPr>
                    <w:jc w:val="center"/>
                    <w:rPr>
                      <w:sz w:val="18"/>
                      <w:szCs w:val="18"/>
                    </w:rPr>
                  </w:pPr>
                  <w:r w:rsidRPr="003D261E">
                    <w:rPr>
                      <w:sz w:val="18"/>
                      <w:szCs w:val="18"/>
                    </w:rPr>
                    <w:t>CH-3A</w:t>
                  </w:r>
                </w:p>
              </w:tc>
            </w:tr>
            <w:tr w:rsidR="005B76C0" w:rsidRPr="00BC5C99" w14:paraId="5C4E9A82" w14:textId="3EB40DD7" w:rsidTr="00C73A8D">
              <w:tc>
                <w:tcPr>
                  <w:tcW w:w="3464" w:type="dxa"/>
                </w:tcPr>
                <w:p w14:paraId="742658EE" w14:textId="77777777" w:rsidR="005B76C0" w:rsidRPr="00BC5C99" w:rsidRDefault="005B76C0" w:rsidP="005B76C0">
                  <w:pPr>
                    <w:rPr>
                      <w:sz w:val="18"/>
                      <w:szCs w:val="18"/>
                    </w:rPr>
                  </w:pPr>
                  <w:r w:rsidRPr="00BC5C99">
                    <w:rPr>
                      <w:sz w:val="18"/>
                      <w:szCs w:val="18"/>
                    </w:rPr>
                    <w:t>Cadmio (Cd), Mercurio (Hg), Plomo (Pb), Zinc (Zn), Berilio (Be), Arsénico (As), Cobalto (Co), Níquel (Ni), Selenio (Se), Telurio (Te), Antimonio (Sb), Cromo (Cr), Manganeso (Mn), Vanadio (V)</w:t>
                  </w:r>
                </w:p>
              </w:tc>
              <w:tc>
                <w:tcPr>
                  <w:tcW w:w="5670" w:type="dxa"/>
                </w:tcPr>
                <w:p w14:paraId="7E2E9672" w14:textId="77777777" w:rsidR="005B76C0" w:rsidRPr="00BC5C99" w:rsidRDefault="005B76C0" w:rsidP="005B76C0">
                  <w:pPr>
                    <w:rPr>
                      <w:sz w:val="18"/>
                      <w:szCs w:val="18"/>
                    </w:rPr>
                  </w:pPr>
                  <w:r w:rsidRPr="00BC5C99">
                    <w:rPr>
                      <w:sz w:val="18"/>
                      <w:szCs w:val="18"/>
                    </w:rPr>
                    <w:t>CH-29 Determinación de emisiones de metales de fuentes estacionarias.</w:t>
                  </w:r>
                </w:p>
              </w:tc>
              <w:tc>
                <w:tcPr>
                  <w:tcW w:w="992" w:type="dxa"/>
                  <w:vAlign w:val="center"/>
                </w:tcPr>
                <w:p w14:paraId="1C83C15B" w14:textId="327E657F" w:rsidR="005B76C0" w:rsidRPr="00BC5C99" w:rsidRDefault="005B76C0" w:rsidP="005B76C0">
                  <w:pPr>
                    <w:jc w:val="center"/>
                    <w:rPr>
                      <w:sz w:val="18"/>
                      <w:szCs w:val="18"/>
                    </w:rPr>
                  </w:pPr>
                  <w:r w:rsidRPr="00D60788">
                    <w:rPr>
                      <w:sz w:val="18"/>
                      <w:szCs w:val="18"/>
                    </w:rPr>
                    <w:t>CH-29</w:t>
                  </w:r>
                </w:p>
              </w:tc>
            </w:tr>
            <w:tr w:rsidR="005B76C0" w:rsidRPr="00BC5C99" w14:paraId="37F6CA3B" w14:textId="059D8825" w:rsidTr="00C73A8D">
              <w:tc>
                <w:tcPr>
                  <w:tcW w:w="3464" w:type="dxa"/>
                </w:tcPr>
                <w:p w14:paraId="4E8A5A3F" w14:textId="77777777" w:rsidR="005B76C0" w:rsidRPr="00BC5C99" w:rsidRDefault="005B76C0" w:rsidP="005B76C0">
                  <w:pPr>
                    <w:rPr>
                      <w:sz w:val="18"/>
                      <w:szCs w:val="18"/>
                    </w:rPr>
                  </w:pPr>
                  <w:r w:rsidRPr="00BC5C99">
                    <w:rPr>
                      <w:sz w:val="18"/>
                      <w:szCs w:val="18"/>
                    </w:rPr>
                    <w:t>Ácido Clorhídrico (HCl), Ácido Fluorhídrico (HF)</w:t>
                  </w:r>
                </w:p>
              </w:tc>
              <w:tc>
                <w:tcPr>
                  <w:tcW w:w="5670" w:type="dxa"/>
                </w:tcPr>
                <w:p w14:paraId="2CB507BE" w14:textId="6FA0DCDF" w:rsidR="005B76C0" w:rsidRPr="00BC5C99" w:rsidRDefault="005B76C0" w:rsidP="005B76C0">
                  <w:pPr>
                    <w:rPr>
                      <w:sz w:val="18"/>
                      <w:szCs w:val="18"/>
                    </w:rPr>
                  </w:pPr>
                  <w:r w:rsidRPr="00BC5C99">
                    <w:rPr>
                      <w:sz w:val="18"/>
                      <w:szCs w:val="18"/>
                    </w:rPr>
                    <w:t xml:space="preserve">CH-26 A Determinación de emisiones de Halógenos y </w:t>
                  </w:r>
                  <w:r w:rsidR="00085D7F" w:rsidRPr="00BC5C99">
                    <w:rPr>
                      <w:sz w:val="18"/>
                      <w:szCs w:val="18"/>
                    </w:rPr>
                    <w:t>Halogenuros</w:t>
                  </w:r>
                  <w:r w:rsidRPr="00BC5C99">
                    <w:rPr>
                      <w:sz w:val="18"/>
                      <w:szCs w:val="18"/>
                    </w:rPr>
                    <w:t xml:space="preserve"> de Hidrógeno de fuentes estacionarias – Método Isocinético.</w:t>
                  </w:r>
                </w:p>
              </w:tc>
              <w:tc>
                <w:tcPr>
                  <w:tcW w:w="992" w:type="dxa"/>
                  <w:vAlign w:val="center"/>
                </w:tcPr>
                <w:p w14:paraId="077C9CE1" w14:textId="3608947A" w:rsidR="005B76C0" w:rsidRPr="00BC5C99" w:rsidRDefault="005B76C0" w:rsidP="005B76C0">
                  <w:pPr>
                    <w:jc w:val="center"/>
                    <w:rPr>
                      <w:sz w:val="18"/>
                      <w:szCs w:val="18"/>
                    </w:rPr>
                  </w:pPr>
                  <w:r w:rsidRPr="00E9139C">
                    <w:rPr>
                      <w:sz w:val="18"/>
                      <w:szCs w:val="18"/>
                    </w:rPr>
                    <w:t>CH-26 A</w:t>
                  </w:r>
                </w:p>
              </w:tc>
            </w:tr>
            <w:tr w:rsidR="005B76C0" w:rsidRPr="007453B8" w14:paraId="246123CB" w14:textId="529B285F" w:rsidTr="00C73A8D">
              <w:tc>
                <w:tcPr>
                  <w:tcW w:w="3464" w:type="dxa"/>
                </w:tcPr>
                <w:p w14:paraId="11B91AD8" w14:textId="77777777" w:rsidR="005B76C0" w:rsidRPr="00BC5C99" w:rsidRDefault="005B76C0" w:rsidP="005B76C0">
                  <w:pPr>
                    <w:rPr>
                      <w:sz w:val="18"/>
                      <w:szCs w:val="18"/>
                    </w:rPr>
                  </w:pPr>
                  <w:r w:rsidRPr="00BC5C99">
                    <w:rPr>
                      <w:sz w:val="18"/>
                      <w:szCs w:val="18"/>
                    </w:rPr>
                    <w:t>Benceno (C</w:t>
                  </w:r>
                  <w:r w:rsidRPr="00BC5C99">
                    <w:rPr>
                      <w:sz w:val="18"/>
                      <w:szCs w:val="18"/>
                      <w:vertAlign w:val="subscript"/>
                    </w:rPr>
                    <w:t>6</w:t>
                  </w:r>
                  <w:r w:rsidRPr="00BC5C99">
                    <w:rPr>
                      <w:sz w:val="18"/>
                      <w:szCs w:val="18"/>
                    </w:rPr>
                    <w:t>H</w:t>
                  </w:r>
                  <w:r w:rsidRPr="00BC5C99">
                    <w:rPr>
                      <w:sz w:val="18"/>
                      <w:szCs w:val="18"/>
                      <w:vertAlign w:val="subscript"/>
                    </w:rPr>
                    <w:t>6</w:t>
                  </w:r>
                  <w:r w:rsidRPr="00BC5C99">
                    <w:rPr>
                      <w:sz w:val="18"/>
                      <w:szCs w:val="18"/>
                    </w:rPr>
                    <w:t>)</w:t>
                  </w:r>
                </w:p>
              </w:tc>
              <w:tc>
                <w:tcPr>
                  <w:tcW w:w="5670" w:type="dxa"/>
                </w:tcPr>
                <w:p w14:paraId="0547890B" w14:textId="77777777" w:rsidR="005B76C0" w:rsidRPr="00BC5C99" w:rsidRDefault="005B76C0" w:rsidP="005B76C0">
                  <w:pPr>
                    <w:rPr>
                      <w:sz w:val="18"/>
                      <w:szCs w:val="18"/>
                      <w:lang w:val="en-US"/>
                    </w:rPr>
                  </w:pPr>
                  <w:r w:rsidRPr="00BC5C99">
                    <w:rPr>
                      <w:sz w:val="18"/>
                      <w:szCs w:val="18"/>
                      <w:lang w:val="en-US"/>
                    </w:rPr>
                    <w:t>EPA Method 0031, Volatile Organic Sampling Train.</w:t>
                  </w:r>
                </w:p>
              </w:tc>
              <w:tc>
                <w:tcPr>
                  <w:tcW w:w="992" w:type="dxa"/>
                  <w:vAlign w:val="center"/>
                </w:tcPr>
                <w:p w14:paraId="2568AD0A" w14:textId="0234CFE9" w:rsidR="005B76C0" w:rsidRPr="00BC5C99" w:rsidRDefault="005B76C0" w:rsidP="005B76C0">
                  <w:pPr>
                    <w:jc w:val="center"/>
                    <w:rPr>
                      <w:sz w:val="18"/>
                      <w:szCs w:val="18"/>
                      <w:lang w:val="en-US"/>
                    </w:rPr>
                  </w:pPr>
                  <w:r w:rsidRPr="009247E9">
                    <w:rPr>
                      <w:sz w:val="18"/>
                      <w:szCs w:val="18"/>
                      <w:lang w:val="en-US"/>
                    </w:rPr>
                    <w:t>EPA-0031</w:t>
                  </w:r>
                </w:p>
              </w:tc>
            </w:tr>
            <w:tr w:rsidR="005B76C0" w:rsidRPr="00BC5C99" w14:paraId="1FC69A5D" w14:textId="3BC31B05" w:rsidTr="00C73A8D">
              <w:tc>
                <w:tcPr>
                  <w:tcW w:w="3464" w:type="dxa"/>
                </w:tcPr>
                <w:p w14:paraId="3DA6F072" w14:textId="77777777" w:rsidR="005B76C0" w:rsidRPr="00BC5C99" w:rsidRDefault="005B76C0" w:rsidP="005B76C0">
                  <w:pPr>
                    <w:rPr>
                      <w:sz w:val="18"/>
                      <w:szCs w:val="18"/>
                    </w:rPr>
                  </w:pPr>
                  <w:r w:rsidRPr="00BC5C99">
                    <w:rPr>
                      <w:sz w:val="18"/>
                      <w:szCs w:val="18"/>
                    </w:rPr>
                    <w:t>Dioxinas y Furanos TEQ</w:t>
                  </w:r>
                </w:p>
              </w:tc>
              <w:tc>
                <w:tcPr>
                  <w:tcW w:w="5670" w:type="dxa"/>
                </w:tcPr>
                <w:p w14:paraId="48632D1D" w14:textId="0946392C" w:rsidR="005B76C0" w:rsidRPr="00BC5C99" w:rsidRDefault="005B76C0" w:rsidP="005B76C0">
                  <w:pPr>
                    <w:rPr>
                      <w:sz w:val="18"/>
                      <w:szCs w:val="18"/>
                    </w:rPr>
                  </w:pPr>
                  <w:r w:rsidRPr="00BC5C99">
                    <w:rPr>
                      <w:sz w:val="18"/>
                      <w:szCs w:val="18"/>
                    </w:rPr>
                    <w:t xml:space="preserve">CH-23 Determinación de emisiones de dibenzo-p-dioxinas y dibenzo furanos policlorados provenientes de </w:t>
                  </w:r>
                  <w:r w:rsidR="00085D7F" w:rsidRPr="00BC5C99">
                    <w:rPr>
                      <w:sz w:val="18"/>
                      <w:szCs w:val="18"/>
                    </w:rPr>
                    <w:t>residuos municipales</w:t>
                  </w:r>
                  <w:r w:rsidRPr="00BC5C99">
                    <w:rPr>
                      <w:sz w:val="18"/>
                      <w:szCs w:val="18"/>
                    </w:rPr>
                    <w:t>.</w:t>
                  </w:r>
                </w:p>
              </w:tc>
              <w:tc>
                <w:tcPr>
                  <w:tcW w:w="992" w:type="dxa"/>
                  <w:vAlign w:val="center"/>
                </w:tcPr>
                <w:p w14:paraId="46F0661C" w14:textId="3F18CAFA" w:rsidR="005B76C0" w:rsidRPr="00BC5C99" w:rsidRDefault="005B76C0" w:rsidP="005B76C0">
                  <w:pPr>
                    <w:jc w:val="center"/>
                    <w:rPr>
                      <w:sz w:val="18"/>
                      <w:szCs w:val="18"/>
                    </w:rPr>
                  </w:pPr>
                  <w:r w:rsidRPr="00CA1F77">
                    <w:rPr>
                      <w:sz w:val="18"/>
                      <w:szCs w:val="18"/>
                    </w:rPr>
                    <w:t>CH-23</w:t>
                  </w:r>
                </w:p>
              </w:tc>
            </w:tr>
          </w:tbl>
          <w:p w14:paraId="6CAE2EA2" w14:textId="77777777" w:rsidR="003259B5" w:rsidRPr="0025129B" w:rsidRDefault="003259B5" w:rsidP="00BC5C99">
            <w:pPr>
              <w:rPr>
                <w:rFonts w:eastAsia="Times New Roman"/>
                <w:color w:val="000000"/>
                <w:sz w:val="20"/>
                <w:szCs w:val="20"/>
                <w:lang w:eastAsia="es-CL"/>
              </w:rPr>
            </w:pPr>
          </w:p>
        </w:tc>
      </w:tr>
      <w:tr w:rsidR="005371B8" w:rsidRPr="00665C3C" w14:paraId="4BF08ECD" w14:textId="77777777" w:rsidTr="00C73A8D">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7A94D2" w14:textId="36E63249" w:rsidR="005371B8" w:rsidRPr="00665C3C" w:rsidRDefault="005371B8" w:rsidP="005371B8">
            <w:pPr>
              <w:pStyle w:val="Descripcin"/>
              <w:rPr>
                <w:rFonts w:eastAsia="Times New Roman"/>
                <w:b w:val="0"/>
                <w:color w:val="000000"/>
                <w:szCs w:val="18"/>
                <w:lang w:eastAsia="es-CL"/>
              </w:rPr>
            </w:pPr>
            <w:bookmarkStart w:id="100" w:name="_Ref490123294"/>
            <w:bookmarkStart w:id="101" w:name="_Toc59877794"/>
            <w:r>
              <w:t xml:space="preserve">Tabla </w:t>
            </w:r>
            <w:r>
              <w:fldChar w:fldCharType="begin"/>
            </w:r>
            <w:r>
              <w:instrText xml:space="preserve"> SEQ Tabla \* ARABIC </w:instrText>
            </w:r>
            <w:r>
              <w:fldChar w:fldCharType="separate"/>
            </w:r>
            <w:r w:rsidR="003341CC">
              <w:rPr>
                <w:noProof/>
              </w:rPr>
              <w:t>6</w:t>
            </w:r>
            <w:r>
              <w:fldChar w:fldCharType="end"/>
            </w:r>
            <w:bookmarkEnd w:id="100"/>
            <w:r w:rsidRPr="00665C3C">
              <w:rPr>
                <w:szCs w:val="18"/>
              </w:rPr>
              <w:t>.</w:t>
            </w:r>
            <w:bookmarkEnd w:id="101"/>
            <w:r w:rsidRPr="00665C3C">
              <w:rPr>
                <w:szCs w:val="18"/>
              </w:rPr>
              <w:t xml:space="preserve"> </w:t>
            </w:r>
          </w:p>
        </w:tc>
        <w:tc>
          <w:tcPr>
            <w:tcW w:w="5101" w:type="dxa"/>
            <w:tcBorders>
              <w:top w:val="single" w:sz="4" w:space="0" w:color="auto"/>
              <w:left w:val="single" w:sz="4" w:space="0" w:color="auto"/>
              <w:bottom w:val="single" w:sz="4" w:space="0" w:color="auto"/>
              <w:right w:val="single" w:sz="4" w:space="0" w:color="000000"/>
            </w:tcBorders>
            <w:shd w:val="clear" w:color="auto" w:fill="auto"/>
            <w:vAlign w:val="center"/>
          </w:tcPr>
          <w:p w14:paraId="3BFBF4F1" w14:textId="13623A22" w:rsidR="005371B8" w:rsidRPr="00071942" w:rsidRDefault="005371B8" w:rsidP="00071942">
            <w:pPr>
              <w:spacing w:before="91"/>
              <w:ind w:right="184"/>
              <w:jc w:val="left"/>
              <w:rPr>
                <w:rFonts w:eastAsia="Times New Roman"/>
                <w:b/>
                <w:color w:val="000000"/>
                <w:sz w:val="18"/>
                <w:szCs w:val="18"/>
                <w:lang w:eastAsia="es-CL"/>
              </w:rPr>
            </w:pPr>
            <w:r w:rsidRPr="00071942">
              <w:rPr>
                <w:rFonts w:cs="Arial"/>
                <w:b/>
                <w:sz w:val="18"/>
                <w:szCs w:val="18"/>
              </w:rPr>
              <w:t xml:space="preserve">Fecha:  </w:t>
            </w:r>
            <w:r w:rsidRPr="00071942">
              <w:rPr>
                <w:rFonts w:cs="Arial"/>
                <w:sz w:val="18"/>
                <w:szCs w:val="18"/>
              </w:rPr>
              <w:t>N/A</w:t>
            </w:r>
          </w:p>
        </w:tc>
      </w:tr>
      <w:tr w:rsidR="005371B8" w:rsidRPr="00665C3C" w14:paraId="75B3D5B6" w14:textId="77777777" w:rsidTr="00C73A8D">
        <w:trPr>
          <w:trHeight w:val="170"/>
          <w:jc w:val="center"/>
        </w:trPr>
        <w:tc>
          <w:tcPr>
            <w:tcW w:w="1006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403EBF" w14:textId="2E16FFDC" w:rsidR="005371B8" w:rsidRDefault="005371B8" w:rsidP="005B76C0">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5371B8">
              <w:rPr>
                <w:rFonts w:ascii="Calibri" w:eastAsia="Times New Roman" w:hAnsi="Calibri"/>
                <w:color w:val="000000"/>
                <w:sz w:val="18"/>
                <w:szCs w:val="18"/>
                <w:lang w:eastAsia="es-CL"/>
              </w:rPr>
              <w:t xml:space="preserve">Metodologías de medición reportadas </w:t>
            </w:r>
            <w:r w:rsidR="0038774D">
              <w:rPr>
                <w:sz w:val="18"/>
                <w:szCs w:val="18"/>
              </w:rPr>
              <w:t>Horno 1</w:t>
            </w:r>
            <w:r w:rsidR="0038774D" w:rsidRPr="0038774D">
              <w:rPr>
                <w:sz w:val="18"/>
                <w:szCs w:val="18"/>
              </w:rPr>
              <w:t>, Planta Cerro Blanco</w:t>
            </w:r>
            <w:r w:rsidR="0038774D">
              <w:rPr>
                <w:sz w:val="18"/>
                <w:szCs w:val="18"/>
              </w:rPr>
              <w:t xml:space="preserve">, </w:t>
            </w:r>
            <w:r w:rsidRPr="005371B8">
              <w:rPr>
                <w:rFonts w:ascii="Calibri" w:eastAsia="Times New Roman" w:hAnsi="Calibri"/>
                <w:color w:val="000000"/>
                <w:sz w:val="18"/>
                <w:szCs w:val="18"/>
                <w:lang w:eastAsia="es-CL"/>
              </w:rPr>
              <w:t>año 201</w:t>
            </w:r>
            <w:r w:rsidR="005B76C0">
              <w:rPr>
                <w:rFonts w:ascii="Calibri" w:eastAsia="Times New Roman" w:hAnsi="Calibri"/>
                <w:color w:val="000000"/>
                <w:sz w:val="18"/>
                <w:szCs w:val="18"/>
                <w:lang w:eastAsia="es-CL"/>
              </w:rPr>
              <w:t>9</w:t>
            </w:r>
            <w:r w:rsidR="00FD1DD9">
              <w:rPr>
                <w:rFonts w:ascii="Calibri" w:eastAsia="Times New Roman" w:hAnsi="Calibri"/>
                <w:color w:val="000000"/>
                <w:sz w:val="18"/>
                <w:szCs w:val="18"/>
                <w:lang w:eastAsia="es-CL"/>
              </w:rPr>
              <w:t>.</w:t>
            </w:r>
          </w:p>
        </w:tc>
      </w:tr>
    </w:tbl>
    <w:p w14:paraId="462696BD" w14:textId="77777777" w:rsidR="00F50AD1" w:rsidRDefault="00F50AD1">
      <w:pPr>
        <w:sectPr w:rsidR="00F50AD1" w:rsidSect="00A93D18">
          <w:pgSz w:w="12240" w:h="15840"/>
          <w:pgMar w:top="1134" w:right="1134" w:bottom="1134" w:left="1134" w:header="709" w:footer="709" w:gutter="0"/>
          <w:cols w:space="708"/>
          <w:docGrid w:linePitch="360"/>
        </w:sectPr>
      </w:pPr>
    </w:p>
    <w:p w14:paraId="16AA0142" w14:textId="5171AB79" w:rsidR="00694C85" w:rsidRDefault="00694C85"/>
    <w:tbl>
      <w:tblPr>
        <w:tblStyle w:val="Tablaconcuadrcula"/>
        <w:tblW w:w="5000" w:type="pct"/>
        <w:tblLook w:val="04A0" w:firstRow="1" w:lastRow="0" w:firstColumn="1" w:lastColumn="0" w:noHBand="0" w:noVBand="1"/>
      </w:tblPr>
      <w:tblGrid>
        <w:gridCol w:w="9962"/>
      </w:tblGrid>
      <w:tr w:rsidR="00DA0C27" w:rsidRPr="0025129B" w14:paraId="63A58BBC" w14:textId="77777777" w:rsidTr="00DA0C27">
        <w:trPr>
          <w:trHeight w:val="142"/>
        </w:trPr>
        <w:tc>
          <w:tcPr>
            <w:tcW w:w="5000" w:type="pct"/>
          </w:tcPr>
          <w:p w14:paraId="56826690" w14:textId="588237F8" w:rsidR="00DA0C27" w:rsidRPr="0025129B" w:rsidRDefault="00DA0C27" w:rsidP="00BE108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6</w:t>
            </w:r>
          </w:p>
        </w:tc>
      </w:tr>
      <w:tr w:rsidR="00F37FB9" w:rsidRPr="0025129B" w14:paraId="5CA82FEE" w14:textId="77777777" w:rsidTr="00BE108E">
        <w:trPr>
          <w:trHeight w:val="319"/>
        </w:trPr>
        <w:tc>
          <w:tcPr>
            <w:tcW w:w="5000" w:type="pct"/>
            <w:tcBorders>
              <w:bottom w:val="single" w:sz="4" w:space="0" w:color="auto"/>
            </w:tcBorders>
          </w:tcPr>
          <w:p w14:paraId="60EE9AF0" w14:textId="77777777" w:rsidR="00F37FB9" w:rsidRDefault="00F37FB9" w:rsidP="00BE108E">
            <w:pPr>
              <w:rPr>
                <w:b/>
              </w:rPr>
            </w:pPr>
            <w:r>
              <w:rPr>
                <w:b/>
              </w:rPr>
              <w:t>Exigencia (s)</w:t>
            </w:r>
            <w:r w:rsidRPr="0025129B">
              <w:rPr>
                <w:b/>
              </w:rPr>
              <w:t>:</w:t>
            </w:r>
            <w:r>
              <w:rPr>
                <w:b/>
              </w:rPr>
              <w:t xml:space="preserve"> </w:t>
            </w:r>
          </w:p>
          <w:p w14:paraId="10E63247" w14:textId="77777777" w:rsidR="00F37FB9" w:rsidRDefault="00F37FB9" w:rsidP="00BE108E">
            <w:pPr>
              <w:rPr>
                <w:b/>
              </w:rPr>
            </w:pPr>
          </w:p>
          <w:p w14:paraId="4DD57494" w14:textId="77777777" w:rsidR="00F37FB9" w:rsidRDefault="00F37FB9" w:rsidP="00BE108E">
            <w:r>
              <w:rPr>
                <w:b/>
              </w:rPr>
              <w:t>Art. N° 10</w:t>
            </w:r>
            <w:r w:rsidRPr="003D743B">
              <w:rPr>
                <w:b/>
              </w:rPr>
              <w:t xml:space="preserve"> D.S. N° 29/2013 MMA: </w:t>
            </w:r>
            <w:r w:rsidRPr="00F37FB9">
              <w:t>Las mediciones deben ser realizadas por entidades técnicas autorizadas por la Superintendencia del Medio Ambiente, la que deberá mantener a disposición del público un listado que identifique a dichas entidades.</w:t>
            </w:r>
          </w:p>
          <w:p w14:paraId="2C3A890B" w14:textId="15D2AA21" w:rsidR="00F37FB9" w:rsidRPr="0025129B" w:rsidRDefault="00F37FB9" w:rsidP="00BE108E">
            <w:pPr>
              <w:rPr>
                <w:b/>
              </w:rPr>
            </w:pPr>
          </w:p>
        </w:tc>
      </w:tr>
      <w:tr w:rsidR="00F37FB9" w:rsidRPr="0025129B" w14:paraId="55DBE375" w14:textId="77777777" w:rsidTr="00BE108E">
        <w:trPr>
          <w:trHeight w:val="132"/>
        </w:trPr>
        <w:tc>
          <w:tcPr>
            <w:tcW w:w="5000" w:type="pct"/>
          </w:tcPr>
          <w:p w14:paraId="3B439B7F" w14:textId="77777777" w:rsidR="00F37FB9" w:rsidRDefault="00F37FB9" w:rsidP="00BE108E">
            <w:pPr>
              <w:jc w:val="left"/>
              <w:rPr>
                <w:b/>
              </w:rPr>
            </w:pPr>
            <w:r w:rsidRPr="008E34C9">
              <w:rPr>
                <w:b/>
              </w:rPr>
              <w:t>Resultado</w:t>
            </w:r>
            <w:r>
              <w:rPr>
                <w:b/>
              </w:rPr>
              <w:t xml:space="preserve"> (s) examen de Información:</w:t>
            </w:r>
          </w:p>
          <w:p w14:paraId="48E41837" w14:textId="77777777" w:rsidR="007E0A07" w:rsidRDefault="007E0A07" w:rsidP="00BE108E">
            <w:pPr>
              <w:jc w:val="left"/>
              <w:rPr>
                <w:b/>
              </w:rPr>
            </w:pPr>
          </w:p>
          <w:p w14:paraId="7F615346" w14:textId="21081A26" w:rsidR="001B51CB" w:rsidRPr="001B51CB" w:rsidRDefault="001B51CB" w:rsidP="001B51CB">
            <w:pPr>
              <w:numPr>
                <w:ilvl w:val="0"/>
                <w:numId w:val="6"/>
              </w:numPr>
              <w:contextualSpacing/>
            </w:pPr>
            <w:r w:rsidRPr="001B51CB">
              <w:t>Las mediciones del denominado “Test de Quema” (mediciones discretas) requeridas en la tabla N°2 del D.S.29/2013, se realizaron en la chimenea del Horno N°</w:t>
            </w:r>
            <w:r>
              <w:t>1</w:t>
            </w:r>
            <w:r w:rsidRPr="001B51CB">
              <w:t xml:space="preserve">, entre los </w:t>
            </w:r>
            <w:r>
              <w:t xml:space="preserve">meses de agosto y noviembre </w:t>
            </w:r>
            <w:r w:rsidR="00085D7F">
              <w:t xml:space="preserve">del </w:t>
            </w:r>
            <w:r w:rsidR="00085D7F" w:rsidRPr="001B51CB">
              <w:t>2019,</w:t>
            </w:r>
            <w:r w:rsidRPr="001B51CB">
              <w:t xml:space="preserve"> por la empresa Airón Ingeniería y Control Ambiental S.A.</w:t>
            </w:r>
          </w:p>
          <w:p w14:paraId="53C4A335" w14:textId="77777777" w:rsidR="001B51CB" w:rsidRPr="001B51CB" w:rsidRDefault="001B51CB" w:rsidP="001B51CB">
            <w:pPr>
              <w:ind w:left="360"/>
              <w:contextualSpacing/>
            </w:pPr>
          </w:p>
          <w:p w14:paraId="39B60EFB" w14:textId="77777777" w:rsidR="001B51CB" w:rsidRPr="001B51CB" w:rsidRDefault="001B51CB" w:rsidP="001B51CB">
            <w:pPr>
              <w:numPr>
                <w:ilvl w:val="0"/>
                <w:numId w:val="6"/>
              </w:numPr>
              <w:contextualSpacing/>
            </w:pPr>
            <w:r w:rsidRPr="001B51CB">
              <w:t>Airón es una entidad técnica de fiscalización ambiental autorizada por la Superintendencia del Medio Ambiente, con una vigencia desde el 22-12-2017 al 21-12-2023. La cual se encuentra autorizada en la componente aire – emisiones atmosféricas de fuentes fijas al igual que el correspondiente Inspector Ambiental (</w:t>
            </w:r>
            <w:r w:rsidRPr="001B51CB">
              <w:fldChar w:fldCharType="begin"/>
            </w:r>
            <w:r w:rsidRPr="001B51CB">
              <w:instrText xml:space="preserve"> REF _Ref25918055 \h  \* MERGEFORMAT </w:instrText>
            </w:r>
            <w:r w:rsidRPr="001B51CB">
              <w:fldChar w:fldCharType="separate"/>
            </w:r>
            <w:r w:rsidRPr="001B51CB">
              <w:t xml:space="preserve">Tabla </w:t>
            </w:r>
            <w:r w:rsidRPr="001B51CB">
              <w:rPr>
                <w:noProof/>
              </w:rPr>
              <w:t>8.</w:t>
            </w:r>
            <w:r w:rsidRPr="001B51CB">
              <w:fldChar w:fldCharType="end"/>
            </w:r>
            <w:r w:rsidRPr="001B51CB">
              <w:t>).</w:t>
            </w:r>
          </w:p>
          <w:p w14:paraId="18698E26" w14:textId="77777777" w:rsidR="001B51CB" w:rsidRPr="001B51CB" w:rsidRDefault="001B51CB" w:rsidP="001B51CB">
            <w:pPr>
              <w:ind w:left="720"/>
              <w:contextualSpacing/>
            </w:pPr>
          </w:p>
          <w:p w14:paraId="247F0EEA" w14:textId="7EFED80C" w:rsidR="001B51CB" w:rsidRPr="001B51CB" w:rsidRDefault="001B51CB" w:rsidP="001B51CB">
            <w:pPr>
              <w:numPr>
                <w:ilvl w:val="0"/>
                <w:numId w:val="6"/>
              </w:numPr>
              <w:contextualSpacing/>
            </w:pPr>
            <w:r w:rsidRPr="001B51CB">
              <w:t xml:space="preserve">Las ETFAs de muestreo/medición y análisis se encuentran autorizadas en la componente aire – emisiones atmosféricas de fuentes fijas, de acuerdo a la Resolución Exenta N°986 del 19/10/16 y la Resolución Exenta N° 1024 del 08/09/17, las cuales establecen la operatividad del reglamento de las Entidades Técnicas de Fiscalización (ETFA), para titulares de instrumentos de carácter ambiental.  No obstante, a la fecha no existen ETFAS autorizadas en el análisis de los compuestos inorgánicos clorados y fluorados </w:t>
            </w:r>
            <w:r w:rsidR="00085D7F" w:rsidRPr="001B51CB">
              <w:t>gaseosos</w:t>
            </w:r>
            <w:r w:rsidRPr="001B51CB">
              <w:t xml:space="preserve"> indicados como HCl/HF, Benceno y D&amp;</w:t>
            </w:r>
            <w:r w:rsidR="00085D7F" w:rsidRPr="001B51CB">
              <w:t>F,</w:t>
            </w:r>
            <w:r w:rsidRPr="001B51CB">
              <w:t xml:space="preserve"> por lo que se solo se requiere que cuenten con certificación de algún organismo acreditado.</w:t>
            </w:r>
          </w:p>
          <w:p w14:paraId="47745B35" w14:textId="27E9A177" w:rsidR="00E64F17" w:rsidRPr="007E0A07" w:rsidRDefault="00E64F17" w:rsidP="005133BF">
            <w:pPr>
              <w:pStyle w:val="Prrafodelista"/>
              <w:ind w:left="360"/>
            </w:pPr>
          </w:p>
        </w:tc>
      </w:tr>
    </w:tbl>
    <w:p w14:paraId="7F802D60" w14:textId="77777777" w:rsidR="00F37FB9" w:rsidRDefault="00F37FB9"/>
    <w:p w14:paraId="019E6B1F" w14:textId="6EB7848B" w:rsidR="0090621D" w:rsidRDefault="0090621D"/>
    <w:p w14:paraId="42601BDD" w14:textId="77777777" w:rsidR="00371E81" w:rsidRDefault="00371E81" w:rsidP="00371E81">
      <w:pPr>
        <w:rPr>
          <w:rFonts w:cstheme="minorHAnsi"/>
          <w:sz w:val="14"/>
          <w:szCs w:val="24"/>
        </w:rPr>
      </w:pPr>
    </w:p>
    <w:p w14:paraId="17765323" w14:textId="77777777" w:rsidR="00E21087" w:rsidRDefault="00E21087" w:rsidP="00371E81">
      <w:pPr>
        <w:rPr>
          <w:rFonts w:cstheme="minorHAnsi"/>
          <w:sz w:val="14"/>
          <w:szCs w:val="24"/>
        </w:rPr>
      </w:pPr>
    </w:p>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E64F17" w:rsidRPr="0025129B" w14:paraId="0EE278D8" w14:textId="77777777" w:rsidTr="00B87747">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CC4792" w14:textId="77777777" w:rsidR="00E64F17" w:rsidRPr="0025129B" w:rsidRDefault="00E64F17" w:rsidP="00B8774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E64F17" w:rsidRPr="0025129B" w14:paraId="565229B9" w14:textId="77777777" w:rsidTr="00B87747">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p w14:paraId="40E36CB5" w14:textId="77777777" w:rsidR="00E64F17" w:rsidRDefault="00E64F17" w:rsidP="00B87747">
            <w:pPr>
              <w:jc w:val="center"/>
              <w:rPr>
                <w:rFonts w:eastAsia="Times New Roman"/>
                <w:color w:val="000000"/>
                <w:sz w:val="20"/>
                <w:szCs w:val="20"/>
                <w:lang w:eastAsia="es-CL"/>
              </w:rPr>
            </w:pPr>
          </w:p>
          <w:tbl>
            <w:tblPr>
              <w:tblpPr w:leftFromText="141" w:rightFromText="141" w:vertAnchor="text" w:horzAnchor="margin" w:tblpXSpec="center" w:tblpY="128"/>
              <w:tblW w:w="7073" w:type="dxa"/>
              <w:tblLayout w:type="fixed"/>
              <w:tblCellMar>
                <w:left w:w="0" w:type="dxa"/>
                <w:right w:w="0" w:type="dxa"/>
              </w:tblCellMar>
              <w:tblLook w:val="01E0" w:firstRow="1" w:lastRow="1" w:firstColumn="1" w:lastColumn="1" w:noHBand="0" w:noVBand="0"/>
            </w:tblPr>
            <w:tblGrid>
              <w:gridCol w:w="696"/>
              <w:gridCol w:w="4959"/>
              <w:gridCol w:w="724"/>
              <w:gridCol w:w="694"/>
            </w:tblGrid>
            <w:tr w:rsidR="00E64F17" w:rsidRPr="00237EE9" w14:paraId="1CCBFACC" w14:textId="77777777" w:rsidTr="00B87747">
              <w:trPr>
                <w:trHeight w:hRule="exact" w:val="532"/>
              </w:trPr>
              <w:tc>
                <w:tcPr>
                  <w:tcW w:w="696" w:type="dxa"/>
                  <w:tcBorders>
                    <w:top w:val="double" w:sz="4" w:space="0" w:color="auto"/>
                    <w:left w:val="single" w:sz="12" w:space="0" w:color="000000"/>
                    <w:bottom w:val="single" w:sz="12" w:space="0" w:color="000000"/>
                    <w:right w:val="single" w:sz="6" w:space="0" w:color="000000"/>
                  </w:tcBorders>
                  <w:shd w:val="clear" w:color="auto" w:fill="D9D9D9" w:themeFill="background1" w:themeFillShade="D9"/>
                  <w:vAlign w:val="center"/>
                </w:tcPr>
                <w:p w14:paraId="1C433B53" w14:textId="77777777" w:rsidR="00E64F17" w:rsidRPr="006C621D" w:rsidRDefault="00E64F17" w:rsidP="00E64F17">
                  <w:pPr>
                    <w:spacing w:before="89"/>
                    <w:ind w:left="197" w:right="184"/>
                    <w:jc w:val="left"/>
                    <w:rPr>
                      <w:rFonts w:eastAsia="Arial" w:cs="Arial"/>
                      <w:b/>
                      <w:color w:val="000000" w:themeColor="text1"/>
                    </w:rPr>
                  </w:pPr>
                  <w:r w:rsidRPr="006C621D">
                    <w:rPr>
                      <w:rFonts w:eastAsia="Arial" w:cs="Arial"/>
                      <w:b/>
                      <w:color w:val="000000" w:themeColor="text1"/>
                      <w:w w:val="99"/>
                    </w:rPr>
                    <w:t>N°</w:t>
                  </w:r>
                </w:p>
              </w:tc>
              <w:tc>
                <w:tcPr>
                  <w:tcW w:w="4959"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vAlign w:val="center"/>
                </w:tcPr>
                <w:p w14:paraId="5A47A403"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Actividad</w:t>
                  </w:r>
                </w:p>
              </w:tc>
              <w:tc>
                <w:tcPr>
                  <w:tcW w:w="72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096BEC8C"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SI</w:t>
                  </w:r>
                </w:p>
              </w:tc>
              <w:tc>
                <w:tcPr>
                  <w:tcW w:w="694" w:type="dxa"/>
                  <w:tcBorders>
                    <w:top w:val="double" w:sz="4" w:space="0" w:color="auto"/>
                    <w:left w:val="single" w:sz="6" w:space="0" w:color="000000"/>
                    <w:bottom w:val="single" w:sz="12" w:space="0" w:color="000000"/>
                    <w:right w:val="single" w:sz="6" w:space="0" w:color="000000"/>
                  </w:tcBorders>
                  <w:shd w:val="clear" w:color="auto" w:fill="D9D9D9" w:themeFill="background1" w:themeFillShade="D9"/>
                </w:tcPr>
                <w:p w14:paraId="0C5E6817" w14:textId="77777777" w:rsidR="00E64F17" w:rsidRPr="006C621D" w:rsidRDefault="00E64F17" w:rsidP="00E64F17">
                  <w:pPr>
                    <w:pStyle w:val="Textoindependiente"/>
                    <w:jc w:val="center"/>
                    <w:rPr>
                      <w:rFonts w:eastAsia="Arial" w:cs="Arial"/>
                      <w:b/>
                      <w:color w:val="000000" w:themeColor="text1"/>
                    </w:rPr>
                  </w:pPr>
                  <w:r w:rsidRPr="006C621D">
                    <w:rPr>
                      <w:rFonts w:eastAsia="Arial" w:cs="Arial"/>
                      <w:b/>
                      <w:color w:val="000000" w:themeColor="text1"/>
                    </w:rPr>
                    <w:t>NO</w:t>
                  </w:r>
                </w:p>
              </w:tc>
            </w:tr>
            <w:tr w:rsidR="00E64F17" w:rsidRPr="00FB7BEC" w14:paraId="25A92CC5" w14:textId="77777777" w:rsidTr="00B87747">
              <w:trPr>
                <w:trHeight w:hRule="exact" w:val="776"/>
              </w:trPr>
              <w:tc>
                <w:tcPr>
                  <w:tcW w:w="696" w:type="dxa"/>
                  <w:tcBorders>
                    <w:top w:val="single" w:sz="6" w:space="0" w:color="000000"/>
                    <w:left w:val="single" w:sz="12" w:space="0" w:color="000000"/>
                    <w:bottom w:val="single" w:sz="6" w:space="0" w:color="000000"/>
                    <w:right w:val="single" w:sz="6" w:space="0" w:color="000000"/>
                  </w:tcBorders>
                  <w:vAlign w:val="center"/>
                </w:tcPr>
                <w:p w14:paraId="58611FAD" w14:textId="77777777" w:rsidR="00E64F17" w:rsidRPr="00FB7BEC" w:rsidRDefault="00E64F17" w:rsidP="00E64F17">
                  <w:pPr>
                    <w:spacing w:before="89"/>
                    <w:ind w:left="197" w:right="184"/>
                    <w:jc w:val="left"/>
                    <w:rPr>
                      <w:rFonts w:eastAsia="Arial" w:cs="Arial"/>
                      <w:sz w:val="18"/>
                      <w:szCs w:val="18"/>
                    </w:rPr>
                  </w:pPr>
                  <w:r w:rsidRPr="00FB7BEC">
                    <w:rPr>
                      <w:rFonts w:eastAsia="Arial" w:cs="Arial"/>
                      <w:sz w:val="18"/>
                      <w:szCs w:val="18"/>
                    </w:rPr>
                    <w:t>1.0</w:t>
                  </w:r>
                </w:p>
              </w:tc>
              <w:tc>
                <w:tcPr>
                  <w:tcW w:w="4959" w:type="dxa"/>
                  <w:tcBorders>
                    <w:top w:val="single" w:sz="6" w:space="0" w:color="000000"/>
                    <w:left w:val="single" w:sz="6" w:space="0" w:color="000000"/>
                    <w:bottom w:val="single" w:sz="6" w:space="0" w:color="000000"/>
                    <w:right w:val="single" w:sz="6" w:space="0" w:color="000000"/>
                  </w:tcBorders>
                  <w:vAlign w:val="center"/>
                </w:tcPr>
                <w:p w14:paraId="21091933" w14:textId="77777777" w:rsidR="00E64F17" w:rsidRPr="00F72AC0" w:rsidRDefault="00E64F17" w:rsidP="00E64F17">
                  <w:pPr>
                    <w:ind w:left="84" w:right="150"/>
                    <w:rPr>
                      <w:rFonts w:cs="Arial"/>
                      <w:sz w:val="18"/>
                      <w:szCs w:val="18"/>
                    </w:rPr>
                  </w:pPr>
                  <w:r w:rsidRPr="00F72AC0">
                    <w:rPr>
                      <w:rFonts w:cs="Arial"/>
                      <w:sz w:val="18"/>
                      <w:szCs w:val="18"/>
                    </w:rPr>
                    <w:t>La ETFA de muestreo está autorizada para la actividad y método desarrollado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75187BD6" w14:textId="656BA921" w:rsidR="00E64F17" w:rsidRPr="00FB7BEC" w:rsidRDefault="001B51CB" w:rsidP="00E64F17">
                  <w:pPr>
                    <w:ind w:right="150"/>
                    <w:jc w:val="center"/>
                    <w:rPr>
                      <w:rFonts w:cs="Arial"/>
                      <w:sz w:val="18"/>
                      <w:szCs w:val="18"/>
                    </w:rPr>
                  </w:pPr>
                  <w:r>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4753B76E" w14:textId="77777777" w:rsidR="00E64F17" w:rsidRPr="00FB7BEC" w:rsidRDefault="00E64F17" w:rsidP="00E64F17">
                  <w:pPr>
                    <w:ind w:left="84" w:right="150"/>
                    <w:jc w:val="center"/>
                    <w:rPr>
                      <w:rFonts w:cs="Arial"/>
                      <w:sz w:val="18"/>
                      <w:szCs w:val="18"/>
                    </w:rPr>
                  </w:pPr>
                </w:p>
                <w:p w14:paraId="71B0C602" w14:textId="77777777" w:rsidR="00E64F17" w:rsidRPr="00FB7BEC" w:rsidRDefault="00E64F17" w:rsidP="00E64F17">
                  <w:pPr>
                    <w:ind w:left="84" w:right="150"/>
                    <w:jc w:val="center"/>
                    <w:rPr>
                      <w:rFonts w:cs="Arial"/>
                      <w:sz w:val="18"/>
                      <w:szCs w:val="18"/>
                    </w:rPr>
                  </w:pPr>
                </w:p>
              </w:tc>
            </w:tr>
            <w:tr w:rsidR="00E64F17" w:rsidRPr="00FB7BEC" w14:paraId="515BD21C" w14:textId="77777777" w:rsidTr="00B87747">
              <w:trPr>
                <w:trHeight w:hRule="exact" w:val="816"/>
              </w:trPr>
              <w:tc>
                <w:tcPr>
                  <w:tcW w:w="696" w:type="dxa"/>
                  <w:tcBorders>
                    <w:top w:val="single" w:sz="6" w:space="0" w:color="000000"/>
                    <w:left w:val="single" w:sz="12" w:space="0" w:color="000000"/>
                    <w:bottom w:val="single" w:sz="6" w:space="0" w:color="000000"/>
                    <w:right w:val="single" w:sz="6" w:space="0" w:color="000000"/>
                  </w:tcBorders>
                  <w:vAlign w:val="center"/>
                </w:tcPr>
                <w:p w14:paraId="662746B9" w14:textId="77777777" w:rsidR="00E64F17" w:rsidRPr="00FB7BEC" w:rsidRDefault="00E64F17" w:rsidP="00E64F17">
                  <w:pPr>
                    <w:spacing w:before="91"/>
                    <w:ind w:left="197" w:right="184"/>
                    <w:jc w:val="left"/>
                    <w:rPr>
                      <w:rFonts w:eastAsia="Arial" w:cs="Arial"/>
                      <w:w w:val="99"/>
                      <w:sz w:val="18"/>
                      <w:szCs w:val="18"/>
                    </w:rPr>
                  </w:pPr>
                  <w:r w:rsidRPr="00FB7BEC">
                    <w:rPr>
                      <w:rFonts w:eastAsia="Arial" w:cs="Arial"/>
                      <w:w w:val="99"/>
                      <w:sz w:val="18"/>
                      <w:szCs w:val="18"/>
                    </w:rPr>
                    <w:t>2.0</w:t>
                  </w:r>
                </w:p>
              </w:tc>
              <w:tc>
                <w:tcPr>
                  <w:tcW w:w="4959" w:type="dxa"/>
                  <w:tcBorders>
                    <w:top w:val="single" w:sz="6" w:space="0" w:color="000000"/>
                    <w:left w:val="single" w:sz="6" w:space="0" w:color="000000"/>
                    <w:bottom w:val="single" w:sz="6" w:space="0" w:color="000000"/>
                    <w:right w:val="single" w:sz="6" w:space="0" w:color="000000"/>
                  </w:tcBorders>
                  <w:vAlign w:val="center"/>
                </w:tcPr>
                <w:p w14:paraId="0BD11A27" w14:textId="77777777" w:rsidR="00E64F17" w:rsidRPr="00F72AC0" w:rsidRDefault="00E64F17" w:rsidP="00E64F17">
                  <w:pPr>
                    <w:ind w:left="84" w:right="150"/>
                    <w:rPr>
                      <w:rFonts w:cs="Arial"/>
                      <w:sz w:val="18"/>
                      <w:szCs w:val="18"/>
                    </w:rPr>
                  </w:pPr>
                  <w:r w:rsidRPr="00F72AC0">
                    <w:rPr>
                      <w:rFonts w:cs="Arial"/>
                      <w:sz w:val="18"/>
                      <w:szCs w:val="18"/>
                    </w:rPr>
                    <w:t>La ETFA de análisis está autorizada para la actividad y método desarrollado en el componente aire – emisiones.</w:t>
                  </w:r>
                </w:p>
              </w:tc>
              <w:tc>
                <w:tcPr>
                  <w:tcW w:w="724" w:type="dxa"/>
                  <w:tcBorders>
                    <w:top w:val="single" w:sz="6" w:space="0" w:color="000000"/>
                    <w:left w:val="single" w:sz="6" w:space="0" w:color="000000"/>
                    <w:bottom w:val="single" w:sz="6" w:space="0" w:color="000000"/>
                    <w:right w:val="single" w:sz="6" w:space="0" w:color="000000"/>
                  </w:tcBorders>
                  <w:vAlign w:val="center"/>
                </w:tcPr>
                <w:p w14:paraId="6FE4EFB4" w14:textId="6E445684" w:rsidR="00E64F17" w:rsidRPr="00FB7BEC" w:rsidRDefault="001B51CB" w:rsidP="00E64F17">
                  <w:pPr>
                    <w:ind w:left="84" w:right="150"/>
                    <w:jc w:val="center"/>
                    <w:rPr>
                      <w:rFonts w:cs="Arial"/>
                      <w:sz w:val="18"/>
                      <w:szCs w:val="18"/>
                    </w:rPr>
                  </w:pPr>
                  <w:r>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3CCCCCAB" w14:textId="77777777" w:rsidR="00E64F17" w:rsidRPr="00FB7BEC" w:rsidRDefault="00E64F17" w:rsidP="00E64F17">
                  <w:pPr>
                    <w:ind w:left="84" w:right="150"/>
                    <w:jc w:val="center"/>
                    <w:rPr>
                      <w:rFonts w:cs="Arial"/>
                      <w:sz w:val="18"/>
                      <w:szCs w:val="18"/>
                    </w:rPr>
                  </w:pPr>
                </w:p>
                <w:p w14:paraId="17D494C4" w14:textId="77777777" w:rsidR="00E64F17" w:rsidRPr="00FB7BEC" w:rsidRDefault="00E64F17" w:rsidP="00E64F17">
                  <w:pPr>
                    <w:ind w:left="84" w:right="150"/>
                    <w:jc w:val="center"/>
                    <w:rPr>
                      <w:rFonts w:cs="Arial"/>
                      <w:sz w:val="18"/>
                      <w:szCs w:val="18"/>
                    </w:rPr>
                  </w:pPr>
                </w:p>
              </w:tc>
            </w:tr>
            <w:tr w:rsidR="00E64F17" w:rsidRPr="00FB7BEC" w14:paraId="18B2558F" w14:textId="77777777" w:rsidTr="00B87747">
              <w:trPr>
                <w:trHeight w:hRule="exact" w:val="1012"/>
              </w:trPr>
              <w:tc>
                <w:tcPr>
                  <w:tcW w:w="696" w:type="dxa"/>
                  <w:tcBorders>
                    <w:top w:val="single" w:sz="6" w:space="0" w:color="000000"/>
                    <w:left w:val="single" w:sz="12" w:space="0" w:color="000000"/>
                    <w:bottom w:val="single" w:sz="6" w:space="0" w:color="000000"/>
                    <w:right w:val="single" w:sz="6" w:space="0" w:color="000000"/>
                  </w:tcBorders>
                  <w:vAlign w:val="center"/>
                </w:tcPr>
                <w:p w14:paraId="4A984AC5" w14:textId="77777777" w:rsidR="00E64F17" w:rsidRPr="00FB7BEC" w:rsidRDefault="00E64F17" w:rsidP="00E64F17">
                  <w:pPr>
                    <w:spacing w:before="91"/>
                    <w:ind w:left="197" w:right="184"/>
                    <w:jc w:val="left"/>
                    <w:rPr>
                      <w:rFonts w:eastAsia="Arial" w:cs="Arial"/>
                      <w:w w:val="99"/>
                      <w:sz w:val="18"/>
                      <w:szCs w:val="18"/>
                    </w:rPr>
                  </w:pPr>
                  <w:r w:rsidRPr="00FB7BEC">
                    <w:rPr>
                      <w:rFonts w:eastAsia="Arial" w:cs="Arial"/>
                      <w:w w:val="99"/>
                      <w:sz w:val="18"/>
                      <w:szCs w:val="18"/>
                    </w:rPr>
                    <w:t>3.0</w:t>
                  </w:r>
                </w:p>
              </w:tc>
              <w:tc>
                <w:tcPr>
                  <w:tcW w:w="4959" w:type="dxa"/>
                  <w:tcBorders>
                    <w:top w:val="single" w:sz="6" w:space="0" w:color="000000"/>
                    <w:left w:val="single" w:sz="6" w:space="0" w:color="000000"/>
                    <w:bottom w:val="single" w:sz="6" w:space="0" w:color="000000"/>
                    <w:right w:val="single" w:sz="6" w:space="0" w:color="000000"/>
                  </w:tcBorders>
                  <w:vAlign w:val="center"/>
                </w:tcPr>
                <w:p w14:paraId="4F795629" w14:textId="77777777" w:rsidR="00E64F17" w:rsidRPr="00F72AC0" w:rsidRDefault="00E64F17" w:rsidP="00E64F17">
                  <w:pPr>
                    <w:ind w:left="84" w:right="150"/>
                    <w:rPr>
                      <w:rFonts w:cs="Arial"/>
                      <w:sz w:val="18"/>
                      <w:szCs w:val="18"/>
                    </w:rPr>
                  </w:pPr>
                  <w:r w:rsidRPr="00F72AC0">
                    <w:rPr>
                      <w:rFonts w:cs="Arial"/>
                      <w:sz w:val="18"/>
                      <w:szCs w:val="18"/>
                    </w:rPr>
                    <w:t>Los Inspectores Ambientales (IA) que desarrollen las actividades en nombre de la ETFA, están registrados y autorizado en el componente aire – emisiones atmosféricas de fuentes fijas.</w:t>
                  </w:r>
                </w:p>
              </w:tc>
              <w:tc>
                <w:tcPr>
                  <w:tcW w:w="724" w:type="dxa"/>
                  <w:tcBorders>
                    <w:top w:val="single" w:sz="6" w:space="0" w:color="000000"/>
                    <w:left w:val="single" w:sz="6" w:space="0" w:color="000000"/>
                    <w:bottom w:val="single" w:sz="6" w:space="0" w:color="000000"/>
                    <w:right w:val="single" w:sz="6" w:space="0" w:color="000000"/>
                  </w:tcBorders>
                  <w:vAlign w:val="center"/>
                </w:tcPr>
                <w:p w14:paraId="7CEB40A0" w14:textId="4EB7E5A3" w:rsidR="00E64F17" w:rsidRPr="00FB7BEC" w:rsidRDefault="001B51CB" w:rsidP="00E64F17">
                  <w:pPr>
                    <w:ind w:left="84" w:right="150"/>
                    <w:jc w:val="center"/>
                    <w:rPr>
                      <w:rFonts w:cs="Arial"/>
                      <w:sz w:val="18"/>
                      <w:szCs w:val="18"/>
                    </w:rPr>
                  </w:pPr>
                  <w:r>
                    <w:rPr>
                      <w:rFonts w:cs="Arial"/>
                      <w:sz w:val="18"/>
                      <w:szCs w:val="18"/>
                    </w:rPr>
                    <w:t>x</w:t>
                  </w:r>
                </w:p>
              </w:tc>
              <w:tc>
                <w:tcPr>
                  <w:tcW w:w="694" w:type="dxa"/>
                  <w:tcBorders>
                    <w:top w:val="single" w:sz="6" w:space="0" w:color="000000"/>
                    <w:left w:val="single" w:sz="6" w:space="0" w:color="000000"/>
                    <w:bottom w:val="single" w:sz="6" w:space="0" w:color="000000"/>
                    <w:right w:val="single" w:sz="6" w:space="0" w:color="000000"/>
                  </w:tcBorders>
                </w:tcPr>
                <w:p w14:paraId="681B433E" w14:textId="77777777" w:rsidR="00E64F17" w:rsidRPr="00FB7BEC" w:rsidRDefault="00E64F17" w:rsidP="00E64F17">
                  <w:pPr>
                    <w:ind w:left="84" w:right="150"/>
                    <w:jc w:val="center"/>
                    <w:rPr>
                      <w:rFonts w:cs="Arial"/>
                      <w:sz w:val="18"/>
                      <w:szCs w:val="18"/>
                    </w:rPr>
                  </w:pPr>
                </w:p>
                <w:p w14:paraId="78EF8AF2" w14:textId="77777777" w:rsidR="00E64F17" w:rsidRPr="00FB7BEC" w:rsidRDefault="00E64F17" w:rsidP="00E64F17">
                  <w:pPr>
                    <w:ind w:left="84" w:right="150"/>
                    <w:jc w:val="center"/>
                    <w:rPr>
                      <w:rFonts w:cs="Arial"/>
                      <w:sz w:val="18"/>
                      <w:szCs w:val="18"/>
                    </w:rPr>
                  </w:pPr>
                </w:p>
              </w:tc>
            </w:tr>
          </w:tbl>
          <w:p w14:paraId="6FCE3EF5" w14:textId="77777777" w:rsidR="00E64F17" w:rsidRPr="0025129B" w:rsidRDefault="00E64F17" w:rsidP="00B87747">
            <w:pPr>
              <w:jc w:val="center"/>
              <w:rPr>
                <w:rFonts w:eastAsia="Times New Roman"/>
                <w:color w:val="000000"/>
                <w:sz w:val="20"/>
                <w:szCs w:val="20"/>
                <w:lang w:eastAsia="es-CL"/>
              </w:rPr>
            </w:pPr>
          </w:p>
        </w:tc>
      </w:tr>
      <w:tr w:rsidR="005371B8" w:rsidRPr="00665C3C" w14:paraId="07A110CA" w14:textId="77777777" w:rsidTr="00E70561">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FFE34F" w14:textId="77777777" w:rsidR="005371B8" w:rsidRPr="00665C3C" w:rsidRDefault="005371B8" w:rsidP="005371B8">
            <w:pPr>
              <w:pStyle w:val="Descripcin"/>
              <w:rPr>
                <w:rFonts w:eastAsia="Times New Roman"/>
                <w:b w:val="0"/>
                <w:color w:val="000000"/>
                <w:szCs w:val="18"/>
                <w:lang w:eastAsia="es-CL"/>
              </w:rPr>
            </w:pPr>
            <w:bookmarkStart w:id="102" w:name="_Toc59877795"/>
            <w:r>
              <w:t xml:space="preserve">Tabla </w:t>
            </w:r>
            <w:r>
              <w:fldChar w:fldCharType="begin"/>
            </w:r>
            <w:r>
              <w:instrText xml:space="preserve"> SEQ Tabla \* ARABIC </w:instrText>
            </w:r>
            <w:r>
              <w:fldChar w:fldCharType="separate"/>
            </w:r>
            <w:r w:rsidR="003341CC">
              <w:rPr>
                <w:noProof/>
              </w:rPr>
              <w:t>7</w:t>
            </w:r>
            <w:r>
              <w:fldChar w:fldCharType="end"/>
            </w:r>
            <w:r w:rsidRPr="00665C3C">
              <w:rPr>
                <w:szCs w:val="18"/>
              </w:rPr>
              <w:t>.</w:t>
            </w:r>
            <w:bookmarkEnd w:id="102"/>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29178DA1" w14:textId="41A370B8" w:rsidR="005371B8" w:rsidRPr="00071942" w:rsidRDefault="005371B8" w:rsidP="00071942">
            <w:pPr>
              <w:spacing w:before="91"/>
              <w:ind w:right="184"/>
              <w:jc w:val="left"/>
              <w:rPr>
                <w:rFonts w:eastAsia="Times New Roman"/>
                <w:b/>
                <w:color w:val="000000"/>
                <w:szCs w:val="18"/>
                <w:lang w:eastAsia="es-CL"/>
              </w:rPr>
            </w:pPr>
            <w:r w:rsidRPr="00071942">
              <w:rPr>
                <w:rFonts w:cs="Arial"/>
                <w:b/>
                <w:sz w:val="18"/>
                <w:szCs w:val="18"/>
              </w:rPr>
              <w:t>Fecha:</w:t>
            </w:r>
            <w:r w:rsidRPr="00071942">
              <w:rPr>
                <w:rFonts w:cs="Arial"/>
                <w:sz w:val="18"/>
                <w:szCs w:val="18"/>
              </w:rPr>
              <w:t xml:space="preserve">  N/A</w:t>
            </w:r>
          </w:p>
        </w:tc>
      </w:tr>
      <w:tr w:rsidR="005371B8" w:rsidRPr="00665C3C" w14:paraId="3DCC9E06" w14:textId="77777777" w:rsidTr="00B87747">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EF32EC5" w14:textId="640357FD" w:rsidR="005371B8" w:rsidRPr="007A7DEB" w:rsidRDefault="005371B8" w:rsidP="005371B8">
            <w:pPr>
              <w:rPr>
                <w:rFonts w:ascii="Calibri" w:eastAsia="Times New Roman" w:hAnsi="Calibri"/>
                <w:b/>
                <w:color w:val="000000"/>
                <w:sz w:val="18"/>
                <w:szCs w:val="18"/>
                <w:lang w:eastAsia="es-CL"/>
              </w:rPr>
            </w:pPr>
            <w:r w:rsidRPr="007A7DEB">
              <w:rPr>
                <w:rFonts w:ascii="Calibri" w:eastAsia="Times New Roman" w:hAnsi="Calibri"/>
                <w:b/>
                <w:color w:val="000000"/>
                <w:sz w:val="18"/>
                <w:szCs w:val="18"/>
                <w:lang w:eastAsia="es-CL"/>
              </w:rPr>
              <w:t>Descripción del medio de prueba:</w:t>
            </w:r>
            <w:r w:rsidRPr="007A7DEB">
              <w:rPr>
                <w:rFonts w:ascii="Calibri" w:eastAsia="Times New Roman" w:hAnsi="Calibri"/>
                <w:color w:val="000000"/>
                <w:sz w:val="18"/>
                <w:szCs w:val="18"/>
                <w:lang w:eastAsia="es-CL"/>
              </w:rPr>
              <w:t xml:space="preserve"> </w:t>
            </w:r>
            <w:r w:rsidRPr="005133BF">
              <w:rPr>
                <w:rFonts w:ascii="Calibri" w:eastAsia="Times New Roman" w:hAnsi="Calibri"/>
                <w:sz w:val="18"/>
                <w:szCs w:val="18"/>
                <w:lang w:eastAsia="es-CL"/>
              </w:rPr>
              <w:t>Verificación para el control de Entidades Técnicas de Fiscalización Ambiental (ETFA) autorizadas en emisiones atmosféricas de fuentes fijas.</w:t>
            </w:r>
          </w:p>
          <w:p w14:paraId="1A01454F" w14:textId="77777777" w:rsidR="005371B8" w:rsidRDefault="005371B8" w:rsidP="00E64F17">
            <w:pPr>
              <w:pStyle w:val="Descripcin"/>
              <w:jc w:val="center"/>
            </w:pPr>
          </w:p>
        </w:tc>
      </w:tr>
    </w:tbl>
    <w:p w14:paraId="31602C13" w14:textId="77777777" w:rsidR="0090621D" w:rsidRDefault="0090621D" w:rsidP="00371E81">
      <w:pPr>
        <w:rPr>
          <w:rFonts w:cstheme="minorHAnsi"/>
          <w:sz w:val="14"/>
          <w:szCs w:val="24"/>
        </w:rPr>
      </w:pPr>
    </w:p>
    <w:p w14:paraId="37889AD7" w14:textId="77777777" w:rsidR="00F50AD1" w:rsidRDefault="001B0CAE">
      <w:pPr>
        <w:jc w:val="left"/>
        <w:rPr>
          <w:rFonts w:cstheme="minorHAnsi"/>
          <w:sz w:val="14"/>
          <w:szCs w:val="24"/>
        </w:rPr>
      </w:pPr>
      <w:r>
        <w:rPr>
          <w:rFonts w:cstheme="minorHAnsi"/>
          <w:sz w:val="14"/>
          <w:szCs w:val="24"/>
        </w:rPr>
        <w:br w:type="page"/>
      </w:r>
    </w:p>
    <w:tbl>
      <w:tblPr>
        <w:tblW w:w="9918" w:type="dxa"/>
        <w:jc w:val="center"/>
        <w:tblLayout w:type="fixed"/>
        <w:tblCellMar>
          <w:left w:w="70" w:type="dxa"/>
          <w:right w:w="70" w:type="dxa"/>
        </w:tblCellMar>
        <w:tblLook w:val="04A0" w:firstRow="1" w:lastRow="0" w:firstColumn="1" w:lastColumn="0" w:noHBand="0" w:noVBand="1"/>
      </w:tblPr>
      <w:tblGrid>
        <w:gridCol w:w="4959"/>
        <w:gridCol w:w="4959"/>
      </w:tblGrid>
      <w:tr w:rsidR="00F50AD1" w:rsidRPr="0025129B" w14:paraId="013AB86E" w14:textId="77777777" w:rsidTr="002338E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A8EA8C" w14:textId="77777777" w:rsidR="00F50AD1" w:rsidRPr="0025129B" w:rsidRDefault="00F50AD1" w:rsidP="002338ED">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F50AD1" w:rsidRPr="0025129B" w14:paraId="3F566F78" w14:textId="77777777" w:rsidTr="002338ED">
        <w:trPr>
          <w:trHeight w:val="3448"/>
          <w:jc w:val="center"/>
        </w:trPr>
        <w:tc>
          <w:tcPr>
            <w:tcW w:w="9918" w:type="dxa"/>
            <w:gridSpan w:val="2"/>
            <w:tcBorders>
              <w:top w:val="nil"/>
              <w:left w:val="single" w:sz="4" w:space="0" w:color="auto"/>
              <w:right w:val="single" w:sz="4" w:space="0" w:color="auto"/>
            </w:tcBorders>
            <w:shd w:val="clear" w:color="auto" w:fill="auto"/>
            <w:noWrap/>
            <w:vAlign w:val="center"/>
            <w:hideMark/>
          </w:tcPr>
          <w:p w14:paraId="44C216F2" w14:textId="77777777" w:rsidR="00F50AD1" w:rsidRDefault="00F50AD1" w:rsidP="002338ED">
            <w:pPr>
              <w:jc w:val="center"/>
              <w:rPr>
                <w:rFonts w:eastAsia="Times New Roman"/>
                <w:color w:val="000000"/>
                <w:sz w:val="20"/>
                <w:szCs w:val="20"/>
                <w:lang w:eastAsia="es-CL"/>
              </w:rPr>
            </w:pPr>
          </w:p>
          <w:tbl>
            <w:tblPr>
              <w:tblStyle w:val="Tablaconcuadrcula"/>
              <w:tblW w:w="8709" w:type="dxa"/>
              <w:jc w:val="center"/>
              <w:tblLayout w:type="fixed"/>
              <w:tblLook w:val="04A0" w:firstRow="1" w:lastRow="0" w:firstColumn="1" w:lastColumn="0" w:noHBand="0" w:noVBand="1"/>
            </w:tblPr>
            <w:tblGrid>
              <w:gridCol w:w="2047"/>
              <w:gridCol w:w="2126"/>
              <w:gridCol w:w="1984"/>
              <w:gridCol w:w="2552"/>
            </w:tblGrid>
            <w:tr w:rsidR="00F50AD1" w:rsidRPr="00654DE1" w14:paraId="5863D83B" w14:textId="77777777" w:rsidTr="00CC00AB">
              <w:trPr>
                <w:trHeight w:val="246"/>
                <w:jc w:val="center"/>
              </w:trPr>
              <w:tc>
                <w:tcPr>
                  <w:tcW w:w="2047" w:type="dxa"/>
                </w:tcPr>
                <w:p w14:paraId="6CF9A2BC" w14:textId="77777777" w:rsidR="00F50AD1" w:rsidRPr="00654DE1" w:rsidRDefault="00F50AD1" w:rsidP="00F50AD1">
                  <w:pPr>
                    <w:rPr>
                      <w:b/>
                      <w:color w:val="000000" w:themeColor="text1"/>
                      <w:sz w:val="18"/>
                      <w:szCs w:val="18"/>
                    </w:rPr>
                  </w:pPr>
                  <w:r w:rsidRPr="00654DE1">
                    <w:rPr>
                      <w:b/>
                      <w:color w:val="000000" w:themeColor="text1"/>
                      <w:sz w:val="18"/>
                      <w:szCs w:val="18"/>
                    </w:rPr>
                    <w:t>Método</w:t>
                  </w:r>
                </w:p>
              </w:tc>
              <w:tc>
                <w:tcPr>
                  <w:tcW w:w="2126" w:type="dxa"/>
                </w:tcPr>
                <w:p w14:paraId="3FE4F0FF" w14:textId="77777777" w:rsidR="00F50AD1" w:rsidRPr="00654DE1" w:rsidRDefault="00F50AD1" w:rsidP="00F50AD1">
                  <w:pPr>
                    <w:rPr>
                      <w:b/>
                      <w:color w:val="000000" w:themeColor="text1"/>
                      <w:sz w:val="18"/>
                      <w:szCs w:val="18"/>
                    </w:rPr>
                  </w:pPr>
                  <w:r w:rsidRPr="00654DE1">
                    <w:rPr>
                      <w:b/>
                      <w:color w:val="000000" w:themeColor="text1"/>
                      <w:sz w:val="18"/>
                      <w:szCs w:val="18"/>
                    </w:rPr>
                    <w:t>ETFA Muestreo/ Medición</w:t>
                  </w:r>
                </w:p>
              </w:tc>
              <w:tc>
                <w:tcPr>
                  <w:tcW w:w="1984" w:type="dxa"/>
                </w:tcPr>
                <w:p w14:paraId="4CFE4A5E" w14:textId="77777777" w:rsidR="00F50AD1" w:rsidRPr="00654DE1" w:rsidRDefault="00F50AD1" w:rsidP="00F50AD1">
                  <w:pPr>
                    <w:rPr>
                      <w:b/>
                      <w:color w:val="000000" w:themeColor="text1"/>
                      <w:sz w:val="18"/>
                      <w:szCs w:val="18"/>
                    </w:rPr>
                  </w:pPr>
                  <w:r w:rsidRPr="00654DE1">
                    <w:rPr>
                      <w:b/>
                      <w:color w:val="000000" w:themeColor="text1"/>
                      <w:sz w:val="18"/>
                      <w:szCs w:val="18"/>
                    </w:rPr>
                    <w:t>Inspector Ambiental</w:t>
                  </w:r>
                </w:p>
              </w:tc>
              <w:tc>
                <w:tcPr>
                  <w:tcW w:w="2552" w:type="dxa"/>
                </w:tcPr>
                <w:p w14:paraId="5277C8EC" w14:textId="77777777" w:rsidR="00F50AD1" w:rsidRPr="00654DE1" w:rsidRDefault="00F50AD1" w:rsidP="00F50AD1">
                  <w:pPr>
                    <w:rPr>
                      <w:b/>
                      <w:color w:val="000000" w:themeColor="text1"/>
                      <w:sz w:val="18"/>
                      <w:szCs w:val="18"/>
                    </w:rPr>
                  </w:pPr>
                  <w:r w:rsidRPr="00654DE1">
                    <w:rPr>
                      <w:b/>
                      <w:color w:val="000000" w:themeColor="text1"/>
                      <w:sz w:val="18"/>
                      <w:szCs w:val="18"/>
                    </w:rPr>
                    <w:t>ETFA Análisis</w:t>
                  </w:r>
                </w:p>
              </w:tc>
            </w:tr>
            <w:tr w:rsidR="001B51CB" w:rsidRPr="00654DE1" w14:paraId="1BCC0715" w14:textId="77777777" w:rsidTr="00CC00AB">
              <w:trPr>
                <w:trHeight w:val="260"/>
                <w:jc w:val="center"/>
              </w:trPr>
              <w:tc>
                <w:tcPr>
                  <w:tcW w:w="2047" w:type="dxa"/>
                </w:tcPr>
                <w:p w14:paraId="096B28C0" w14:textId="11139303" w:rsidR="001B51CB" w:rsidRPr="00654DE1" w:rsidRDefault="001B51CB" w:rsidP="001B51CB">
                  <w:pPr>
                    <w:rPr>
                      <w:color w:val="000000" w:themeColor="text1"/>
                      <w:sz w:val="18"/>
                      <w:szCs w:val="18"/>
                    </w:rPr>
                  </w:pPr>
                  <w:r w:rsidRPr="00654DE1">
                    <w:rPr>
                      <w:color w:val="000000" w:themeColor="text1"/>
                      <w:sz w:val="18"/>
                      <w:szCs w:val="18"/>
                    </w:rPr>
                    <w:t>CH-5</w:t>
                  </w:r>
                </w:p>
              </w:tc>
              <w:tc>
                <w:tcPr>
                  <w:tcW w:w="2126" w:type="dxa"/>
                </w:tcPr>
                <w:p w14:paraId="6F071501" w14:textId="36FB9CC7"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7DBDBD99" w14:textId="24B573FC" w:rsidR="001B51CB" w:rsidRPr="00654DE1" w:rsidRDefault="001B51CB" w:rsidP="001B51CB">
                  <w:pPr>
                    <w:rPr>
                      <w:color w:val="000000" w:themeColor="text1"/>
                      <w:sz w:val="18"/>
                      <w:szCs w:val="18"/>
                    </w:rPr>
                  </w:pPr>
                  <w:r w:rsidRPr="00654DE1">
                    <w:rPr>
                      <w:color w:val="000000" w:themeColor="text1"/>
                      <w:sz w:val="18"/>
                      <w:szCs w:val="18"/>
                    </w:rPr>
                    <w:t>José Soto G.</w:t>
                  </w:r>
                </w:p>
              </w:tc>
              <w:tc>
                <w:tcPr>
                  <w:tcW w:w="2552" w:type="dxa"/>
                </w:tcPr>
                <w:p w14:paraId="731F88B2" w14:textId="4E5CD135" w:rsidR="001B51CB" w:rsidRPr="00654DE1" w:rsidRDefault="001B51CB" w:rsidP="001B51CB">
                  <w:pPr>
                    <w:rPr>
                      <w:color w:val="000000" w:themeColor="text1"/>
                      <w:sz w:val="18"/>
                      <w:szCs w:val="18"/>
                    </w:rPr>
                  </w:pPr>
                  <w:r w:rsidRPr="00654DE1">
                    <w:rPr>
                      <w:color w:val="000000" w:themeColor="text1"/>
                      <w:sz w:val="18"/>
                      <w:szCs w:val="18"/>
                    </w:rPr>
                    <w:t>Airón S.A.</w:t>
                  </w:r>
                </w:p>
              </w:tc>
            </w:tr>
            <w:tr w:rsidR="001B51CB" w:rsidRPr="00654DE1" w14:paraId="5F32C2D6" w14:textId="77777777" w:rsidTr="00CC00AB">
              <w:trPr>
                <w:trHeight w:val="246"/>
                <w:jc w:val="center"/>
              </w:trPr>
              <w:tc>
                <w:tcPr>
                  <w:tcW w:w="2047" w:type="dxa"/>
                </w:tcPr>
                <w:p w14:paraId="7D387230" w14:textId="6DBA4B18" w:rsidR="001B51CB" w:rsidRPr="00654DE1" w:rsidRDefault="001B51CB" w:rsidP="001B51CB">
                  <w:pPr>
                    <w:rPr>
                      <w:color w:val="000000" w:themeColor="text1"/>
                      <w:sz w:val="18"/>
                      <w:szCs w:val="18"/>
                    </w:rPr>
                  </w:pPr>
                  <w:r w:rsidRPr="00654DE1">
                    <w:rPr>
                      <w:color w:val="000000" w:themeColor="text1"/>
                      <w:sz w:val="18"/>
                      <w:szCs w:val="18"/>
                    </w:rPr>
                    <w:t>CH-6C</w:t>
                  </w:r>
                </w:p>
              </w:tc>
              <w:tc>
                <w:tcPr>
                  <w:tcW w:w="2126" w:type="dxa"/>
                </w:tcPr>
                <w:p w14:paraId="7981992A" w14:textId="1EDFB887"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7BDDD8AA" w14:textId="668FA03F" w:rsidR="001B51CB" w:rsidRPr="00654DE1" w:rsidRDefault="001B51CB" w:rsidP="001B51CB">
                  <w:pPr>
                    <w:rPr>
                      <w:color w:val="000000" w:themeColor="text1"/>
                      <w:sz w:val="18"/>
                      <w:szCs w:val="18"/>
                    </w:rPr>
                  </w:pPr>
                  <w:r w:rsidRPr="00654DE1">
                    <w:rPr>
                      <w:color w:val="000000" w:themeColor="text1"/>
                      <w:sz w:val="18"/>
                      <w:szCs w:val="18"/>
                    </w:rPr>
                    <w:t>Renato Ortega F.</w:t>
                  </w:r>
                </w:p>
              </w:tc>
              <w:tc>
                <w:tcPr>
                  <w:tcW w:w="2552" w:type="dxa"/>
                </w:tcPr>
                <w:p w14:paraId="08CDEE11" w14:textId="59D2CD72" w:rsidR="001B51CB" w:rsidRPr="00654DE1" w:rsidRDefault="001B51CB" w:rsidP="001B51CB">
                  <w:pPr>
                    <w:rPr>
                      <w:color w:val="000000" w:themeColor="text1"/>
                      <w:sz w:val="18"/>
                      <w:szCs w:val="18"/>
                    </w:rPr>
                  </w:pPr>
                  <w:r w:rsidRPr="00654DE1">
                    <w:rPr>
                      <w:sz w:val="18"/>
                      <w:szCs w:val="18"/>
                    </w:rPr>
                    <w:t>N/A</w:t>
                  </w:r>
                </w:p>
              </w:tc>
            </w:tr>
            <w:tr w:rsidR="001B51CB" w:rsidRPr="00654DE1" w14:paraId="6184C424" w14:textId="77777777" w:rsidTr="00CC00AB">
              <w:trPr>
                <w:trHeight w:val="246"/>
                <w:jc w:val="center"/>
              </w:trPr>
              <w:tc>
                <w:tcPr>
                  <w:tcW w:w="2047" w:type="dxa"/>
                </w:tcPr>
                <w:p w14:paraId="39698294" w14:textId="07B6E099" w:rsidR="001B51CB" w:rsidRPr="00654DE1" w:rsidRDefault="001B51CB" w:rsidP="001B51CB">
                  <w:pPr>
                    <w:rPr>
                      <w:color w:val="000000" w:themeColor="text1"/>
                      <w:sz w:val="18"/>
                      <w:szCs w:val="18"/>
                    </w:rPr>
                  </w:pPr>
                  <w:r w:rsidRPr="00654DE1">
                    <w:rPr>
                      <w:color w:val="000000" w:themeColor="text1"/>
                      <w:sz w:val="18"/>
                      <w:szCs w:val="18"/>
                    </w:rPr>
                    <w:t>CH-7E</w:t>
                  </w:r>
                </w:p>
              </w:tc>
              <w:tc>
                <w:tcPr>
                  <w:tcW w:w="2126" w:type="dxa"/>
                </w:tcPr>
                <w:p w14:paraId="1FC344C1" w14:textId="0DD300FC"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2131638D" w14:textId="2F037D3C" w:rsidR="001B51CB" w:rsidRPr="00654DE1" w:rsidRDefault="001B51CB" w:rsidP="001B51CB">
                  <w:pPr>
                    <w:rPr>
                      <w:color w:val="000000" w:themeColor="text1"/>
                      <w:sz w:val="18"/>
                      <w:szCs w:val="18"/>
                    </w:rPr>
                  </w:pPr>
                  <w:r w:rsidRPr="00654DE1">
                    <w:rPr>
                      <w:color w:val="000000" w:themeColor="text1"/>
                      <w:sz w:val="18"/>
                      <w:szCs w:val="18"/>
                    </w:rPr>
                    <w:t>Renato Ortega F.</w:t>
                  </w:r>
                </w:p>
              </w:tc>
              <w:tc>
                <w:tcPr>
                  <w:tcW w:w="2552" w:type="dxa"/>
                </w:tcPr>
                <w:p w14:paraId="7EC4DDFA" w14:textId="07207D89" w:rsidR="001B51CB" w:rsidRPr="00654DE1" w:rsidRDefault="001B51CB" w:rsidP="001B51CB">
                  <w:pPr>
                    <w:rPr>
                      <w:color w:val="000000" w:themeColor="text1"/>
                      <w:sz w:val="18"/>
                      <w:szCs w:val="18"/>
                    </w:rPr>
                  </w:pPr>
                  <w:r w:rsidRPr="00654DE1">
                    <w:rPr>
                      <w:sz w:val="18"/>
                      <w:szCs w:val="18"/>
                    </w:rPr>
                    <w:t>N/A</w:t>
                  </w:r>
                </w:p>
              </w:tc>
            </w:tr>
            <w:tr w:rsidR="001B51CB" w:rsidRPr="00654DE1" w14:paraId="47971106" w14:textId="77777777" w:rsidTr="00CC00AB">
              <w:trPr>
                <w:trHeight w:val="260"/>
                <w:jc w:val="center"/>
              </w:trPr>
              <w:tc>
                <w:tcPr>
                  <w:tcW w:w="2047" w:type="dxa"/>
                </w:tcPr>
                <w:p w14:paraId="3D6590E4" w14:textId="72D98E3F" w:rsidR="001B51CB" w:rsidRPr="00654DE1" w:rsidRDefault="001B51CB" w:rsidP="001B51CB">
                  <w:pPr>
                    <w:rPr>
                      <w:color w:val="000000" w:themeColor="text1"/>
                      <w:sz w:val="18"/>
                      <w:szCs w:val="18"/>
                    </w:rPr>
                  </w:pPr>
                  <w:r w:rsidRPr="00654DE1">
                    <w:rPr>
                      <w:color w:val="000000" w:themeColor="text1"/>
                      <w:sz w:val="18"/>
                      <w:szCs w:val="18"/>
                    </w:rPr>
                    <w:t>CH-3A</w:t>
                  </w:r>
                </w:p>
              </w:tc>
              <w:tc>
                <w:tcPr>
                  <w:tcW w:w="2126" w:type="dxa"/>
                </w:tcPr>
                <w:p w14:paraId="7C743F4F" w14:textId="1F330AC3"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12ADBAA7" w14:textId="33E8334D" w:rsidR="001B51CB" w:rsidRPr="00654DE1" w:rsidRDefault="001B51CB" w:rsidP="001B51CB">
                  <w:pPr>
                    <w:rPr>
                      <w:color w:val="000000" w:themeColor="text1"/>
                      <w:sz w:val="18"/>
                      <w:szCs w:val="18"/>
                    </w:rPr>
                  </w:pPr>
                  <w:r w:rsidRPr="00654DE1">
                    <w:rPr>
                      <w:color w:val="000000" w:themeColor="text1"/>
                      <w:sz w:val="18"/>
                      <w:szCs w:val="18"/>
                    </w:rPr>
                    <w:t>Renato Ortega F.</w:t>
                  </w:r>
                </w:p>
              </w:tc>
              <w:tc>
                <w:tcPr>
                  <w:tcW w:w="2552" w:type="dxa"/>
                </w:tcPr>
                <w:p w14:paraId="2DDE635F" w14:textId="047CB28F" w:rsidR="001B51CB" w:rsidRPr="00654DE1" w:rsidRDefault="001B51CB" w:rsidP="001B51CB">
                  <w:pPr>
                    <w:rPr>
                      <w:color w:val="000000" w:themeColor="text1"/>
                      <w:sz w:val="18"/>
                      <w:szCs w:val="18"/>
                    </w:rPr>
                  </w:pPr>
                  <w:r w:rsidRPr="00654DE1">
                    <w:rPr>
                      <w:sz w:val="18"/>
                      <w:szCs w:val="18"/>
                    </w:rPr>
                    <w:t>N/A</w:t>
                  </w:r>
                </w:p>
              </w:tc>
            </w:tr>
            <w:tr w:rsidR="001B51CB" w:rsidRPr="00654DE1" w14:paraId="5AC037BD" w14:textId="77777777" w:rsidTr="00CC00AB">
              <w:trPr>
                <w:trHeight w:val="246"/>
                <w:jc w:val="center"/>
              </w:trPr>
              <w:tc>
                <w:tcPr>
                  <w:tcW w:w="2047" w:type="dxa"/>
                </w:tcPr>
                <w:p w14:paraId="0974E109" w14:textId="0430A8B2" w:rsidR="001B51CB" w:rsidRPr="00654DE1" w:rsidRDefault="001B51CB" w:rsidP="001B51CB">
                  <w:pPr>
                    <w:rPr>
                      <w:color w:val="000000" w:themeColor="text1"/>
                      <w:sz w:val="18"/>
                      <w:szCs w:val="18"/>
                    </w:rPr>
                  </w:pPr>
                  <w:r w:rsidRPr="00654DE1">
                    <w:rPr>
                      <w:color w:val="000000" w:themeColor="text1"/>
                      <w:sz w:val="18"/>
                      <w:szCs w:val="18"/>
                    </w:rPr>
                    <w:t>CH-25A</w:t>
                  </w:r>
                </w:p>
              </w:tc>
              <w:tc>
                <w:tcPr>
                  <w:tcW w:w="2126" w:type="dxa"/>
                </w:tcPr>
                <w:p w14:paraId="63E9BF2E" w14:textId="59C45D93"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1958284C" w14:textId="6E04D5E7" w:rsidR="001B51CB" w:rsidRPr="00654DE1" w:rsidRDefault="001B51CB" w:rsidP="001B51CB">
                  <w:pPr>
                    <w:rPr>
                      <w:color w:val="000000" w:themeColor="text1"/>
                      <w:sz w:val="18"/>
                      <w:szCs w:val="18"/>
                    </w:rPr>
                  </w:pPr>
                  <w:r w:rsidRPr="00654DE1">
                    <w:rPr>
                      <w:color w:val="000000" w:themeColor="text1"/>
                      <w:sz w:val="18"/>
                      <w:szCs w:val="18"/>
                    </w:rPr>
                    <w:t>Renato Ortega F.</w:t>
                  </w:r>
                </w:p>
              </w:tc>
              <w:tc>
                <w:tcPr>
                  <w:tcW w:w="2552" w:type="dxa"/>
                </w:tcPr>
                <w:p w14:paraId="660EA441" w14:textId="3EDADDDC" w:rsidR="001B51CB" w:rsidRPr="00654DE1" w:rsidRDefault="001B51CB" w:rsidP="001B51CB">
                  <w:pPr>
                    <w:rPr>
                      <w:color w:val="000000" w:themeColor="text1"/>
                      <w:sz w:val="18"/>
                      <w:szCs w:val="18"/>
                    </w:rPr>
                  </w:pPr>
                  <w:r w:rsidRPr="00654DE1">
                    <w:rPr>
                      <w:sz w:val="18"/>
                      <w:szCs w:val="18"/>
                    </w:rPr>
                    <w:t>N/A</w:t>
                  </w:r>
                </w:p>
              </w:tc>
            </w:tr>
            <w:tr w:rsidR="001B51CB" w:rsidRPr="00654DE1" w14:paraId="5F883C0D" w14:textId="77777777" w:rsidTr="00CC00AB">
              <w:trPr>
                <w:trHeight w:val="246"/>
                <w:jc w:val="center"/>
              </w:trPr>
              <w:tc>
                <w:tcPr>
                  <w:tcW w:w="2047" w:type="dxa"/>
                </w:tcPr>
                <w:p w14:paraId="1B273D9B" w14:textId="5D46B0FC" w:rsidR="001B51CB" w:rsidRPr="00654DE1" w:rsidRDefault="001B51CB" w:rsidP="001B51CB">
                  <w:pPr>
                    <w:rPr>
                      <w:color w:val="000000" w:themeColor="text1"/>
                      <w:sz w:val="18"/>
                      <w:szCs w:val="18"/>
                    </w:rPr>
                  </w:pPr>
                  <w:r w:rsidRPr="00654DE1">
                    <w:rPr>
                      <w:color w:val="000000" w:themeColor="text1"/>
                      <w:sz w:val="18"/>
                      <w:szCs w:val="18"/>
                    </w:rPr>
                    <w:t>CH-29</w:t>
                  </w:r>
                </w:p>
              </w:tc>
              <w:tc>
                <w:tcPr>
                  <w:tcW w:w="2126" w:type="dxa"/>
                </w:tcPr>
                <w:p w14:paraId="4B732505" w14:textId="7C00928D"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1B60161F" w14:textId="3D277DEF" w:rsidR="001B51CB" w:rsidRPr="00654DE1" w:rsidRDefault="001B51CB" w:rsidP="001B51CB">
                  <w:pPr>
                    <w:rPr>
                      <w:color w:val="000000" w:themeColor="text1"/>
                      <w:sz w:val="18"/>
                      <w:szCs w:val="18"/>
                      <w:highlight w:val="yellow"/>
                    </w:rPr>
                  </w:pPr>
                  <w:r w:rsidRPr="00654DE1">
                    <w:rPr>
                      <w:color w:val="000000" w:themeColor="text1"/>
                      <w:sz w:val="18"/>
                      <w:szCs w:val="18"/>
                    </w:rPr>
                    <w:t>José Soto G.</w:t>
                  </w:r>
                </w:p>
              </w:tc>
              <w:tc>
                <w:tcPr>
                  <w:tcW w:w="2552" w:type="dxa"/>
                </w:tcPr>
                <w:p w14:paraId="503D6CEA" w14:textId="6D7E0674" w:rsidR="001B51CB" w:rsidRPr="00654DE1" w:rsidRDefault="001B51CB" w:rsidP="001B51CB">
                  <w:pPr>
                    <w:rPr>
                      <w:color w:val="000000" w:themeColor="text1"/>
                      <w:sz w:val="18"/>
                      <w:szCs w:val="18"/>
                    </w:rPr>
                  </w:pPr>
                  <w:r w:rsidRPr="00654DE1">
                    <w:rPr>
                      <w:sz w:val="18"/>
                      <w:szCs w:val="18"/>
                    </w:rPr>
                    <w:t>DICTUC</w:t>
                  </w:r>
                  <w:r w:rsidRPr="00654DE1">
                    <w:rPr>
                      <w:sz w:val="18"/>
                      <w:szCs w:val="18"/>
                      <w:vertAlign w:val="superscript"/>
                    </w:rPr>
                    <w:t xml:space="preserve">  </w:t>
                  </w:r>
                  <w:r w:rsidRPr="00654DE1">
                    <w:rPr>
                      <w:color w:val="000000" w:themeColor="text1"/>
                      <w:sz w:val="18"/>
                      <w:szCs w:val="18"/>
                    </w:rPr>
                    <w:t>S.A.</w:t>
                  </w:r>
                </w:p>
              </w:tc>
            </w:tr>
            <w:tr w:rsidR="001B51CB" w:rsidRPr="00654DE1" w14:paraId="547C1E4B" w14:textId="77777777" w:rsidTr="00CC00AB">
              <w:trPr>
                <w:trHeight w:val="260"/>
                <w:jc w:val="center"/>
              </w:trPr>
              <w:tc>
                <w:tcPr>
                  <w:tcW w:w="2047" w:type="dxa"/>
                </w:tcPr>
                <w:p w14:paraId="08749FE9" w14:textId="3D0337B7" w:rsidR="001B51CB" w:rsidRPr="00654DE1" w:rsidRDefault="001B51CB" w:rsidP="001B51CB">
                  <w:pPr>
                    <w:rPr>
                      <w:color w:val="000000" w:themeColor="text1"/>
                      <w:sz w:val="18"/>
                      <w:szCs w:val="18"/>
                    </w:rPr>
                  </w:pPr>
                  <w:r w:rsidRPr="00654DE1">
                    <w:rPr>
                      <w:color w:val="000000" w:themeColor="text1"/>
                      <w:sz w:val="18"/>
                      <w:szCs w:val="18"/>
                    </w:rPr>
                    <w:t>CH-26 A</w:t>
                  </w:r>
                </w:p>
              </w:tc>
              <w:tc>
                <w:tcPr>
                  <w:tcW w:w="2126" w:type="dxa"/>
                </w:tcPr>
                <w:p w14:paraId="7D27514F" w14:textId="3F7D3123"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68672F38" w14:textId="155335D3" w:rsidR="001B51CB" w:rsidRPr="00654DE1" w:rsidRDefault="001B51CB" w:rsidP="001B51CB">
                  <w:pPr>
                    <w:rPr>
                      <w:color w:val="000000" w:themeColor="text1"/>
                      <w:sz w:val="18"/>
                      <w:szCs w:val="18"/>
                      <w:highlight w:val="yellow"/>
                    </w:rPr>
                  </w:pPr>
                  <w:r w:rsidRPr="00654DE1">
                    <w:rPr>
                      <w:color w:val="000000" w:themeColor="text1"/>
                      <w:sz w:val="18"/>
                      <w:szCs w:val="18"/>
                    </w:rPr>
                    <w:t>José Soto G.</w:t>
                  </w:r>
                </w:p>
              </w:tc>
              <w:tc>
                <w:tcPr>
                  <w:tcW w:w="2552" w:type="dxa"/>
                </w:tcPr>
                <w:p w14:paraId="598B6A5C" w14:textId="1CC526A3" w:rsidR="001B51CB" w:rsidRPr="00E53723" w:rsidRDefault="001B51CB" w:rsidP="001B51CB">
                  <w:pPr>
                    <w:rPr>
                      <w:color w:val="000000" w:themeColor="text1"/>
                      <w:sz w:val="18"/>
                      <w:szCs w:val="18"/>
                    </w:rPr>
                  </w:pPr>
                  <w:r w:rsidRPr="00E53723">
                    <w:rPr>
                      <w:sz w:val="18"/>
                      <w:szCs w:val="18"/>
                    </w:rPr>
                    <w:t>Bureau Veritas Laboratories</w:t>
                  </w:r>
                  <w:r w:rsidR="001A688E" w:rsidRPr="00E53723">
                    <w:rPr>
                      <w:sz w:val="18"/>
                      <w:szCs w:val="18"/>
                    </w:rPr>
                    <w:t xml:space="preserve"> </w:t>
                  </w:r>
                  <w:r w:rsidR="001A688E" w:rsidRPr="00E53723">
                    <w:rPr>
                      <w:sz w:val="16"/>
                      <w:szCs w:val="18"/>
                    </w:rPr>
                    <w:t>(*)</w:t>
                  </w:r>
                </w:p>
              </w:tc>
            </w:tr>
            <w:tr w:rsidR="001B51CB" w:rsidRPr="00654DE1" w14:paraId="490B59BC" w14:textId="77777777" w:rsidTr="00CC00AB">
              <w:trPr>
                <w:trHeight w:val="246"/>
                <w:jc w:val="center"/>
              </w:trPr>
              <w:tc>
                <w:tcPr>
                  <w:tcW w:w="2047" w:type="dxa"/>
                </w:tcPr>
                <w:p w14:paraId="38A2F90A" w14:textId="40D2D465" w:rsidR="001B51CB" w:rsidRPr="00654DE1" w:rsidRDefault="001B51CB" w:rsidP="001B51CB">
                  <w:pPr>
                    <w:rPr>
                      <w:color w:val="000000" w:themeColor="text1"/>
                      <w:sz w:val="18"/>
                      <w:szCs w:val="18"/>
                    </w:rPr>
                  </w:pPr>
                  <w:r w:rsidRPr="00654DE1">
                    <w:rPr>
                      <w:color w:val="000000" w:themeColor="text1"/>
                      <w:sz w:val="18"/>
                      <w:szCs w:val="18"/>
                    </w:rPr>
                    <w:t>EPA-0031</w:t>
                  </w:r>
                </w:p>
              </w:tc>
              <w:tc>
                <w:tcPr>
                  <w:tcW w:w="2126" w:type="dxa"/>
                </w:tcPr>
                <w:p w14:paraId="5F38CDA5" w14:textId="732B07DF"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21362B0E" w14:textId="6DADA659" w:rsidR="001B51CB" w:rsidRPr="00654DE1" w:rsidRDefault="001B51CB" w:rsidP="001B51CB">
                  <w:pPr>
                    <w:rPr>
                      <w:color w:val="000000" w:themeColor="text1"/>
                      <w:sz w:val="18"/>
                      <w:szCs w:val="18"/>
                      <w:highlight w:val="yellow"/>
                    </w:rPr>
                  </w:pPr>
                  <w:r w:rsidRPr="00654DE1">
                    <w:rPr>
                      <w:color w:val="000000" w:themeColor="text1"/>
                      <w:sz w:val="18"/>
                      <w:szCs w:val="18"/>
                    </w:rPr>
                    <w:t>José Soto G.</w:t>
                  </w:r>
                </w:p>
              </w:tc>
              <w:tc>
                <w:tcPr>
                  <w:tcW w:w="2552" w:type="dxa"/>
                </w:tcPr>
                <w:p w14:paraId="361E7215" w14:textId="5267EA6B" w:rsidR="001B51CB" w:rsidRPr="00E53723" w:rsidRDefault="001B51CB" w:rsidP="001B51CB">
                  <w:pPr>
                    <w:rPr>
                      <w:color w:val="000000" w:themeColor="text1"/>
                      <w:sz w:val="18"/>
                      <w:szCs w:val="18"/>
                    </w:rPr>
                  </w:pPr>
                  <w:r w:rsidRPr="00E53723">
                    <w:rPr>
                      <w:sz w:val="18"/>
                      <w:szCs w:val="18"/>
                    </w:rPr>
                    <w:t>ALS Environmental</w:t>
                  </w:r>
                  <w:r w:rsidR="001A688E" w:rsidRPr="00E53723">
                    <w:rPr>
                      <w:sz w:val="18"/>
                      <w:szCs w:val="18"/>
                    </w:rPr>
                    <w:t xml:space="preserve"> </w:t>
                  </w:r>
                  <w:r w:rsidR="001A688E" w:rsidRPr="00E53723">
                    <w:rPr>
                      <w:sz w:val="16"/>
                      <w:szCs w:val="18"/>
                    </w:rPr>
                    <w:t>(*)</w:t>
                  </w:r>
                </w:p>
              </w:tc>
            </w:tr>
            <w:tr w:rsidR="001B51CB" w:rsidRPr="00654DE1" w14:paraId="220DD6BF" w14:textId="77777777" w:rsidTr="00CC00AB">
              <w:trPr>
                <w:trHeight w:val="246"/>
                <w:jc w:val="center"/>
              </w:trPr>
              <w:tc>
                <w:tcPr>
                  <w:tcW w:w="2047" w:type="dxa"/>
                </w:tcPr>
                <w:p w14:paraId="537E4D6C" w14:textId="54D9E667" w:rsidR="001B51CB" w:rsidRPr="00654DE1" w:rsidRDefault="001B51CB" w:rsidP="001B51CB">
                  <w:pPr>
                    <w:rPr>
                      <w:color w:val="000000" w:themeColor="text1"/>
                      <w:sz w:val="18"/>
                      <w:szCs w:val="18"/>
                    </w:rPr>
                  </w:pPr>
                  <w:r w:rsidRPr="00654DE1">
                    <w:rPr>
                      <w:color w:val="000000" w:themeColor="text1"/>
                      <w:sz w:val="18"/>
                      <w:szCs w:val="18"/>
                    </w:rPr>
                    <w:t>CH-23</w:t>
                  </w:r>
                </w:p>
              </w:tc>
              <w:tc>
                <w:tcPr>
                  <w:tcW w:w="2126" w:type="dxa"/>
                </w:tcPr>
                <w:p w14:paraId="2F6D170E" w14:textId="4668E8F1" w:rsidR="001B51CB" w:rsidRPr="00654DE1" w:rsidRDefault="001B51CB" w:rsidP="001B51CB">
                  <w:pPr>
                    <w:rPr>
                      <w:color w:val="000000" w:themeColor="text1"/>
                      <w:sz w:val="18"/>
                      <w:szCs w:val="18"/>
                    </w:rPr>
                  </w:pPr>
                  <w:r w:rsidRPr="00654DE1">
                    <w:rPr>
                      <w:color w:val="000000" w:themeColor="text1"/>
                      <w:sz w:val="18"/>
                      <w:szCs w:val="18"/>
                    </w:rPr>
                    <w:t>Airón S.A</w:t>
                  </w:r>
                </w:p>
              </w:tc>
              <w:tc>
                <w:tcPr>
                  <w:tcW w:w="1984" w:type="dxa"/>
                </w:tcPr>
                <w:p w14:paraId="071A405E" w14:textId="035C9B8F" w:rsidR="001B51CB" w:rsidRPr="00654DE1" w:rsidRDefault="001B51CB" w:rsidP="001B51CB">
                  <w:pPr>
                    <w:rPr>
                      <w:color w:val="000000" w:themeColor="text1"/>
                      <w:sz w:val="18"/>
                      <w:szCs w:val="18"/>
                      <w:highlight w:val="yellow"/>
                    </w:rPr>
                  </w:pPr>
                  <w:r w:rsidRPr="00654DE1">
                    <w:rPr>
                      <w:color w:val="000000" w:themeColor="text1"/>
                      <w:sz w:val="18"/>
                      <w:szCs w:val="18"/>
                    </w:rPr>
                    <w:t>José Soto G.</w:t>
                  </w:r>
                </w:p>
              </w:tc>
              <w:tc>
                <w:tcPr>
                  <w:tcW w:w="2552" w:type="dxa"/>
                </w:tcPr>
                <w:p w14:paraId="1524062E" w14:textId="11B32E63" w:rsidR="001B51CB" w:rsidRPr="00E53723" w:rsidRDefault="001B51CB" w:rsidP="00654DE1">
                  <w:pPr>
                    <w:rPr>
                      <w:color w:val="000000" w:themeColor="text1"/>
                      <w:sz w:val="18"/>
                      <w:szCs w:val="18"/>
                    </w:rPr>
                  </w:pPr>
                  <w:r w:rsidRPr="00E53723">
                    <w:rPr>
                      <w:sz w:val="18"/>
                      <w:szCs w:val="18"/>
                    </w:rPr>
                    <w:t xml:space="preserve">ALS </w:t>
                  </w:r>
                  <w:r w:rsidR="00085D7F" w:rsidRPr="00E53723">
                    <w:rPr>
                      <w:sz w:val="18"/>
                      <w:szCs w:val="18"/>
                    </w:rPr>
                    <w:t>Canadá</w:t>
                  </w:r>
                  <w:r w:rsidR="00654DE1" w:rsidRPr="00E53723">
                    <w:rPr>
                      <w:sz w:val="18"/>
                      <w:szCs w:val="18"/>
                    </w:rPr>
                    <w:t xml:space="preserve"> Ltd.</w:t>
                  </w:r>
                  <w:r w:rsidR="001A688E" w:rsidRPr="00E53723">
                    <w:rPr>
                      <w:sz w:val="16"/>
                      <w:szCs w:val="18"/>
                    </w:rPr>
                    <w:t>(*)</w:t>
                  </w:r>
                </w:p>
              </w:tc>
            </w:tr>
          </w:tbl>
          <w:p w14:paraId="027AE2AB" w14:textId="5EAA4282" w:rsidR="00F50AD1" w:rsidRPr="00F72AC0" w:rsidRDefault="001A688E" w:rsidP="001A688E">
            <w:pPr>
              <w:spacing w:line="276" w:lineRule="auto"/>
              <w:rPr>
                <w:rFonts w:eastAsia="Times New Roman"/>
                <w:color w:val="000000"/>
                <w:sz w:val="16"/>
                <w:szCs w:val="16"/>
                <w:lang w:eastAsia="es-CL"/>
              </w:rPr>
            </w:pPr>
            <w:r w:rsidRPr="001A688E">
              <w:rPr>
                <w:rFonts w:eastAsia="Times New Roman"/>
                <w:color w:val="000000"/>
                <w:sz w:val="16"/>
                <w:szCs w:val="16"/>
                <w:lang w:eastAsia="es-CL"/>
              </w:rPr>
              <w:t>(*)</w:t>
            </w:r>
            <w:r>
              <w:rPr>
                <w:rFonts w:eastAsia="Times New Roman"/>
                <w:color w:val="000000"/>
                <w:sz w:val="16"/>
                <w:szCs w:val="16"/>
                <w:lang w:eastAsia="es-CL"/>
              </w:rPr>
              <w:t xml:space="preserve"> </w:t>
            </w:r>
            <w:r w:rsidRPr="001A688E">
              <w:rPr>
                <w:rFonts w:eastAsia="Times New Roman"/>
                <w:color w:val="000000"/>
                <w:sz w:val="16"/>
                <w:szCs w:val="16"/>
                <w:lang w:eastAsia="es-CL"/>
              </w:rPr>
              <w:t xml:space="preserve">No incorporan </w:t>
            </w:r>
            <w:r w:rsidRPr="001A688E">
              <w:rPr>
                <w:rFonts w:cstheme="minorHAnsi"/>
                <w:sz w:val="16"/>
                <w:szCs w:val="16"/>
              </w:rPr>
              <w:t>certificado por algún organismo acreditado</w:t>
            </w:r>
            <w:r w:rsidRPr="001A688E">
              <w:rPr>
                <w:rFonts w:cstheme="minorHAnsi"/>
              </w:rPr>
              <w:t xml:space="preserve"> </w:t>
            </w:r>
          </w:p>
        </w:tc>
      </w:tr>
      <w:tr w:rsidR="00F50AD1" w:rsidRPr="00665C3C" w14:paraId="6F7E3507" w14:textId="77777777" w:rsidTr="002338ED">
        <w:trPr>
          <w:trHeight w:val="170"/>
          <w:jc w:val="center"/>
        </w:trPr>
        <w:tc>
          <w:tcPr>
            <w:tcW w:w="495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F3505" w14:textId="77777777" w:rsidR="00F50AD1" w:rsidRPr="00665C3C" w:rsidRDefault="00F50AD1" w:rsidP="002338ED">
            <w:pPr>
              <w:pStyle w:val="Descripcin"/>
              <w:rPr>
                <w:rFonts w:eastAsia="Times New Roman"/>
                <w:b w:val="0"/>
                <w:color w:val="000000"/>
                <w:szCs w:val="18"/>
                <w:lang w:eastAsia="es-CL"/>
              </w:rPr>
            </w:pPr>
            <w:bookmarkStart w:id="103" w:name="_Ref491262086"/>
            <w:bookmarkStart w:id="104" w:name="_Toc59877796"/>
            <w:r>
              <w:t xml:space="preserve">Tabla </w:t>
            </w:r>
            <w:r>
              <w:fldChar w:fldCharType="begin"/>
            </w:r>
            <w:r>
              <w:instrText xml:space="preserve"> SEQ Tabla \* ARABIC </w:instrText>
            </w:r>
            <w:r>
              <w:fldChar w:fldCharType="separate"/>
            </w:r>
            <w:r w:rsidR="005175B4">
              <w:rPr>
                <w:noProof/>
              </w:rPr>
              <w:t>8</w:t>
            </w:r>
            <w:r>
              <w:fldChar w:fldCharType="end"/>
            </w:r>
            <w:r w:rsidRPr="00665C3C">
              <w:rPr>
                <w:szCs w:val="18"/>
              </w:rPr>
              <w:t>.</w:t>
            </w:r>
            <w:bookmarkEnd w:id="103"/>
            <w:bookmarkEnd w:id="104"/>
            <w:r w:rsidRPr="00665C3C">
              <w:rPr>
                <w:szCs w:val="18"/>
              </w:rPr>
              <w:t xml:space="preserve"> </w:t>
            </w:r>
          </w:p>
        </w:tc>
        <w:tc>
          <w:tcPr>
            <w:tcW w:w="4959" w:type="dxa"/>
            <w:tcBorders>
              <w:top w:val="single" w:sz="4" w:space="0" w:color="auto"/>
              <w:left w:val="single" w:sz="4" w:space="0" w:color="auto"/>
              <w:bottom w:val="single" w:sz="4" w:space="0" w:color="auto"/>
              <w:right w:val="single" w:sz="4" w:space="0" w:color="000000"/>
            </w:tcBorders>
            <w:shd w:val="clear" w:color="auto" w:fill="auto"/>
            <w:vAlign w:val="center"/>
          </w:tcPr>
          <w:p w14:paraId="66A1FD45" w14:textId="77777777" w:rsidR="00F50AD1" w:rsidRPr="00071942" w:rsidRDefault="00F50AD1" w:rsidP="002338ED">
            <w:pPr>
              <w:spacing w:before="91"/>
              <w:ind w:right="184"/>
              <w:jc w:val="left"/>
              <w:rPr>
                <w:rFonts w:eastAsia="Times New Roman"/>
                <w:b/>
                <w:color w:val="000000"/>
                <w:szCs w:val="18"/>
                <w:lang w:eastAsia="es-CL"/>
              </w:rPr>
            </w:pPr>
            <w:r w:rsidRPr="00071942">
              <w:rPr>
                <w:rFonts w:cs="Arial"/>
                <w:b/>
                <w:sz w:val="18"/>
                <w:szCs w:val="18"/>
              </w:rPr>
              <w:t>Fecha:</w:t>
            </w:r>
            <w:r w:rsidRPr="00071942">
              <w:rPr>
                <w:rFonts w:cs="Arial"/>
                <w:sz w:val="18"/>
                <w:szCs w:val="18"/>
              </w:rPr>
              <w:t xml:space="preserve">  N/A</w:t>
            </w:r>
          </w:p>
        </w:tc>
      </w:tr>
      <w:tr w:rsidR="00F50AD1" w:rsidRPr="00665C3C" w14:paraId="6C026688" w14:textId="77777777" w:rsidTr="002338ED">
        <w:trPr>
          <w:trHeight w:val="170"/>
          <w:jc w:val="center"/>
        </w:trPr>
        <w:tc>
          <w:tcPr>
            <w:tcW w:w="991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4A0E873" w14:textId="1F60D225" w:rsidR="00F50AD1" w:rsidRDefault="00F50AD1" w:rsidP="001B51CB">
            <w:r w:rsidRPr="007A7DEB">
              <w:rPr>
                <w:rFonts w:ascii="Calibri" w:eastAsia="Times New Roman" w:hAnsi="Calibri"/>
                <w:b/>
                <w:color w:val="000000"/>
                <w:sz w:val="18"/>
                <w:szCs w:val="18"/>
                <w:lang w:eastAsia="es-CL"/>
              </w:rPr>
              <w:t>Descripción del medio de prueba</w:t>
            </w:r>
            <w:r w:rsidR="001B51CB" w:rsidRPr="00EB36AA">
              <w:rPr>
                <w:b/>
                <w:sz w:val="18"/>
                <w:szCs w:val="18"/>
                <w:lang w:eastAsia="es-CL"/>
              </w:rPr>
              <w:t>:</w:t>
            </w:r>
            <w:r w:rsidR="001B51CB" w:rsidRPr="00EB36AA">
              <w:rPr>
                <w:sz w:val="18"/>
                <w:szCs w:val="18"/>
                <w:lang w:eastAsia="es-CL"/>
              </w:rPr>
              <w:t xml:space="preserve"> Identificación ETFA muestreo, medición, análisis e Inspector Ambiental</w:t>
            </w:r>
            <w:r w:rsidR="001B51CB">
              <w:rPr>
                <w:sz w:val="18"/>
                <w:szCs w:val="18"/>
                <w:lang w:eastAsia="es-CL"/>
              </w:rPr>
              <w:t>.</w:t>
            </w:r>
          </w:p>
        </w:tc>
      </w:tr>
    </w:tbl>
    <w:p w14:paraId="7BACA04F" w14:textId="215E3E4C" w:rsidR="001B0CAE" w:rsidRDefault="001B0CAE">
      <w:pPr>
        <w:jc w:val="left"/>
        <w:rPr>
          <w:rFonts w:cstheme="minorHAnsi"/>
          <w:sz w:val="14"/>
          <w:szCs w:val="24"/>
        </w:rPr>
      </w:pPr>
    </w:p>
    <w:p w14:paraId="0FE83CCD" w14:textId="77777777" w:rsidR="00371E81" w:rsidRDefault="00371E81" w:rsidP="00371E81">
      <w:pPr>
        <w:rPr>
          <w:rFonts w:cstheme="minorHAnsi"/>
          <w:sz w:val="14"/>
          <w:szCs w:val="24"/>
        </w:rPr>
      </w:pPr>
    </w:p>
    <w:p w14:paraId="3E900266" w14:textId="77777777" w:rsidR="00F50AD1" w:rsidRDefault="00F50AD1" w:rsidP="00371E81">
      <w:pPr>
        <w:rPr>
          <w:rFonts w:cstheme="minorHAnsi"/>
          <w:sz w:val="14"/>
          <w:szCs w:val="24"/>
        </w:rPr>
        <w:sectPr w:rsidR="00F50AD1" w:rsidSect="00A93D18">
          <w:pgSz w:w="12240" w:h="15840"/>
          <w:pgMar w:top="1134" w:right="1134" w:bottom="1134" w:left="1134" w:header="709" w:footer="709" w:gutter="0"/>
          <w:cols w:space="708"/>
          <w:docGrid w:linePitch="360"/>
        </w:sectPr>
      </w:pPr>
    </w:p>
    <w:p w14:paraId="288EF09D" w14:textId="07F43488" w:rsidR="00371E81" w:rsidRDefault="00371E81" w:rsidP="00371E81">
      <w:pPr>
        <w:rPr>
          <w:rFonts w:cstheme="minorHAnsi"/>
          <w:sz w:val="14"/>
          <w:szCs w:val="24"/>
        </w:rPr>
      </w:pPr>
    </w:p>
    <w:tbl>
      <w:tblPr>
        <w:tblStyle w:val="Tablaconcuadrcula"/>
        <w:tblW w:w="5000" w:type="pct"/>
        <w:tblLook w:val="04A0" w:firstRow="1" w:lastRow="0" w:firstColumn="1" w:lastColumn="0" w:noHBand="0" w:noVBand="1"/>
      </w:tblPr>
      <w:tblGrid>
        <w:gridCol w:w="9962"/>
      </w:tblGrid>
      <w:tr w:rsidR="00DA0C27" w:rsidRPr="0025129B" w14:paraId="4FA83183" w14:textId="77777777" w:rsidTr="00DA0C27">
        <w:trPr>
          <w:trHeight w:val="142"/>
        </w:trPr>
        <w:tc>
          <w:tcPr>
            <w:tcW w:w="5000" w:type="pct"/>
          </w:tcPr>
          <w:p w14:paraId="480DACBA" w14:textId="0A042CD9" w:rsidR="00DA0C27" w:rsidRPr="00DA744D" w:rsidRDefault="00DA0C27" w:rsidP="00F726EA">
            <w:r w:rsidRPr="00DA744D">
              <w:rPr>
                <w:rFonts w:eastAsia="Times New Roman"/>
                <w:b/>
                <w:bCs/>
                <w:color w:val="000000"/>
                <w:lang w:eastAsia="es-CL"/>
              </w:rPr>
              <w:t>Número de hecho constatado</w:t>
            </w:r>
            <w:r w:rsidRPr="00DA744D">
              <w:rPr>
                <w:rFonts w:eastAsia="Times New Roman"/>
                <w:color w:val="000000"/>
                <w:lang w:eastAsia="es-CL"/>
              </w:rPr>
              <w:t xml:space="preserve">: </w:t>
            </w:r>
            <w:r w:rsidRPr="00DA744D">
              <w:rPr>
                <w:b/>
              </w:rPr>
              <w:t>7</w:t>
            </w:r>
          </w:p>
        </w:tc>
      </w:tr>
      <w:tr w:rsidR="00371E81" w:rsidRPr="0025129B" w14:paraId="38367481" w14:textId="77777777" w:rsidTr="00F726EA">
        <w:trPr>
          <w:trHeight w:val="319"/>
        </w:trPr>
        <w:tc>
          <w:tcPr>
            <w:tcW w:w="5000" w:type="pct"/>
            <w:tcBorders>
              <w:bottom w:val="single" w:sz="4" w:space="0" w:color="auto"/>
            </w:tcBorders>
          </w:tcPr>
          <w:p w14:paraId="0280558C" w14:textId="77777777" w:rsidR="00371E81" w:rsidRDefault="00371E81" w:rsidP="00F726EA">
            <w:pPr>
              <w:rPr>
                <w:b/>
              </w:rPr>
            </w:pPr>
            <w:r w:rsidRPr="00DA744D">
              <w:rPr>
                <w:b/>
              </w:rPr>
              <w:t xml:space="preserve">Exigencia (s): </w:t>
            </w:r>
          </w:p>
          <w:p w14:paraId="44910DC5" w14:textId="77777777" w:rsidR="00DA744D" w:rsidRPr="00DA744D" w:rsidRDefault="00DA744D" w:rsidP="00F726EA">
            <w:pPr>
              <w:rPr>
                <w:b/>
              </w:rPr>
            </w:pPr>
          </w:p>
          <w:p w14:paraId="105E7F01" w14:textId="77777777" w:rsidR="00371E81" w:rsidRPr="00DA744D" w:rsidRDefault="00371E81" w:rsidP="00F726EA">
            <w:pPr>
              <w:autoSpaceDE w:val="0"/>
              <w:autoSpaceDN w:val="0"/>
              <w:adjustRightInd w:val="0"/>
            </w:pPr>
            <w:r w:rsidRPr="00DA744D">
              <w:rPr>
                <w:b/>
              </w:rPr>
              <w:t xml:space="preserve">Art. N° 13 D.S. N° 29/2013 MMA: </w:t>
            </w:r>
            <w:r w:rsidRPr="00DA744D">
              <w:t xml:space="preserve">“Todo titular de una instalación, tanto de incineración, de coprocesamiento como de coincineración, regulada por este decreto, debe presentar en el mes de enero de cada año, ante la Superintendencia del Medio Ambiente, un informe técnico del año calendario anterior que explicite la siguiente información en forma procesada: </w:t>
            </w:r>
          </w:p>
          <w:p w14:paraId="143B041D" w14:textId="77777777" w:rsidR="00371E81" w:rsidRPr="00DA744D" w:rsidRDefault="00371E81" w:rsidP="00F726EA">
            <w:pPr>
              <w:autoSpaceDE w:val="0"/>
              <w:autoSpaceDN w:val="0"/>
              <w:adjustRightInd w:val="0"/>
            </w:pPr>
            <w:r w:rsidRPr="00DA744D">
              <w:t xml:space="preserve">a) Los resultados de las mediciones discretas realizadas. </w:t>
            </w:r>
          </w:p>
          <w:p w14:paraId="3719803D" w14:textId="77777777" w:rsidR="00371E81" w:rsidRPr="00DA744D" w:rsidRDefault="00371E81" w:rsidP="00F726EA">
            <w:pPr>
              <w:autoSpaceDE w:val="0"/>
              <w:autoSpaceDN w:val="0"/>
              <w:adjustRightInd w:val="0"/>
            </w:pPr>
            <w:r w:rsidRPr="00DA744D">
              <w:t xml:space="preserve">b) Los registros de las mediciones continuas de la instalación. </w:t>
            </w:r>
          </w:p>
          <w:p w14:paraId="6859645F" w14:textId="77777777" w:rsidR="00371E81" w:rsidRPr="00DA744D" w:rsidRDefault="00371E81" w:rsidP="00F726EA">
            <w:pPr>
              <w:autoSpaceDE w:val="0"/>
              <w:autoSpaceDN w:val="0"/>
              <w:adjustRightInd w:val="0"/>
            </w:pPr>
            <w:r w:rsidRPr="00DA744D">
              <w:t>c) Las especificaciones técnicas de los equipos de medición utilizados.</w:t>
            </w:r>
          </w:p>
          <w:p w14:paraId="486C83E7" w14:textId="77777777" w:rsidR="00371E81" w:rsidRPr="00DA744D" w:rsidRDefault="00371E81" w:rsidP="00F726EA">
            <w:pPr>
              <w:autoSpaceDE w:val="0"/>
              <w:autoSpaceDN w:val="0"/>
              <w:adjustRightInd w:val="0"/>
            </w:pPr>
            <w:r w:rsidRPr="00DA744D">
              <w:t>d) Las condiciones de operación en el período de evaluación y bajo las cuales se han realizado las mediciones.</w:t>
            </w:r>
          </w:p>
          <w:p w14:paraId="060D0445" w14:textId="77777777" w:rsidR="00371E81" w:rsidRPr="00DA744D" w:rsidRDefault="00371E81" w:rsidP="00F726EA">
            <w:pPr>
              <w:autoSpaceDE w:val="0"/>
              <w:autoSpaceDN w:val="0"/>
              <w:adjustRightInd w:val="0"/>
            </w:pPr>
            <w:r w:rsidRPr="00DA744D">
              <w:t>e) En el caso de las instalaciones de coincineración y coprocesamiento, los tipos y cantidades de sustancias y materiales utilizados como combustible.</w:t>
            </w:r>
          </w:p>
          <w:p w14:paraId="0BCA1B7B" w14:textId="77777777" w:rsidR="00371E81" w:rsidRDefault="00371E81" w:rsidP="00F726EA">
            <w:pPr>
              <w:autoSpaceDE w:val="0"/>
              <w:autoSpaceDN w:val="0"/>
              <w:adjustRightInd w:val="0"/>
            </w:pPr>
            <w:r w:rsidRPr="00DA744D">
              <w:t>f) El resumen de las situaciones anormales de funcionamiento y las medidas aplicadas.”</w:t>
            </w:r>
          </w:p>
          <w:p w14:paraId="3C698C41" w14:textId="77777777" w:rsidR="00DA744D" w:rsidRPr="00DA744D" w:rsidRDefault="00DA744D" w:rsidP="00F726EA">
            <w:pPr>
              <w:autoSpaceDE w:val="0"/>
              <w:autoSpaceDN w:val="0"/>
              <w:adjustRightInd w:val="0"/>
              <w:rPr>
                <w:b/>
              </w:rPr>
            </w:pPr>
          </w:p>
        </w:tc>
      </w:tr>
      <w:tr w:rsidR="00371E81" w:rsidRPr="0025129B" w14:paraId="5579D18F" w14:textId="77777777" w:rsidTr="00F726EA">
        <w:trPr>
          <w:trHeight w:val="132"/>
        </w:trPr>
        <w:tc>
          <w:tcPr>
            <w:tcW w:w="5000" w:type="pct"/>
          </w:tcPr>
          <w:p w14:paraId="1C203901" w14:textId="7B8623DD" w:rsidR="00371E81" w:rsidRDefault="00371E81" w:rsidP="00F726EA">
            <w:pPr>
              <w:jc w:val="left"/>
              <w:rPr>
                <w:b/>
              </w:rPr>
            </w:pPr>
            <w:r w:rsidRPr="00DA744D">
              <w:rPr>
                <w:b/>
              </w:rPr>
              <w:t>Resultado (s) examen de Información:</w:t>
            </w:r>
          </w:p>
          <w:p w14:paraId="49EA4E59" w14:textId="77777777" w:rsidR="00415CD0" w:rsidRPr="00DA744D" w:rsidRDefault="00415CD0" w:rsidP="00F726EA">
            <w:pPr>
              <w:jc w:val="left"/>
              <w:rPr>
                <w:b/>
              </w:rPr>
            </w:pPr>
          </w:p>
          <w:p w14:paraId="7EF42E73" w14:textId="42CB0908" w:rsidR="00CB7761" w:rsidRPr="00982970" w:rsidRDefault="00CB7761" w:rsidP="00CB7761">
            <w:pPr>
              <w:pStyle w:val="Prrafodelista"/>
              <w:numPr>
                <w:ilvl w:val="0"/>
                <w:numId w:val="3"/>
              </w:numPr>
            </w:pPr>
            <w:r w:rsidRPr="006B7648">
              <w:t xml:space="preserve">El informe anual 2019 fue solicitado según requerimiento de información bajo Resolución Exenta N°1001 del 12 de junio de 2020, </w:t>
            </w:r>
            <w:r w:rsidRPr="00982970">
              <w:t xml:space="preserve">cuya información fue ingresada </w:t>
            </w:r>
            <w:r w:rsidR="006B7648" w:rsidRPr="00982970">
              <w:t xml:space="preserve">al </w:t>
            </w:r>
            <w:r w:rsidR="00C41A67" w:rsidRPr="00982970">
              <w:rPr>
                <w:rFonts w:ascii="Calibri" w:hAnsi="Calibri" w:cs="Calibri"/>
                <w:lang w:eastAsia="es-ES"/>
              </w:rPr>
              <w:t>Sistema de Ventanilla Única del RETC</w:t>
            </w:r>
            <w:r w:rsidR="00C41A67" w:rsidRPr="00982970">
              <w:t xml:space="preserve"> , </w:t>
            </w:r>
            <w:r w:rsidRPr="00982970">
              <w:t xml:space="preserve">con fecha </w:t>
            </w:r>
            <w:r w:rsidR="00982970" w:rsidRPr="00982970">
              <w:t>15 de junio de 2020.</w:t>
            </w:r>
          </w:p>
          <w:p w14:paraId="2679AB6D" w14:textId="5E5D6CAE" w:rsidR="00415CD0" w:rsidRPr="006B7648" w:rsidRDefault="00415CD0" w:rsidP="00F1602F">
            <w:pPr>
              <w:pStyle w:val="Prrafodelista"/>
              <w:numPr>
                <w:ilvl w:val="0"/>
                <w:numId w:val="3"/>
              </w:numPr>
            </w:pPr>
            <w:r w:rsidRPr="006B7648">
              <w:t>El informe técnico que se genera a partir del Ensayo de Verificación del Horno N°1 realizado el año 2019, contiene información específica sobre la medición de las fuentes, información sobre el proceso en el cual se están registrando esto valores, como además información sobre el laboratorio y sus respectivas autorizaciones. A continuación, se presenta una lista detallada del cuerpo del informe:</w:t>
            </w:r>
          </w:p>
          <w:p w14:paraId="24B22946" w14:textId="77777777" w:rsidR="00415CD0" w:rsidRPr="006B7648" w:rsidRDefault="00415CD0" w:rsidP="00415CD0">
            <w:pPr>
              <w:pStyle w:val="Prrafodelista"/>
              <w:ind w:left="928"/>
            </w:pPr>
            <w:r w:rsidRPr="006B7648">
              <w:t>▪ Identificación de la Fuente</w:t>
            </w:r>
          </w:p>
          <w:p w14:paraId="61E63081" w14:textId="77777777" w:rsidR="00415CD0" w:rsidRPr="006B7648" w:rsidRDefault="00415CD0" w:rsidP="00415CD0">
            <w:pPr>
              <w:pStyle w:val="Prrafodelista"/>
              <w:ind w:left="928"/>
            </w:pPr>
            <w:r w:rsidRPr="006B7648">
              <w:t>▪ Resultados de las mediciones discretas realizadas</w:t>
            </w:r>
          </w:p>
          <w:p w14:paraId="56DFA90B" w14:textId="77777777" w:rsidR="00415CD0" w:rsidRPr="006B7648" w:rsidRDefault="00415CD0" w:rsidP="00415CD0">
            <w:pPr>
              <w:pStyle w:val="Prrafodelista"/>
              <w:ind w:left="928"/>
            </w:pPr>
            <w:r w:rsidRPr="006B7648">
              <w:t>▪ Ubicación de los puntos de muestreo</w:t>
            </w:r>
          </w:p>
          <w:p w14:paraId="5D64DF37" w14:textId="77777777" w:rsidR="00415CD0" w:rsidRPr="006B7648" w:rsidRDefault="00415CD0" w:rsidP="00415CD0">
            <w:pPr>
              <w:pStyle w:val="Prrafodelista"/>
              <w:ind w:left="928"/>
            </w:pPr>
            <w:r w:rsidRPr="006B7648">
              <w:t>▪ Especificaciones técnicas de los equipos de medición utilizados</w:t>
            </w:r>
          </w:p>
          <w:p w14:paraId="01D4211E" w14:textId="77777777" w:rsidR="00415CD0" w:rsidRPr="006B7648" w:rsidRDefault="00415CD0" w:rsidP="00415CD0">
            <w:pPr>
              <w:pStyle w:val="Prrafodelista"/>
              <w:ind w:left="928"/>
            </w:pPr>
            <w:r w:rsidRPr="006B7648">
              <w:t>▪ Condiciones de operación en el periodo de evaluación y bajo las cuales se han realizado las mediciones</w:t>
            </w:r>
          </w:p>
          <w:p w14:paraId="42073119" w14:textId="77777777" w:rsidR="00415CD0" w:rsidRPr="006B7648" w:rsidRDefault="00415CD0" w:rsidP="00415CD0">
            <w:pPr>
              <w:pStyle w:val="Prrafodelista"/>
              <w:ind w:left="928"/>
            </w:pPr>
            <w:r w:rsidRPr="006B7648">
              <w:t>▪ Tipos y cantidades de sustancias y materiales utilizados como combustibles</w:t>
            </w:r>
          </w:p>
          <w:p w14:paraId="28F36494" w14:textId="77777777" w:rsidR="00415CD0" w:rsidRPr="006B7648" w:rsidRDefault="00415CD0" w:rsidP="00415CD0">
            <w:pPr>
              <w:pStyle w:val="Prrafodelista"/>
              <w:ind w:left="928"/>
            </w:pPr>
            <w:r w:rsidRPr="006B7648">
              <w:t>▪ Aseguramiento de calidad</w:t>
            </w:r>
          </w:p>
          <w:p w14:paraId="1C6639BD" w14:textId="77777777" w:rsidR="00415CD0" w:rsidRPr="006B7648" w:rsidRDefault="00415CD0" w:rsidP="00415CD0">
            <w:pPr>
              <w:pStyle w:val="Prrafodelista"/>
              <w:ind w:left="928"/>
            </w:pPr>
            <w:r w:rsidRPr="006B7648">
              <w:t>▪ Antecedentes asociados a los datos isocinéticos registrados</w:t>
            </w:r>
          </w:p>
          <w:p w14:paraId="18C1D570" w14:textId="77777777" w:rsidR="00415CD0" w:rsidRPr="006B7648" w:rsidRDefault="00415CD0" w:rsidP="00415CD0">
            <w:pPr>
              <w:pStyle w:val="Prrafodelista"/>
              <w:ind w:left="928"/>
            </w:pPr>
            <w:r w:rsidRPr="006B7648">
              <w:t>▪ Condiciones de operación del proceso</w:t>
            </w:r>
          </w:p>
          <w:p w14:paraId="5F25F1FE" w14:textId="77777777" w:rsidR="00415CD0" w:rsidRPr="006B7648" w:rsidRDefault="00415CD0" w:rsidP="00415CD0">
            <w:pPr>
              <w:pStyle w:val="Prrafodelista"/>
              <w:ind w:left="928"/>
            </w:pPr>
            <w:r w:rsidRPr="006B7648">
              <w:t>▪ Sistema de control de Emisiones</w:t>
            </w:r>
          </w:p>
          <w:p w14:paraId="4DC181FA" w14:textId="77777777" w:rsidR="00415CD0" w:rsidRPr="006B7648" w:rsidRDefault="00415CD0" w:rsidP="00415CD0">
            <w:pPr>
              <w:pStyle w:val="Prrafodelista"/>
              <w:ind w:left="928"/>
            </w:pPr>
            <w:r w:rsidRPr="006B7648">
              <w:t>▪ Verificación y Certificación de equipos utilizados</w:t>
            </w:r>
          </w:p>
          <w:p w14:paraId="5586965E" w14:textId="13A43275" w:rsidR="00415CD0" w:rsidRPr="006B7648" w:rsidRDefault="00415CD0" w:rsidP="00415CD0">
            <w:pPr>
              <w:pStyle w:val="Prrafodelista"/>
              <w:ind w:left="928"/>
            </w:pPr>
            <w:r w:rsidRPr="006B7648">
              <w:t>▪ Acreditación del laboratorio que realizada la medición</w:t>
            </w:r>
          </w:p>
          <w:p w14:paraId="72BD122B" w14:textId="6A008A87" w:rsidR="00C41A67" w:rsidRPr="006B7648" w:rsidRDefault="00415CD0" w:rsidP="00C41A67">
            <w:pPr>
              <w:pStyle w:val="Prrafodelista"/>
              <w:numPr>
                <w:ilvl w:val="0"/>
                <w:numId w:val="3"/>
              </w:numPr>
              <w:rPr>
                <w:rFonts w:ascii="Calibri" w:hAnsi="Calibri" w:cs="Calibri"/>
                <w:lang w:eastAsia="es-ES"/>
              </w:rPr>
            </w:pPr>
            <w:r w:rsidRPr="006B7648">
              <w:t>De la revisión efectuada por esta Superintendencia a la información reportada, se observa que dichos antecedentes no incluyen lo establecido por el artículo 13 del D.S. N°29/2013 MMA, respecto de las situaciones anormales de funcionamiento y las medidas aplicadas</w:t>
            </w:r>
            <w:r w:rsidR="00CB7761" w:rsidRPr="006B7648">
              <w:t xml:space="preserve">, por lo que se realiza Requerimiento de información según Resolución 2008 de fecha </w:t>
            </w:r>
            <w:r w:rsidR="00A67ED6" w:rsidRPr="006B7648">
              <w:t>07</w:t>
            </w:r>
            <w:r w:rsidR="00CB7761" w:rsidRPr="006B7648">
              <w:t xml:space="preserve"> de octubre de 2020</w:t>
            </w:r>
            <w:r w:rsidR="00A67ED6" w:rsidRPr="006B7648">
              <w:t>, l</w:t>
            </w:r>
            <w:r w:rsidR="00C41A67" w:rsidRPr="006B7648">
              <w:t>a</w:t>
            </w:r>
            <w:r w:rsidR="00A67ED6" w:rsidRPr="006B7648">
              <w:t xml:space="preserve"> </w:t>
            </w:r>
            <w:r w:rsidR="00C41A67" w:rsidRPr="006B7648">
              <w:rPr>
                <w:rFonts w:ascii="Calibri" w:hAnsi="Calibri" w:cs="Calibri"/>
                <w:lang w:eastAsia="es-ES"/>
              </w:rPr>
              <w:t>información fue cargada con fecha 04 de noviembre de 2020 a través del Sistema de Ventanilla Única del RETC.</w:t>
            </w:r>
          </w:p>
          <w:p w14:paraId="68265FB9" w14:textId="7902BA8B" w:rsidR="00415CD0" w:rsidRPr="00415CD0" w:rsidRDefault="00415CD0" w:rsidP="00415CD0">
            <w:pPr>
              <w:pStyle w:val="Prrafodelista"/>
              <w:numPr>
                <w:ilvl w:val="0"/>
                <w:numId w:val="3"/>
              </w:numPr>
              <w:rPr>
                <w:color w:val="FF0000"/>
              </w:rPr>
            </w:pPr>
            <w:r w:rsidRPr="006B7648">
              <w:t xml:space="preserve">El titular entrega un resumen de las situaciones anormales de funcionamiento del año 2019 que corresponden a detenciones del horno rotatorio, considerando detenciones programadas producto de los mantenimientos anuales de la fuente, y detenciones no programadas que se producen principalmente por fallas mecánicas, problemas operacionales, fallas eléctricas, y cortes de suministro de energía. En la tabla </w:t>
            </w:r>
            <w:r w:rsidR="00C41A67" w:rsidRPr="006B7648">
              <w:t xml:space="preserve">N°10 </w:t>
            </w:r>
            <w:r w:rsidRPr="006B7648">
              <w:t>se presenta un resumen con la información reportada</w:t>
            </w:r>
            <w:r>
              <w:rPr>
                <w:color w:val="FF0000"/>
              </w:rPr>
              <w:t>.</w:t>
            </w:r>
          </w:p>
          <w:p w14:paraId="383E9F80" w14:textId="3E2B79E9" w:rsidR="00DA744D" w:rsidRPr="00DA744D" w:rsidRDefault="00DA744D" w:rsidP="00415CD0">
            <w:pPr>
              <w:pStyle w:val="Prrafodelista"/>
              <w:ind w:left="1648"/>
              <w:rPr>
                <w:highlight w:val="yellow"/>
              </w:rPr>
            </w:pPr>
          </w:p>
        </w:tc>
      </w:tr>
    </w:tbl>
    <w:p w14:paraId="3D692F8B" w14:textId="77777777" w:rsidR="00371E81" w:rsidRDefault="00371E81" w:rsidP="00371E81">
      <w:pPr>
        <w:rPr>
          <w:rFonts w:cstheme="minorHAnsi"/>
          <w:sz w:val="14"/>
          <w:szCs w:val="24"/>
        </w:rPr>
      </w:pPr>
    </w:p>
    <w:p w14:paraId="66DD2D20" w14:textId="77777777" w:rsidR="002A7933" w:rsidRDefault="002A7933" w:rsidP="00371E81">
      <w:pPr>
        <w:rPr>
          <w:rFonts w:cstheme="minorHAnsi"/>
          <w:sz w:val="14"/>
          <w:szCs w:val="24"/>
        </w:rPr>
      </w:pPr>
    </w:p>
    <w:p w14:paraId="4BC01AAA" w14:textId="77777777" w:rsidR="00415CD0" w:rsidRDefault="00415CD0" w:rsidP="00371E81">
      <w:pPr>
        <w:rPr>
          <w:rFonts w:cstheme="minorHAnsi"/>
          <w:sz w:val="14"/>
          <w:szCs w:val="24"/>
        </w:rPr>
      </w:pPr>
    </w:p>
    <w:p w14:paraId="23CBB93C" w14:textId="77777777" w:rsidR="00415CD0" w:rsidRDefault="00415CD0" w:rsidP="00371E81">
      <w:pPr>
        <w:rPr>
          <w:rFonts w:cstheme="minorHAnsi"/>
          <w:sz w:val="14"/>
          <w:szCs w:val="24"/>
        </w:rPr>
      </w:pPr>
    </w:p>
    <w:p w14:paraId="138703E5" w14:textId="77777777" w:rsidR="00415CD0" w:rsidRDefault="00415CD0" w:rsidP="00371E81">
      <w:pPr>
        <w:rPr>
          <w:rFonts w:cstheme="minorHAnsi"/>
          <w:sz w:val="14"/>
          <w:szCs w:val="24"/>
        </w:rPr>
      </w:pPr>
    </w:p>
    <w:p w14:paraId="3DAD13E0" w14:textId="77777777" w:rsidR="00415CD0" w:rsidRDefault="00415CD0" w:rsidP="00371E81">
      <w:pPr>
        <w:rPr>
          <w:rFonts w:cstheme="minorHAnsi"/>
          <w:sz w:val="14"/>
          <w:szCs w:val="24"/>
        </w:rPr>
      </w:pPr>
    </w:p>
    <w:p w14:paraId="425233EE" w14:textId="77777777" w:rsidR="00415CD0" w:rsidRDefault="00415CD0" w:rsidP="00371E81">
      <w:pPr>
        <w:rPr>
          <w:rFonts w:cstheme="minorHAnsi"/>
          <w:sz w:val="14"/>
          <w:szCs w:val="24"/>
        </w:rPr>
      </w:pPr>
    </w:p>
    <w:p w14:paraId="34F717FE" w14:textId="77777777" w:rsidR="00415CD0" w:rsidRDefault="00415CD0" w:rsidP="00371E81">
      <w:pPr>
        <w:rPr>
          <w:rFonts w:cstheme="minorHAnsi"/>
          <w:sz w:val="14"/>
          <w:szCs w:val="24"/>
        </w:rPr>
      </w:pPr>
    </w:p>
    <w:p w14:paraId="7A3C447B" w14:textId="77777777" w:rsidR="00415CD0" w:rsidRDefault="00415CD0" w:rsidP="00371E81">
      <w:pPr>
        <w:rPr>
          <w:rFonts w:cstheme="minorHAnsi"/>
          <w:sz w:val="14"/>
          <w:szCs w:val="24"/>
        </w:rPr>
      </w:pPr>
    </w:p>
    <w:p w14:paraId="5D442D98" w14:textId="77777777" w:rsidR="00415CD0" w:rsidRDefault="00415CD0" w:rsidP="00371E81">
      <w:pPr>
        <w:rPr>
          <w:rFonts w:cstheme="minorHAnsi"/>
          <w:sz w:val="14"/>
          <w:szCs w:val="24"/>
        </w:rPr>
      </w:pPr>
    </w:p>
    <w:p w14:paraId="154FB82F" w14:textId="77777777" w:rsidR="008F6C65" w:rsidRDefault="008F6C65" w:rsidP="008F6C65">
      <w:pPr>
        <w:pStyle w:val="Ttulo1"/>
        <w:numPr>
          <w:ilvl w:val="0"/>
          <w:numId w:val="0"/>
        </w:numPr>
        <w:ind w:left="432"/>
      </w:pPr>
      <w:bookmarkStart w:id="105" w:name="_Toc353998131"/>
      <w:bookmarkStart w:id="106" w:name="_Toc353998204"/>
      <w:bookmarkStart w:id="107" w:name="_Toc352840404"/>
      <w:bookmarkStart w:id="108" w:name="_Toc352841464"/>
      <w:bookmarkStart w:id="109" w:name="_Toc490118922"/>
      <w:bookmarkEnd w:id="105"/>
      <w:bookmarkEnd w:id="106"/>
    </w:p>
    <w:tbl>
      <w:tblPr>
        <w:tblW w:w="10343" w:type="dxa"/>
        <w:jc w:val="center"/>
        <w:tblLayout w:type="fixed"/>
        <w:tblCellMar>
          <w:left w:w="70" w:type="dxa"/>
          <w:right w:w="70" w:type="dxa"/>
        </w:tblCellMar>
        <w:tblLook w:val="04A0" w:firstRow="1" w:lastRow="0" w:firstColumn="1" w:lastColumn="0" w:noHBand="0" w:noVBand="1"/>
      </w:tblPr>
      <w:tblGrid>
        <w:gridCol w:w="2479"/>
        <w:gridCol w:w="3186"/>
        <w:gridCol w:w="1773"/>
        <w:gridCol w:w="2905"/>
      </w:tblGrid>
      <w:tr w:rsidR="008F6C65" w:rsidRPr="0025129B" w14:paraId="3666FF6A" w14:textId="77777777" w:rsidTr="00CB7761">
        <w:trPr>
          <w:trHeight w:val="170"/>
          <w:jc w:val="center"/>
        </w:trPr>
        <w:tc>
          <w:tcPr>
            <w:tcW w:w="1034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F5811E" w14:textId="77777777" w:rsidR="008F6C65" w:rsidRPr="0025129B" w:rsidRDefault="008F6C65" w:rsidP="00F1602F">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F6C65" w:rsidRPr="00F72AC0" w14:paraId="44AACBD1" w14:textId="77777777" w:rsidTr="00CB7761">
        <w:trPr>
          <w:trHeight w:val="3448"/>
          <w:jc w:val="center"/>
        </w:trPr>
        <w:tc>
          <w:tcPr>
            <w:tcW w:w="5665" w:type="dxa"/>
            <w:gridSpan w:val="2"/>
            <w:tcBorders>
              <w:top w:val="nil"/>
              <w:left w:val="single" w:sz="4" w:space="0" w:color="auto"/>
              <w:right w:val="single" w:sz="4" w:space="0" w:color="auto"/>
            </w:tcBorders>
            <w:shd w:val="clear" w:color="auto" w:fill="auto"/>
            <w:noWrap/>
            <w:vAlign w:val="center"/>
            <w:hideMark/>
          </w:tcPr>
          <w:tbl>
            <w:tblPr>
              <w:tblStyle w:val="Tablaconcuadrcula"/>
              <w:tblW w:w="0" w:type="auto"/>
              <w:tblLayout w:type="fixed"/>
              <w:tblLook w:val="04A0" w:firstRow="1" w:lastRow="0" w:firstColumn="1" w:lastColumn="0" w:noHBand="0" w:noVBand="1"/>
            </w:tblPr>
            <w:tblGrid>
              <w:gridCol w:w="1654"/>
              <w:gridCol w:w="3858"/>
            </w:tblGrid>
            <w:tr w:rsidR="00CB7761" w:rsidRPr="00F27765" w14:paraId="39089BA1" w14:textId="77777777" w:rsidTr="00F1602F">
              <w:trPr>
                <w:trHeight w:val="101"/>
              </w:trPr>
              <w:tc>
                <w:tcPr>
                  <w:tcW w:w="1654" w:type="dxa"/>
                </w:tcPr>
                <w:tbl>
                  <w:tblPr>
                    <w:tblW w:w="0" w:type="auto"/>
                    <w:jc w:val="center"/>
                    <w:tblBorders>
                      <w:top w:val="nil"/>
                      <w:left w:val="nil"/>
                      <w:bottom w:val="nil"/>
                      <w:right w:val="nil"/>
                    </w:tblBorders>
                    <w:tblLayout w:type="fixed"/>
                    <w:tblLook w:val="0000" w:firstRow="0" w:lastRow="0" w:firstColumn="0" w:lastColumn="0" w:noHBand="0" w:noVBand="0"/>
                  </w:tblPr>
                  <w:tblGrid>
                    <w:gridCol w:w="1224"/>
                  </w:tblGrid>
                  <w:tr w:rsidR="00CB7761" w:rsidRPr="00415CD0" w14:paraId="628A2B14" w14:textId="77777777" w:rsidTr="00F1602F">
                    <w:trPr>
                      <w:trHeight w:val="43"/>
                      <w:jc w:val="center"/>
                    </w:trPr>
                    <w:tc>
                      <w:tcPr>
                        <w:tcW w:w="1224" w:type="dxa"/>
                      </w:tcPr>
                      <w:p w14:paraId="3AA83871" w14:textId="77777777" w:rsidR="00CB7761" w:rsidRPr="00415CD0" w:rsidRDefault="00CB7761" w:rsidP="00CB7761">
                        <w:pPr>
                          <w:autoSpaceDE w:val="0"/>
                          <w:autoSpaceDN w:val="0"/>
                          <w:adjustRightInd w:val="0"/>
                          <w:jc w:val="left"/>
                          <w:rPr>
                            <w:rFonts w:cs="Cambria"/>
                            <w:color w:val="000000"/>
                            <w:sz w:val="16"/>
                            <w:szCs w:val="16"/>
                            <w:lang w:eastAsia="es-ES"/>
                          </w:rPr>
                        </w:pPr>
                        <w:r w:rsidRPr="00415CD0">
                          <w:rPr>
                            <w:rFonts w:cs="Cambria"/>
                            <w:b/>
                            <w:bCs/>
                            <w:color w:val="000000"/>
                            <w:sz w:val="16"/>
                            <w:szCs w:val="16"/>
                            <w:lang w:eastAsia="es-ES"/>
                          </w:rPr>
                          <w:t xml:space="preserve">Tipo de Falla </w:t>
                        </w:r>
                      </w:p>
                    </w:tc>
                  </w:tr>
                </w:tbl>
                <w:p w14:paraId="69A38AE9" w14:textId="77777777" w:rsidR="00CB7761" w:rsidRPr="00F27765" w:rsidRDefault="00CB7761" w:rsidP="00CB7761">
                  <w:pPr>
                    <w:jc w:val="center"/>
                    <w:rPr>
                      <w:rFonts w:eastAsia="Times New Roman"/>
                      <w:color w:val="000000"/>
                      <w:sz w:val="16"/>
                      <w:szCs w:val="16"/>
                      <w:lang w:eastAsia="es-CL"/>
                    </w:rPr>
                  </w:pPr>
                </w:p>
              </w:tc>
              <w:tc>
                <w:tcPr>
                  <w:tcW w:w="3858" w:type="dxa"/>
                </w:tcPr>
                <w:p w14:paraId="4214F505" w14:textId="77777777" w:rsidR="00CB7761" w:rsidRPr="00F27765" w:rsidRDefault="00CB7761" w:rsidP="00CB7761">
                  <w:pPr>
                    <w:jc w:val="center"/>
                    <w:rPr>
                      <w:rFonts w:eastAsia="Times New Roman"/>
                      <w:color w:val="000000"/>
                      <w:sz w:val="16"/>
                      <w:szCs w:val="16"/>
                      <w:lang w:eastAsia="es-CL"/>
                    </w:rPr>
                  </w:pPr>
                  <w:r w:rsidRPr="00F27765">
                    <w:rPr>
                      <w:b/>
                      <w:bCs/>
                      <w:sz w:val="16"/>
                      <w:szCs w:val="16"/>
                    </w:rPr>
                    <w:t xml:space="preserve">Medidas aplicadas </w:t>
                  </w:r>
                </w:p>
              </w:tc>
            </w:tr>
            <w:tr w:rsidR="00CB7761" w:rsidRPr="00F27765" w14:paraId="5BEC573A" w14:textId="77777777" w:rsidTr="00F1602F">
              <w:trPr>
                <w:trHeight w:val="101"/>
              </w:trPr>
              <w:tc>
                <w:tcPr>
                  <w:tcW w:w="1654" w:type="dxa"/>
                </w:tcPr>
                <w:p w14:paraId="1A474F06" w14:textId="77777777" w:rsidR="00CB7761" w:rsidRDefault="00CB7761" w:rsidP="00CB7761">
                  <w:pPr>
                    <w:jc w:val="center"/>
                    <w:rPr>
                      <w:rFonts w:cs="Cambria"/>
                      <w:color w:val="000000"/>
                      <w:sz w:val="16"/>
                      <w:szCs w:val="16"/>
                      <w:lang w:eastAsia="es-ES"/>
                    </w:rPr>
                  </w:pPr>
                </w:p>
                <w:p w14:paraId="3CAF635C" w14:textId="77777777" w:rsidR="00CB7761" w:rsidRDefault="00CB7761" w:rsidP="00CB7761">
                  <w:pPr>
                    <w:jc w:val="center"/>
                    <w:rPr>
                      <w:rFonts w:cs="Cambria"/>
                      <w:color w:val="000000"/>
                      <w:sz w:val="16"/>
                      <w:szCs w:val="16"/>
                      <w:lang w:eastAsia="es-ES"/>
                    </w:rPr>
                  </w:pPr>
                </w:p>
                <w:p w14:paraId="2F839385" w14:textId="77777777" w:rsidR="00CB7761" w:rsidRDefault="00CB7761" w:rsidP="00CB7761">
                  <w:pPr>
                    <w:jc w:val="center"/>
                    <w:rPr>
                      <w:rFonts w:cs="Cambria"/>
                      <w:color w:val="000000"/>
                      <w:sz w:val="16"/>
                      <w:szCs w:val="16"/>
                      <w:lang w:eastAsia="es-ES"/>
                    </w:rPr>
                  </w:pPr>
                </w:p>
                <w:p w14:paraId="65BF19A6" w14:textId="77777777" w:rsidR="00CB7761" w:rsidRPr="00F27765" w:rsidRDefault="00CB7761" w:rsidP="00CB7761">
                  <w:pPr>
                    <w:jc w:val="center"/>
                    <w:rPr>
                      <w:rFonts w:eastAsia="Times New Roman"/>
                      <w:color w:val="000000"/>
                      <w:sz w:val="16"/>
                      <w:szCs w:val="16"/>
                      <w:lang w:eastAsia="es-CL"/>
                    </w:rPr>
                  </w:pPr>
                  <w:r w:rsidRPr="00415CD0">
                    <w:rPr>
                      <w:rFonts w:cs="Cambria"/>
                      <w:color w:val="000000"/>
                      <w:sz w:val="16"/>
                      <w:szCs w:val="16"/>
                      <w:lang w:eastAsia="es-ES"/>
                    </w:rPr>
                    <w:t>Eléctricas</w:t>
                  </w:r>
                </w:p>
              </w:tc>
              <w:tc>
                <w:tcPr>
                  <w:tcW w:w="3858" w:type="dxa"/>
                </w:tcPr>
                <w:p w14:paraId="6F47E851" w14:textId="5F3B386C" w:rsidR="00CB7761" w:rsidRPr="00F27765" w:rsidRDefault="00CB7761" w:rsidP="00CB7761">
                  <w:pPr>
                    <w:pStyle w:val="Default"/>
                    <w:jc w:val="both"/>
                    <w:rPr>
                      <w:rFonts w:asciiTheme="minorHAnsi" w:hAnsiTheme="minorHAnsi"/>
                      <w:sz w:val="16"/>
                      <w:szCs w:val="16"/>
                    </w:rPr>
                  </w:pPr>
                  <w:r w:rsidRPr="00F27765">
                    <w:rPr>
                      <w:rFonts w:asciiTheme="minorHAnsi" w:hAnsiTheme="minorHAnsi"/>
                      <w:sz w:val="16"/>
                      <w:szCs w:val="16"/>
                    </w:rPr>
                    <w:t>1.</w:t>
                  </w:r>
                  <w:r w:rsidR="00085D7F">
                    <w:rPr>
                      <w:rFonts w:asciiTheme="minorHAnsi" w:hAnsiTheme="minorHAnsi"/>
                      <w:sz w:val="16"/>
                      <w:szCs w:val="16"/>
                    </w:rPr>
                    <w:t xml:space="preserve"> </w:t>
                  </w:r>
                  <w:r w:rsidRPr="00F27765">
                    <w:rPr>
                      <w:rFonts w:asciiTheme="minorHAnsi" w:hAnsiTheme="minorHAnsi"/>
                      <w:sz w:val="16"/>
                      <w:szCs w:val="16"/>
                    </w:rPr>
                    <w:t xml:space="preserve">Revisar e identificar componente(s) afectado(s). </w:t>
                  </w:r>
                </w:p>
                <w:p w14:paraId="34A864A9" w14:textId="22074058"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2. Evaluar</w:t>
                  </w:r>
                  <w:r w:rsidR="00CB7761" w:rsidRPr="00F27765">
                    <w:rPr>
                      <w:rFonts w:asciiTheme="minorHAnsi" w:hAnsiTheme="minorHAnsi"/>
                      <w:sz w:val="16"/>
                      <w:szCs w:val="16"/>
                    </w:rPr>
                    <w:t xml:space="preserve"> magnitud de la falla. </w:t>
                  </w:r>
                </w:p>
                <w:p w14:paraId="3B2A7D57" w14:textId="0B3C222D"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3. Reemplazo</w:t>
                  </w:r>
                  <w:r w:rsidR="00CB7761" w:rsidRPr="00F27765">
                    <w:rPr>
                      <w:rFonts w:asciiTheme="minorHAnsi" w:hAnsiTheme="minorHAnsi"/>
                      <w:sz w:val="16"/>
                      <w:szCs w:val="16"/>
                    </w:rPr>
                    <w:t xml:space="preserve"> de manera inmediata del componente afectado. En caso de no ser posible su reemplazo inmediato por disponibilidad, buscar mejor alternativa de suministro. </w:t>
                  </w:r>
                </w:p>
                <w:p w14:paraId="68173331" w14:textId="1CF7C049"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4. Una</w:t>
                  </w:r>
                  <w:r w:rsidR="00CB7761" w:rsidRPr="00F27765">
                    <w:rPr>
                      <w:rFonts w:asciiTheme="minorHAnsi" w:hAnsiTheme="minorHAnsi"/>
                      <w:sz w:val="16"/>
                      <w:szCs w:val="16"/>
                    </w:rPr>
                    <w:t xml:space="preserve"> vez reemplazado el componente, se procede a realizar pruebas de verificación y validación final. </w:t>
                  </w:r>
                </w:p>
                <w:p w14:paraId="5D13CEAB" w14:textId="77777777" w:rsidR="00CB7761" w:rsidRPr="00F27765" w:rsidRDefault="00CB7761" w:rsidP="00CB7761">
                  <w:pPr>
                    <w:rPr>
                      <w:rFonts w:eastAsia="Times New Roman"/>
                      <w:color w:val="000000"/>
                      <w:sz w:val="16"/>
                      <w:szCs w:val="16"/>
                      <w:lang w:eastAsia="es-CL"/>
                    </w:rPr>
                  </w:pPr>
                  <w:r w:rsidRPr="00F27765">
                    <w:rPr>
                      <w:sz w:val="16"/>
                      <w:szCs w:val="16"/>
                    </w:rPr>
                    <w:t xml:space="preserve">5. Dar aviso al controlador de la operación para poner nuevamente a la fuente en régimen. </w:t>
                  </w:r>
                </w:p>
              </w:tc>
            </w:tr>
            <w:tr w:rsidR="00CB7761" w:rsidRPr="00F27765" w14:paraId="0EFB5269" w14:textId="77777777" w:rsidTr="00F1602F">
              <w:trPr>
                <w:trHeight w:val="1332"/>
              </w:trPr>
              <w:tc>
                <w:tcPr>
                  <w:tcW w:w="1654" w:type="dxa"/>
                </w:tcPr>
                <w:p w14:paraId="14DB357F" w14:textId="77777777" w:rsidR="00CB7761" w:rsidRPr="00F27765" w:rsidRDefault="00CB7761" w:rsidP="00CB7761">
                  <w:pPr>
                    <w:jc w:val="center"/>
                    <w:rPr>
                      <w:rFonts w:eastAsia="Times New Roman"/>
                      <w:color w:val="000000"/>
                      <w:sz w:val="16"/>
                      <w:szCs w:val="16"/>
                      <w:lang w:eastAsia="es-CL"/>
                    </w:rPr>
                  </w:pPr>
                </w:p>
                <w:p w14:paraId="38A0126B" w14:textId="77777777" w:rsidR="00CB7761" w:rsidRPr="00F27765" w:rsidRDefault="00CB7761" w:rsidP="00CB7761">
                  <w:pPr>
                    <w:jc w:val="center"/>
                    <w:rPr>
                      <w:rFonts w:eastAsia="Times New Roman"/>
                      <w:color w:val="000000"/>
                      <w:sz w:val="16"/>
                      <w:szCs w:val="16"/>
                      <w:lang w:eastAsia="es-CL"/>
                    </w:rPr>
                  </w:pPr>
                </w:p>
                <w:p w14:paraId="6FEF5F12" w14:textId="77777777" w:rsidR="00CB7761" w:rsidRPr="00F27765" w:rsidRDefault="00CB7761" w:rsidP="00CB7761">
                  <w:pPr>
                    <w:jc w:val="center"/>
                    <w:rPr>
                      <w:rFonts w:eastAsia="Times New Roman"/>
                      <w:color w:val="000000"/>
                      <w:sz w:val="16"/>
                      <w:szCs w:val="16"/>
                      <w:lang w:eastAsia="es-CL"/>
                    </w:rPr>
                  </w:pPr>
                </w:p>
                <w:p w14:paraId="4D1F2B53" w14:textId="77777777" w:rsidR="00CB7761" w:rsidRPr="00F27765" w:rsidRDefault="00CB7761" w:rsidP="00CB7761">
                  <w:pPr>
                    <w:jc w:val="center"/>
                    <w:rPr>
                      <w:rFonts w:eastAsia="Times New Roman"/>
                      <w:color w:val="000000"/>
                      <w:sz w:val="16"/>
                      <w:szCs w:val="16"/>
                      <w:lang w:eastAsia="es-CL"/>
                    </w:rPr>
                  </w:pPr>
                  <w:r w:rsidRPr="00F27765">
                    <w:rPr>
                      <w:rFonts w:eastAsia="Times New Roman"/>
                      <w:color w:val="000000"/>
                      <w:sz w:val="16"/>
                      <w:szCs w:val="16"/>
                      <w:lang w:eastAsia="es-CL"/>
                    </w:rPr>
                    <w:t>Mecánicas</w:t>
                  </w:r>
                </w:p>
              </w:tc>
              <w:tc>
                <w:tcPr>
                  <w:tcW w:w="3858" w:type="dxa"/>
                </w:tcPr>
                <w:p w14:paraId="3FCDFDAC" w14:textId="60EFA961" w:rsidR="00CB7761" w:rsidRDefault="00085D7F" w:rsidP="00CB7761">
                  <w:pPr>
                    <w:pStyle w:val="Default"/>
                    <w:rPr>
                      <w:rFonts w:eastAsia="Times New Roman"/>
                      <w:sz w:val="16"/>
                      <w:szCs w:val="16"/>
                      <w:lang w:eastAsia="es-CL"/>
                    </w:rPr>
                  </w:pPr>
                  <w:r>
                    <w:rPr>
                      <w:rFonts w:eastAsia="Times New Roman"/>
                      <w:sz w:val="16"/>
                      <w:szCs w:val="16"/>
                      <w:lang w:eastAsia="es-CL"/>
                    </w:rPr>
                    <w:t>1.</w:t>
                  </w:r>
                  <w:r w:rsidRPr="00F27765">
                    <w:rPr>
                      <w:rFonts w:eastAsia="Times New Roman"/>
                      <w:sz w:val="16"/>
                      <w:szCs w:val="16"/>
                      <w:lang w:eastAsia="es-CL"/>
                    </w:rPr>
                    <w:t xml:space="preserve"> Revisar</w:t>
                  </w:r>
                  <w:r w:rsidR="00CB7761" w:rsidRPr="00F27765">
                    <w:rPr>
                      <w:rFonts w:eastAsia="Times New Roman"/>
                      <w:sz w:val="16"/>
                      <w:szCs w:val="16"/>
                      <w:lang w:eastAsia="es-CL"/>
                    </w:rPr>
                    <w:t xml:space="preserve"> e identificar equipo(s) afectado(s).</w:t>
                  </w:r>
                </w:p>
                <w:p w14:paraId="5C898640" w14:textId="28C20C23" w:rsidR="00CB7761" w:rsidRDefault="00085D7F" w:rsidP="00CB7761">
                  <w:pPr>
                    <w:pStyle w:val="Default"/>
                    <w:rPr>
                      <w:sz w:val="16"/>
                      <w:szCs w:val="16"/>
                    </w:rPr>
                  </w:pPr>
                  <w:r>
                    <w:rPr>
                      <w:sz w:val="16"/>
                      <w:szCs w:val="16"/>
                    </w:rPr>
                    <w:t>2.</w:t>
                  </w:r>
                  <w:r w:rsidRPr="00F27765">
                    <w:rPr>
                      <w:sz w:val="16"/>
                      <w:szCs w:val="16"/>
                    </w:rPr>
                    <w:t xml:space="preserve"> Evaluar</w:t>
                  </w:r>
                  <w:r w:rsidR="00CB7761" w:rsidRPr="00F27765">
                    <w:rPr>
                      <w:sz w:val="16"/>
                      <w:szCs w:val="16"/>
                    </w:rPr>
                    <w:t xml:space="preserve"> magnitud de la falla.</w:t>
                  </w:r>
                </w:p>
                <w:p w14:paraId="22F02C21" w14:textId="77777777" w:rsidR="00CB7761" w:rsidRPr="00F27765" w:rsidRDefault="00CB7761" w:rsidP="00CB7761">
                  <w:pPr>
                    <w:pStyle w:val="Default"/>
                    <w:rPr>
                      <w:sz w:val="16"/>
                      <w:szCs w:val="16"/>
                    </w:rPr>
                  </w:pPr>
                  <w:r w:rsidRPr="00F27765">
                    <w:rPr>
                      <w:sz w:val="16"/>
                      <w:szCs w:val="16"/>
                    </w:rPr>
                    <w:t xml:space="preserve">3.Realizar trabajos correctivos sobre equipo(s) afectado(s) </w:t>
                  </w:r>
                </w:p>
                <w:p w14:paraId="72D9B086" w14:textId="37585BC1" w:rsidR="00CB7761" w:rsidRPr="00F27765" w:rsidRDefault="00085D7F" w:rsidP="00CB7761">
                  <w:pPr>
                    <w:pStyle w:val="Default"/>
                    <w:rPr>
                      <w:sz w:val="16"/>
                      <w:szCs w:val="16"/>
                    </w:rPr>
                  </w:pPr>
                  <w:r w:rsidRPr="00F27765">
                    <w:rPr>
                      <w:sz w:val="16"/>
                      <w:szCs w:val="16"/>
                    </w:rPr>
                    <w:t>4. Una</w:t>
                  </w:r>
                  <w:r w:rsidR="00CB7761" w:rsidRPr="00F27765">
                    <w:rPr>
                      <w:sz w:val="16"/>
                      <w:szCs w:val="16"/>
                    </w:rPr>
                    <w:t xml:space="preserve"> vez se finalicen los trabajos, se procede a realizar pruebas de verificación y validación final. </w:t>
                  </w:r>
                </w:p>
                <w:p w14:paraId="2455E9E9" w14:textId="53C4C810" w:rsidR="00CB7761" w:rsidRPr="00F27765" w:rsidRDefault="00085D7F" w:rsidP="00CB7761">
                  <w:pPr>
                    <w:rPr>
                      <w:rFonts w:eastAsia="Times New Roman"/>
                      <w:color w:val="000000"/>
                      <w:sz w:val="16"/>
                      <w:szCs w:val="16"/>
                      <w:lang w:eastAsia="es-CL"/>
                    </w:rPr>
                  </w:pPr>
                  <w:r w:rsidRPr="00F27765">
                    <w:rPr>
                      <w:sz w:val="16"/>
                      <w:szCs w:val="16"/>
                    </w:rPr>
                    <w:t>5. Dar</w:t>
                  </w:r>
                  <w:r w:rsidR="00CB7761" w:rsidRPr="00F27765">
                    <w:rPr>
                      <w:sz w:val="16"/>
                      <w:szCs w:val="16"/>
                    </w:rPr>
                    <w:t xml:space="preserve"> aviso al controlador de la operación para poner nuevamente a la fuente en régimen. </w:t>
                  </w:r>
                </w:p>
              </w:tc>
            </w:tr>
            <w:tr w:rsidR="00CB7761" w:rsidRPr="00F27765" w14:paraId="75410C55" w14:textId="77777777" w:rsidTr="00F1602F">
              <w:trPr>
                <w:trHeight w:val="101"/>
              </w:trPr>
              <w:tc>
                <w:tcPr>
                  <w:tcW w:w="1654" w:type="dxa"/>
                </w:tcPr>
                <w:p w14:paraId="5A95338D" w14:textId="77777777" w:rsidR="00CB7761" w:rsidRPr="00F27765" w:rsidRDefault="00CB7761" w:rsidP="00CB7761">
                  <w:pPr>
                    <w:pStyle w:val="Default"/>
                    <w:jc w:val="center"/>
                    <w:rPr>
                      <w:rFonts w:asciiTheme="minorHAnsi" w:hAnsiTheme="minorHAnsi"/>
                      <w:sz w:val="16"/>
                      <w:szCs w:val="16"/>
                    </w:rPr>
                  </w:pPr>
                </w:p>
                <w:p w14:paraId="28E784E9" w14:textId="77777777" w:rsidR="00CB7761" w:rsidRPr="00F27765" w:rsidRDefault="00CB7761" w:rsidP="00CB7761">
                  <w:pPr>
                    <w:pStyle w:val="Default"/>
                    <w:jc w:val="center"/>
                    <w:rPr>
                      <w:rFonts w:asciiTheme="minorHAnsi" w:hAnsiTheme="minorHAnsi"/>
                      <w:sz w:val="16"/>
                      <w:szCs w:val="16"/>
                    </w:rPr>
                  </w:pPr>
                  <w:r w:rsidRPr="00F27765">
                    <w:rPr>
                      <w:rFonts w:asciiTheme="minorHAnsi" w:hAnsiTheme="minorHAnsi"/>
                      <w:sz w:val="16"/>
                      <w:szCs w:val="16"/>
                    </w:rPr>
                    <w:t xml:space="preserve">Operacionales </w:t>
                  </w:r>
                </w:p>
                <w:p w14:paraId="54E2AC92" w14:textId="77777777" w:rsidR="00CB7761" w:rsidRPr="00F27765" w:rsidRDefault="00CB7761" w:rsidP="00CB7761">
                  <w:pPr>
                    <w:jc w:val="center"/>
                    <w:rPr>
                      <w:rFonts w:eastAsia="Times New Roman"/>
                      <w:color w:val="000000"/>
                      <w:sz w:val="16"/>
                      <w:szCs w:val="16"/>
                      <w:lang w:eastAsia="es-CL"/>
                    </w:rPr>
                  </w:pPr>
                </w:p>
              </w:tc>
              <w:tc>
                <w:tcPr>
                  <w:tcW w:w="3858" w:type="dxa"/>
                </w:tcPr>
                <w:p w14:paraId="17033349" w14:textId="3F3BFC8F"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1. Evaluar</w:t>
                  </w:r>
                  <w:r w:rsidR="00CB7761" w:rsidRPr="00F27765">
                    <w:rPr>
                      <w:rFonts w:asciiTheme="minorHAnsi" w:hAnsiTheme="minorHAnsi"/>
                      <w:sz w:val="16"/>
                      <w:szCs w:val="16"/>
                    </w:rPr>
                    <w:t xml:space="preserve"> magnitud de la falla. </w:t>
                  </w:r>
                </w:p>
                <w:p w14:paraId="70D32D9D" w14:textId="7B54BF41"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2. Corregir</w:t>
                  </w:r>
                  <w:r w:rsidR="00CB7761" w:rsidRPr="00F27765">
                    <w:rPr>
                      <w:rFonts w:asciiTheme="minorHAnsi" w:hAnsiTheme="minorHAnsi"/>
                      <w:sz w:val="16"/>
                      <w:szCs w:val="16"/>
                    </w:rPr>
                    <w:t xml:space="preserve"> de manera inmediata las condiciones operacionales que llevaron a la falla. </w:t>
                  </w:r>
                </w:p>
                <w:p w14:paraId="7089E5C8" w14:textId="77777777" w:rsidR="00CB7761" w:rsidRPr="00F27765" w:rsidRDefault="00CB7761" w:rsidP="00CB7761">
                  <w:pPr>
                    <w:rPr>
                      <w:rFonts w:eastAsia="Times New Roman"/>
                      <w:color w:val="000000"/>
                      <w:sz w:val="16"/>
                      <w:szCs w:val="16"/>
                      <w:lang w:eastAsia="es-CL"/>
                    </w:rPr>
                  </w:pPr>
                  <w:r w:rsidRPr="00F27765">
                    <w:rPr>
                      <w:sz w:val="16"/>
                      <w:szCs w:val="16"/>
                    </w:rPr>
                    <w:t xml:space="preserve">3. Poner nuevamente la fuente en régimen. </w:t>
                  </w:r>
                </w:p>
              </w:tc>
            </w:tr>
            <w:tr w:rsidR="00CB7761" w:rsidRPr="00F27765" w14:paraId="00625020" w14:textId="77777777" w:rsidTr="00F1602F">
              <w:trPr>
                <w:trHeight w:val="101"/>
              </w:trPr>
              <w:tc>
                <w:tcPr>
                  <w:tcW w:w="1654" w:type="dxa"/>
                </w:tcPr>
                <w:p w14:paraId="5B83219F" w14:textId="77777777" w:rsidR="00CB7761" w:rsidRPr="00F27765" w:rsidRDefault="00CB7761" w:rsidP="00CB7761">
                  <w:pPr>
                    <w:pStyle w:val="Default"/>
                    <w:jc w:val="center"/>
                    <w:rPr>
                      <w:rFonts w:asciiTheme="minorHAnsi" w:hAnsiTheme="minorHAnsi"/>
                      <w:sz w:val="16"/>
                      <w:szCs w:val="16"/>
                    </w:rPr>
                  </w:pPr>
                </w:p>
                <w:p w14:paraId="50ADBDA2" w14:textId="77777777" w:rsidR="00CB7761" w:rsidRPr="00F27765" w:rsidRDefault="00CB7761" w:rsidP="00CB7761">
                  <w:pPr>
                    <w:pStyle w:val="Default"/>
                    <w:jc w:val="center"/>
                    <w:rPr>
                      <w:rFonts w:asciiTheme="minorHAnsi" w:hAnsiTheme="minorHAnsi"/>
                      <w:sz w:val="16"/>
                      <w:szCs w:val="16"/>
                    </w:rPr>
                  </w:pPr>
                </w:p>
                <w:p w14:paraId="3450C6C5" w14:textId="77777777" w:rsidR="00CB7761" w:rsidRDefault="00CB7761" w:rsidP="00CB7761">
                  <w:pPr>
                    <w:pStyle w:val="Default"/>
                    <w:jc w:val="center"/>
                    <w:rPr>
                      <w:rFonts w:asciiTheme="minorHAnsi" w:hAnsiTheme="minorHAnsi"/>
                      <w:sz w:val="16"/>
                      <w:szCs w:val="16"/>
                    </w:rPr>
                  </w:pPr>
                  <w:r w:rsidRPr="00F27765">
                    <w:rPr>
                      <w:rFonts w:asciiTheme="minorHAnsi" w:hAnsiTheme="minorHAnsi"/>
                      <w:sz w:val="16"/>
                      <w:szCs w:val="16"/>
                    </w:rPr>
                    <w:t>Falta</w:t>
                  </w:r>
                  <w:r>
                    <w:rPr>
                      <w:rFonts w:asciiTheme="minorHAnsi" w:hAnsiTheme="minorHAnsi"/>
                      <w:sz w:val="16"/>
                      <w:szCs w:val="16"/>
                    </w:rPr>
                    <w:t xml:space="preserve"> </w:t>
                  </w:r>
                </w:p>
                <w:p w14:paraId="19E64205" w14:textId="77777777" w:rsidR="00CB7761" w:rsidRPr="00F27765" w:rsidRDefault="00CB7761" w:rsidP="00CB7761">
                  <w:pPr>
                    <w:pStyle w:val="Default"/>
                    <w:jc w:val="center"/>
                    <w:rPr>
                      <w:rFonts w:asciiTheme="minorHAnsi" w:hAnsiTheme="minorHAnsi"/>
                      <w:sz w:val="16"/>
                      <w:szCs w:val="16"/>
                    </w:rPr>
                  </w:pPr>
                  <w:r w:rsidRPr="00F27765">
                    <w:rPr>
                      <w:rFonts w:asciiTheme="minorHAnsi" w:hAnsiTheme="minorHAnsi"/>
                      <w:sz w:val="16"/>
                      <w:szCs w:val="16"/>
                    </w:rPr>
                    <w:t xml:space="preserve"> Suministro de Energía </w:t>
                  </w:r>
                </w:p>
                <w:p w14:paraId="317F741D" w14:textId="77777777" w:rsidR="00CB7761" w:rsidRPr="00F27765" w:rsidRDefault="00CB7761" w:rsidP="00CB7761">
                  <w:pPr>
                    <w:jc w:val="center"/>
                    <w:rPr>
                      <w:rFonts w:eastAsia="Times New Roman"/>
                      <w:color w:val="000000"/>
                      <w:sz w:val="16"/>
                      <w:szCs w:val="16"/>
                      <w:lang w:eastAsia="es-CL"/>
                    </w:rPr>
                  </w:pPr>
                </w:p>
              </w:tc>
              <w:tc>
                <w:tcPr>
                  <w:tcW w:w="3858" w:type="dxa"/>
                </w:tcPr>
                <w:p w14:paraId="01963C27" w14:textId="7D3A217D"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1. Comunicación</w:t>
                  </w:r>
                  <w:r w:rsidR="00CB7761" w:rsidRPr="00F27765">
                    <w:rPr>
                      <w:rFonts w:asciiTheme="minorHAnsi" w:hAnsiTheme="minorHAnsi"/>
                      <w:sz w:val="16"/>
                      <w:szCs w:val="16"/>
                    </w:rPr>
                    <w:t xml:space="preserve"> inmediata con responsable de suministro de energía a la planta. </w:t>
                  </w:r>
                </w:p>
                <w:p w14:paraId="7B8E5FCF" w14:textId="3A23A26F" w:rsidR="00CB7761" w:rsidRPr="00F27765" w:rsidRDefault="00085D7F" w:rsidP="00CB7761">
                  <w:pPr>
                    <w:pStyle w:val="Default"/>
                    <w:jc w:val="both"/>
                    <w:rPr>
                      <w:rFonts w:asciiTheme="minorHAnsi" w:hAnsiTheme="minorHAnsi"/>
                      <w:sz w:val="16"/>
                      <w:szCs w:val="16"/>
                    </w:rPr>
                  </w:pPr>
                  <w:r w:rsidRPr="00F27765">
                    <w:rPr>
                      <w:rFonts w:asciiTheme="minorHAnsi" w:hAnsiTheme="minorHAnsi"/>
                      <w:sz w:val="16"/>
                      <w:szCs w:val="16"/>
                    </w:rPr>
                    <w:t>2. Proteger</w:t>
                  </w:r>
                  <w:r w:rsidR="00CB7761" w:rsidRPr="00F27765">
                    <w:rPr>
                      <w:rFonts w:asciiTheme="minorHAnsi" w:hAnsiTheme="minorHAnsi"/>
                      <w:sz w:val="16"/>
                      <w:szCs w:val="16"/>
                    </w:rPr>
                    <w:t xml:space="preserve"> equipos principales para restaurar suministro de energía. </w:t>
                  </w:r>
                </w:p>
                <w:p w14:paraId="1FFE7885" w14:textId="041B5711" w:rsidR="00CB7761" w:rsidRPr="00F27765" w:rsidRDefault="00085D7F" w:rsidP="00CB7761">
                  <w:pPr>
                    <w:rPr>
                      <w:rFonts w:eastAsia="Times New Roman"/>
                      <w:color w:val="000000"/>
                      <w:sz w:val="16"/>
                      <w:szCs w:val="16"/>
                      <w:lang w:eastAsia="es-CL"/>
                    </w:rPr>
                  </w:pPr>
                  <w:r w:rsidRPr="00F27765">
                    <w:rPr>
                      <w:sz w:val="16"/>
                      <w:szCs w:val="16"/>
                    </w:rPr>
                    <w:t>3. Una</w:t>
                  </w:r>
                  <w:r w:rsidR="00CB7761" w:rsidRPr="00F27765">
                    <w:rPr>
                      <w:sz w:val="16"/>
                      <w:szCs w:val="16"/>
                    </w:rPr>
                    <w:t xml:space="preserve"> vez se cuente con la restauración del servicio, proceder a poner nuevamente la fuente en régimen. </w:t>
                  </w:r>
                </w:p>
              </w:tc>
            </w:tr>
          </w:tbl>
          <w:p w14:paraId="30FA7BF1" w14:textId="77777777" w:rsidR="008F6C65" w:rsidRPr="00F72AC0" w:rsidRDefault="008F6C65" w:rsidP="00F1602F">
            <w:pPr>
              <w:jc w:val="center"/>
              <w:rPr>
                <w:rFonts w:eastAsia="Times New Roman"/>
                <w:color w:val="000000"/>
                <w:sz w:val="16"/>
                <w:szCs w:val="16"/>
                <w:lang w:eastAsia="es-CL"/>
              </w:rPr>
            </w:pPr>
          </w:p>
        </w:tc>
        <w:tc>
          <w:tcPr>
            <w:tcW w:w="4678" w:type="dxa"/>
            <w:gridSpan w:val="2"/>
            <w:tcBorders>
              <w:top w:val="nil"/>
              <w:left w:val="single" w:sz="4" w:space="0" w:color="auto"/>
              <w:right w:val="single" w:sz="4" w:space="0" w:color="auto"/>
            </w:tcBorders>
            <w:shd w:val="clear" w:color="auto" w:fill="auto"/>
            <w:vAlign w:val="center"/>
          </w:tcPr>
          <w:p w14:paraId="3610FC46" w14:textId="0BA4B728" w:rsidR="008F6C65" w:rsidRPr="00F72AC0" w:rsidRDefault="00CB7761" w:rsidP="00F1602F">
            <w:pPr>
              <w:jc w:val="center"/>
              <w:rPr>
                <w:rFonts w:eastAsia="Times New Roman"/>
                <w:color w:val="000000"/>
                <w:sz w:val="16"/>
                <w:szCs w:val="16"/>
                <w:lang w:eastAsia="es-CL"/>
              </w:rPr>
            </w:pPr>
            <w:r>
              <w:rPr>
                <w:noProof/>
                <w:lang w:eastAsia="es-CL"/>
              </w:rPr>
              <w:drawing>
                <wp:inline distT="0" distB="0" distL="0" distR="0" wp14:anchorId="49132D75" wp14:editId="195AC553">
                  <wp:extent cx="2809875" cy="17907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8191" b="-1266"/>
                          <a:stretch/>
                        </pic:blipFill>
                        <pic:spPr bwMode="auto">
                          <a:xfrm>
                            <a:off x="0" y="0"/>
                            <a:ext cx="2809875" cy="1790700"/>
                          </a:xfrm>
                          <a:prstGeom prst="rect">
                            <a:avLst/>
                          </a:prstGeom>
                          <a:ln>
                            <a:noFill/>
                          </a:ln>
                          <a:extLst>
                            <a:ext uri="{53640926-AAD7-44D8-BBD7-CCE9431645EC}">
                              <a14:shadowObscured xmlns:a14="http://schemas.microsoft.com/office/drawing/2010/main"/>
                            </a:ext>
                          </a:extLst>
                        </pic:spPr>
                      </pic:pic>
                    </a:graphicData>
                  </a:graphic>
                </wp:inline>
              </w:drawing>
            </w:r>
          </w:p>
        </w:tc>
      </w:tr>
      <w:tr w:rsidR="00CB7761" w:rsidRPr="00071942" w14:paraId="34A2847C" w14:textId="77777777" w:rsidTr="00CB7761">
        <w:trPr>
          <w:trHeight w:val="170"/>
          <w:jc w:val="center"/>
        </w:trPr>
        <w:tc>
          <w:tcPr>
            <w:tcW w:w="247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CAEB7C" w14:textId="2DE84D28" w:rsidR="00CB7761" w:rsidRPr="00CB7761" w:rsidRDefault="00CB7761" w:rsidP="00CB7761">
            <w:pPr>
              <w:pStyle w:val="Descripcin"/>
              <w:rPr>
                <w:rFonts w:eastAsia="Times New Roman"/>
                <w:b w:val="0"/>
                <w:color w:val="000000"/>
                <w:sz w:val="20"/>
                <w:lang w:eastAsia="es-CL"/>
              </w:rPr>
            </w:pPr>
            <w:bookmarkStart w:id="110" w:name="_Toc59877797"/>
            <w:r w:rsidRPr="00CB7761">
              <w:rPr>
                <w:sz w:val="20"/>
              </w:rPr>
              <w:t xml:space="preserve">Tabla </w:t>
            </w:r>
            <w:r w:rsidRPr="00CB7761">
              <w:rPr>
                <w:sz w:val="20"/>
              </w:rPr>
              <w:fldChar w:fldCharType="begin"/>
            </w:r>
            <w:r w:rsidRPr="00CB7761">
              <w:rPr>
                <w:sz w:val="20"/>
              </w:rPr>
              <w:instrText xml:space="preserve"> SEQ Tabla \* ARABIC </w:instrText>
            </w:r>
            <w:r w:rsidRPr="00CB7761">
              <w:rPr>
                <w:sz w:val="20"/>
              </w:rPr>
              <w:fldChar w:fldCharType="separate"/>
            </w:r>
            <w:r w:rsidR="005175B4">
              <w:rPr>
                <w:noProof/>
                <w:sz w:val="20"/>
              </w:rPr>
              <w:t>9</w:t>
            </w:r>
            <w:r w:rsidRPr="00CB7761">
              <w:rPr>
                <w:sz w:val="20"/>
              </w:rPr>
              <w:fldChar w:fldCharType="end"/>
            </w:r>
            <w:r w:rsidRPr="00CB7761">
              <w:rPr>
                <w:sz w:val="20"/>
              </w:rPr>
              <w:t>.</w:t>
            </w:r>
            <w:bookmarkEnd w:id="110"/>
            <w:r w:rsidRPr="00CB7761">
              <w:rPr>
                <w:sz w:val="20"/>
              </w:rPr>
              <w:t xml:space="preserve"> </w:t>
            </w:r>
          </w:p>
        </w:tc>
        <w:tc>
          <w:tcPr>
            <w:tcW w:w="3186" w:type="dxa"/>
            <w:tcBorders>
              <w:top w:val="single" w:sz="4" w:space="0" w:color="auto"/>
              <w:left w:val="single" w:sz="4" w:space="0" w:color="auto"/>
              <w:bottom w:val="single" w:sz="4" w:space="0" w:color="auto"/>
              <w:right w:val="single" w:sz="4" w:space="0" w:color="000000"/>
            </w:tcBorders>
            <w:shd w:val="clear" w:color="auto" w:fill="auto"/>
            <w:vAlign w:val="center"/>
          </w:tcPr>
          <w:p w14:paraId="6759E837" w14:textId="0CB45766" w:rsidR="00CB7761" w:rsidRPr="00CB7761" w:rsidRDefault="00CB7761" w:rsidP="00CB7761">
            <w:pPr>
              <w:pStyle w:val="Descripcin"/>
              <w:rPr>
                <w:rFonts w:eastAsia="Times New Roman"/>
                <w:b w:val="0"/>
                <w:color w:val="000000"/>
                <w:sz w:val="20"/>
                <w:lang w:eastAsia="es-CL"/>
              </w:rPr>
            </w:pPr>
            <w:bookmarkStart w:id="111" w:name="_Toc59877798"/>
            <w:r w:rsidRPr="00CC00AB">
              <w:rPr>
                <w:rFonts w:cs="Arial"/>
                <w:sz w:val="20"/>
              </w:rPr>
              <w:t>Fecha:</w:t>
            </w:r>
            <w:r w:rsidRPr="00CC00AB">
              <w:rPr>
                <w:rFonts w:cs="Arial"/>
                <w:b w:val="0"/>
                <w:sz w:val="20"/>
              </w:rPr>
              <w:t xml:space="preserve">  N/A</w:t>
            </w:r>
            <w:bookmarkEnd w:id="111"/>
          </w:p>
        </w:tc>
        <w:tc>
          <w:tcPr>
            <w:tcW w:w="1773" w:type="dxa"/>
            <w:tcBorders>
              <w:top w:val="single" w:sz="4" w:space="0" w:color="auto"/>
              <w:left w:val="single" w:sz="4" w:space="0" w:color="auto"/>
              <w:bottom w:val="single" w:sz="4" w:space="0" w:color="auto"/>
              <w:right w:val="single" w:sz="4" w:space="0" w:color="000000"/>
            </w:tcBorders>
            <w:shd w:val="clear" w:color="auto" w:fill="auto"/>
            <w:vAlign w:val="center"/>
          </w:tcPr>
          <w:p w14:paraId="5592CE33" w14:textId="27F397CD" w:rsidR="00CB7761" w:rsidRPr="003341CC" w:rsidRDefault="00CB7761" w:rsidP="00CB7761">
            <w:pPr>
              <w:spacing w:before="91"/>
              <w:ind w:right="184"/>
              <w:jc w:val="left"/>
              <w:rPr>
                <w:rFonts w:eastAsia="Times New Roman"/>
                <w:b/>
                <w:color w:val="000000"/>
                <w:sz w:val="20"/>
                <w:szCs w:val="20"/>
                <w:lang w:eastAsia="es-CL"/>
              </w:rPr>
            </w:pPr>
            <w:r w:rsidRPr="00CC00AB">
              <w:rPr>
                <w:b/>
                <w:sz w:val="20"/>
                <w:szCs w:val="20"/>
              </w:rPr>
              <w:t xml:space="preserve">Gráfico N° </w:t>
            </w:r>
            <w:r w:rsidRPr="00CC00AB">
              <w:rPr>
                <w:b/>
                <w:sz w:val="20"/>
                <w:szCs w:val="20"/>
              </w:rPr>
              <w:fldChar w:fldCharType="begin"/>
            </w:r>
            <w:r w:rsidRPr="00CC00AB">
              <w:rPr>
                <w:b/>
                <w:sz w:val="20"/>
                <w:szCs w:val="20"/>
              </w:rPr>
              <w:instrText xml:space="preserve"> SEQ Tabla \* ARABIC </w:instrText>
            </w:r>
            <w:r w:rsidRPr="00CC00AB">
              <w:rPr>
                <w:b/>
                <w:sz w:val="20"/>
                <w:szCs w:val="20"/>
              </w:rPr>
              <w:fldChar w:fldCharType="separate"/>
            </w:r>
            <w:r w:rsidRPr="00CC00AB">
              <w:rPr>
                <w:b/>
                <w:noProof/>
                <w:sz w:val="20"/>
                <w:szCs w:val="20"/>
              </w:rPr>
              <w:t>1</w:t>
            </w:r>
            <w:r w:rsidRPr="00CC00AB">
              <w:rPr>
                <w:b/>
                <w:sz w:val="20"/>
                <w:szCs w:val="20"/>
              </w:rPr>
              <w:fldChar w:fldCharType="end"/>
            </w:r>
            <w:r w:rsidRPr="00CC00AB">
              <w:rPr>
                <w:b/>
                <w:sz w:val="20"/>
                <w:szCs w:val="20"/>
              </w:rPr>
              <w:t xml:space="preserve"> . </w:t>
            </w:r>
          </w:p>
        </w:tc>
        <w:tc>
          <w:tcPr>
            <w:tcW w:w="2905" w:type="dxa"/>
            <w:tcBorders>
              <w:top w:val="single" w:sz="4" w:space="0" w:color="auto"/>
              <w:left w:val="single" w:sz="4" w:space="0" w:color="auto"/>
              <w:bottom w:val="single" w:sz="4" w:space="0" w:color="auto"/>
              <w:right w:val="single" w:sz="4" w:space="0" w:color="000000"/>
            </w:tcBorders>
            <w:shd w:val="clear" w:color="auto" w:fill="auto"/>
            <w:vAlign w:val="center"/>
          </w:tcPr>
          <w:p w14:paraId="7F2E7745" w14:textId="1E6E16A5" w:rsidR="00CB7761" w:rsidRPr="00CB7761" w:rsidRDefault="00CB7761" w:rsidP="00CB7761">
            <w:pPr>
              <w:spacing w:before="91"/>
              <w:ind w:right="184"/>
              <w:jc w:val="left"/>
              <w:rPr>
                <w:rFonts w:eastAsia="Times New Roman"/>
                <w:b/>
                <w:color w:val="000000"/>
                <w:sz w:val="20"/>
                <w:szCs w:val="20"/>
                <w:lang w:eastAsia="es-CL"/>
              </w:rPr>
            </w:pPr>
            <w:r w:rsidRPr="00CB7761">
              <w:rPr>
                <w:rFonts w:cs="Arial"/>
                <w:b/>
                <w:sz w:val="20"/>
                <w:szCs w:val="20"/>
              </w:rPr>
              <w:t>Fecha:</w:t>
            </w:r>
            <w:r w:rsidRPr="00CB7761">
              <w:rPr>
                <w:rFonts w:cs="Arial"/>
                <w:sz w:val="20"/>
                <w:szCs w:val="20"/>
              </w:rPr>
              <w:t xml:space="preserve">  N/A</w:t>
            </w:r>
          </w:p>
        </w:tc>
      </w:tr>
      <w:tr w:rsidR="00CB7761" w14:paraId="67581A09" w14:textId="77777777" w:rsidTr="00CB7761">
        <w:trPr>
          <w:trHeight w:val="170"/>
          <w:jc w:val="center"/>
        </w:trPr>
        <w:tc>
          <w:tcPr>
            <w:tcW w:w="566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5E557B35" w14:textId="77777777" w:rsidR="00CB7761" w:rsidRPr="00CB7761" w:rsidRDefault="00CB7761" w:rsidP="00CB7761">
            <w:pPr>
              <w:rPr>
                <w:sz w:val="20"/>
                <w:szCs w:val="20"/>
              </w:rPr>
            </w:pPr>
            <w:r w:rsidRPr="00CB7761">
              <w:rPr>
                <w:rFonts w:ascii="Calibri" w:eastAsia="Times New Roman" w:hAnsi="Calibri"/>
                <w:b/>
                <w:color w:val="000000"/>
                <w:sz w:val="20"/>
                <w:szCs w:val="20"/>
                <w:lang w:eastAsia="es-CL"/>
              </w:rPr>
              <w:t>Descripción del medio de prueba</w:t>
            </w:r>
            <w:r w:rsidRPr="00CB7761">
              <w:rPr>
                <w:b/>
                <w:sz w:val="20"/>
                <w:szCs w:val="20"/>
                <w:lang w:eastAsia="es-CL"/>
              </w:rPr>
              <w:t>:</w:t>
            </w:r>
            <w:r w:rsidRPr="00CB7761">
              <w:rPr>
                <w:sz w:val="20"/>
                <w:szCs w:val="20"/>
                <w:lang w:eastAsia="es-CL"/>
              </w:rPr>
              <w:t xml:space="preserve"> Tipos de fallas </w:t>
            </w:r>
          </w:p>
        </w:tc>
        <w:tc>
          <w:tcPr>
            <w:tcW w:w="4678"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9C14A9C" w14:textId="47FACDA8" w:rsidR="00CB7761" w:rsidRPr="00CB7761" w:rsidRDefault="00CB7761" w:rsidP="00CB7761">
            <w:pPr>
              <w:rPr>
                <w:sz w:val="20"/>
                <w:szCs w:val="20"/>
              </w:rPr>
            </w:pPr>
            <w:r w:rsidRPr="00CB7761">
              <w:rPr>
                <w:rFonts w:ascii="Calibri" w:eastAsia="Times New Roman" w:hAnsi="Calibri"/>
                <w:b/>
                <w:color w:val="000000"/>
                <w:sz w:val="20"/>
                <w:szCs w:val="20"/>
                <w:lang w:eastAsia="es-CL"/>
              </w:rPr>
              <w:t>Descripción del medio de prueba</w:t>
            </w:r>
            <w:r w:rsidRPr="00CB7761">
              <w:rPr>
                <w:b/>
                <w:sz w:val="20"/>
                <w:szCs w:val="20"/>
                <w:lang w:eastAsia="es-CL"/>
              </w:rPr>
              <w:t>:</w:t>
            </w:r>
            <w:r w:rsidRPr="00CB7761">
              <w:rPr>
                <w:sz w:val="20"/>
                <w:szCs w:val="20"/>
                <w:lang w:eastAsia="es-CL"/>
              </w:rPr>
              <w:t xml:space="preserve"> </w:t>
            </w:r>
            <w:r w:rsidRPr="00CB7761">
              <w:rPr>
                <w:iCs/>
                <w:sz w:val="20"/>
                <w:szCs w:val="20"/>
              </w:rPr>
              <w:t>Porcentajes de ocurrencias fallas horno rotatorio año 2019</w:t>
            </w:r>
            <w:r w:rsidR="00E53723">
              <w:rPr>
                <w:iCs/>
                <w:sz w:val="20"/>
                <w:szCs w:val="20"/>
              </w:rPr>
              <w:t>, entregado por el titular</w:t>
            </w:r>
            <w:r w:rsidRPr="00CB7761">
              <w:rPr>
                <w:iCs/>
                <w:sz w:val="20"/>
                <w:szCs w:val="20"/>
              </w:rPr>
              <w:t xml:space="preserve">. </w:t>
            </w:r>
          </w:p>
        </w:tc>
      </w:tr>
    </w:tbl>
    <w:p w14:paraId="2E5997E6" w14:textId="77777777" w:rsidR="008F6C65" w:rsidRDefault="008F6C65" w:rsidP="008F6C65"/>
    <w:p w14:paraId="4D83F028" w14:textId="77777777" w:rsidR="008F6C65" w:rsidRDefault="008F6C65" w:rsidP="008F6C65"/>
    <w:p w14:paraId="0EFF335B" w14:textId="77777777" w:rsidR="008F6C65" w:rsidRDefault="008F6C65" w:rsidP="008F6C65"/>
    <w:p w14:paraId="6F61E0AE" w14:textId="77777777" w:rsidR="008F6C65" w:rsidRDefault="008F6C65" w:rsidP="008F6C65"/>
    <w:p w14:paraId="18F55D03" w14:textId="77777777" w:rsidR="008F6C65" w:rsidRDefault="008F6C65" w:rsidP="008F6C65"/>
    <w:p w14:paraId="17FE01DA" w14:textId="77777777" w:rsidR="008F6C65" w:rsidRDefault="008F6C65" w:rsidP="008F6C65"/>
    <w:p w14:paraId="0699BFCC" w14:textId="77777777" w:rsidR="008F6C65" w:rsidRDefault="008F6C65" w:rsidP="008F6C65"/>
    <w:p w14:paraId="535FA00B" w14:textId="77777777" w:rsidR="008F6C65" w:rsidRDefault="008F6C65" w:rsidP="008F6C65"/>
    <w:p w14:paraId="168BA2E9" w14:textId="77777777" w:rsidR="008F6C65" w:rsidRDefault="008F6C65" w:rsidP="008F6C65"/>
    <w:p w14:paraId="3E252E91" w14:textId="77777777" w:rsidR="008F6C65" w:rsidRDefault="008F6C65" w:rsidP="008F6C65"/>
    <w:p w14:paraId="33784C9D" w14:textId="77777777" w:rsidR="008F6C65" w:rsidRDefault="008F6C65" w:rsidP="008F6C65"/>
    <w:p w14:paraId="291FF801" w14:textId="77777777" w:rsidR="008F6C65" w:rsidRDefault="008F6C65" w:rsidP="008F6C65"/>
    <w:p w14:paraId="4A7A1774" w14:textId="77777777" w:rsidR="008F6C65" w:rsidRDefault="008F6C65" w:rsidP="008F6C65"/>
    <w:p w14:paraId="48E295DB" w14:textId="77777777" w:rsidR="008F6C65" w:rsidRDefault="008F6C65" w:rsidP="008F6C65"/>
    <w:p w14:paraId="379BCECC" w14:textId="74853ABE" w:rsidR="006B7648" w:rsidRDefault="006B7648">
      <w:pPr>
        <w:jc w:val="left"/>
      </w:pPr>
      <w:r>
        <w:br w:type="page"/>
      </w:r>
    </w:p>
    <w:p w14:paraId="4BF69376" w14:textId="77777777" w:rsidR="008F6C65" w:rsidRPr="008F6C65" w:rsidRDefault="008F6C65" w:rsidP="008F6C65"/>
    <w:p w14:paraId="59DBE08F" w14:textId="77777777" w:rsidR="007015BE" w:rsidRPr="0025129B" w:rsidRDefault="007015BE" w:rsidP="00C958D0">
      <w:pPr>
        <w:pStyle w:val="Ttulo1"/>
      </w:pPr>
      <w:bookmarkStart w:id="112" w:name="_Toc59877799"/>
      <w:r w:rsidRPr="0025129B">
        <w:t>CONCLUSIONES.</w:t>
      </w:r>
      <w:bookmarkEnd w:id="107"/>
      <w:bookmarkEnd w:id="108"/>
      <w:bookmarkEnd w:id="109"/>
      <w:bookmarkEnd w:id="112"/>
    </w:p>
    <w:p w14:paraId="6342C529" w14:textId="77777777" w:rsidR="00CE010E" w:rsidRPr="0025129B" w:rsidRDefault="00CE010E" w:rsidP="00893A4E">
      <w:pPr>
        <w:pStyle w:val="Prrafodelista"/>
        <w:ind w:left="0"/>
        <w:rPr>
          <w:rFonts w:cstheme="minorHAnsi"/>
          <w:b/>
          <w:sz w:val="14"/>
          <w:szCs w:val="24"/>
        </w:rPr>
      </w:pPr>
    </w:p>
    <w:p w14:paraId="3BE0E7CC" w14:textId="6C56EDF8" w:rsidR="00B13056" w:rsidRPr="00B13056" w:rsidRDefault="00654DE1" w:rsidP="00B13056">
      <w:pPr>
        <w:rPr>
          <w:rFonts w:ascii="Calibri" w:hAnsi="Calibri" w:cs="Calibri"/>
          <w:sz w:val="20"/>
          <w:szCs w:val="20"/>
        </w:rPr>
      </w:pPr>
      <w:r w:rsidRPr="00654DE1">
        <w:rPr>
          <w:sz w:val="20"/>
          <w:szCs w:val="20"/>
        </w:rPr>
        <w:t xml:space="preserve">De la revisión realizada a los reportes mensuales y anual de la </w:t>
      </w:r>
      <w:r w:rsidRPr="00654DE1">
        <w:rPr>
          <w:b/>
          <w:bCs/>
          <w:sz w:val="20"/>
          <w:szCs w:val="20"/>
        </w:rPr>
        <w:t xml:space="preserve">Planta </w:t>
      </w:r>
      <w:r>
        <w:rPr>
          <w:b/>
          <w:bCs/>
          <w:sz w:val="20"/>
          <w:szCs w:val="20"/>
        </w:rPr>
        <w:t>Cerro Blanco</w:t>
      </w:r>
      <w:r w:rsidRPr="00654DE1">
        <w:rPr>
          <w:b/>
          <w:bCs/>
          <w:sz w:val="20"/>
          <w:szCs w:val="20"/>
        </w:rPr>
        <w:t xml:space="preserve"> </w:t>
      </w:r>
      <w:r w:rsidRPr="00654DE1">
        <w:rPr>
          <w:bCs/>
          <w:sz w:val="20"/>
          <w:szCs w:val="20"/>
        </w:rPr>
        <w:t>de la empresa</w:t>
      </w:r>
      <w:r w:rsidRPr="00654DE1">
        <w:rPr>
          <w:b/>
          <w:bCs/>
          <w:sz w:val="20"/>
          <w:szCs w:val="20"/>
        </w:rPr>
        <w:t xml:space="preserve"> Cemento</w:t>
      </w:r>
      <w:r>
        <w:rPr>
          <w:b/>
          <w:bCs/>
          <w:sz w:val="20"/>
          <w:szCs w:val="20"/>
        </w:rPr>
        <w:t xml:space="preserve"> Polpaico</w:t>
      </w:r>
      <w:r w:rsidRPr="00654DE1">
        <w:rPr>
          <w:b/>
          <w:bCs/>
          <w:sz w:val="20"/>
          <w:szCs w:val="20"/>
        </w:rPr>
        <w:t xml:space="preserve"> S.A. </w:t>
      </w:r>
      <w:r w:rsidR="00B13056" w:rsidRPr="00B13056">
        <w:rPr>
          <w:bCs/>
          <w:sz w:val="20"/>
          <w:szCs w:val="20"/>
        </w:rPr>
        <w:t>respecto del</w:t>
      </w:r>
      <w:r w:rsidR="00B13056" w:rsidRPr="00B13056">
        <w:rPr>
          <w:b/>
          <w:bCs/>
          <w:sz w:val="20"/>
          <w:szCs w:val="20"/>
        </w:rPr>
        <w:t xml:space="preserve"> Horno N°</w:t>
      </w:r>
      <w:r w:rsidR="00B13056">
        <w:rPr>
          <w:b/>
          <w:bCs/>
          <w:sz w:val="20"/>
          <w:szCs w:val="20"/>
        </w:rPr>
        <w:t>1</w:t>
      </w:r>
      <w:r w:rsidR="00B13056" w:rsidRPr="00B13056">
        <w:rPr>
          <w:sz w:val="20"/>
          <w:szCs w:val="20"/>
        </w:rPr>
        <w:t xml:space="preserve">, es posible señalar que para el periodo evaluado, desde el 1 enero al 31 de diciembre de 2019, es </w:t>
      </w:r>
      <w:r w:rsidR="00B13056" w:rsidRPr="00B13056">
        <w:rPr>
          <w:rFonts w:ascii="Calibri" w:hAnsi="Calibri" w:cs="Calibri"/>
          <w:sz w:val="20"/>
          <w:szCs w:val="20"/>
        </w:rPr>
        <w:t>posible dar por acreditado el actual cumplimiento de las obligaciones establecidas en el D.S.29/2013 para el año 2019.</w:t>
      </w:r>
    </w:p>
    <w:p w14:paraId="34A0188B" w14:textId="46476455" w:rsidR="00654DE1" w:rsidRPr="00654DE1" w:rsidRDefault="00654DE1" w:rsidP="00654DE1">
      <w:pPr>
        <w:rPr>
          <w:sz w:val="20"/>
          <w:szCs w:val="20"/>
          <w:highlight w:val="yellow"/>
        </w:rPr>
      </w:pPr>
    </w:p>
    <w:p w14:paraId="6E340A0B" w14:textId="71E32786" w:rsidR="00654DE1" w:rsidRPr="00654DE1" w:rsidRDefault="00654DE1" w:rsidP="00B13056"/>
    <w:p w14:paraId="5D722DD2" w14:textId="77777777" w:rsidR="00654DE1" w:rsidRPr="00654DE1" w:rsidRDefault="00654DE1" w:rsidP="00654DE1">
      <w:pPr>
        <w:jc w:val="left"/>
      </w:pPr>
    </w:p>
    <w:p w14:paraId="0054CBCD" w14:textId="77777777" w:rsidR="00654DE1" w:rsidRPr="00654DE1" w:rsidRDefault="00654DE1" w:rsidP="00654DE1"/>
    <w:p w14:paraId="501B2A46" w14:textId="77777777" w:rsidR="00654DE1" w:rsidRPr="00654DE1" w:rsidRDefault="00654DE1" w:rsidP="00654DE1">
      <w:pPr>
        <w:numPr>
          <w:ilvl w:val="0"/>
          <w:numId w:val="1"/>
        </w:numPr>
        <w:contextualSpacing/>
        <w:jc w:val="left"/>
        <w:outlineLvl w:val="0"/>
        <w:rPr>
          <w:rFonts w:cstheme="minorHAnsi"/>
          <w:b/>
          <w:sz w:val="24"/>
          <w:szCs w:val="20"/>
        </w:rPr>
      </w:pPr>
      <w:bookmarkStart w:id="113" w:name="_Toc50041330"/>
      <w:bookmarkStart w:id="114" w:name="_Toc59877800"/>
      <w:r w:rsidRPr="00654DE1">
        <w:rPr>
          <w:rFonts w:cstheme="minorHAnsi"/>
          <w:b/>
          <w:sz w:val="24"/>
          <w:szCs w:val="20"/>
        </w:rPr>
        <w:t>ANEXOS.</w:t>
      </w:r>
      <w:bookmarkEnd w:id="113"/>
      <w:bookmarkEnd w:id="114"/>
    </w:p>
    <w:p w14:paraId="3D319F1D" w14:textId="77777777" w:rsidR="00654DE1" w:rsidRPr="00654DE1" w:rsidRDefault="00654DE1" w:rsidP="00654DE1">
      <w:pPr>
        <w:rPr>
          <w:sz w:val="20"/>
          <w:szCs w:val="20"/>
        </w:rPr>
      </w:pPr>
    </w:p>
    <w:p w14:paraId="33B2020A" w14:textId="77777777" w:rsidR="00654DE1" w:rsidRPr="00654DE1" w:rsidRDefault="00654DE1" w:rsidP="00654DE1">
      <w:pPr>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654DE1" w:rsidRPr="00654DE1" w14:paraId="4BDAF8BE" w14:textId="77777777" w:rsidTr="0047798A">
        <w:trPr>
          <w:trHeight w:val="286"/>
          <w:jc w:val="center"/>
        </w:trPr>
        <w:tc>
          <w:tcPr>
            <w:tcW w:w="1038" w:type="pct"/>
            <w:shd w:val="clear" w:color="auto" w:fill="D9D9D9" w:themeFill="background1" w:themeFillShade="D9"/>
          </w:tcPr>
          <w:p w14:paraId="4F04FFB1" w14:textId="77777777" w:rsidR="00654DE1" w:rsidRPr="00654DE1" w:rsidRDefault="00654DE1" w:rsidP="00654DE1">
            <w:pPr>
              <w:jc w:val="center"/>
              <w:rPr>
                <w:rFonts w:cstheme="minorHAnsi"/>
                <w:b/>
                <w:sz w:val="18"/>
                <w:szCs w:val="18"/>
              </w:rPr>
            </w:pPr>
            <w:r w:rsidRPr="00654DE1">
              <w:rPr>
                <w:rFonts w:cstheme="minorHAnsi"/>
                <w:b/>
                <w:sz w:val="18"/>
                <w:szCs w:val="18"/>
              </w:rPr>
              <w:t>N° Anexo</w:t>
            </w:r>
          </w:p>
        </w:tc>
        <w:tc>
          <w:tcPr>
            <w:tcW w:w="3962" w:type="pct"/>
            <w:shd w:val="clear" w:color="auto" w:fill="D9D9D9" w:themeFill="background1" w:themeFillShade="D9"/>
          </w:tcPr>
          <w:p w14:paraId="0DD1FCC6" w14:textId="77777777" w:rsidR="00654DE1" w:rsidRPr="00654DE1" w:rsidRDefault="00654DE1" w:rsidP="00654DE1">
            <w:pPr>
              <w:jc w:val="center"/>
              <w:rPr>
                <w:rFonts w:cstheme="minorHAnsi"/>
                <w:b/>
                <w:sz w:val="18"/>
                <w:szCs w:val="18"/>
              </w:rPr>
            </w:pPr>
            <w:r w:rsidRPr="00654DE1">
              <w:rPr>
                <w:rFonts w:cstheme="minorHAnsi"/>
                <w:b/>
                <w:sz w:val="18"/>
                <w:szCs w:val="18"/>
              </w:rPr>
              <w:t>Nombre Anexo</w:t>
            </w:r>
          </w:p>
        </w:tc>
      </w:tr>
      <w:tr w:rsidR="00654DE1" w:rsidRPr="00654DE1" w14:paraId="0B24D8BA" w14:textId="77777777" w:rsidTr="0047798A">
        <w:trPr>
          <w:trHeight w:val="286"/>
          <w:jc w:val="center"/>
        </w:trPr>
        <w:tc>
          <w:tcPr>
            <w:tcW w:w="1038" w:type="pct"/>
            <w:vAlign w:val="center"/>
          </w:tcPr>
          <w:p w14:paraId="2A856F6F" w14:textId="77777777" w:rsidR="00654DE1" w:rsidRPr="00654DE1" w:rsidRDefault="00654DE1" w:rsidP="00654DE1">
            <w:pPr>
              <w:jc w:val="center"/>
              <w:rPr>
                <w:rFonts w:cstheme="minorHAnsi"/>
                <w:sz w:val="18"/>
                <w:szCs w:val="18"/>
              </w:rPr>
            </w:pPr>
            <w:r w:rsidRPr="00654DE1">
              <w:rPr>
                <w:rFonts w:cstheme="minorHAnsi"/>
                <w:sz w:val="18"/>
                <w:szCs w:val="18"/>
              </w:rPr>
              <w:t>1</w:t>
            </w:r>
          </w:p>
        </w:tc>
        <w:tc>
          <w:tcPr>
            <w:tcW w:w="3962" w:type="pct"/>
            <w:vAlign w:val="center"/>
          </w:tcPr>
          <w:p w14:paraId="5C10CA11" w14:textId="77777777" w:rsidR="00654DE1" w:rsidRPr="00654DE1" w:rsidRDefault="00654DE1" w:rsidP="00654DE1">
            <w:pPr>
              <w:rPr>
                <w:rFonts w:cstheme="minorHAnsi"/>
                <w:sz w:val="18"/>
                <w:szCs w:val="18"/>
              </w:rPr>
            </w:pPr>
            <w:r w:rsidRPr="00654DE1">
              <w:rPr>
                <w:rFonts w:cstheme="minorHAnsi"/>
                <w:sz w:val="18"/>
                <w:szCs w:val="18"/>
              </w:rPr>
              <w:t xml:space="preserve">Reporte anual 2019 </w:t>
            </w:r>
          </w:p>
        </w:tc>
      </w:tr>
      <w:tr w:rsidR="00654DE1" w:rsidRPr="00654DE1" w14:paraId="34EE20E5" w14:textId="77777777" w:rsidTr="0047798A">
        <w:trPr>
          <w:trHeight w:val="264"/>
          <w:jc w:val="center"/>
        </w:trPr>
        <w:tc>
          <w:tcPr>
            <w:tcW w:w="1038" w:type="pct"/>
            <w:vAlign w:val="center"/>
          </w:tcPr>
          <w:p w14:paraId="1F9B164A" w14:textId="77777777" w:rsidR="00654DE1" w:rsidRPr="00654DE1" w:rsidRDefault="00654DE1" w:rsidP="00654DE1">
            <w:pPr>
              <w:jc w:val="center"/>
              <w:rPr>
                <w:rFonts w:cstheme="minorHAnsi"/>
                <w:sz w:val="18"/>
                <w:szCs w:val="18"/>
              </w:rPr>
            </w:pPr>
            <w:r w:rsidRPr="00654DE1">
              <w:rPr>
                <w:rFonts w:cstheme="minorHAnsi"/>
                <w:sz w:val="18"/>
                <w:szCs w:val="18"/>
              </w:rPr>
              <w:t>2</w:t>
            </w:r>
          </w:p>
        </w:tc>
        <w:tc>
          <w:tcPr>
            <w:tcW w:w="3962" w:type="pct"/>
            <w:vAlign w:val="center"/>
          </w:tcPr>
          <w:p w14:paraId="1BB2C9A3" w14:textId="77777777" w:rsidR="00654DE1" w:rsidRPr="00654DE1" w:rsidRDefault="00654DE1" w:rsidP="00654DE1">
            <w:pPr>
              <w:rPr>
                <w:rFonts w:cstheme="minorHAnsi"/>
                <w:sz w:val="18"/>
                <w:szCs w:val="18"/>
              </w:rPr>
            </w:pPr>
            <w:r w:rsidRPr="00654DE1">
              <w:rPr>
                <w:rFonts w:cstheme="minorHAnsi"/>
                <w:sz w:val="18"/>
                <w:szCs w:val="18"/>
              </w:rPr>
              <w:t>Resoluciones Validaciones CEMS</w:t>
            </w:r>
          </w:p>
        </w:tc>
      </w:tr>
      <w:tr w:rsidR="00654DE1" w:rsidRPr="00654DE1" w14:paraId="76153314" w14:textId="77777777" w:rsidTr="0047798A">
        <w:trPr>
          <w:trHeight w:val="264"/>
          <w:jc w:val="center"/>
        </w:trPr>
        <w:tc>
          <w:tcPr>
            <w:tcW w:w="1038" w:type="pct"/>
            <w:vAlign w:val="center"/>
          </w:tcPr>
          <w:p w14:paraId="2E70D140" w14:textId="77777777" w:rsidR="00654DE1" w:rsidRPr="00654DE1" w:rsidRDefault="00654DE1" w:rsidP="00654DE1">
            <w:pPr>
              <w:jc w:val="center"/>
              <w:rPr>
                <w:rFonts w:cstheme="minorHAnsi"/>
                <w:sz w:val="18"/>
                <w:szCs w:val="18"/>
              </w:rPr>
            </w:pPr>
            <w:r w:rsidRPr="00654DE1">
              <w:rPr>
                <w:rFonts w:cstheme="minorHAnsi"/>
                <w:sz w:val="18"/>
                <w:szCs w:val="18"/>
              </w:rPr>
              <w:t>3</w:t>
            </w:r>
          </w:p>
        </w:tc>
        <w:tc>
          <w:tcPr>
            <w:tcW w:w="3962" w:type="pct"/>
            <w:vAlign w:val="center"/>
          </w:tcPr>
          <w:p w14:paraId="391858D8" w14:textId="51F520EE" w:rsidR="00654DE1" w:rsidRPr="00654DE1" w:rsidRDefault="006B7648" w:rsidP="006B7648">
            <w:pPr>
              <w:rPr>
                <w:rFonts w:eastAsiaTheme="minorHAnsi"/>
                <w:sz w:val="18"/>
                <w:szCs w:val="18"/>
                <w:lang w:val="es-ES"/>
              </w:rPr>
            </w:pPr>
            <w:r>
              <w:rPr>
                <w:rFonts w:eastAsiaTheme="minorHAnsi"/>
                <w:sz w:val="18"/>
                <w:szCs w:val="18"/>
                <w:lang w:val="es-ES"/>
              </w:rPr>
              <w:t xml:space="preserve">Resolución Exenta N° 1001/2020 y Resolución Exenta N°2008/2020 </w:t>
            </w:r>
          </w:p>
        </w:tc>
      </w:tr>
      <w:tr w:rsidR="006B7648" w:rsidRPr="00654DE1" w14:paraId="3220D10C" w14:textId="77777777" w:rsidTr="0047798A">
        <w:trPr>
          <w:trHeight w:val="264"/>
          <w:jc w:val="center"/>
        </w:trPr>
        <w:tc>
          <w:tcPr>
            <w:tcW w:w="1038" w:type="pct"/>
            <w:vAlign w:val="center"/>
          </w:tcPr>
          <w:p w14:paraId="7CDE1DA4" w14:textId="30007860" w:rsidR="006B7648" w:rsidRPr="00654DE1" w:rsidRDefault="006B7648" w:rsidP="00654DE1">
            <w:pPr>
              <w:jc w:val="center"/>
              <w:rPr>
                <w:rFonts w:cstheme="minorHAnsi"/>
                <w:sz w:val="18"/>
                <w:szCs w:val="18"/>
              </w:rPr>
            </w:pPr>
            <w:r>
              <w:rPr>
                <w:rFonts w:cstheme="minorHAnsi"/>
                <w:sz w:val="18"/>
                <w:szCs w:val="18"/>
              </w:rPr>
              <w:t>4</w:t>
            </w:r>
          </w:p>
        </w:tc>
        <w:tc>
          <w:tcPr>
            <w:tcW w:w="3962" w:type="pct"/>
            <w:vAlign w:val="center"/>
          </w:tcPr>
          <w:p w14:paraId="70240D58" w14:textId="708031F9" w:rsidR="006B7648" w:rsidRDefault="006B7648" w:rsidP="006B7648">
            <w:pPr>
              <w:rPr>
                <w:rFonts w:eastAsiaTheme="minorHAnsi"/>
                <w:sz w:val="18"/>
                <w:szCs w:val="18"/>
                <w:lang w:val="es-ES"/>
              </w:rPr>
            </w:pPr>
            <w:r>
              <w:rPr>
                <w:rFonts w:eastAsiaTheme="minorHAnsi"/>
                <w:sz w:val="18"/>
                <w:szCs w:val="18"/>
                <w:lang w:val="es-ES"/>
              </w:rPr>
              <w:t xml:space="preserve">Otros antecedentes </w:t>
            </w:r>
          </w:p>
        </w:tc>
      </w:tr>
    </w:tbl>
    <w:p w14:paraId="33931576" w14:textId="77777777" w:rsidR="00575ECF" w:rsidRPr="0066497E" w:rsidRDefault="00575ECF" w:rsidP="0066497E">
      <w:pPr>
        <w:rPr>
          <w:rFonts w:ascii="Calibri" w:hAnsi="Calibri" w:cs="Calibri"/>
          <w:sz w:val="20"/>
          <w:szCs w:val="20"/>
        </w:rPr>
      </w:pPr>
    </w:p>
    <w:p w14:paraId="0C4B63D4" w14:textId="1ED78F10" w:rsidR="00DB2DEE" w:rsidRDefault="00DB2DEE" w:rsidP="00405209">
      <w:pPr>
        <w:pStyle w:val="Prrafodelista"/>
        <w:ind w:left="0"/>
        <w:rPr>
          <w:rFonts w:cstheme="minorHAnsi"/>
          <w:b/>
          <w:sz w:val="14"/>
          <w:szCs w:val="24"/>
        </w:rPr>
      </w:pPr>
    </w:p>
    <w:p w14:paraId="01E00719" w14:textId="1071BE5F" w:rsidR="0066497E" w:rsidRPr="005B38F1" w:rsidRDefault="0066497E" w:rsidP="00B13056">
      <w:pPr>
        <w:jc w:val="left"/>
      </w:pPr>
    </w:p>
    <w:sectPr w:rsidR="0066497E"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0EE6B7" w14:textId="77777777" w:rsidR="00117B98" w:rsidRDefault="00117B98" w:rsidP="00870FF2">
      <w:r>
        <w:separator/>
      </w:r>
    </w:p>
    <w:p w14:paraId="72B5E09B" w14:textId="77777777" w:rsidR="00117B98" w:rsidRDefault="00117B98" w:rsidP="00870FF2"/>
    <w:p w14:paraId="46768A40" w14:textId="77777777" w:rsidR="00117B98" w:rsidRDefault="00117B98"/>
  </w:endnote>
  <w:endnote w:type="continuationSeparator" w:id="0">
    <w:p w14:paraId="16199233" w14:textId="77777777" w:rsidR="00117B98" w:rsidRDefault="00117B98" w:rsidP="00870FF2">
      <w:r>
        <w:continuationSeparator/>
      </w:r>
    </w:p>
    <w:p w14:paraId="6E0A6FF0" w14:textId="77777777" w:rsidR="00117B98" w:rsidRDefault="00117B98" w:rsidP="00870FF2"/>
    <w:p w14:paraId="217539FC" w14:textId="77777777" w:rsidR="00117B98" w:rsidRDefault="00117B98"/>
  </w:endnote>
  <w:endnote w:type="continuationNotice" w:id="1">
    <w:p w14:paraId="51373355" w14:textId="77777777" w:rsidR="00117B98" w:rsidRDefault="00117B98"/>
    <w:p w14:paraId="4DB93326" w14:textId="77777777" w:rsidR="00117B98" w:rsidRDefault="00117B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Calibri,Italic">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4257745"/>
      <w:docPartObj>
        <w:docPartGallery w:val="Page Numbers (Bottom of Page)"/>
        <w:docPartUnique/>
      </w:docPartObj>
    </w:sdtPr>
    <w:sdtEndPr/>
    <w:sdtContent>
      <w:p w14:paraId="5DB96385" w14:textId="77777777" w:rsidR="00CC6E24" w:rsidRDefault="00CC6E24">
        <w:pPr>
          <w:pStyle w:val="Piedepgina"/>
          <w:jc w:val="right"/>
        </w:pPr>
        <w:r w:rsidRPr="004E5529">
          <w:fldChar w:fldCharType="begin"/>
        </w:r>
        <w:r w:rsidRPr="004E5529">
          <w:instrText>PAGE   \* MERGEFORMAT</w:instrText>
        </w:r>
        <w:r w:rsidRPr="004E5529">
          <w:fldChar w:fldCharType="separate"/>
        </w:r>
        <w:r w:rsidR="00084815" w:rsidRPr="00084815">
          <w:rPr>
            <w:noProof/>
            <w:lang w:val="es-ES"/>
          </w:rPr>
          <w:t>16</w:t>
        </w:r>
        <w:r w:rsidRPr="004E5529">
          <w:fldChar w:fldCharType="end"/>
        </w:r>
      </w:p>
    </w:sdtContent>
  </w:sdt>
  <w:p w14:paraId="022BC840" w14:textId="77777777" w:rsidR="00CC6E24" w:rsidRPr="00411E4F" w:rsidRDefault="00CC6E24" w:rsidP="00E41F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64ADF6C5" w14:textId="40E05A9C" w:rsidR="00CC6E24" w:rsidRPr="00B449D6" w:rsidRDefault="00CC6E24" w:rsidP="00E41FD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6E75C" w14:textId="77777777" w:rsidR="00CC6E24" w:rsidRDefault="00CC6E24" w:rsidP="00870FF2">
    <w:pPr>
      <w:pStyle w:val="Piedepgina"/>
    </w:pPr>
  </w:p>
  <w:p w14:paraId="103683B3" w14:textId="77777777" w:rsidR="00CC6E24" w:rsidRDefault="00CC6E2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14F024" w14:textId="77777777" w:rsidR="00117B98" w:rsidRDefault="00117B98" w:rsidP="00870FF2">
      <w:r>
        <w:separator/>
      </w:r>
    </w:p>
    <w:p w14:paraId="094D68A0" w14:textId="77777777" w:rsidR="00117B98" w:rsidRDefault="00117B98" w:rsidP="00870FF2"/>
    <w:p w14:paraId="79B389E7" w14:textId="77777777" w:rsidR="00117B98" w:rsidRDefault="00117B98"/>
  </w:footnote>
  <w:footnote w:type="continuationSeparator" w:id="0">
    <w:p w14:paraId="5DFEAD3B" w14:textId="77777777" w:rsidR="00117B98" w:rsidRDefault="00117B98" w:rsidP="00870FF2">
      <w:r>
        <w:continuationSeparator/>
      </w:r>
    </w:p>
    <w:p w14:paraId="0E489E82" w14:textId="77777777" w:rsidR="00117B98" w:rsidRDefault="00117B98" w:rsidP="00870FF2"/>
    <w:p w14:paraId="12F58E30" w14:textId="77777777" w:rsidR="00117B98" w:rsidRDefault="00117B98"/>
  </w:footnote>
  <w:footnote w:type="continuationNotice" w:id="1">
    <w:p w14:paraId="03CD35B8" w14:textId="77777777" w:rsidR="00117B98" w:rsidRDefault="00117B98"/>
    <w:p w14:paraId="7292819F" w14:textId="77777777" w:rsidR="00117B98" w:rsidRDefault="00117B98"/>
  </w:footnote>
  <w:footnote w:id="2">
    <w:p w14:paraId="34D02E06" w14:textId="78DA401A" w:rsidR="00CC6E24" w:rsidRPr="002A0F14" w:rsidRDefault="00CC6E24" w:rsidP="002A0F14">
      <w:pPr>
        <w:pStyle w:val="Textonotapie"/>
        <w:rPr>
          <w:sz w:val="16"/>
          <w:szCs w:val="16"/>
        </w:rPr>
      </w:pPr>
      <w:r w:rsidRPr="002A0F14">
        <w:rPr>
          <w:rStyle w:val="Refdenotaalpie"/>
          <w:sz w:val="16"/>
          <w:szCs w:val="16"/>
        </w:rPr>
        <w:footnoteRef/>
      </w:r>
      <w:r w:rsidRPr="002A0F14">
        <w:rPr>
          <w:sz w:val="16"/>
          <w:szCs w:val="16"/>
        </w:rPr>
        <w:t xml:space="preserve"> </w:t>
      </w:r>
      <w:r>
        <w:rPr>
          <w:sz w:val="16"/>
          <w:szCs w:val="16"/>
        </w:rPr>
        <w:t>E</w:t>
      </w:r>
      <w:r w:rsidRPr="002A0F14">
        <w:rPr>
          <w:sz w:val="16"/>
          <w:szCs w:val="16"/>
        </w:rPr>
        <w:t>l día 26 de agosto de 2019 se realizó un muestreo oficial de benceno el cual dio un resultado promedio de concentración de 7,542 mg/m</w:t>
      </w:r>
      <w:r w:rsidRPr="002A0F14">
        <w:rPr>
          <w:sz w:val="16"/>
          <w:szCs w:val="16"/>
          <w:vertAlign w:val="superscript"/>
        </w:rPr>
        <w:t>3</w:t>
      </w:r>
      <w:r w:rsidRPr="002A0F14">
        <w:rPr>
          <w:sz w:val="16"/>
          <w:szCs w:val="16"/>
        </w:rPr>
        <w:t>N, lo cual superaba el límite máximo permitido establecido en el D.S. 29/2013.</w:t>
      </w:r>
      <w:r>
        <w:rPr>
          <w:sz w:val="16"/>
          <w:szCs w:val="16"/>
        </w:rPr>
        <w:t xml:space="preserve"> </w:t>
      </w:r>
      <w:r w:rsidR="00085D7F">
        <w:rPr>
          <w:sz w:val="16"/>
          <w:szCs w:val="16"/>
        </w:rPr>
        <w:t>El</w:t>
      </w:r>
      <w:r w:rsidRPr="002A0F14">
        <w:rPr>
          <w:sz w:val="16"/>
          <w:szCs w:val="16"/>
        </w:rPr>
        <w:t xml:space="preserve"> día 14 de octubre de 2019 se realiza la repetición de est</w:t>
      </w:r>
      <w:r>
        <w:rPr>
          <w:sz w:val="16"/>
          <w:szCs w:val="16"/>
        </w:rPr>
        <w:t>e muestreo.</w:t>
      </w:r>
    </w:p>
  </w:footnote>
  <w:footnote w:id="3">
    <w:p w14:paraId="6435F8A0" w14:textId="332BADC9" w:rsidR="00CC6E24" w:rsidRPr="0049561A" w:rsidRDefault="00CC6E24" w:rsidP="001E5C3E">
      <w:pPr>
        <w:pStyle w:val="Textonotapie"/>
      </w:pPr>
      <w:r>
        <w:rPr>
          <w:rStyle w:val="Refdenotaalpie"/>
        </w:rPr>
        <w:footnoteRef/>
      </w:r>
      <w:r>
        <w:t xml:space="preserve"> </w:t>
      </w:r>
      <w:r w:rsidRPr="00E87BDE">
        <w:rPr>
          <w:rFonts w:cs="Calibri,Italic"/>
          <w:iCs/>
          <w:sz w:val="16"/>
          <w:szCs w:val="16"/>
          <w:lang w:eastAsia="es-ES"/>
        </w:rPr>
        <w:t>Metano</w:t>
      </w:r>
      <w:r>
        <w:rPr>
          <w:rFonts w:cs="Calibri,Italic"/>
          <w:iCs/>
          <w:sz w:val="16"/>
          <w:szCs w:val="16"/>
          <w:lang w:eastAsia="es-ES"/>
        </w:rPr>
        <w:t xml:space="preserve"> (</w:t>
      </w:r>
      <w:r w:rsidR="00085D7F">
        <w:rPr>
          <w:rFonts w:cs="Calibri,Italic"/>
          <w:iCs/>
          <w:sz w:val="16"/>
          <w:szCs w:val="16"/>
          <w:lang w:eastAsia="es-ES"/>
        </w:rPr>
        <w:t>COV</w:t>
      </w:r>
      <w:r>
        <w:rPr>
          <w:rFonts w:cs="Calibri,Italic"/>
          <w:iCs/>
          <w:sz w:val="16"/>
          <w:szCs w:val="16"/>
          <w:lang w:eastAsia="es-ES"/>
        </w:rPr>
        <w:t xml:space="preserve">) </w:t>
      </w:r>
      <w:r w:rsidRPr="00E87BDE">
        <w:rPr>
          <w:rFonts w:cs="Calibri,Italic"/>
          <w:iCs/>
          <w:sz w:val="16"/>
          <w:szCs w:val="16"/>
          <w:lang w:eastAsia="es-ES"/>
        </w:rPr>
        <w:t xml:space="preserve">y del resto de compuestos orgánicos volátiles (TNMHC, Hidrocarburos No </w:t>
      </w:r>
      <w:r w:rsidR="00085D7F" w:rsidRPr="00E87BDE">
        <w:rPr>
          <w:rFonts w:cs="Calibri,Italic"/>
          <w:iCs/>
          <w:sz w:val="16"/>
          <w:szCs w:val="16"/>
          <w:lang w:eastAsia="es-ES"/>
        </w:rPr>
        <w:t>metálicos</w:t>
      </w:r>
      <w:r w:rsidRPr="00E87BDE">
        <w:rPr>
          <w:rFonts w:cs="Calibri,Italic"/>
          <w:iCs/>
          <w:sz w:val="16"/>
          <w:szCs w:val="16"/>
          <w:lang w:eastAsia="es-ES"/>
        </w:rPr>
        <w:t xml:space="preserve"> Totales), la suma de ambos compuestos, resulta en Compuestos orgánicos Volátiles Totales (CO</w:t>
      </w:r>
      <w:r>
        <w:rPr>
          <w:rFonts w:cs="Calibri,Italic"/>
          <w:iCs/>
          <w:sz w:val="16"/>
          <w:szCs w:val="16"/>
          <w:lang w:eastAsia="es-ES"/>
        </w:rPr>
        <w:t>T)</w:t>
      </w:r>
    </w:p>
  </w:footnote>
  <w:footnote w:id="4">
    <w:p w14:paraId="5C661424" w14:textId="2E67856D" w:rsidR="00CC6E24" w:rsidRPr="00784753" w:rsidRDefault="00CC6E24" w:rsidP="00E81CA7">
      <w:pPr>
        <w:pStyle w:val="Textonotapie"/>
        <w:rPr>
          <w:color w:val="000000" w:themeColor="text1"/>
          <w:sz w:val="16"/>
          <w:szCs w:val="16"/>
        </w:rPr>
      </w:pPr>
      <w:r>
        <w:rPr>
          <w:rStyle w:val="Refdenotaalpie"/>
        </w:rPr>
        <w:footnoteRef/>
      </w:r>
      <w:r>
        <w:t xml:space="preserve"> </w:t>
      </w:r>
      <w:r w:rsidRPr="00BB604C">
        <w:rPr>
          <w:sz w:val="16"/>
          <w:szCs w:val="16"/>
        </w:rPr>
        <w:t>Calculado en base al porcentaje de ceniza de la muestra</w:t>
      </w:r>
      <w:r>
        <w:rPr>
          <w:sz w:val="16"/>
          <w:szCs w:val="16"/>
        </w:rPr>
        <w:t xml:space="preserve"> </w:t>
      </w:r>
      <w:r w:rsidRPr="00784753">
        <w:rPr>
          <w:color w:val="000000" w:themeColor="text1"/>
          <w:sz w:val="16"/>
          <w:szCs w:val="16"/>
        </w:rPr>
        <w:t>(</w:t>
      </w:r>
      <w:r w:rsidRPr="00784753">
        <w:rPr>
          <w:rFonts w:cs="Arial"/>
          <w:b/>
          <w:bCs/>
          <w:color w:val="000000" w:themeColor="text1"/>
          <w:sz w:val="16"/>
          <w:szCs w:val="16"/>
          <w:shd w:val="clear" w:color="auto" w:fill="FFFFFF"/>
          <w:lang w:val="es-ES"/>
        </w:rPr>
        <w:t>Debido a que no se analizó el porcentaje de materia volátil de la muestra de combustible alternativo durante el ensayo de Test de Quema anual, pero si su porcentaje de ceniza, se consideró para la obtención del porcentaje de materia volátil, la resta de la fracción de ceniza de un 100% del total (se asume la peor condición, todo el material restante es COT). Ejemplo: 100% – 8,5% = 91,5%</w:t>
      </w:r>
      <w:r>
        <w:rPr>
          <w:rFonts w:cs="Arial"/>
          <w:b/>
          <w:bCs/>
          <w:color w:val="000000" w:themeColor="text1"/>
          <w:sz w:val="16"/>
          <w:szCs w:val="16"/>
          <w:shd w:val="clear" w:color="auto" w:fill="FFFFFF"/>
          <w:lang w:val="es-ES"/>
        </w:rPr>
        <w:t>)</w:t>
      </w:r>
      <w:r w:rsidRPr="00784753">
        <w:rPr>
          <w:color w:val="000000" w:themeColor="text1"/>
          <w:sz w:val="16"/>
          <w:szCs w:val="16"/>
        </w:rPr>
        <w:t xml:space="preserve">.  </w:t>
      </w:r>
    </w:p>
  </w:footnote>
  <w:footnote w:id="5">
    <w:p w14:paraId="6B5A5320" w14:textId="601CE877" w:rsidR="00CC6E24" w:rsidRPr="00FE48EE" w:rsidRDefault="00CC6E24">
      <w:pPr>
        <w:pStyle w:val="Textonotapie"/>
      </w:pPr>
      <w:r>
        <w:rPr>
          <w:rStyle w:val="Refdenotaalpie"/>
        </w:rPr>
        <w:footnoteRef/>
      </w:r>
      <w:r>
        <w:t xml:space="preserve"> </w:t>
      </w:r>
      <w:r w:rsidRPr="00784753">
        <w:rPr>
          <w:sz w:val="16"/>
          <w:szCs w:val="16"/>
        </w:rPr>
        <w:t>Valor referencial , CEMS no cuenta con validación inicial</w:t>
      </w:r>
    </w:p>
  </w:footnote>
  <w:footnote w:id="6">
    <w:p w14:paraId="34718974" w14:textId="04FD36C4" w:rsidR="00CC6E24" w:rsidRPr="00784753" w:rsidRDefault="00CC6E24">
      <w:pPr>
        <w:pStyle w:val="Textonotapie"/>
        <w:rPr>
          <w:lang w:val="es-ES"/>
        </w:rPr>
      </w:pPr>
      <w:r>
        <w:rPr>
          <w:rStyle w:val="Refdenotaalpie"/>
        </w:rPr>
        <w:footnoteRef/>
      </w:r>
      <w:r>
        <w:t xml:space="preserve"> </w:t>
      </w:r>
      <w:r w:rsidRPr="00784753">
        <w:rPr>
          <w:sz w:val="16"/>
          <w:szCs w:val="16"/>
        </w:rPr>
        <w:t>Considerando una alimentación de la fuente mayor a 80% de la nominal. Emisiones utilizadas para reportar en los informes de seguimiento mensual a la SMA.</w:t>
      </w:r>
      <w:r>
        <w:t xml:space="preserve">  </w:t>
      </w:r>
    </w:p>
  </w:footnote>
  <w:footnote w:id="7">
    <w:p w14:paraId="5CAECE52" w14:textId="0DE3E454" w:rsidR="00CC6E24" w:rsidRPr="006B5680" w:rsidRDefault="00CC6E24">
      <w:pPr>
        <w:pStyle w:val="Textonotapie"/>
        <w:rPr>
          <w:sz w:val="16"/>
          <w:szCs w:val="16"/>
        </w:rPr>
      </w:pPr>
      <w:r w:rsidRPr="006B5680">
        <w:rPr>
          <w:rStyle w:val="Refdenotaalpie"/>
          <w:sz w:val="16"/>
          <w:szCs w:val="16"/>
          <w:vertAlign w:val="baseline"/>
        </w:rPr>
        <w:footnoteRef/>
      </w:r>
      <w:r w:rsidRPr="006B5680">
        <w:rPr>
          <w:rStyle w:val="Refdenotaalpie"/>
          <w:sz w:val="16"/>
          <w:szCs w:val="16"/>
          <w:vertAlign w:val="baseline"/>
        </w:rPr>
        <w:t xml:space="preserve"> </w:t>
      </w:r>
      <w:r w:rsidRPr="00CC00AB">
        <w:rPr>
          <w:rStyle w:val="Refdenotaalpie"/>
          <w:sz w:val="16"/>
          <w:szCs w:val="16"/>
          <w:vertAlign w:val="baseline"/>
        </w:rPr>
        <w:t>Valores corregidos al 10% O2 y (N) Normalizado a 25°C y 1 atm</w:t>
      </w:r>
    </w:p>
  </w:footnote>
  <w:footnote w:id="8">
    <w:p w14:paraId="0FC84819" w14:textId="56FFF4BA" w:rsidR="00CC6E24" w:rsidRPr="006B5680" w:rsidRDefault="00CC6E24" w:rsidP="008A60F7">
      <w:pPr>
        <w:pStyle w:val="Textonotapie"/>
        <w:rPr>
          <w:sz w:val="16"/>
          <w:szCs w:val="16"/>
        </w:rPr>
      </w:pPr>
      <w:r w:rsidRPr="006B5680">
        <w:rPr>
          <w:rStyle w:val="Refdenotaalpie"/>
          <w:sz w:val="16"/>
          <w:szCs w:val="16"/>
          <w:vertAlign w:val="baseline"/>
        </w:rPr>
        <w:footnoteRef/>
      </w:r>
      <w:r w:rsidRPr="006B5680">
        <w:rPr>
          <w:sz w:val="16"/>
          <w:szCs w:val="16"/>
        </w:rPr>
        <w:t xml:space="preserve"> </w:t>
      </w:r>
      <w:r w:rsidRPr="006B5680">
        <w:rPr>
          <w:rFonts w:cs="Calibri,Italic"/>
          <w:i/>
          <w:iCs/>
          <w:sz w:val="16"/>
          <w:szCs w:val="16"/>
          <w:lang w:eastAsia="es-ES"/>
        </w:rPr>
        <w:t xml:space="preserve">Titular especifica en informe del test de quema que equipo Synspec α-116 (utilizado en la medición </w:t>
      </w:r>
      <w:r w:rsidR="00085D7F" w:rsidRPr="006B5680">
        <w:rPr>
          <w:rFonts w:cs="Calibri,Italic"/>
          <w:i/>
          <w:iCs/>
          <w:sz w:val="16"/>
          <w:szCs w:val="16"/>
          <w:lang w:eastAsia="es-ES"/>
        </w:rPr>
        <w:t>ejecutada por</w:t>
      </w:r>
      <w:r w:rsidRPr="006B5680">
        <w:rPr>
          <w:rFonts w:cs="Calibri,Italic"/>
          <w:i/>
          <w:iCs/>
          <w:sz w:val="16"/>
          <w:szCs w:val="16"/>
          <w:lang w:eastAsia="es-ES"/>
        </w:rPr>
        <w:t xml:space="preserve"> Airón S.A.), realiza la separación de Metano y del resto de compuestos orgánicos volátiles (TNMHC, Hidrocarburos No </w:t>
      </w:r>
      <w:r w:rsidR="00085D7F" w:rsidRPr="006B5680">
        <w:rPr>
          <w:rFonts w:cs="Calibri,Italic"/>
          <w:i/>
          <w:iCs/>
          <w:sz w:val="16"/>
          <w:szCs w:val="16"/>
          <w:lang w:eastAsia="es-ES"/>
        </w:rPr>
        <w:t>metálicos</w:t>
      </w:r>
      <w:r w:rsidRPr="006B5680">
        <w:rPr>
          <w:rFonts w:cs="Calibri,Italic"/>
          <w:i/>
          <w:iCs/>
          <w:sz w:val="16"/>
          <w:szCs w:val="16"/>
          <w:lang w:eastAsia="es-ES"/>
        </w:rPr>
        <w:t xml:space="preserve"> Totales), la suma de ambos compuestos, resulta en Compuestos orgánicos Volátiles Totales (COVt), según lo requerido en el método CH-25A. Anteriormente se entregaban valores de CH4, COV y la suma de ambos como COT, los datos presentados siguen siendo los mismos, sólo hemos decidido especificar el detalle bruto (nombres de los parámetros) que posee el equipo. Es por esto, que se debe aclarar que el antiguo resultado presentado como COT, es igual al valor presentado como COVt.</w:t>
      </w:r>
    </w:p>
  </w:footnote>
  <w:footnote w:id="9">
    <w:p w14:paraId="0E28AC3B" w14:textId="345C5E16" w:rsidR="00CC6E24" w:rsidRPr="004F03FC" w:rsidRDefault="00CC6E24" w:rsidP="00547AD9">
      <w:pPr>
        <w:pStyle w:val="Textonotapie"/>
        <w:rPr>
          <w:sz w:val="16"/>
          <w:szCs w:val="16"/>
        </w:rPr>
      </w:pPr>
      <w:r w:rsidRPr="006B5680">
        <w:rPr>
          <w:rStyle w:val="Refdenotaalpie"/>
          <w:sz w:val="16"/>
          <w:szCs w:val="16"/>
          <w:vertAlign w:val="baseline"/>
        </w:rPr>
        <w:footnoteRef/>
      </w:r>
      <w:r w:rsidRPr="006B5680">
        <w:rPr>
          <w:sz w:val="16"/>
          <w:szCs w:val="16"/>
        </w:rPr>
        <w:t xml:space="preserve"> Las exenciones a este límite en los casos en que el COT no provenga de las sustancias o materias utilizadas como combustibles. En este caso, la emisión no podrá ser superior al valor límite de emisión indicado en la tabla, </w:t>
      </w:r>
      <w:r w:rsidR="00085D7F" w:rsidRPr="006B5680">
        <w:rPr>
          <w:sz w:val="16"/>
          <w:szCs w:val="16"/>
        </w:rPr>
        <w:t>más</w:t>
      </w:r>
      <w:r w:rsidRPr="006B5680">
        <w:rPr>
          <w:sz w:val="16"/>
          <w:szCs w:val="16"/>
        </w:rPr>
        <w:t xml:space="preserve"> el valor de la línea de base que corresponde a las emisiones que provengan de sustancias o material utilizados como combustibles. Para ello los titulares deberán presentar antecedentes fundados.</w:t>
      </w:r>
    </w:p>
  </w:footnote>
  <w:footnote w:id="10">
    <w:p w14:paraId="7BA32F91" w14:textId="0CC8E8D6" w:rsidR="00CC6E24" w:rsidRPr="00BF2F87" w:rsidRDefault="00CC6E24" w:rsidP="00BF2F87">
      <w:pPr>
        <w:pStyle w:val="Textonotapie"/>
      </w:pPr>
      <w:r>
        <w:rPr>
          <w:rStyle w:val="Refdenotaalpie"/>
        </w:rPr>
        <w:footnoteRef/>
      </w:r>
      <w:r>
        <w:t xml:space="preserve"> </w:t>
      </w:r>
      <w:r w:rsidRPr="00BF2F87">
        <w:rPr>
          <w:rFonts w:cs="Arial"/>
          <w:sz w:val="16"/>
          <w:szCs w:val="16"/>
          <w:lang w:eastAsia="es-ES"/>
        </w:rPr>
        <w:t>La</w:t>
      </w:r>
      <w:r w:rsidRPr="00BF2F87">
        <w:rPr>
          <w:rFonts w:cs="Arial"/>
          <w:spacing w:val="18"/>
          <w:sz w:val="16"/>
          <w:szCs w:val="16"/>
          <w:lang w:eastAsia="es-ES"/>
        </w:rPr>
        <w:t xml:space="preserve"> </w:t>
      </w:r>
      <w:r w:rsidRPr="00BF2F87">
        <w:rPr>
          <w:rFonts w:cs="Arial"/>
          <w:sz w:val="16"/>
          <w:szCs w:val="16"/>
          <w:lang w:eastAsia="es-ES"/>
        </w:rPr>
        <w:t>pro</w:t>
      </w:r>
      <w:r w:rsidRPr="00BF2F87">
        <w:rPr>
          <w:rFonts w:cs="Arial"/>
          <w:spacing w:val="2"/>
          <w:sz w:val="16"/>
          <w:szCs w:val="16"/>
          <w:lang w:eastAsia="es-ES"/>
        </w:rPr>
        <w:t>d</w:t>
      </w:r>
      <w:r w:rsidRPr="00BF2F87">
        <w:rPr>
          <w:rFonts w:cs="Arial"/>
          <w:sz w:val="16"/>
          <w:szCs w:val="16"/>
          <w:lang w:eastAsia="es-ES"/>
        </w:rPr>
        <w:t>u</w:t>
      </w:r>
      <w:r w:rsidRPr="00BF2F87">
        <w:rPr>
          <w:rFonts w:cs="Arial"/>
          <w:spacing w:val="1"/>
          <w:sz w:val="16"/>
          <w:szCs w:val="16"/>
          <w:lang w:eastAsia="es-ES"/>
        </w:rPr>
        <w:t>cc</w:t>
      </w:r>
      <w:r w:rsidRPr="00BF2F87">
        <w:rPr>
          <w:rFonts w:cs="Arial"/>
          <w:spacing w:val="-1"/>
          <w:sz w:val="16"/>
          <w:szCs w:val="16"/>
          <w:lang w:eastAsia="es-ES"/>
        </w:rPr>
        <w:t>i</w:t>
      </w:r>
      <w:r w:rsidRPr="00BF2F87">
        <w:rPr>
          <w:rFonts w:cs="Arial"/>
          <w:sz w:val="16"/>
          <w:szCs w:val="16"/>
          <w:lang w:eastAsia="es-ES"/>
        </w:rPr>
        <w:t>ón</w:t>
      </w:r>
      <w:r w:rsidRPr="00BF2F87">
        <w:rPr>
          <w:rFonts w:cs="Arial"/>
          <w:spacing w:val="10"/>
          <w:sz w:val="16"/>
          <w:szCs w:val="16"/>
          <w:lang w:eastAsia="es-ES"/>
        </w:rPr>
        <w:t xml:space="preserve"> </w:t>
      </w:r>
      <w:r w:rsidRPr="00BF2F87">
        <w:rPr>
          <w:rFonts w:cs="Arial"/>
          <w:spacing w:val="2"/>
          <w:sz w:val="16"/>
          <w:szCs w:val="16"/>
          <w:lang w:eastAsia="es-ES"/>
        </w:rPr>
        <w:t>d</w:t>
      </w:r>
      <w:r w:rsidRPr="00BF2F87">
        <w:rPr>
          <w:rFonts w:cs="Arial"/>
          <w:sz w:val="16"/>
          <w:szCs w:val="16"/>
          <w:lang w:eastAsia="es-ES"/>
        </w:rPr>
        <w:t>e</w:t>
      </w:r>
      <w:r w:rsidRPr="00BF2F87">
        <w:rPr>
          <w:rFonts w:cs="Arial"/>
          <w:spacing w:val="19"/>
          <w:sz w:val="16"/>
          <w:szCs w:val="16"/>
          <w:lang w:eastAsia="es-ES"/>
        </w:rPr>
        <w:t xml:space="preserve"> </w:t>
      </w:r>
      <w:r w:rsidRPr="00BF2F87">
        <w:rPr>
          <w:rFonts w:cs="Arial"/>
          <w:sz w:val="16"/>
          <w:szCs w:val="16"/>
          <w:lang w:eastAsia="es-ES"/>
        </w:rPr>
        <w:t>C</w:t>
      </w:r>
      <w:r w:rsidRPr="00BF2F87">
        <w:rPr>
          <w:rFonts w:cs="Arial"/>
          <w:spacing w:val="1"/>
          <w:sz w:val="16"/>
          <w:szCs w:val="16"/>
          <w:lang w:eastAsia="es-ES"/>
        </w:rPr>
        <w:t>l</w:t>
      </w:r>
      <w:r w:rsidRPr="00BF2F87">
        <w:rPr>
          <w:rFonts w:cs="Arial"/>
          <w:spacing w:val="-1"/>
          <w:sz w:val="16"/>
          <w:szCs w:val="16"/>
          <w:lang w:eastAsia="es-ES"/>
        </w:rPr>
        <w:t>i</w:t>
      </w:r>
      <w:r w:rsidRPr="00BF2F87">
        <w:rPr>
          <w:rFonts w:cs="Arial"/>
          <w:sz w:val="16"/>
          <w:szCs w:val="16"/>
          <w:lang w:eastAsia="es-ES"/>
        </w:rPr>
        <w:t>n</w:t>
      </w:r>
      <w:r w:rsidRPr="00BF2F87">
        <w:rPr>
          <w:rFonts w:cs="Arial"/>
          <w:spacing w:val="3"/>
          <w:sz w:val="16"/>
          <w:szCs w:val="16"/>
          <w:lang w:eastAsia="es-ES"/>
        </w:rPr>
        <w:t>k</w:t>
      </w:r>
      <w:r w:rsidRPr="00BF2F87">
        <w:rPr>
          <w:rFonts w:cs="Arial"/>
          <w:sz w:val="16"/>
          <w:szCs w:val="16"/>
          <w:lang w:eastAsia="es-ES"/>
        </w:rPr>
        <w:t>er</w:t>
      </w:r>
      <w:r w:rsidRPr="00BF2F87">
        <w:rPr>
          <w:rFonts w:cs="Arial"/>
          <w:spacing w:val="15"/>
          <w:sz w:val="16"/>
          <w:szCs w:val="16"/>
          <w:lang w:eastAsia="es-ES"/>
        </w:rPr>
        <w:t xml:space="preserve"> </w:t>
      </w:r>
      <w:r w:rsidRPr="00BF2F87">
        <w:rPr>
          <w:rFonts w:cs="Arial"/>
          <w:spacing w:val="1"/>
          <w:sz w:val="16"/>
          <w:szCs w:val="16"/>
          <w:lang w:eastAsia="es-ES"/>
        </w:rPr>
        <w:t>s</w:t>
      </w:r>
      <w:r w:rsidRPr="00BF2F87">
        <w:rPr>
          <w:rFonts w:cs="Arial"/>
          <w:sz w:val="16"/>
          <w:szCs w:val="16"/>
          <w:lang w:eastAsia="es-ES"/>
        </w:rPr>
        <w:t>e</w:t>
      </w:r>
      <w:r w:rsidRPr="00BF2F87">
        <w:rPr>
          <w:rFonts w:cs="Arial"/>
          <w:spacing w:val="19"/>
          <w:sz w:val="16"/>
          <w:szCs w:val="16"/>
          <w:lang w:eastAsia="es-ES"/>
        </w:rPr>
        <w:t xml:space="preserve"> </w:t>
      </w:r>
      <w:r w:rsidRPr="00BF2F87">
        <w:rPr>
          <w:rFonts w:cs="Arial"/>
          <w:spacing w:val="1"/>
          <w:sz w:val="16"/>
          <w:szCs w:val="16"/>
          <w:lang w:eastAsia="es-ES"/>
        </w:rPr>
        <w:t>c</w:t>
      </w:r>
      <w:r w:rsidRPr="00BF2F87">
        <w:rPr>
          <w:rFonts w:cs="Arial"/>
          <w:sz w:val="16"/>
          <w:szCs w:val="16"/>
          <w:lang w:eastAsia="es-ES"/>
        </w:rPr>
        <w:t>a</w:t>
      </w:r>
      <w:r w:rsidRPr="00BF2F87">
        <w:rPr>
          <w:rFonts w:cs="Arial"/>
          <w:spacing w:val="-1"/>
          <w:sz w:val="16"/>
          <w:szCs w:val="16"/>
          <w:lang w:eastAsia="es-ES"/>
        </w:rPr>
        <w:t>l</w:t>
      </w:r>
      <w:r w:rsidRPr="00BF2F87">
        <w:rPr>
          <w:rFonts w:cs="Arial"/>
          <w:spacing w:val="1"/>
          <w:sz w:val="16"/>
          <w:szCs w:val="16"/>
          <w:lang w:eastAsia="es-ES"/>
        </w:rPr>
        <w:t>c</w:t>
      </w:r>
      <w:r w:rsidRPr="00BF2F87">
        <w:rPr>
          <w:rFonts w:cs="Arial"/>
          <w:sz w:val="16"/>
          <w:szCs w:val="16"/>
          <w:lang w:eastAsia="es-ES"/>
        </w:rPr>
        <w:t>u</w:t>
      </w:r>
      <w:r w:rsidRPr="00BF2F87">
        <w:rPr>
          <w:rFonts w:cs="Arial"/>
          <w:spacing w:val="-1"/>
          <w:sz w:val="16"/>
          <w:szCs w:val="16"/>
          <w:lang w:eastAsia="es-ES"/>
        </w:rPr>
        <w:t>l</w:t>
      </w:r>
      <w:r w:rsidRPr="00BF2F87">
        <w:rPr>
          <w:rFonts w:cs="Arial"/>
          <w:sz w:val="16"/>
          <w:szCs w:val="16"/>
          <w:lang w:eastAsia="es-ES"/>
        </w:rPr>
        <w:t>ó</w:t>
      </w:r>
      <w:r w:rsidRPr="00BF2F87">
        <w:rPr>
          <w:rFonts w:cs="Arial"/>
          <w:spacing w:val="17"/>
          <w:sz w:val="16"/>
          <w:szCs w:val="16"/>
          <w:lang w:eastAsia="es-ES"/>
        </w:rPr>
        <w:t xml:space="preserve"> </w:t>
      </w:r>
      <w:r w:rsidRPr="00BF2F87">
        <w:rPr>
          <w:rFonts w:cs="Arial"/>
          <w:sz w:val="16"/>
          <w:szCs w:val="16"/>
          <w:lang w:eastAsia="es-ES"/>
        </w:rPr>
        <w:t>ut</w:t>
      </w:r>
      <w:r w:rsidRPr="00BF2F87">
        <w:rPr>
          <w:rFonts w:cs="Arial"/>
          <w:spacing w:val="1"/>
          <w:sz w:val="16"/>
          <w:szCs w:val="16"/>
          <w:lang w:eastAsia="es-ES"/>
        </w:rPr>
        <w:t>i</w:t>
      </w:r>
      <w:r w:rsidRPr="00BF2F87">
        <w:rPr>
          <w:rFonts w:cs="Arial"/>
          <w:spacing w:val="-1"/>
          <w:sz w:val="16"/>
          <w:szCs w:val="16"/>
          <w:lang w:eastAsia="es-ES"/>
        </w:rPr>
        <w:t>l</w:t>
      </w:r>
      <w:r w:rsidRPr="00BF2F87">
        <w:rPr>
          <w:rFonts w:cs="Arial"/>
          <w:spacing w:val="1"/>
          <w:sz w:val="16"/>
          <w:szCs w:val="16"/>
          <w:lang w:eastAsia="es-ES"/>
        </w:rPr>
        <w:t>i</w:t>
      </w:r>
      <w:r w:rsidRPr="00BF2F87">
        <w:rPr>
          <w:rFonts w:cs="Arial"/>
          <w:spacing w:val="-1"/>
          <w:sz w:val="16"/>
          <w:szCs w:val="16"/>
          <w:lang w:eastAsia="es-ES"/>
        </w:rPr>
        <w:t>z</w:t>
      </w:r>
      <w:r w:rsidRPr="00BF2F87">
        <w:rPr>
          <w:rFonts w:cs="Arial"/>
          <w:spacing w:val="2"/>
          <w:sz w:val="16"/>
          <w:szCs w:val="16"/>
          <w:lang w:eastAsia="es-ES"/>
        </w:rPr>
        <w:t>a</w:t>
      </w:r>
      <w:r w:rsidRPr="00BF2F87">
        <w:rPr>
          <w:rFonts w:cs="Arial"/>
          <w:sz w:val="16"/>
          <w:szCs w:val="16"/>
          <w:lang w:eastAsia="es-ES"/>
        </w:rPr>
        <w:t>n</w:t>
      </w:r>
      <w:r w:rsidRPr="00BF2F87">
        <w:rPr>
          <w:rFonts w:cs="Arial"/>
          <w:spacing w:val="-1"/>
          <w:sz w:val="16"/>
          <w:szCs w:val="16"/>
          <w:lang w:eastAsia="es-ES"/>
        </w:rPr>
        <w:t>d</w:t>
      </w:r>
      <w:r w:rsidRPr="00BF2F87">
        <w:rPr>
          <w:rFonts w:cs="Arial"/>
          <w:sz w:val="16"/>
          <w:szCs w:val="16"/>
          <w:lang w:eastAsia="es-ES"/>
        </w:rPr>
        <w:t>o</w:t>
      </w:r>
      <w:r w:rsidRPr="00BF2F87">
        <w:rPr>
          <w:rFonts w:cs="Arial"/>
          <w:spacing w:val="15"/>
          <w:sz w:val="16"/>
          <w:szCs w:val="16"/>
          <w:lang w:eastAsia="es-ES"/>
        </w:rPr>
        <w:t xml:space="preserve"> </w:t>
      </w:r>
      <w:r w:rsidRPr="00BF2F87">
        <w:rPr>
          <w:rFonts w:cs="Arial"/>
          <w:sz w:val="16"/>
          <w:szCs w:val="16"/>
          <w:lang w:eastAsia="es-ES"/>
        </w:rPr>
        <w:t>un</w:t>
      </w:r>
      <w:r w:rsidRPr="00BF2F87">
        <w:rPr>
          <w:rFonts w:cs="Arial"/>
          <w:spacing w:val="20"/>
          <w:sz w:val="16"/>
          <w:szCs w:val="16"/>
          <w:lang w:eastAsia="es-ES"/>
        </w:rPr>
        <w:t xml:space="preserve"> </w:t>
      </w:r>
      <w:r w:rsidRPr="00BF2F87">
        <w:rPr>
          <w:rFonts w:cs="Arial"/>
          <w:spacing w:val="2"/>
          <w:sz w:val="16"/>
          <w:szCs w:val="16"/>
          <w:lang w:eastAsia="es-ES"/>
        </w:rPr>
        <w:t>f</w:t>
      </w:r>
      <w:r w:rsidRPr="00BF2F87">
        <w:rPr>
          <w:rFonts w:cs="Arial"/>
          <w:sz w:val="16"/>
          <w:szCs w:val="16"/>
          <w:lang w:eastAsia="es-ES"/>
        </w:rPr>
        <w:t>a</w:t>
      </w:r>
      <w:r w:rsidRPr="00BF2F87">
        <w:rPr>
          <w:rFonts w:cs="Arial"/>
          <w:spacing w:val="1"/>
          <w:sz w:val="16"/>
          <w:szCs w:val="16"/>
          <w:lang w:eastAsia="es-ES"/>
        </w:rPr>
        <w:t>c</w:t>
      </w:r>
      <w:r w:rsidRPr="00BF2F87">
        <w:rPr>
          <w:rFonts w:cs="Arial"/>
          <w:sz w:val="16"/>
          <w:szCs w:val="16"/>
          <w:lang w:eastAsia="es-ES"/>
        </w:rPr>
        <w:t>tor</w:t>
      </w:r>
      <w:r w:rsidRPr="00BF2F87">
        <w:rPr>
          <w:rFonts w:cs="Arial"/>
          <w:spacing w:val="16"/>
          <w:sz w:val="16"/>
          <w:szCs w:val="16"/>
          <w:lang w:eastAsia="es-ES"/>
        </w:rPr>
        <w:t xml:space="preserve"> </w:t>
      </w:r>
      <w:r w:rsidRPr="00BF2F87">
        <w:rPr>
          <w:sz w:val="16"/>
          <w:szCs w:val="16"/>
          <w:lang w:eastAsia="es-ES"/>
        </w:rPr>
        <w:t>informado por Titular: 1,7</w:t>
      </w:r>
    </w:p>
  </w:footnote>
  <w:footnote w:id="11">
    <w:p w14:paraId="51B19854" w14:textId="77777777" w:rsidR="00CC6E24" w:rsidRPr="00E47AD2" w:rsidRDefault="00CC6E24">
      <w:pPr>
        <w:pStyle w:val="Textonotapie"/>
        <w:rPr>
          <w:sz w:val="16"/>
          <w:szCs w:val="16"/>
        </w:rPr>
      </w:pPr>
      <w:r w:rsidRPr="00E47AD2">
        <w:rPr>
          <w:rStyle w:val="Refdenotaalpie"/>
          <w:sz w:val="16"/>
          <w:szCs w:val="16"/>
        </w:rPr>
        <w:footnoteRef/>
      </w:r>
      <w:r w:rsidRPr="00E47AD2">
        <w:rPr>
          <w:sz w:val="16"/>
          <w:szCs w:val="16"/>
        </w:rPr>
        <w:t xml:space="preserve"> Resolución Exenta N°1349 del 25/10/1997 del Ministerio de Salud que “Aprueba Normas Técnicas que indica sobre Metodologías de Medición y Análisis de Emisiones de Fuentes Estacionarias” indica que la norma técnica autorizada que se aprueba para utilizar es método CH-3A.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A89BF4" w14:textId="4BFABE33" w:rsidR="00CC6E24" w:rsidRDefault="00CC6E24">
    <w:pPr>
      <w:pStyle w:val="Encabezado"/>
    </w:pPr>
    <w:r>
      <w:rPr>
        <w:rFonts w:ascii="Tahoma" w:hAnsi="Tahoma"/>
        <w:noProof/>
        <w:lang w:eastAsia="es-CL"/>
      </w:rPr>
      <w:drawing>
        <wp:inline distT="0" distB="0" distL="0" distR="0" wp14:anchorId="6D5F8DBB" wp14:editId="05CD2BA9">
          <wp:extent cx="2495550" cy="618664"/>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0D113" w14:textId="345EA463" w:rsidR="00CC6E24" w:rsidRDefault="00CC6E24" w:rsidP="00870FF2">
    <w:pPr>
      <w:pStyle w:val="Encabezado"/>
    </w:pPr>
    <w:r>
      <w:rPr>
        <w:noProof/>
        <w:lang w:eastAsia="es-CL"/>
      </w:rPr>
      <w:drawing>
        <wp:anchor distT="0" distB="0" distL="114300" distR="114300" simplePos="0" relativeHeight="251661312" behindDoc="0" locked="0" layoutInCell="1" allowOverlap="1" wp14:anchorId="5ABF87F4" wp14:editId="00CF8645">
          <wp:simplePos x="0" y="0"/>
          <wp:positionH relativeFrom="margin">
            <wp:posOffset>1165860</wp:posOffset>
          </wp:positionH>
          <wp:positionV relativeFrom="margin">
            <wp:posOffset>-415290</wp:posOffset>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8E2CDA24"/>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10B3626B"/>
    <w:multiLevelType w:val="hybridMultilevel"/>
    <w:tmpl w:val="8A2C3544"/>
    <w:lvl w:ilvl="0" w:tplc="CDC45F08">
      <w:start w:val="1"/>
      <w:numFmt w:val="lowerLetter"/>
      <w:lvlText w:val="%1."/>
      <w:lvlJc w:val="left"/>
      <w:pPr>
        <w:ind w:left="928" w:hanging="360"/>
      </w:pPr>
      <w:rPr>
        <w:b w:val="0"/>
        <w:color w:val="auto"/>
      </w:rPr>
    </w:lvl>
    <w:lvl w:ilvl="1" w:tplc="340A0001">
      <w:start w:val="1"/>
      <w:numFmt w:val="bullet"/>
      <w:lvlText w:val=""/>
      <w:lvlJc w:val="left"/>
      <w:pPr>
        <w:ind w:left="1648" w:hanging="360"/>
      </w:pPr>
      <w:rPr>
        <w:rFonts w:ascii="Symbol" w:hAnsi="Symbol" w:hint="default"/>
      </w:rPr>
    </w:lvl>
    <w:lvl w:ilvl="2" w:tplc="340A001B">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207536B"/>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130721BC"/>
    <w:multiLevelType w:val="hybridMultilevel"/>
    <w:tmpl w:val="17DA5D14"/>
    <w:lvl w:ilvl="0" w:tplc="141EFF52">
      <w:start w:val="31"/>
      <w:numFmt w:val="bullet"/>
      <w:lvlText w:val="-"/>
      <w:lvlJc w:val="left"/>
      <w:pPr>
        <w:ind w:left="440" w:hanging="360"/>
      </w:pPr>
      <w:rPr>
        <w:rFonts w:ascii="Calibri" w:eastAsiaTheme="minorHAnsi" w:hAnsi="Calibri" w:cs="Times New Roman" w:hint="default"/>
      </w:rPr>
    </w:lvl>
    <w:lvl w:ilvl="1" w:tplc="141EFF52">
      <w:start w:val="31"/>
      <w:numFmt w:val="bullet"/>
      <w:lvlText w:val="-"/>
      <w:lvlJc w:val="left"/>
      <w:pPr>
        <w:ind w:left="1160" w:hanging="360"/>
      </w:pPr>
      <w:rPr>
        <w:rFonts w:ascii="Calibri" w:eastAsiaTheme="minorHAnsi" w:hAnsi="Calibri" w:cs="Times New Roman" w:hint="default"/>
      </w:rPr>
    </w:lvl>
    <w:lvl w:ilvl="2" w:tplc="340A0005" w:tentative="1">
      <w:start w:val="1"/>
      <w:numFmt w:val="bullet"/>
      <w:lvlText w:val=""/>
      <w:lvlJc w:val="left"/>
      <w:pPr>
        <w:ind w:left="1880" w:hanging="360"/>
      </w:pPr>
      <w:rPr>
        <w:rFonts w:ascii="Wingdings" w:hAnsi="Wingdings" w:hint="default"/>
      </w:rPr>
    </w:lvl>
    <w:lvl w:ilvl="3" w:tplc="340A0001" w:tentative="1">
      <w:start w:val="1"/>
      <w:numFmt w:val="bullet"/>
      <w:lvlText w:val=""/>
      <w:lvlJc w:val="left"/>
      <w:pPr>
        <w:ind w:left="2600" w:hanging="360"/>
      </w:pPr>
      <w:rPr>
        <w:rFonts w:ascii="Symbol" w:hAnsi="Symbol" w:hint="default"/>
      </w:rPr>
    </w:lvl>
    <w:lvl w:ilvl="4" w:tplc="340A0003" w:tentative="1">
      <w:start w:val="1"/>
      <w:numFmt w:val="bullet"/>
      <w:lvlText w:val="o"/>
      <w:lvlJc w:val="left"/>
      <w:pPr>
        <w:ind w:left="3320" w:hanging="360"/>
      </w:pPr>
      <w:rPr>
        <w:rFonts w:ascii="Courier New" w:hAnsi="Courier New" w:cs="Courier New" w:hint="default"/>
      </w:rPr>
    </w:lvl>
    <w:lvl w:ilvl="5" w:tplc="340A0005" w:tentative="1">
      <w:start w:val="1"/>
      <w:numFmt w:val="bullet"/>
      <w:lvlText w:val=""/>
      <w:lvlJc w:val="left"/>
      <w:pPr>
        <w:ind w:left="4040" w:hanging="360"/>
      </w:pPr>
      <w:rPr>
        <w:rFonts w:ascii="Wingdings" w:hAnsi="Wingdings" w:hint="default"/>
      </w:rPr>
    </w:lvl>
    <w:lvl w:ilvl="6" w:tplc="340A0001" w:tentative="1">
      <w:start w:val="1"/>
      <w:numFmt w:val="bullet"/>
      <w:lvlText w:val=""/>
      <w:lvlJc w:val="left"/>
      <w:pPr>
        <w:ind w:left="4760" w:hanging="360"/>
      </w:pPr>
      <w:rPr>
        <w:rFonts w:ascii="Symbol" w:hAnsi="Symbol" w:hint="default"/>
      </w:rPr>
    </w:lvl>
    <w:lvl w:ilvl="7" w:tplc="340A0003" w:tentative="1">
      <w:start w:val="1"/>
      <w:numFmt w:val="bullet"/>
      <w:lvlText w:val="o"/>
      <w:lvlJc w:val="left"/>
      <w:pPr>
        <w:ind w:left="5480" w:hanging="360"/>
      </w:pPr>
      <w:rPr>
        <w:rFonts w:ascii="Courier New" w:hAnsi="Courier New" w:cs="Courier New" w:hint="default"/>
      </w:rPr>
    </w:lvl>
    <w:lvl w:ilvl="8" w:tplc="340A0005" w:tentative="1">
      <w:start w:val="1"/>
      <w:numFmt w:val="bullet"/>
      <w:lvlText w:val=""/>
      <w:lvlJc w:val="left"/>
      <w:pPr>
        <w:ind w:left="6200" w:hanging="360"/>
      </w:pPr>
      <w:rPr>
        <w:rFonts w:ascii="Wingdings" w:hAnsi="Wingdings" w:hint="default"/>
      </w:rPr>
    </w:lvl>
  </w:abstractNum>
  <w:abstractNum w:abstractNumId="6">
    <w:nsid w:val="138459A8"/>
    <w:multiLevelType w:val="hybridMultilevel"/>
    <w:tmpl w:val="94B20710"/>
    <w:lvl w:ilvl="0" w:tplc="5358D966">
      <w:start w:val="1"/>
      <w:numFmt w:val="lowerLetter"/>
      <w:lvlText w:val="%1."/>
      <w:lvlJc w:val="left"/>
      <w:pPr>
        <w:ind w:left="360" w:hanging="360"/>
      </w:pPr>
      <w:rPr>
        <w:b w:val="0"/>
        <w:i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7C043E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2DAE1D55"/>
    <w:multiLevelType w:val="hybridMultilevel"/>
    <w:tmpl w:val="4CB2CB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1506E3B"/>
    <w:multiLevelType w:val="hybridMultilevel"/>
    <w:tmpl w:val="4E544BFC"/>
    <w:lvl w:ilvl="0" w:tplc="340A0017">
      <w:start w:val="1"/>
      <w:numFmt w:val="lowerLetter"/>
      <w:lvlText w:val="%1)"/>
      <w:lvlJc w:val="left"/>
      <w:pPr>
        <w:ind w:left="1429" w:hanging="360"/>
      </w:pPr>
    </w:lvl>
    <w:lvl w:ilvl="1" w:tplc="340A0019">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1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4D6A26F0"/>
    <w:multiLevelType w:val="hybridMultilevel"/>
    <w:tmpl w:val="331C2F26"/>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3">
    <w:nsid w:val="5815D756"/>
    <w:multiLevelType w:val="hybridMultilevel"/>
    <w:tmpl w:val="8BB9F88E"/>
    <w:lvl w:ilvl="0" w:tplc="FFFFFFFF">
      <w:start w:val="1"/>
      <w:numFmt w:val="upp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6DA46AC1"/>
    <w:multiLevelType w:val="hybridMultilevel"/>
    <w:tmpl w:val="0AE689AE"/>
    <w:lvl w:ilvl="0" w:tplc="5EB26F5C">
      <w:start w:val="1"/>
      <w:numFmt w:val="lowerLetter"/>
      <w:lvlText w:val="%1."/>
      <w:lvlJc w:val="left"/>
      <w:pPr>
        <w:ind w:left="928" w:hanging="360"/>
      </w:pPr>
      <w:rPr>
        <w:b w:val="0"/>
        <w:i w:val="0"/>
        <w:color w:val="auto"/>
      </w:rPr>
    </w:lvl>
    <w:lvl w:ilvl="1" w:tplc="07B2BBC0">
      <w:numFmt w:val="bullet"/>
      <w:lvlText w:val="•"/>
      <w:lvlJc w:val="left"/>
      <w:pPr>
        <w:ind w:left="1648" w:hanging="360"/>
      </w:pPr>
      <w:rPr>
        <w:rFonts w:ascii="Calibri" w:eastAsia="Calibri" w:hAnsi="Calibri" w:cs="Cambria"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745C40FF"/>
    <w:multiLevelType w:val="hybridMultilevel"/>
    <w:tmpl w:val="85D0EBEC"/>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91E58D9"/>
    <w:multiLevelType w:val="hybridMultilevel"/>
    <w:tmpl w:val="06CAEED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7CA33BCF"/>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7EEC701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7FA0CB37"/>
    <w:multiLevelType w:val="hybridMultilevel"/>
    <w:tmpl w:val="3C29B86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1"/>
  </w:num>
  <w:num w:numId="2">
    <w:abstractNumId w:val="7"/>
  </w:num>
  <w:num w:numId="3">
    <w:abstractNumId w:val="3"/>
  </w:num>
  <w:num w:numId="4">
    <w:abstractNumId w:val="14"/>
  </w:num>
  <w:num w:numId="5">
    <w:abstractNumId w:val="18"/>
  </w:num>
  <w:num w:numId="6">
    <w:abstractNumId w:val="8"/>
  </w:num>
  <w:num w:numId="7">
    <w:abstractNumId w:val="16"/>
  </w:num>
  <w:num w:numId="8">
    <w:abstractNumId w:val="17"/>
  </w:num>
  <w:num w:numId="9">
    <w:abstractNumId w:val="0"/>
  </w:num>
  <w:num w:numId="10">
    <w:abstractNumId w:val="1"/>
  </w:num>
  <w:num w:numId="11">
    <w:abstractNumId w:val="2"/>
  </w:num>
  <w:num w:numId="12">
    <w:abstractNumId w:val="5"/>
  </w:num>
  <w:num w:numId="13">
    <w:abstractNumId w:val="12"/>
  </w:num>
  <w:num w:numId="14">
    <w:abstractNumId w:val="19"/>
  </w:num>
  <w:num w:numId="15">
    <w:abstractNumId w:val="13"/>
  </w:num>
  <w:num w:numId="16">
    <w:abstractNumId w:val="4"/>
  </w:num>
  <w:num w:numId="17">
    <w:abstractNumId w:val="9"/>
  </w:num>
  <w:num w:numId="18">
    <w:abstractNumId w:val="6"/>
  </w:num>
  <w:num w:numId="19">
    <w:abstractNumId w:val="10"/>
  </w:num>
  <w:num w:numId="20">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32"/>
    <w:rsid w:val="00001B55"/>
    <w:rsid w:val="00001ED1"/>
    <w:rsid w:val="00002A64"/>
    <w:rsid w:val="0000355B"/>
    <w:rsid w:val="00004C82"/>
    <w:rsid w:val="00004D1D"/>
    <w:rsid w:val="00004DA9"/>
    <w:rsid w:val="0000504B"/>
    <w:rsid w:val="000050B6"/>
    <w:rsid w:val="000063B5"/>
    <w:rsid w:val="0000671C"/>
    <w:rsid w:val="00006FE0"/>
    <w:rsid w:val="000070A0"/>
    <w:rsid w:val="00007804"/>
    <w:rsid w:val="00007F36"/>
    <w:rsid w:val="00010951"/>
    <w:rsid w:val="000111CD"/>
    <w:rsid w:val="000116B5"/>
    <w:rsid w:val="00011B43"/>
    <w:rsid w:val="00012236"/>
    <w:rsid w:val="0001223F"/>
    <w:rsid w:val="00012AA2"/>
    <w:rsid w:val="00012EFD"/>
    <w:rsid w:val="000143C8"/>
    <w:rsid w:val="00015199"/>
    <w:rsid w:val="000151C7"/>
    <w:rsid w:val="000165D1"/>
    <w:rsid w:val="00016950"/>
    <w:rsid w:val="00017147"/>
    <w:rsid w:val="0001781A"/>
    <w:rsid w:val="000179A9"/>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AE3"/>
    <w:rsid w:val="00041C3F"/>
    <w:rsid w:val="00041FA4"/>
    <w:rsid w:val="0004202A"/>
    <w:rsid w:val="00042CA6"/>
    <w:rsid w:val="00043318"/>
    <w:rsid w:val="0004340C"/>
    <w:rsid w:val="00043B71"/>
    <w:rsid w:val="00044B58"/>
    <w:rsid w:val="00044ED6"/>
    <w:rsid w:val="00045DA2"/>
    <w:rsid w:val="000463A5"/>
    <w:rsid w:val="0004668A"/>
    <w:rsid w:val="00046974"/>
    <w:rsid w:val="0004795B"/>
    <w:rsid w:val="00047AD3"/>
    <w:rsid w:val="00047D2A"/>
    <w:rsid w:val="00050D4E"/>
    <w:rsid w:val="00051C01"/>
    <w:rsid w:val="000525C4"/>
    <w:rsid w:val="000532FE"/>
    <w:rsid w:val="000534A8"/>
    <w:rsid w:val="00053B98"/>
    <w:rsid w:val="00053D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2C5"/>
    <w:rsid w:val="000643D4"/>
    <w:rsid w:val="000644EA"/>
    <w:rsid w:val="00064B76"/>
    <w:rsid w:val="00064C47"/>
    <w:rsid w:val="0006599F"/>
    <w:rsid w:val="00065CBB"/>
    <w:rsid w:val="00066188"/>
    <w:rsid w:val="000667E1"/>
    <w:rsid w:val="00066E7A"/>
    <w:rsid w:val="00067155"/>
    <w:rsid w:val="00067715"/>
    <w:rsid w:val="00071004"/>
    <w:rsid w:val="0007139D"/>
    <w:rsid w:val="00071942"/>
    <w:rsid w:val="00071ABB"/>
    <w:rsid w:val="0007229B"/>
    <w:rsid w:val="000728A8"/>
    <w:rsid w:val="000730EC"/>
    <w:rsid w:val="000745F3"/>
    <w:rsid w:val="0007466F"/>
    <w:rsid w:val="000747F0"/>
    <w:rsid w:val="00075A70"/>
    <w:rsid w:val="000766E6"/>
    <w:rsid w:val="00076E6B"/>
    <w:rsid w:val="00080629"/>
    <w:rsid w:val="00080D4B"/>
    <w:rsid w:val="00082230"/>
    <w:rsid w:val="0008249D"/>
    <w:rsid w:val="00082C6F"/>
    <w:rsid w:val="00083084"/>
    <w:rsid w:val="000830DD"/>
    <w:rsid w:val="00083A21"/>
    <w:rsid w:val="00083B96"/>
    <w:rsid w:val="00084320"/>
    <w:rsid w:val="00084815"/>
    <w:rsid w:val="00085CB7"/>
    <w:rsid w:val="00085D7F"/>
    <w:rsid w:val="00087118"/>
    <w:rsid w:val="00087258"/>
    <w:rsid w:val="00090A01"/>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2D8"/>
    <w:rsid w:val="000A004C"/>
    <w:rsid w:val="000A027D"/>
    <w:rsid w:val="000A0A40"/>
    <w:rsid w:val="000A216C"/>
    <w:rsid w:val="000A3133"/>
    <w:rsid w:val="000A321B"/>
    <w:rsid w:val="000A3227"/>
    <w:rsid w:val="000A35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1E6"/>
    <w:rsid w:val="000D03DA"/>
    <w:rsid w:val="000D079E"/>
    <w:rsid w:val="000D1CFD"/>
    <w:rsid w:val="000D259C"/>
    <w:rsid w:val="000D3D2A"/>
    <w:rsid w:val="000D3FEB"/>
    <w:rsid w:val="000D4297"/>
    <w:rsid w:val="000D5DA4"/>
    <w:rsid w:val="000D607C"/>
    <w:rsid w:val="000D6468"/>
    <w:rsid w:val="000D6F8D"/>
    <w:rsid w:val="000D703E"/>
    <w:rsid w:val="000D7453"/>
    <w:rsid w:val="000E0232"/>
    <w:rsid w:val="000E0ADA"/>
    <w:rsid w:val="000E0AF3"/>
    <w:rsid w:val="000E0B34"/>
    <w:rsid w:val="000E12A8"/>
    <w:rsid w:val="000E257A"/>
    <w:rsid w:val="000E4500"/>
    <w:rsid w:val="000E4784"/>
    <w:rsid w:val="000E5424"/>
    <w:rsid w:val="000E5869"/>
    <w:rsid w:val="000E6410"/>
    <w:rsid w:val="000E70FA"/>
    <w:rsid w:val="000E7F5E"/>
    <w:rsid w:val="000E7F69"/>
    <w:rsid w:val="000F0389"/>
    <w:rsid w:val="000F04B7"/>
    <w:rsid w:val="000F2852"/>
    <w:rsid w:val="000F319E"/>
    <w:rsid w:val="000F57A1"/>
    <w:rsid w:val="000F59DD"/>
    <w:rsid w:val="000F66A0"/>
    <w:rsid w:val="000F672C"/>
    <w:rsid w:val="000F6B45"/>
    <w:rsid w:val="000F75A2"/>
    <w:rsid w:val="000F7853"/>
    <w:rsid w:val="000F7BB4"/>
    <w:rsid w:val="000F7CAB"/>
    <w:rsid w:val="0010059B"/>
    <w:rsid w:val="00100AA4"/>
    <w:rsid w:val="00101423"/>
    <w:rsid w:val="00101474"/>
    <w:rsid w:val="00101E3C"/>
    <w:rsid w:val="00102CEF"/>
    <w:rsid w:val="00102DF6"/>
    <w:rsid w:val="0010359D"/>
    <w:rsid w:val="00103B5C"/>
    <w:rsid w:val="001046C2"/>
    <w:rsid w:val="001051A0"/>
    <w:rsid w:val="00105331"/>
    <w:rsid w:val="0010633A"/>
    <w:rsid w:val="0010657A"/>
    <w:rsid w:val="001066B9"/>
    <w:rsid w:val="00106E74"/>
    <w:rsid w:val="00106EC8"/>
    <w:rsid w:val="00106F43"/>
    <w:rsid w:val="0010707C"/>
    <w:rsid w:val="001078C3"/>
    <w:rsid w:val="0010795A"/>
    <w:rsid w:val="0011126A"/>
    <w:rsid w:val="00111988"/>
    <w:rsid w:val="0011210B"/>
    <w:rsid w:val="00112F5A"/>
    <w:rsid w:val="00112FA2"/>
    <w:rsid w:val="001137F1"/>
    <w:rsid w:val="00114819"/>
    <w:rsid w:val="00114CDD"/>
    <w:rsid w:val="00114F6F"/>
    <w:rsid w:val="001157D9"/>
    <w:rsid w:val="00116892"/>
    <w:rsid w:val="001173C8"/>
    <w:rsid w:val="00117B98"/>
    <w:rsid w:val="00117CCF"/>
    <w:rsid w:val="001213FE"/>
    <w:rsid w:val="0012305F"/>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57D"/>
    <w:rsid w:val="00145CEB"/>
    <w:rsid w:val="001462E0"/>
    <w:rsid w:val="001467F8"/>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4B50"/>
    <w:rsid w:val="00165D4F"/>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D9A"/>
    <w:rsid w:val="001779AA"/>
    <w:rsid w:val="00180229"/>
    <w:rsid w:val="0018023D"/>
    <w:rsid w:val="001806E7"/>
    <w:rsid w:val="00184755"/>
    <w:rsid w:val="00184A90"/>
    <w:rsid w:val="00186447"/>
    <w:rsid w:val="001878C9"/>
    <w:rsid w:val="001879F6"/>
    <w:rsid w:val="0019037C"/>
    <w:rsid w:val="001905F9"/>
    <w:rsid w:val="001913B4"/>
    <w:rsid w:val="00191BC7"/>
    <w:rsid w:val="00192425"/>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756"/>
    <w:rsid w:val="001A0A7C"/>
    <w:rsid w:val="001A13BC"/>
    <w:rsid w:val="001A145E"/>
    <w:rsid w:val="001A1CD5"/>
    <w:rsid w:val="001A1E8F"/>
    <w:rsid w:val="001A20BA"/>
    <w:rsid w:val="001A2A49"/>
    <w:rsid w:val="001A30A8"/>
    <w:rsid w:val="001A3AA6"/>
    <w:rsid w:val="001A4615"/>
    <w:rsid w:val="001A47BC"/>
    <w:rsid w:val="001A55C4"/>
    <w:rsid w:val="001A58D0"/>
    <w:rsid w:val="001A6329"/>
    <w:rsid w:val="001A688E"/>
    <w:rsid w:val="001A68CB"/>
    <w:rsid w:val="001A74D0"/>
    <w:rsid w:val="001B0CAE"/>
    <w:rsid w:val="001B168E"/>
    <w:rsid w:val="001B1DBE"/>
    <w:rsid w:val="001B2A74"/>
    <w:rsid w:val="001B2C5E"/>
    <w:rsid w:val="001B35C5"/>
    <w:rsid w:val="001B3D23"/>
    <w:rsid w:val="001B3E84"/>
    <w:rsid w:val="001B40C7"/>
    <w:rsid w:val="001B51CB"/>
    <w:rsid w:val="001B5335"/>
    <w:rsid w:val="001B559A"/>
    <w:rsid w:val="001B5E27"/>
    <w:rsid w:val="001B61B7"/>
    <w:rsid w:val="001B68F3"/>
    <w:rsid w:val="001B698B"/>
    <w:rsid w:val="001B6EFE"/>
    <w:rsid w:val="001B73DB"/>
    <w:rsid w:val="001C0020"/>
    <w:rsid w:val="001C0959"/>
    <w:rsid w:val="001C0C19"/>
    <w:rsid w:val="001C21EB"/>
    <w:rsid w:val="001C249A"/>
    <w:rsid w:val="001C2B13"/>
    <w:rsid w:val="001C3ACF"/>
    <w:rsid w:val="001C3AF7"/>
    <w:rsid w:val="001C4159"/>
    <w:rsid w:val="001C450E"/>
    <w:rsid w:val="001C50D6"/>
    <w:rsid w:val="001C55A8"/>
    <w:rsid w:val="001C73A6"/>
    <w:rsid w:val="001C7ADB"/>
    <w:rsid w:val="001D0E57"/>
    <w:rsid w:val="001D1C40"/>
    <w:rsid w:val="001D3055"/>
    <w:rsid w:val="001D4382"/>
    <w:rsid w:val="001D4734"/>
    <w:rsid w:val="001D4892"/>
    <w:rsid w:val="001D4D04"/>
    <w:rsid w:val="001D4D5D"/>
    <w:rsid w:val="001D4E85"/>
    <w:rsid w:val="001D5A7C"/>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C3E"/>
    <w:rsid w:val="001E6904"/>
    <w:rsid w:val="001E6DD9"/>
    <w:rsid w:val="001E7EDE"/>
    <w:rsid w:val="001F050A"/>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4ED"/>
    <w:rsid w:val="00201F5E"/>
    <w:rsid w:val="002023A9"/>
    <w:rsid w:val="00202A97"/>
    <w:rsid w:val="00202C10"/>
    <w:rsid w:val="00203904"/>
    <w:rsid w:val="002041E0"/>
    <w:rsid w:val="00204F4A"/>
    <w:rsid w:val="00205F3E"/>
    <w:rsid w:val="00205F9C"/>
    <w:rsid w:val="00206810"/>
    <w:rsid w:val="0020745E"/>
    <w:rsid w:val="002075BD"/>
    <w:rsid w:val="002100C3"/>
    <w:rsid w:val="002101DD"/>
    <w:rsid w:val="00210DC6"/>
    <w:rsid w:val="00210FB9"/>
    <w:rsid w:val="00211110"/>
    <w:rsid w:val="00211207"/>
    <w:rsid w:val="00211594"/>
    <w:rsid w:val="00213626"/>
    <w:rsid w:val="00213B92"/>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18C"/>
    <w:rsid w:val="00224479"/>
    <w:rsid w:val="00224527"/>
    <w:rsid w:val="00224FEB"/>
    <w:rsid w:val="00225251"/>
    <w:rsid w:val="0022587E"/>
    <w:rsid w:val="00226AD3"/>
    <w:rsid w:val="002273C4"/>
    <w:rsid w:val="00227623"/>
    <w:rsid w:val="00227C7D"/>
    <w:rsid w:val="00230321"/>
    <w:rsid w:val="00230483"/>
    <w:rsid w:val="00230753"/>
    <w:rsid w:val="00231280"/>
    <w:rsid w:val="00231551"/>
    <w:rsid w:val="00231629"/>
    <w:rsid w:val="00231679"/>
    <w:rsid w:val="00231EAB"/>
    <w:rsid w:val="00232492"/>
    <w:rsid w:val="00232607"/>
    <w:rsid w:val="0023288E"/>
    <w:rsid w:val="00232E90"/>
    <w:rsid w:val="002332CE"/>
    <w:rsid w:val="00233386"/>
    <w:rsid w:val="002338ED"/>
    <w:rsid w:val="00234A03"/>
    <w:rsid w:val="00234AA0"/>
    <w:rsid w:val="00234EFE"/>
    <w:rsid w:val="00235364"/>
    <w:rsid w:val="00235DC7"/>
    <w:rsid w:val="0023602F"/>
    <w:rsid w:val="00236583"/>
    <w:rsid w:val="002366E9"/>
    <w:rsid w:val="002403C0"/>
    <w:rsid w:val="0024106B"/>
    <w:rsid w:val="00241AF3"/>
    <w:rsid w:val="0024310D"/>
    <w:rsid w:val="002437CC"/>
    <w:rsid w:val="00243E4C"/>
    <w:rsid w:val="002443E9"/>
    <w:rsid w:val="002449F3"/>
    <w:rsid w:val="00244B8C"/>
    <w:rsid w:val="00245881"/>
    <w:rsid w:val="00245C77"/>
    <w:rsid w:val="0024620A"/>
    <w:rsid w:val="00247085"/>
    <w:rsid w:val="0024720C"/>
    <w:rsid w:val="002476AC"/>
    <w:rsid w:val="00250143"/>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849"/>
    <w:rsid w:val="00260F3B"/>
    <w:rsid w:val="002610B0"/>
    <w:rsid w:val="00261EC8"/>
    <w:rsid w:val="00262345"/>
    <w:rsid w:val="0026265A"/>
    <w:rsid w:val="00262705"/>
    <w:rsid w:val="00262869"/>
    <w:rsid w:val="002628E3"/>
    <w:rsid w:val="00262D22"/>
    <w:rsid w:val="002649F6"/>
    <w:rsid w:val="00265340"/>
    <w:rsid w:val="002663EA"/>
    <w:rsid w:val="002667BF"/>
    <w:rsid w:val="0027024D"/>
    <w:rsid w:val="00270321"/>
    <w:rsid w:val="002706FF"/>
    <w:rsid w:val="00270C25"/>
    <w:rsid w:val="0027170A"/>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35B"/>
    <w:rsid w:val="0028256B"/>
    <w:rsid w:val="00282614"/>
    <w:rsid w:val="00282872"/>
    <w:rsid w:val="00282D18"/>
    <w:rsid w:val="00282E21"/>
    <w:rsid w:val="00282F9A"/>
    <w:rsid w:val="00283370"/>
    <w:rsid w:val="002840A6"/>
    <w:rsid w:val="0028475E"/>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0F14"/>
    <w:rsid w:val="002A145D"/>
    <w:rsid w:val="002A1771"/>
    <w:rsid w:val="002A234E"/>
    <w:rsid w:val="002A2426"/>
    <w:rsid w:val="002A2E40"/>
    <w:rsid w:val="002A35CA"/>
    <w:rsid w:val="002A3F87"/>
    <w:rsid w:val="002A55B7"/>
    <w:rsid w:val="002A5978"/>
    <w:rsid w:val="002A6797"/>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741"/>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51A"/>
    <w:rsid w:val="002E05D4"/>
    <w:rsid w:val="002E0D96"/>
    <w:rsid w:val="002E180A"/>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31B4"/>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922"/>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9B5"/>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1CC"/>
    <w:rsid w:val="00334D6D"/>
    <w:rsid w:val="003354B6"/>
    <w:rsid w:val="0033586E"/>
    <w:rsid w:val="00335E8A"/>
    <w:rsid w:val="00337AC4"/>
    <w:rsid w:val="00337C34"/>
    <w:rsid w:val="003402EA"/>
    <w:rsid w:val="00340797"/>
    <w:rsid w:val="003410F3"/>
    <w:rsid w:val="0034110B"/>
    <w:rsid w:val="0034154F"/>
    <w:rsid w:val="00341A61"/>
    <w:rsid w:val="00341ACD"/>
    <w:rsid w:val="00341B09"/>
    <w:rsid w:val="00341CF8"/>
    <w:rsid w:val="00341E30"/>
    <w:rsid w:val="00342F07"/>
    <w:rsid w:val="00343D33"/>
    <w:rsid w:val="003440E5"/>
    <w:rsid w:val="00344651"/>
    <w:rsid w:val="0034592D"/>
    <w:rsid w:val="00345CB7"/>
    <w:rsid w:val="00345DA7"/>
    <w:rsid w:val="003469F6"/>
    <w:rsid w:val="00347146"/>
    <w:rsid w:val="00347759"/>
    <w:rsid w:val="0035002F"/>
    <w:rsid w:val="003506F5"/>
    <w:rsid w:val="00351985"/>
    <w:rsid w:val="00351E9C"/>
    <w:rsid w:val="00351F9B"/>
    <w:rsid w:val="0035202D"/>
    <w:rsid w:val="003526CC"/>
    <w:rsid w:val="003528FA"/>
    <w:rsid w:val="003536B8"/>
    <w:rsid w:val="00353892"/>
    <w:rsid w:val="00353D48"/>
    <w:rsid w:val="00355B73"/>
    <w:rsid w:val="003564D0"/>
    <w:rsid w:val="00356891"/>
    <w:rsid w:val="00356F1D"/>
    <w:rsid w:val="0035757D"/>
    <w:rsid w:val="003576C7"/>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7E8"/>
    <w:rsid w:val="0037025D"/>
    <w:rsid w:val="00370353"/>
    <w:rsid w:val="003714C8"/>
    <w:rsid w:val="00371E81"/>
    <w:rsid w:val="003724B0"/>
    <w:rsid w:val="003726DF"/>
    <w:rsid w:val="003730DF"/>
    <w:rsid w:val="00373C3B"/>
    <w:rsid w:val="00373F0F"/>
    <w:rsid w:val="00374A12"/>
    <w:rsid w:val="00374A78"/>
    <w:rsid w:val="00374B8B"/>
    <w:rsid w:val="00375350"/>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74D"/>
    <w:rsid w:val="003903DE"/>
    <w:rsid w:val="00390AC2"/>
    <w:rsid w:val="003911EC"/>
    <w:rsid w:val="00391226"/>
    <w:rsid w:val="00391487"/>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A35"/>
    <w:rsid w:val="003A2EAF"/>
    <w:rsid w:val="003A3080"/>
    <w:rsid w:val="003A3B4F"/>
    <w:rsid w:val="003A4B6A"/>
    <w:rsid w:val="003A526C"/>
    <w:rsid w:val="003A617E"/>
    <w:rsid w:val="003A68E5"/>
    <w:rsid w:val="003A68F5"/>
    <w:rsid w:val="003A6D7E"/>
    <w:rsid w:val="003A7450"/>
    <w:rsid w:val="003A7596"/>
    <w:rsid w:val="003A7CCC"/>
    <w:rsid w:val="003B087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687"/>
    <w:rsid w:val="003C7CE4"/>
    <w:rsid w:val="003C7FBD"/>
    <w:rsid w:val="003D0187"/>
    <w:rsid w:val="003D0271"/>
    <w:rsid w:val="003D08F7"/>
    <w:rsid w:val="003D157A"/>
    <w:rsid w:val="003D16AF"/>
    <w:rsid w:val="003D1E8E"/>
    <w:rsid w:val="003D24B7"/>
    <w:rsid w:val="003D28C1"/>
    <w:rsid w:val="003D310F"/>
    <w:rsid w:val="003D3397"/>
    <w:rsid w:val="003D3E6E"/>
    <w:rsid w:val="003D448D"/>
    <w:rsid w:val="003D44DA"/>
    <w:rsid w:val="003D4D60"/>
    <w:rsid w:val="003D64E2"/>
    <w:rsid w:val="003D6833"/>
    <w:rsid w:val="003D69F3"/>
    <w:rsid w:val="003D70F8"/>
    <w:rsid w:val="003D743B"/>
    <w:rsid w:val="003D75A1"/>
    <w:rsid w:val="003E00AE"/>
    <w:rsid w:val="003E087A"/>
    <w:rsid w:val="003E0A32"/>
    <w:rsid w:val="003E1040"/>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2EF"/>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209"/>
    <w:rsid w:val="004055ED"/>
    <w:rsid w:val="00405BF1"/>
    <w:rsid w:val="00406C7D"/>
    <w:rsid w:val="00407008"/>
    <w:rsid w:val="00410B2C"/>
    <w:rsid w:val="00410E97"/>
    <w:rsid w:val="0041195F"/>
    <w:rsid w:val="00411E4F"/>
    <w:rsid w:val="0041244A"/>
    <w:rsid w:val="00412787"/>
    <w:rsid w:val="00412AF1"/>
    <w:rsid w:val="00413732"/>
    <w:rsid w:val="00413B60"/>
    <w:rsid w:val="00413EC4"/>
    <w:rsid w:val="004142EF"/>
    <w:rsid w:val="004144D0"/>
    <w:rsid w:val="004155AC"/>
    <w:rsid w:val="004155C8"/>
    <w:rsid w:val="00415CD0"/>
    <w:rsid w:val="00417062"/>
    <w:rsid w:val="004210EA"/>
    <w:rsid w:val="00421B7F"/>
    <w:rsid w:val="00421FA9"/>
    <w:rsid w:val="004227AB"/>
    <w:rsid w:val="00422A55"/>
    <w:rsid w:val="00423337"/>
    <w:rsid w:val="0042374D"/>
    <w:rsid w:val="004238FA"/>
    <w:rsid w:val="00423A56"/>
    <w:rsid w:val="00423AEA"/>
    <w:rsid w:val="00425361"/>
    <w:rsid w:val="00426252"/>
    <w:rsid w:val="00426952"/>
    <w:rsid w:val="0042727C"/>
    <w:rsid w:val="00430040"/>
    <w:rsid w:val="00430271"/>
    <w:rsid w:val="00430772"/>
    <w:rsid w:val="00430B42"/>
    <w:rsid w:val="00430BF8"/>
    <w:rsid w:val="00431E10"/>
    <w:rsid w:val="004322D7"/>
    <w:rsid w:val="00433AFA"/>
    <w:rsid w:val="004343C5"/>
    <w:rsid w:val="00434883"/>
    <w:rsid w:val="004349E8"/>
    <w:rsid w:val="00435985"/>
    <w:rsid w:val="00435D7F"/>
    <w:rsid w:val="00435F87"/>
    <w:rsid w:val="00436FC3"/>
    <w:rsid w:val="004379EE"/>
    <w:rsid w:val="00437A64"/>
    <w:rsid w:val="004404C2"/>
    <w:rsid w:val="00440575"/>
    <w:rsid w:val="00440CF3"/>
    <w:rsid w:val="00441DF1"/>
    <w:rsid w:val="00442855"/>
    <w:rsid w:val="00442C02"/>
    <w:rsid w:val="00443E10"/>
    <w:rsid w:val="0044417B"/>
    <w:rsid w:val="004445FA"/>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967"/>
    <w:rsid w:val="00453DF7"/>
    <w:rsid w:val="00454853"/>
    <w:rsid w:val="00454BAD"/>
    <w:rsid w:val="0045519A"/>
    <w:rsid w:val="0045600B"/>
    <w:rsid w:val="0045696E"/>
    <w:rsid w:val="00456EC8"/>
    <w:rsid w:val="004576C9"/>
    <w:rsid w:val="00461B5E"/>
    <w:rsid w:val="00462BB1"/>
    <w:rsid w:val="00462D09"/>
    <w:rsid w:val="004638B4"/>
    <w:rsid w:val="004648A4"/>
    <w:rsid w:val="0046541D"/>
    <w:rsid w:val="00465A70"/>
    <w:rsid w:val="00466427"/>
    <w:rsid w:val="00466594"/>
    <w:rsid w:val="00467477"/>
    <w:rsid w:val="00470E80"/>
    <w:rsid w:val="0047130A"/>
    <w:rsid w:val="00474868"/>
    <w:rsid w:val="00474BFB"/>
    <w:rsid w:val="00474C56"/>
    <w:rsid w:val="0047548F"/>
    <w:rsid w:val="00475A32"/>
    <w:rsid w:val="004761EE"/>
    <w:rsid w:val="00476725"/>
    <w:rsid w:val="004772E3"/>
    <w:rsid w:val="0047798A"/>
    <w:rsid w:val="0048056A"/>
    <w:rsid w:val="00480678"/>
    <w:rsid w:val="00480C33"/>
    <w:rsid w:val="00481401"/>
    <w:rsid w:val="00482C11"/>
    <w:rsid w:val="00483B2C"/>
    <w:rsid w:val="00483E6B"/>
    <w:rsid w:val="00483FB9"/>
    <w:rsid w:val="00485A37"/>
    <w:rsid w:val="00485CD5"/>
    <w:rsid w:val="00486F12"/>
    <w:rsid w:val="00486F67"/>
    <w:rsid w:val="0048757C"/>
    <w:rsid w:val="00487ACA"/>
    <w:rsid w:val="00490357"/>
    <w:rsid w:val="0049108B"/>
    <w:rsid w:val="00491218"/>
    <w:rsid w:val="00492029"/>
    <w:rsid w:val="00492C8A"/>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A23"/>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D2A"/>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0F09"/>
    <w:rsid w:val="004D1812"/>
    <w:rsid w:val="004D1C20"/>
    <w:rsid w:val="004D2283"/>
    <w:rsid w:val="004D2832"/>
    <w:rsid w:val="004D36FE"/>
    <w:rsid w:val="004D37E2"/>
    <w:rsid w:val="004D3E8B"/>
    <w:rsid w:val="004D4CB9"/>
    <w:rsid w:val="004D51BF"/>
    <w:rsid w:val="004D5847"/>
    <w:rsid w:val="004D5960"/>
    <w:rsid w:val="004D5D71"/>
    <w:rsid w:val="004D7210"/>
    <w:rsid w:val="004D7305"/>
    <w:rsid w:val="004E0C67"/>
    <w:rsid w:val="004E10D5"/>
    <w:rsid w:val="004E19E0"/>
    <w:rsid w:val="004E2011"/>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3FC"/>
    <w:rsid w:val="004F074C"/>
    <w:rsid w:val="004F0FF5"/>
    <w:rsid w:val="004F1096"/>
    <w:rsid w:val="004F129C"/>
    <w:rsid w:val="004F1334"/>
    <w:rsid w:val="004F1733"/>
    <w:rsid w:val="004F1B25"/>
    <w:rsid w:val="004F1D8E"/>
    <w:rsid w:val="004F21B6"/>
    <w:rsid w:val="004F262D"/>
    <w:rsid w:val="004F284D"/>
    <w:rsid w:val="004F3438"/>
    <w:rsid w:val="004F3484"/>
    <w:rsid w:val="004F3C95"/>
    <w:rsid w:val="004F3E7E"/>
    <w:rsid w:val="004F545B"/>
    <w:rsid w:val="004F605C"/>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A9E"/>
    <w:rsid w:val="00512B2D"/>
    <w:rsid w:val="005133BF"/>
    <w:rsid w:val="00513796"/>
    <w:rsid w:val="00513B7E"/>
    <w:rsid w:val="00513CFA"/>
    <w:rsid w:val="005140CE"/>
    <w:rsid w:val="005143C1"/>
    <w:rsid w:val="00514C8B"/>
    <w:rsid w:val="00515A65"/>
    <w:rsid w:val="00516E42"/>
    <w:rsid w:val="005175B4"/>
    <w:rsid w:val="005212B3"/>
    <w:rsid w:val="00522616"/>
    <w:rsid w:val="00522BDA"/>
    <w:rsid w:val="00522CBC"/>
    <w:rsid w:val="00522EB1"/>
    <w:rsid w:val="005236BD"/>
    <w:rsid w:val="00523C18"/>
    <w:rsid w:val="00523DB2"/>
    <w:rsid w:val="00524A42"/>
    <w:rsid w:val="00525CD9"/>
    <w:rsid w:val="00525FA6"/>
    <w:rsid w:val="0052658E"/>
    <w:rsid w:val="00527851"/>
    <w:rsid w:val="005279FE"/>
    <w:rsid w:val="00530545"/>
    <w:rsid w:val="005307F6"/>
    <w:rsid w:val="00530B3C"/>
    <w:rsid w:val="00530BFB"/>
    <w:rsid w:val="00532107"/>
    <w:rsid w:val="00532381"/>
    <w:rsid w:val="005325B1"/>
    <w:rsid w:val="00533637"/>
    <w:rsid w:val="005337F2"/>
    <w:rsid w:val="005339D1"/>
    <w:rsid w:val="00534223"/>
    <w:rsid w:val="00534C73"/>
    <w:rsid w:val="00535EF8"/>
    <w:rsid w:val="005366A4"/>
    <w:rsid w:val="00536DFB"/>
    <w:rsid w:val="005371B8"/>
    <w:rsid w:val="00537821"/>
    <w:rsid w:val="00537885"/>
    <w:rsid w:val="00540864"/>
    <w:rsid w:val="00540978"/>
    <w:rsid w:val="00541244"/>
    <w:rsid w:val="00541D68"/>
    <w:rsid w:val="00542757"/>
    <w:rsid w:val="005430E2"/>
    <w:rsid w:val="00544322"/>
    <w:rsid w:val="0054443E"/>
    <w:rsid w:val="00544A49"/>
    <w:rsid w:val="00544F52"/>
    <w:rsid w:val="005456D6"/>
    <w:rsid w:val="00545BA6"/>
    <w:rsid w:val="005461B1"/>
    <w:rsid w:val="00546E2F"/>
    <w:rsid w:val="0054739D"/>
    <w:rsid w:val="0054784C"/>
    <w:rsid w:val="00547AD9"/>
    <w:rsid w:val="0055048E"/>
    <w:rsid w:val="00551522"/>
    <w:rsid w:val="00551662"/>
    <w:rsid w:val="00551817"/>
    <w:rsid w:val="00551901"/>
    <w:rsid w:val="00551E33"/>
    <w:rsid w:val="005521FF"/>
    <w:rsid w:val="0055272F"/>
    <w:rsid w:val="0055282C"/>
    <w:rsid w:val="00553469"/>
    <w:rsid w:val="0055388B"/>
    <w:rsid w:val="00553D2C"/>
    <w:rsid w:val="00553E0A"/>
    <w:rsid w:val="00556C53"/>
    <w:rsid w:val="0055760F"/>
    <w:rsid w:val="00557733"/>
    <w:rsid w:val="00561FE6"/>
    <w:rsid w:val="00562576"/>
    <w:rsid w:val="005626CB"/>
    <w:rsid w:val="00562E33"/>
    <w:rsid w:val="0056524C"/>
    <w:rsid w:val="00565C4A"/>
    <w:rsid w:val="00566134"/>
    <w:rsid w:val="0056791E"/>
    <w:rsid w:val="00567BDF"/>
    <w:rsid w:val="00567E8E"/>
    <w:rsid w:val="00570699"/>
    <w:rsid w:val="00570BD0"/>
    <w:rsid w:val="00570BEE"/>
    <w:rsid w:val="00570CBA"/>
    <w:rsid w:val="00570CF4"/>
    <w:rsid w:val="0057110E"/>
    <w:rsid w:val="00571A79"/>
    <w:rsid w:val="00571CB4"/>
    <w:rsid w:val="00571D1D"/>
    <w:rsid w:val="00571F24"/>
    <w:rsid w:val="005730AA"/>
    <w:rsid w:val="00573427"/>
    <w:rsid w:val="00573499"/>
    <w:rsid w:val="0057395B"/>
    <w:rsid w:val="00574144"/>
    <w:rsid w:val="005745FB"/>
    <w:rsid w:val="005749E1"/>
    <w:rsid w:val="00574B15"/>
    <w:rsid w:val="00575467"/>
    <w:rsid w:val="00575ECF"/>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743"/>
    <w:rsid w:val="00585F85"/>
    <w:rsid w:val="00586943"/>
    <w:rsid w:val="00586F88"/>
    <w:rsid w:val="00587067"/>
    <w:rsid w:val="005902C5"/>
    <w:rsid w:val="00590501"/>
    <w:rsid w:val="00590961"/>
    <w:rsid w:val="00590B9E"/>
    <w:rsid w:val="0059159E"/>
    <w:rsid w:val="0059185C"/>
    <w:rsid w:val="00591882"/>
    <w:rsid w:val="00591D21"/>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3A50"/>
    <w:rsid w:val="005B5515"/>
    <w:rsid w:val="005B5632"/>
    <w:rsid w:val="005B5F0F"/>
    <w:rsid w:val="005B6CC1"/>
    <w:rsid w:val="005B72EA"/>
    <w:rsid w:val="005B73BA"/>
    <w:rsid w:val="005B76B0"/>
    <w:rsid w:val="005B76C0"/>
    <w:rsid w:val="005B77DA"/>
    <w:rsid w:val="005B7D61"/>
    <w:rsid w:val="005C0DC7"/>
    <w:rsid w:val="005C1196"/>
    <w:rsid w:val="005C14D3"/>
    <w:rsid w:val="005C1760"/>
    <w:rsid w:val="005C20AF"/>
    <w:rsid w:val="005C2A02"/>
    <w:rsid w:val="005C2EB3"/>
    <w:rsid w:val="005C3396"/>
    <w:rsid w:val="005C3CB5"/>
    <w:rsid w:val="005C3CEF"/>
    <w:rsid w:val="005C4BF1"/>
    <w:rsid w:val="005C57B2"/>
    <w:rsid w:val="005C5A92"/>
    <w:rsid w:val="005C71AA"/>
    <w:rsid w:val="005C7820"/>
    <w:rsid w:val="005C7B1F"/>
    <w:rsid w:val="005D0362"/>
    <w:rsid w:val="005D1342"/>
    <w:rsid w:val="005D13E6"/>
    <w:rsid w:val="005D20F1"/>
    <w:rsid w:val="005D2ED0"/>
    <w:rsid w:val="005D34ED"/>
    <w:rsid w:val="005D3716"/>
    <w:rsid w:val="005D4D9F"/>
    <w:rsid w:val="005D53B4"/>
    <w:rsid w:val="005D5946"/>
    <w:rsid w:val="005D6975"/>
    <w:rsid w:val="005D6F69"/>
    <w:rsid w:val="005D728A"/>
    <w:rsid w:val="005D74DB"/>
    <w:rsid w:val="005D7674"/>
    <w:rsid w:val="005E1B47"/>
    <w:rsid w:val="005E4562"/>
    <w:rsid w:val="005E4951"/>
    <w:rsid w:val="005E49C4"/>
    <w:rsid w:val="005E534E"/>
    <w:rsid w:val="005E5C17"/>
    <w:rsid w:val="005E652B"/>
    <w:rsid w:val="005E6B2C"/>
    <w:rsid w:val="005E6E07"/>
    <w:rsid w:val="005E795F"/>
    <w:rsid w:val="005F0594"/>
    <w:rsid w:val="005F165A"/>
    <w:rsid w:val="005F1C45"/>
    <w:rsid w:val="005F1D40"/>
    <w:rsid w:val="005F32AE"/>
    <w:rsid w:val="005F3632"/>
    <w:rsid w:val="005F401E"/>
    <w:rsid w:val="005F5BB2"/>
    <w:rsid w:val="005F6443"/>
    <w:rsid w:val="005F652F"/>
    <w:rsid w:val="005F67E9"/>
    <w:rsid w:val="005F722C"/>
    <w:rsid w:val="005F731A"/>
    <w:rsid w:val="005F7CE3"/>
    <w:rsid w:val="00601380"/>
    <w:rsid w:val="0060261D"/>
    <w:rsid w:val="00602DDC"/>
    <w:rsid w:val="00602EC3"/>
    <w:rsid w:val="00602F5E"/>
    <w:rsid w:val="006030EE"/>
    <w:rsid w:val="00603725"/>
    <w:rsid w:val="00603ED1"/>
    <w:rsid w:val="00604474"/>
    <w:rsid w:val="006044DA"/>
    <w:rsid w:val="00605D09"/>
    <w:rsid w:val="0060607F"/>
    <w:rsid w:val="006069FC"/>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DC6"/>
    <w:rsid w:val="006145EF"/>
    <w:rsid w:val="006150C7"/>
    <w:rsid w:val="006156B8"/>
    <w:rsid w:val="00615757"/>
    <w:rsid w:val="00616A6B"/>
    <w:rsid w:val="006173F1"/>
    <w:rsid w:val="00620382"/>
    <w:rsid w:val="00620768"/>
    <w:rsid w:val="00620857"/>
    <w:rsid w:val="0062270E"/>
    <w:rsid w:val="00622A41"/>
    <w:rsid w:val="00622DC1"/>
    <w:rsid w:val="0062316E"/>
    <w:rsid w:val="006231A5"/>
    <w:rsid w:val="00623394"/>
    <w:rsid w:val="00623ABB"/>
    <w:rsid w:val="00623B9B"/>
    <w:rsid w:val="00624559"/>
    <w:rsid w:val="00624861"/>
    <w:rsid w:val="00624A33"/>
    <w:rsid w:val="00624C7F"/>
    <w:rsid w:val="006250F4"/>
    <w:rsid w:val="006251A9"/>
    <w:rsid w:val="0062585B"/>
    <w:rsid w:val="00626046"/>
    <w:rsid w:val="006266BE"/>
    <w:rsid w:val="006269AD"/>
    <w:rsid w:val="006270FF"/>
    <w:rsid w:val="00627676"/>
    <w:rsid w:val="00627F19"/>
    <w:rsid w:val="00627F25"/>
    <w:rsid w:val="006308E9"/>
    <w:rsid w:val="0063120E"/>
    <w:rsid w:val="00631F67"/>
    <w:rsid w:val="006321C9"/>
    <w:rsid w:val="00632A84"/>
    <w:rsid w:val="00632DD4"/>
    <w:rsid w:val="00632EB8"/>
    <w:rsid w:val="00633274"/>
    <w:rsid w:val="006347A4"/>
    <w:rsid w:val="00634A6D"/>
    <w:rsid w:val="00634CAA"/>
    <w:rsid w:val="00634D68"/>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6F25"/>
    <w:rsid w:val="00647492"/>
    <w:rsid w:val="00650762"/>
    <w:rsid w:val="0065224C"/>
    <w:rsid w:val="00653159"/>
    <w:rsid w:val="00653573"/>
    <w:rsid w:val="006535CC"/>
    <w:rsid w:val="00653686"/>
    <w:rsid w:val="006537F5"/>
    <w:rsid w:val="00653DEA"/>
    <w:rsid w:val="00654A68"/>
    <w:rsid w:val="00654DE1"/>
    <w:rsid w:val="006551B5"/>
    <w:rsid w:val="00655D0C"/>
    <w:rsid w:val="00655E13"/>
    <w:rsid w:val="00656287"/>
    <w:rsid w:val="00657169"/>
    <w:rsid w:val="006577B8"/>
    <w:rsid w:val="006578B4"/>
    <w:rsid w:val="006579A5"/>
    <w:rsid w:val="00660089"/>
    <w:rsid w:val="00661200"/>
    <w:rsid w:val="0066138C"/>
    <w:rsid w:val="00661427"/>
    <w:rsid w:val="0066142F"/>
    <w:rsid w:val="006614F6"/>
    <w:rsid w:val="00661669"/>
    <w:rsid w:val="00662453"/>
    <w:rsid w:val="0066261F"/>
    <w:rsid w:val="006629E9"/>
    <w:rsid w:val="00662AD0"/>
    <w:rsid w:val="006631B7"/>
    <w:rsid w:val="006632E4"/>
    <w:rsid w:val="006641C8"/>
    <w:rsid w:val="00664562"/>
    <w:rsid w:val="0066497E"/>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AF7"/>
    <w:rsid w:val="0068114C"/>
    <w:rsid w:val="00682516"/>
    <w:rsid w:val="0068279C"/>
    <w:rsid w:val="00683143"/>
    <w:rsid w:val="006831A1"/>
    <w:rsid w:val="006835B8"/>
    <w:rsid w:val="00683ECC"/>
    <w:rsid w:val="00684328"/>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C85"/>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2B0"/>
    <w:rsid w:val="006A7B3F"/>
    <w:rsid w:val="006B0F73"/>
    <w:rsid w:val="006B1328"/>
    <w:rsid w:val="006B1718"/>
    <w:rsid w:val="006B1B2C"/>
    <w:rsid w:val="006B1CFF"/>
    <w:rsid w:val="006B2783"/>
    <w:rsid w:val="006B27B8"/>
    <w:rsid w:val="006B2A2F"/>
    <w:rsid w:val="006B32DE"/>
    <w:rsid w:val="006B35F4"/>
    <w:rsid w:val="006B367A"/>
    <w:rsid w:val="006B4FA6"/>
    <w:rsid w:val="006B4FB2"/>
    <w:rsid w:val="006B5680"/>
    <w:rsid w:val="006B56DA"/>
    <w:rsid w:val="006B6AB0"/>
    <w:rsid w:val="006B6C7E"/>
    <w:rsid w:val="006B6D00"/>
    <w:rsid w:val="006B7648"/>
    <w:rsid w:val="006B79F9"/>
    <w:rsid w:val="006B7CF0"/>
    <w:rsid w:val="006C0CB9"/>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298"/>
    <w:rsid w:val="006D07A6"/>
    <w:rsid w:val="006D0B77"/>
    <w:rsid w:val="006D0D49"/>
    <w:rsid w:val="006D224E"/>
    <w:rsid w:val="006D2E9C"/>
    <w:rsid w:val="006D3CF6"/>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EB3"/>
    <w:rsid w:val="00700EDA"/>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4D2"/>
    <w:rsid w:val="00732F31"/>
    <w:rsid w:val="007334C3"/>
    <w:rsid w:val="00733D76"/>
    <w:rsid w:val="00733ED7"/>
    <w:rsid w:val="00733F81"/>
    <w:rsid w:val="00734E97"/>
    <w:rsid w:val="007351EE"/>
    <w:rsid w:val="00735419"/>
    <w:rsid w:val="00735A8A"/>
    <w:rsid w:val="00736349"/>
    <w:rsid w:val="00737FBF"/>
    <w:rsid w:val="00740AAA"/>
    <w:rsid w:val="00741314"/>
    <w:rsid w:val="00741A71"/>
    <w:rsid w:val="007423C9"/>
    <w:rsid w:val="00743879"/>
    <w:rsid w:val="007453B8"/>
    <w:rsid w:val="0074576C"/>
    <w:rsid w:val="00745891"/>
    <w:rsid w:val="00746135"/>
    <w:rsid w:val="007464C8"/>
    <w:rsid w:val="00746992"/>
    <w:rsid w:val="00746B14"/>
    <w:rsid w:val="0075070C"/>
    <w:rsid w:val="00750DE2"/>
    <w:rsid w:val="00751648"/>
    <w:rsid w:val="00751F36"/>
    <w:rsid w:val="007526E8"/>
    <w:rsid w:val="007533F9"/>
    <w:rsid w:val="00754962"/>
    <w:rsid w:val="00754E46"/>
    <w:rsid w:val="0075527A"/>
    <w:rsid w:val="00755E66"/>
    <w:rsid w:val="00755E8F"/>
    <w:rsid w:val="007570CB"/>
    <w:rsid w:val="0075729F"/>
    <w:rsid w:val="00760325"/>
    <w:rsid w:val="00760457"/>
    <w:rsid w:val="00760531"/>
    <w:rsid w:val="00761BE8"/>
    <w:rsid w:val="00761F0D"/>
    <w:rsid w:val="00761F40"/>
    <w:rsid w:val="00762039"/>
    <w:rsid w:val="0076469B"/>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E5"/>
    <w:rsid w:val="007718FE"/>
    <w:rsid w:val="0077192F"/>
    <w:rsid w:val="007719D4"/>
    <w:rsid w:val="00774918"/>
    <w:rsid w:val="00774923"/>
    <w:rsid w:val="00774CC5"/>
    <w:rsid w:val="00775147"/>
    <w:rsid w:val="007751A7"/>
    <w:rsid w:val="007765B6"/>
    <w:rsid w:val="007768B9"/>
    <w:rsid w:val="00776EE3"/>
    <w:rsid w:val="0077725A"/>
    <w:rsid w:val="007778B6"/>
    <w:rsid w:val="00777E94"/>
    <w:rsid w:val="00780B8F"/>
    <w:rsid w:val="00781488"/>
    <w:rsid w:val="00781587"/>
    <w:rsid w:val="0078275D"/>
    <w:rsid w:val="007827FB"/>
    <w:rsid w:val="00783AB2"/>
    <w:rsid w:val="00783B82"/>
    <w:rsid w:val="00784368"/>
    <w:rsid w:val="0078441F"/>
    <w:rsid w:val="0078470F"/>
    <w:rsid w:val="00784753"/>
    <w:rsid w:val="00784814"/>
    <w:rsid w:val="00784C3B"/>
    <w:rsid w:val="007850B6"/>
    <w:rsid w:val="007853AF"/>
    <w:rsid w:val="00786A25"/>
    <w:rsid w:val="00786CD7"/>
    <w:rsid w:val="00787F18"/>
    <w:rsid w:val="0079024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708"/>
    <w:rsid w:val="007A0DF0"/>
    <w:rsid w:val="007A1DEE"/>
    <w:rsid w:val="007A1F83"/>
    <w:rsid w:val="007A399E"/>
    <w:rsid w:val="007A3A01"/>
    <w:rsid w:val="007A3B50"/>
    <w:rsid w:val="007A3C01"/>
    <w:rsid w:val="007A3DE8"/>
    <w:rsid w:val="007A4189"/>
    <w:rsid w:val="007A434E"/>
    <w:rsid w:val="007A43F4"/>
    <w:rsid w:val="007A552D"/>
    <w:rsid w:val="007A58F5"/>
    <w:rsid w:val="007A76B8"/>
    <w:rsid w:val="007A771C"/>
    <w:rsid w:val="007A7FAC"/>
    <w:rsid w:val="007B01D0"/>
    <w:rsid w:val="007B40B6"/>
    <w:rsid w:val="007B453F"/>
    <w:rsid w:val="007B4F9C"/>
    <w:rsid w:val="007B5E84"/>
    <w:rsid w:val="007B696F"/>
    <w:rsid w:val="007B7525"/>
    <w:rsid w:val="007B7B0F"/>
    <w:rsid w:val="007B7F16"/>
    <w:rsid w:val="007B7F1C"/>
    <w:rsid w:val="007C06CA"/>
    <w:rsid w:val="007C0893"/>
    <w:rsid w:val="007C099C"/>
    <w:rsid w:val="007C1035"/>
    <w:rsid w:val="007C15CC"/>
    <w:rsid w:val="007C19BA"/>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93A"/>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0A07"/>
    <w:rsid w:val="007E252B"/>
    <w:rsid w:val="007E2D5C"/>
    <w:rsid w:val="007E37BA"/>
    <w:rsid w:val="007E37F2"/>
    <w:rsid w:val="007E4EAB"/>
    <w:rsid w:val="007E6664"/>
    <w:rsid w:val="007E698F"/>
    <w:rsid w:val="007E6C57"/>
    <w:rsid w:val="007E6EBD"/>
    <w:rsid w:val="007E7C90"/>
    <w:rsid w:val="007E7D76"/>
    <w:rsid w:val="007E7F84"/>
    <w:rsid w:val="007E7FA2"/>
    <w:rsid w:val="007F06A5"/>
    <w:rsid w:val="007F06CA"/>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275"/>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17A32"/>
    <w:rsid w:val="00820933"/>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6AAC"/>
    <w:rsid w:val="00837502"/>
    <w:rsid w:val="00837633"/>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C24"/>
    <w:rsid w:val="00856AC4"/>
    <w:rsid w:val="0085746F"/>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7C35"/>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38D"/>
    <w:rsid w:val="008816F2"/>
    <w:rsid w:val="00882292"/>
    <w:rsid w:val="0088303A"/>
    <w:rsid w:val="0088305A"/>
    <w:rsid w:val="008836C2"/>
    <w:rsid w:val="008836D2"/>
    <w:rsid w:val="00883778"/>
    <w:rsid w:val="008837DB"/>
    <w:rsid w:val="0088480B"/>
    <w:rsid w:val="00884A4F"/>
    <w:rsid w:val="0088568D"/>
    <w:rsid w:val="0088597A"/>
    <w:rsid w:val="00885B91"/>
    <w:rsid w:val="00886702"/>
    <w:rsid w:val="00886D47"/>
    <w:rsid w:val="0088752C"/>
    <w:rsid w:val="00890A91"/>
    <w:rsid w:val="00891AD5"/>
    <w:rsid w:val="00891AD8"/>
    <w:rsid w:val="00891D27"/>
    <w:rsid w:val="00892030"/>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3F0"/>
    <w:rsid w:val="008A03C1"/>
    <w:rsid w:val="008A08FB"/>
    <w:rsid w:val="008A1729"/>
    <w:rsid w:val="008A175E"/>
    <w:rsid w:val="008A20FE"/>
    <w:rsid w:val="008A21BB"/>
    <w:rsid w:val="008A21DA"/>
    <w:rsid w:val="008A24C2"/>
    <w:rsid w:val="008A2A7E"/>
    <w:rsid w:val="008A4063"/>
    <w:rsid w:val="008A4793"/>
    <w:rsid w:val="008A56BD"/>
    <w:rsid w:val="008A60F7"/>
    <w:rsid w:val="008A65EF"/>
    <w:rsid w:val="008A6FA0"/>
    <w:rsid w:val="008A74EB"/>
    <w:rsid w:val="008A7EF8"/>
    <w:rsid w:val="008B0323"/>
    <w:rsid w:val="008B0D81"/>
    <w:rsid w:val="008B1371"/>
    <w:rsid w:val="008B16FD"/>
    <w:rsid w:val="008B178D"/>
    <w:rsid w:val="008B2604"/>
    <w:rsid w:val="008B3E1E"/>
    <w:rsid w:val="008B3ED9"/>
    <w:rsid w:val="008B3F5E"/>
    <w:rsid w:val="008B3FD4"/>
    <w:rsid w:val="008B49A0"/>
    <w:rsid w:val="008B52CE"/>
    <w:rsid w:val="008B5498"/>
    <w:rsid w:val="008B6037"/>
    <w:rsid w:val="008B63C3"/>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07C"/>
    <w:rsid w:val="008C7A84"/>
    <w:rsid w:val="008D004D"/>
    <w:rsid w:val="008D0465"/>
    <w:rsid w:val="008D12A1"/>
    <w:rsid w:val="008D14E8"/>
    <w:rsid w:val="008D188D"/>
    <w:rsid w:val="008D2091"/>
    <w:rsid w:val="008D2C4F"/>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41"/>
    <w:rsid w:val="008F4BA2"/>
    <w:rsid w:val="008F4C80"/>
    <w:rsid w:val="008F55BE"/>
    <w:rsid w:val="008F5D99"/>
    <w:rsid w:val="008F5FCE"/>
    <w:rsid w:val="008F642B"/>
    <w:rsid w:val="008F6C65"/>
    <w:rsid w:val="008F6DA0"/>
    <w:rsid w:val="008F74FC"/>
    <w:rsid w:val="008F751D"/>
    <w:rsid w:val="00900418"/>
    <w:rsid w:val="00900640"/>
    <w:rsid w:val="009006C8"/>
    <w:rsid w:val="009009EB"/>
    <w:rsid w:val="00901F47"/>
    <w:rsid w:val="0090252F"/>
    <w:rsid w:val="00902969"/>
    <w:rsid w:val="00902DAF"/>
    <w:rsid w:val="00902FB6"/>
    <w:rsid w:val="009031EC"/>
    <w:rsid w:val="00903909"/>
    <w:rsid w:val="00904793"/>
    <w:rsid w:val="00904879"/>
    <w:rsid w:val="009049CA"/>
    <w:rsid w:val="00904ED6"/>
    <w:rsid w:val="009055C7"/>
    <w:rsid w:val="00905A2B"/>
    <w:rsid w:val="00905C7E"/>
    <w:rsid w:val="0090621D"/>
    <w:rsid w:val="00906386"/>
    <w:rsid w:val="009066B0"/>
    <w:rsid w:val="00906AE0"/>
    <w:rsid w:val="00906E52"/>
    <w:rsid w:val="00907280"/>
    <w:rsid w:val="009075D0"/>
    <w:rsid w:val="00907C8C"/>
    <w:rsid w:val="00910CB2"/>
    <w:rsid w:val="00910E39"/>
    <w:rsid w:val="00910E8A"/>
    <w:rsid w:val="0091154E"/>
    <w:rsid w:val="0091285E"/>
    <w:rsid w:val="00912F49"/>
    <w:rsid w:val="00914251"/>
    <w:rsid w:val="00914671"/>
    <w:rsid w:val="00914C65"/>
    <w:rsid w:val="0091502F"/>
    <w:rsid w:val="00915097"/>
    <w:rsid w:val="00916722"/>
    <w:rsid w:val="00917121"/>
    <w:rsid w:val="00917358"/>
    <w:rsid w:val="00917CED"/>
    <w:rsid w:val="009201C4"/>
    <w:rsid w:val="00921C5F"/>
    <w:rsid w:val="00921E40"/>
    <w:rsid w:val="0092210C"/>
    <w:rsid w:val="00922269"/>
    <w:rsid w:val="0092340E"/>
    <w:rsid w:val="0092365A"/>
    <w:rsid w:val="00923D11"/>
    <w:rsid w:val="00923DB2"/>
    <w:rsid w:val="00923DFB"/>
    <w:rsid w:val="00923F12"/>
    <w:rsid w:val="00924D2B"/>
    <w:rsid w:val="009257F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3FD"/>
    <w:rsid w:val="00944662"/>
    <w:rsid w:val="00944ACE"/>
    <w:rsid w:val="00945D84"/>
    <w:rsid w:val="00945E33"/>
    <w:rsid w:val="00945F0D"/>
    <w:rsid w:val="009463AB"/>
    <w:rsid w:val="00946463"/>
    <w:rsid w:val="00946A3C"/>
    <w:rsid w:val="00946F38"/>
    <w:rsid w:val="00947052"/>
    <w:rsid w:val="00947A8C"/>
    <w:rsid w:val="00947CDE"/>
    <w:rsid w:val="00947DA2"/>
    <w:rsid w:val="00947E0F"/>
    <w:rsid w:val="00950A96"/>
    <w:rsid w:val="00951B2F"/>
    <w:rsid w:val="009524F3"/>
    <w:rsid w:val="00952620"/>
    <w:rsid w:val="00953453"/>
    <w:rsid w:val="0095362A"/>
    <w:rsid w:val="00953634"/>
    <w:rsid w:val="00953C51"/>
    <w:rsid w:val="00954181"/>
    <w:rsid w:val="00954255"/>
    <w:rsid w:val="00954454"/>
    <w:rsid w:val="0095526D"/>
    <w:rsid w:val="00955724"/>
    <w:rsid w:val="0095619B"/>
    <w:rsid w:val="009566C5"/>
    <w:rsid w:val="00956C23"/>
    <w:rsid w:val="009578F3"/>
    <w:rsid w:val="00957954"/>
    <w:rsid w:val="00960216"/>
    <w:rsid w:val="009604F6"/>
    <w:rsid w:val="0096071F"/>
    <w:rsid w:val="00961031"/>
    <w:rsid w:val="009612C8"/>
    <w:rsid w:val="00962135"/>
    <w:rsid w:val="00962528"/>
    <w:rsid w:val="00963323"/>
    <w:rsid w:val="0096428C"/>
    <w:rsid w:val="00964F01"/>
    <w:rsid w:val="00966163"/>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B43"/>
    <w:rsid w:val="00975D30"/>
    <w:rsid w:val="009762AA"/>
    <w:rsid w:val="0097744F"/>
    <w:rsid w:val="00977F00"/>
    <w:rsid w:val="0098022D"/>
    <w:rsid w:val="009802F2"/>
    <w:rsid w:val="0098039D"/>
    <w:rsid w:val="00980829"/>
    <w:rsid w:val="009819B1"/>
    <w:rsid w:val="00981A14"/>
    <w:rsid w:val="00981DA6"/>
    <w:rsid w:val="00982970"/>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1F25"/>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424B"/>
    <w:rsid w:val="009B54AF"/>
    <w:rsid w:val="009B5943"/>
    <w:rsid w:val="009B65ED"/>
    <w:rsid w:val="009B68F1"/>
    <w:rsid w:val="009B6BC9"/>
    <w:rsid w:val="009B73D3"/>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3BF"/>
    <w:rsid w:val="009D4C53"/>
    <w:rsid w:val="009D4D3C"/>
    <w:rsid w:val="009D600F"/>
    <w:rsid w:val="009D622F"/>
    <w:rsid w:val="009D68DF"/>
    <w:rsid w:val="009D6EB5"/>
    <w:rsid w:val="009E0D6A"/>
    <w:rsid w:val="009E0D6F"/>
    <w:rsid w:val="009E0F47"/>
    <w:rsid w:val="009E166B"/>
    <w:rsid w:val="009E2D14"/>
    <w:rsid w:val="009E36FA"/>
    <w:rsid w:val="009E38BB"/>
    <w:rsid w:val="009E391B"/>
    <w:rsid w:val="009E436C"/>
    <w:rsid w:val="009E44A7"/>
    <w:rsid w:val="009E49D4"/>
    <w:rsid w:val="009E5166"/>
    <w:rsid w:val="009E5A55"/>
    <w:rsid w:val="009E6449"/>
    <w:rsid w:val="009E69C9"/>
    <w:rsid w:val="009E734E"/>
    <w:rsid w:val="009E775E"/>
    <w:rsid w:val="009F056B"/>
    <w:rsid w:val="009F0A83"/>
    <w:rsid w:val="009F0C43"/>
    <w:rsid w:val="009F0D3E"/>
    <w:rsid w:val="009F15D8"/>
    <w:rsid w:val="009F18DE"/>
    <w:rsid w:val="009F1AB8"/>
    <w:rsid w:val="009F2BD4"/>
    <w:rsid w:val="009F3293"/>
    <w:rsid w:val="009F3CF6"/>
    <w:rsid w:val="009F4511"/>
    <w:rsid w:val="009F5946"/>
    <w:rsid w:val="009F5B94"/>
    <w:rsid w:val="009F5DB6"/>
    <w:rsid w:val="009F7A6E"/>
    <w:rsid w:val="009F7B8C"/>
    <w:rsid w:val="009F7E49"/>
    <w:rsid w:val="00A00D33"/>
    <w:rsid w:val="00A01608"/>
    <w:rsid w:val="00A02130"/>
    <w:rsid w:val="00A021FF"/>
    <w:rsid w:val="00A0340E"/>
    <w:rsid w:val="00A03532"/>
    <w:rsid w:val="00A03AD6"/>
    <w:rsid w:val="00A03D28"/>
    <w:rsid w:val="00A03E27"/>
    <w:rsid w:val="00A04B1E"/>
    <w:rsid w:val="00A0533C"/>
    <w:rsid w:val="00A058BC"/>
    <w:rsid w:val="00A05A96"/>
    <w:rsid w:val="00A062E1"/>
    <w:rsid w:val="00A063F8"/>
    <w:rsid w:val="00A07B9F"/>
    <w:rsid w:val="00A10812"/>
    <w:rsid w:val="00A11393"/>
    <w:rsid w:val="00A118AC"/>
    <w:rsid w:val="00A123AA"/>
    <w:rsid w:val="00A126FA"/>
    <w:rsid w:val="00A137D3"/>
    <w:rsid w:val="00A1554F"/>
    <w:rsid w:val="00A15B20"/>
    <w:rsid w:val="00A16E8F"/>
    <w:rsid w:val="00A1701D"/>
    <w:rsid w:val="00A20507"/>
    <w:rsid w:val="00A20BD7"/>
    <w:rsid w:val="00A20E6F"/>
    <w:rsid w:val="00A21157"/>
    <w:rsid w:val="00A217DE"/>
    <w:rsid w:val="00A22DDE"/>
    <w:rsid w:val="00A22E32"/>
    <w:rsid w:val="00A23366"/>
    <w:rsid w:val="00A249A6"/>
    <w:rsid w:val="00A24E57"/>
    <w:rsid w:val="00A252E0"/>
    <w:rsid w:val="00A25A85"/>
    <w:rsid w:val="00A25DC6"/>
    <w:rsid w:val="00A2659D"/>
    <w:rsid w:val="00A30059"/>
    <w:rsid w:val="00A30716"/>
    <w:rsid w:val="00A3099D"/>
    <w:rsid w:val="00A3196E"/>
    <w:rsid w:val="00A31DA2"/>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0C1"/>
    <w:rsid w:val="00A467C0"/>
    <w:rsid w:val="00A46A36"/>
    <w:rsid w:val="00A46C2F"/>
    <w:rsid w:val="00A4794E"/>
    <w:rsid w:val="00A47EF9"/>
    <w:rsid w:val="00A50454"/>
    <w:rsid w:val="00A50B0C"/>
    <w:rsid w:val="00A511B5"/>
    <w:rsid w:val="00A51E07"/>
    <w:rsid w:val="00A5317D"/>
    <w:rsid w:val="00A53B3C"/>
    <w:rsid w:val="00A552BC"/>
    <w:rsid w:val="00A556F2"/>
    <w:rsid w:val="00A55CAD"/>
    <w:rsid w:val="00A56071"/>
    <w:rsid w:val="00A56141"/>
    <w:rsid w:val="00A56B1E"/>
    <w:rsid w:val="00A57469"/>
    <w:rsid w:val="00A608D5"/>
    <w:rsid w:val="00A61985"/>
    <w:rsid w:val="00A61F91"/>
    <w:rsid w:val="00A62F67"/>
    <w:rsid w:val="00A635C5"/>
    <w:rsid w:val="00A63A28"/>
    <w:rsid w:val="00A64445"/>
    <w:rsid w:val="00A64564"/>
    <w:rsid w:val="00A64D8A"/>
    <w:rsid w:val="00A64F10"/>
    <w:rsid w:val="00A65031"/>
    <w:rsid w:val="00A6521A"/>
    <w:rsid w:val="00A6522A"/>
    <w:rsid w:val="00A65C7B"/>
    <w:rsid w:val="00A66470"/>
    <w:rsid w:val="00A66B67"/>
    <w:rsid w:val="00A66BAF"/>
    <w:rsid w:val="00A66E6B"/>
    <w:rsid w:val="00A66F45"/>
    <w:rsid w:val="00A671BF"/>
    <w:rsid w:val="00A672B3"/>
    <w:rsid w:val="00A674D2"/>
    <w:rsid w:val="00A678C3"/>
    <w:rsid w:val="00A67ED6"/>
    <w:rsid w:val="00A70F8F"/>
    <w:rsid w:val="00A7146E"/>
    <w:rsid w:val="00A7265C"/>
    <w:rsid w:val="00A7283F"/>
    <w:rsid w:val="00A7316B"/>
    <w:rsid w:val="00A735FA"/>
    <w:rsid w:val="00A736E5"/>
    <w:rsid w:val="00A7427E"/>
    <w:rsid w:val="00A74310"/>
    <w:rsid w:val="00A75459"/>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672"/>
    <w:rsid w:val="00A92AA4"/>
    <w:rsid w:val="00A938C0"/>
    <w:rsid w:val="00A93D18"/>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616"/>
    <w:rsid w:val="00AB2FCC"/>
    <w:rsid w:val="00AB3D28"/>
    <w:rsid w:val="00AB51EC"/>
    <w:rsid w:val="00AB5E6C"/>
    <w:rsid w:val="00AB60F4"/>
    <w:rsid w:val="00AB711F"/>
    <w:rsid w:val="00AB77BD"/>
    <w:rsid w:val="00AB7C65"/>
    <w:rsid w:val="00AB7D21"/>
    <w:rsid w:val="00AC0243"/>
    <w:rsid w:val="00AC061F"/>
    <w:rsid w:val="00AC0EA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65F"/>
    <w:rsid w:val="00AD190F"/>
    <w:rsid w:val="00AD24A4"/>
    <w:rsid w:val="00AD2572"/>
    <w:rsid w:val="00AD2644"/>
    <w:rsid w:val="00AD27E5"/>
    <w:rsid w:val="00AD3AA8"/>
    <w:rsid w:val="00AD3B93"/>
    <w:rsid w:val="00AD4ECA"/>
    <w:rsid w:val="00AD5AC1"/>
    <w:rsid w:val="00AD624F"/>
    <w:rsid w:val="00AE1D04"/>
    <w:rsid w:val="00AE2439"/>
    <w:rsid w:val="00AE35E2"/>
    <w:rsid w:val="00AE3F4C"/>
    <w:rsid w:val="00AE4069"/>
    <w:rsid w:val="00AE52B0"/>
    <w:rsid w:val="00AE549D"/>
    <w:rsid w:val="00AE6B78"/>
    <w:rsid w:val="00AE6F5B"/>
    <w:rsid w:val="00AF065D"/>
    <w:rsid w:val="00AF158A"/>
    <w:rsid w:val="00AF1A13"/>
    <w:rsid w:val="00AF1E07"/>
    <w:rsid w:val="00AF2309"/>
    <w:rsid w:val="00AF28FD"/>
    <w:rsid w:val="00AF2AEC"/>
    <w:rsid w:val="00AF37A3"/>
    <w:rsid w:val="00AF3EF0"/>
    <w:rsid w:val="00AF3FDB"/>
    <w:rsid w:val="00AF4041"/>
    <w:rsid w:val="00AF4BBB"/>
    <w:rsid w:val="00AF537F"/>
    <w:rsid w:val="00AF56C9"/>
    <w:rsid w:val="00AF5E61"/>
    <w:rsid w:val="00AF6071"/>
    <w:rsid w:val="00AF61A0"/>
    <w:rsid w:val="00AF68A8"/>
    <w:rsid w:val="00AF7431"/>
    <w:rsid w:val="00AF7B53"/>
    <w:rsid w:val="00AF7CB8"/>
    <w:rsid w:val="00AF7FBF"/>
    <w:rsid w:val="00AF7FC5"/>
    <w:rsid w:val="00B0060D"/>
    <w:rsid w:val="00B00771"/>
    <w:rsid w:val="00B01A1B"/>
    <w:rsid w:val="00B03680"/>
    <w:rsid w:val="00B0380E"/>
    <w:rsid w:val="00B0406A"/>
    <w:rsid w:val="00B0432E"/>
    <w:rsid w:val="00B049DB"/>
    <w:rsid w:val="00B05624"/>
    <w:rsid w:val="00B0594B"/>
    <w:rsid w:val="00B06300"/>
    <w:rsid w:val="00B063F2"/>
    <w:rsid w:val="00B06493"/>
    <w:rsid w:val="00B06670"/>
    <w:rsid w:val="00B10DE2"/>
    <w:rsid w:val="00B1173D"/>
    <w:rsid w:val="00B12680"/>
    <w:rsid w:val="00B13056"/>
    <w:rsid w:val="00B133EA"/>
    <w:rsid w:val="00B136BF"/>
    <w:rsid w:val="00B13BF4"/>
    <w:rsid w:val="00B15D50"/>
    <w:rsid w:val="00B1722C"/>
    <w:rsid w:val="00B172D9"/>
    <w:rsid w:val="00B173F7"/>
    <w:rsid w:val="00B175A0"/>
    <w:rsid w:val="00B17E47"/>
    <w:rsid w:val="00B213A4"/>
    <w:rsid w:val="00B21618"/>
    <w:rsid w:val="00B21D89"/>
    <w:rsid w:val="00B21DB3"/>
    <w:rsid w:val="00B2223F"/>
    <w:rsid w:val="00B222F2"/>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4EFF"/>
    <w:rsid w:val="00B351D8"/>
    <w:rsid w:val="00B35541"/>
    <w:rsid w:val="00B35A06"/>
    <w:rsid w:val="00B35CBF"/>
    <w:rsid w:val="00B360D2"/>
    <w:rsid w:val="00B364B3"/>
    <w:rsid w:val="00B36986"/>
    <w:rsid w:val="00B36A19"/>
    <w:rsid w:val="00B36A24"/>
    <w:rsid w:val="00B3758D"/>
    <w:rsid w:val="00B404C7"/>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D02"/>
    <w:rsid w:val="00B75F92"/>
    <w:rsid w:val="00B77427"/>
    <w:rsid w:val="00B77677"/>
    <w:rsid w:val="00B80715"/>
    <w:rsid w:val="00B80CE3"/>
    <w:rsid w:val="00B81448"/>
    <w:rsid w:val="00B814BB"/>
    <w:rsid w:val="00B825D2"/>
    <w:rsid w:val="00B82B30"/>
    <w:rsid w:val="00B82B89"/>
    <w:rsid w:val="00B8361B"/>
    <w:rsid w:val="00B83AA5"/>
    <w:rsid w:val="00B841FC"/>
    <w:rsid w:val="00B84DC4"/>
    <w:rsid w:val="00B85920"/>
    <w:rsid w:val="00B85DC1"/>
    <w:rsid w:val="00B865B5"/>
    <w:rsid w:val="00B86A0B"/>
    <w:rsid w:val="00B8713C"/>
    <w:rsid w:val="00B87747"/>
    <w:rsid w:val="00B87A80"/>
    <w:rsid w:val="00B907C8"/>
    <w:rsid w:val="00B90EC4"/>
    <w:rsid w:val="00B91847"/>
    <w:rsid w:val="00B919EC"/>
    <w:rsid w:val="00B929EC"/>
    <w:rsid w:val="00B94C7A"/>
    <w:rsid w:val="00B950E2"/>
    <w:rsid w:val="00B9732F"/>
    <w:rsid w:val="00BA05DC"/>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806"/>
    <w:rsid w:val="00BB26CB"/>
    <w:rsid w:val="00BB2AA3"/>
    <w:rsid w:val="00BB2D52"/>
    <w:rsid w:val="00BB2ECB"/>
    <w:rsid w:val="00BB32BC"/>
    <w:rsid w:val="00BB3476"/>
    <w:rsid w:val="00BB40A9"/>
    <w:rsid w:val="00BB413F"/>
    <w:rsid w:val="00BB5175"/>
    <w:rsid w:val="00BB6456"/>
    <w:rsid w:val="00BB6A4D"/>
    <w:rsid w:val="00BB7F9D"/>
    <w:rsid w:val="00BC035B"/>
    <w:rsid w:val="00BC05D6"/>
    <w:rsid w:val="00BC0B4F"/>
    <w:rsid w:val="00BC19A0"/>
    <w:rsid w:val="00BC1AF8"/>
    <w:rsid w:val="00BC1BC6"/>
    <w:rsid w:val="00BC202A"/>
    <w:rsid w:val="00BC2D9F"/>
    <w:rsid w:val="00BC3906"/>
    <w:rsid w:val="00BC47CA"/>
    <w:rsid w:val="00BC4897"/>
    <w:rsid w:val="00BC56FA"/>
    <w:rsid w:val="00BC59AA"/>
    <w:rsid w:val="00BC59E7"/>
    <w:rsid w:val="00BC5C99"/>
    <w:rsid w:val="00BC6619"/>
    <w:rsid w:val="00BC6A16"/>
    <w:rsid w:val="00BC77A3"/>
    <w:rsid w:val="00BC7F97"/>
    <w:rsid w:val="00BD0010"/>
    <w:rsid w:val="00BD0C3A"/>
    <w:rsid w:val="00BD154F"/>
    <w:rsid w:val="00BD2081"/>
    <w:rsid w:val="00BD21AE"/>
    <w:rsid w:val="00BD22B6"/>
    <w:rsid w:val="00BD22E7"/>
    <w:rsid w:val="00BD2661"/>
    <w:rsid w:val="00BD28FC"/>
    <w:rsid w:val="00BD2F6C"/>
    <w:rsid w:val="00BD3E3A"/>
    <w:rsid w:val="00BD3ED0"/>
    <w:rsid w:val="00BD3FD5"/>
    <w:rsid w:val="00BD45EE"/>
    <w:rsid w:val="00BD4654"/>
    <w:rsid w:val="00BD475F"/>
    <w:rsid w:val="00BD4B0C"/>
    <w:rsid w:val="00BD4E2F"/>
    <w:rsid w:val="00BD4E3B"/>
    <w:rsid w:val="00BD4E97"/>
    <w:rsid w:val="00BD577F"/>
    <w:rsid w:val="00BD5823"/>
    <w:rsid w:val="00BD6515"/>
    <w:rsid w:val="00BD7051"/>
    <w:rsid w:val="00BD7904"/>
    <w:rsid w:val="00BD7911"/>
    <w:rsid w:val="00BE108E"/>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250"/>
    <w:rsid w:val="00BF0C97"/>
    <w:rsid w:val="00BF1AE9"/>
    <w:rsid w:val="00BF1CCA"/>
    <w:rsid w:val="00BF1E08"/>
    <w:rsid w:val="00BF2245"/>
    <w:rsid w:val="00BF255F"/>
    <w:rsid w:val="00BF2CB3"/>
    <w:rsid w:val="00BF2F87"/>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EBA"/>
    <w:rsid w:val="00C11035"/>
    <w:rsid w:val="00C11CA9"/>
    <w:rsid w:val="00C11E1E"/>
    <w:rsid w:val="00C12178"/>
    <w:rsid w:val="00C12775"/>
    <w:rsid w:val="00C12ADF"/>
    <w:rsid w:val="00C12E77"/>
    <w:rsid w:val="00C134DE"/>
    <w:rsid w:val="00C148DE"/>
    <w:rsid w:val="00C1538E"/>
    <w:rsid w:val="00C1544B"/>
    <w:rsid w:val="00C17BC0"/>
    <w:rsid w:val="00C17DEC"/>
    <w:rsid w:val="00C203CA"/>
    <w:rsid w:val="00C2061C"/>
    <w:rsid w:val="00C20628"/>
    <w:rsid w:val="00C20F9D"/>
    <w:rsid w:val="00C21754"/>
    <w:rsid w:val="00C21F50"/>
    <w:rsid w:val="00C220A1"/>
    <w:rsid w:val="00C22876"/>
    <w:rsid w:val="00C228D0"/>
    <w:rsid w:val="00C22CBA"/>
    <w:rsid w:val="00C22EAD"/>
    <w:rsid w:val="00C22FB7"/>
    <w:rsid w:val="00C23BB5"/>
    <w:rsid w:val="00C25E42"/>
    <w:rsid w:val="00C25F27"/>
    <w:rsid w:val="00C2638A"/>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1A67"/>
    <w:rsid w:val="00C42310"/>
    <w:rsid w:val="00C426ED"/>
    <w:rsid w:val="00C42A31"/>
    <w:rsid w:val="00C42B93"/>
    <w:rsid w:val="00C4366B"/>
    <w:rsid w:val="00C447EB"/>
    <w:rsid w:val="00C44806"/>
    <w:rsid w:val="00C448FC"/>
    <w:rsid w:val="00C4511A"/>
    <w:rsid w:val="00C452D7"/>
    <w:rsid w:val="00C475B6"/>
    <w:rsid w:val="00C476C4"/>
    <w:rsid w:val="00C476F5"/>
    <w:rsid w:val="00C4780A"/>
    <w:rsid w:val="00C47A6B"/>
    <w:rsid w:val="00C47AD6"/>
    <w:rsid w:val="00C47D40"/>
    <w:rsid w:val="00C47D51"/>
    <w:rsid w:val="00C5137D"/>
    <w:rsid w:val="00C514DE"/>
    <w:rsid w:val="00C51BB5"/>
    <w:rsid w:val="00C51EFB"/>
    <w:rsid w:val="00C529F0"/>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17EF"/>
    <w:rsid w:val="00C63CBA"/>
    <w:rsid w:val="00C64025"/>
    <w:rsid w:val="00C6404C"/>
    <w:rsid w:val="00C649FD"/>
    <w:rsid w:val="00C65033"/>
    <w:rsid w:val="00C651F5"/>
    <w:rsid w:val="00C655FB"/>
    <w:rsid w:val="00C65AC2"/>
    <w:rsid w:val="00C65C51"/>
    <w:rsid w:val="00C65CAD"/>
    <w:rsid w:val="00C67037"/>
    <w:rsid w:val="00C6720B"/>
    <w:rsid w:val="00C678F7"/>
    <w:rsid w:val="00C67F64"/>
    <w:rsid w:val="00C70630"/>
    <w:rsid w:val="00C7114D"/>
    <w:rsid w:val="00C71210"/>
    <w:rsid w:val="00C71838"/>
    <w:rsid w:val="00C71F0D"/>
    <w:rsid w:val="00C72709"/>
    <w:rsid w:val="00C728DE"/>
    <w:rsid w:val="00C73A8D"/>
    <w:rsid w:val="00C75104"/>
    <w:rsid w:val="00C76DBD"/>
    <w:rsid w:val="00C77247"/>
    <w:rsid w:val="00C773EA"/>
    <w:rsid w:val="00C81090"/>
    <w:rsid w:val="00C81456"/>
    <w:rsid w:val="00C8180B"/>
    <w:rsid w:val="00C82327"/>
    <w:rsid w:val="00C837C3"/>
    <w:rsid w:val="00C847E7"/>
    <w:rsid w:val="00C84C69"/>
    <w:rsid w:val="00C854E4"/>
    <w:rsid w:val="00C85545"/>
    <w:rsid w:val="00C8580D"/>
    <w:rsid w:val="00C85B56"/>
    <w:rsid w:val="00C86752"/>
    <w:rsid w:val="00C8697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EB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730"/>
    <w:rsid w:val="00CB29C1"/>
    <w:rsid w:val="00CB33DD"/>
    <w:rsid w:val="00CB36AF"/>
    <w:rsid w:val="00CB38D6"/>
    <w:rsid w:val="00CB4079"/>
    <w:rsid w:val="00CB49C1"/>
    <w:rsid w:val="00CB4A05"/>
    <w:rsid w:val="00CB4B22"/>
    <w:rsid w:val="00CB563F"/>
    <w:rsid w:val="00CB57CF"/>
    <w:rsid w:val="00CB5BC0"/>
    <w:rsid w:val="00CB6204"/>
    <w:rsid w:val="00CB674E"/>
    <w:rsid w:val="00CB6A41"/>
    <w:rsid w:val="00CB6B87"/>
    <w:rsid w:val="00CB6C25"/>
    <w:rsid w:val="00CB7761"/>
    <w:rsid w:val="00CC00AB"/>
    <w:rsid w:val="00CC03B9"/>
    <w:rsid w:val="00CC076B"/>
    <w:rsid w:val="00CC0A25"/>
    <w:rsid w:val="00CC0F95"/>
    <w:rsid w:val="00CC1273"/>
    <w:rsid w:val="00CC30A3"/>
    <w:rsid w:val="00CC390A"/>
    <w:rsid w:val="00CC39FE"/>
    <w:rsid w:val="00CC3A4F"/>
    <w:rsid w:val="00CC4D97"/>
    <w:rsid w:val="00CC5E4B"/>
    <w:rsid w:val="00CC5E66"/>
    <w:rsid w:val="00CC5F87"/>
    <w:rsid w:val="00CC6E24"/>
    <w:rsid w:val="00CC7CC7"/>
    <w:rsid w:val="00CD1295"/>
    <w:rsid w:val="00CD263C"/>
    <w:rsid w:val="00CD2B1A"/>
    <w:rsid w:val="00CD3244"/>
    <w:rsid w:val="00CD3643"/>
    <w:rsid w:val="00CD3E54"/>
    <w:rsid w:val="00CD4CBC"/>
    <w:rsid w:val="00CD511E"/>
    <w:rsid w:val="00CD558A"/>
    <w:rsid w:val="00CD6322"/>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882"/>
    <w:rsid w:val="00CF1B87"/>
    <w:rsid w:val="00CF2530"/>
    <w:rsid w:val="00CF2EA6"/>
    <w:rsid w:val="00CF4394"/>
    <w:rsid w:val="00CF4E1A"/>
    <w:rsid w:val="00CF687F"/>
    <w:rsid w:val="00CF68E5"/>
    <w:rsid w:val="00CF6EE7"/>
    <w:rsid w:val="00CF7C2F"/>
    <w:rsid w:val="00D00187"/>
    <w:rsid w:val="00D0095D"/>
    <w:rsid w:val="00D00F57"/>
    <w:rsid w:val="00D0121B"/>
    <w:rsid w:val="00D01583"/>
    <w:rsid w:val="00D0182D"/>
    <w:rsid w:val="00D01BD4"/>
    <w:rsid w:val="00D03308"/>
    <w:rsid w:val="00D03836"/>
    <w:rsid w:val="00D03E8A"/>
    <w:rsid w:val="00D03F37"/>
    <w:rsid w:val="00D0413B"/>
    <w:rsid w:val="00D04A32"/>
    <w:rsid w:val="00D04DB5"/>
    <w:rsid w:val="00D05C25"/>
    <w:rsid w:val="00D064D5"/>
    <w:rsid w:val="00D0655F"/>
    <w:rsid w:val="00D10F94"/>
    <w:rsid w:val="00D11000"/>
    <w:rsid w:val="00D110D4"/>
    <w:rsid w:val="00D112A1"/>
    <w:rsid w:val="00D11748"/>
    <w:rsid w:val="00D128CB"/>
    <w:rsid w:val="00D1379B"/>
    <w:rsid w:val="00D14EA8"/>
    <w:rsid w:val="00D14EB5"/>
    <w:rsid w:val="00D1626B"/>
    <w:rsid w:val="00D163DD"/>
    <w:rsid w:val="00D16926"/>
    <w:rsid w:val="00D16A0E"/>
    <w:rsid w:val="00D16F25"/>
    <w:rsid w:val="00D17284"/>
    <w:rsid w:val="00D1782B"/>
    <w:rsid w:val="00D17CB6"/>
    <w:rsid w:val="00D17E9B"/>
    <w:rsid w:val="00D20651"/>
    <w:rsid w:val="00D207B6"/>
    <w:rsid w:val="00D20991"/>
    <w:rsid w:val="00D20C2A"/>
    <w:rsid w:val="00D21006"/>
    <w:rsid w:val="00D2315A"/>
    <w:rsid w:val="00D235C7"/>
    <w:rsid w:val="00D240DC"/>
    <w:rsid w:val="00D24A4F"/>
    <w:rsid w:val="00D24BA4"/>
    <w:rsid w:val="00D25326"/>
    <w:rsid w:val="00D25333"/>
    <w:rsid w:val="00D26767"/>
    <w:rsid w:val="00D26C2C"/>
    <w:rsid w:val="00D2787A"/>
    <w:rsid w:val="00D279C6"/>
    <w:rsid w:val="00D27F7A"/>
    <w:rsid w:val="00D30623"/>
    <w:rsid w:val="00D31243"/>
    <w:rsid w:val="00D31B4E"/>
    <w:rsid w:val="00D32FDA"/>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48DD"/>
    <w:rsid w:val="00D65EE0"/>
    <w:rsid w:val="00D65F23"/>
    <w:rsid w:val="00D663CB"/>
    <w:rsid w:val="00D6772E"/>
    <w:rsid w:val="00D701C7"/>
    <w:rsid w:val="00D70312"/>
    <w:rsid w:val="00D70642"/>
    <w:rsid w:val="00D70AB8"/>
    <w:rsid w:val="00D70CF5"/>
    <w:rsid w:val="00D719AD"/>
    <w:rsid w:val="00D71B77"/>
    <w:rsid w:val="00D72441"/>
    <w:rsid w:val="00D72663"/>
    <w:rsid w:val="00D72C06"/>
    <w:rsid w:val="00D735AF"/>
    <w:rsid w:val="00D73944"/>
    <w:rsid w:val="00D74164"/>
    <w:rsid w:val="00D749F1"/>
    <w:rsid w:val="00D76376"/>
    <w:rsid w:val="00D770F0"/>
    <w:rsid w:val="00D81229"/>
    <w:rsid w:val="00D81C34"/>
    <w:rsid w:val="00D83598"/>
    <w:rsid w:val="00D84313"/>
    <w:rsid w:val="00D8486B"/>
    <w:rsid w:val="00D84A17"/>
    <w:rsid w:val="00D84ACF"/>
    <w:rsid w:val="00D84BD0"/>
    <w:rsid w:val="00D84E71"/>
    <w:rsid w:val="00D85C73"/>
    <w:rsid w:val="00D85C7A"/>
    <w:rsid w:val="00D85D5E"/>
    <w:rsid w:val="00D86113"/>
    <w:rsid w:val="00D86114"/>
    <w:rsid w:val="00D86230"/>
    <w:rsid w:val="00D866B2"/>
    <w:rsid w:val="00D869D7"/>
    <w:rsid w:val="00D87797"/>
    <w:rsid w:val="00D878CB"/>
    <w:rsid w:val="00D91C47"/>
    <w:rsid w:val="00D9332F"/>
    <w:rsid w:val="00D942B3"/>
    <w:rsid w:val="00D948DC"/>
    <w:rsid w:val="00D94CA2"/>
    <w:rsid w:val="00D95974"/>
    <w:rsid w:val="00D95B5D"/>
    <w:rsid w:val="00D95F91"/>
    <w:rsid w:val="00D961CF"/>
    <w:rsid w:val="00D96600"/>
    <w:rsid w:val="00D96D6A"/>
    <w:rsid w:val="00D96F4A"/>
    <w:rsid w:val="00D97992"/>
    <w:rsid w:val="00D97C63"/>
    <w:rsid w:val="00DA0110"/>
    <w:rsid w:val="00DA036D"/>
    <w:rsid w:val="00DA06FF"/>
    <w:rsid w:val="00DA0C27"/>
    <w:rsid w:val="00DA1B66"/>
    <w:rsid w:val="00DA1EF9"/>
    <w:rsid w:val="00DA2181"/>
    <w:rsid w:val="00DA27E7"/>
    <w:rsid w:val="00DA2A3B"/>
    <w:rsid w:val="00DA316F"/>
    <w:rsid w:val="00DA4C90"/>
    <w:rsid w:val="00DA4EEC"/>
    <w:rsid w:val="00DA6040"/>
    <w:rsid w:val="00DA662B"/>
    <w:rsid w:val="00DA6660"/>
    <w:rsid w:val="00DA6A16"/>
    <w:rsid w:val="00DA6CCD"/>
    <w:rsid w:val="00DA744D"/>
    <w:rsid w:val="00DA77EB"/>
    <w:rsid w:val="00DA7841"/>
    <w:rsid w:val="00DB0281"/>
    <w:rsid w:val="00DB0D7A"/>
    <w:rsid w:val="00DB1152"/>
    <w:rsid w:val="00DB13D1"/>
    <w:rsid w:val="00DB1ADB"/>
    <w:rsid w:val="00DB2101"/>
    <w:rsid w:val="00DB25C3"/>
    <w:rsid w:val="00DB2DEE"/>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6B9"/>
    <w:rsid w:val="00DD5DA3"/>
    <w:rsid w:val="00DD7953"/>
    <w:rsid w:val="00DD79B6"/>
    <w:rsid w:val="00DD7F9F"/>
    <w:rsid w:val="00DE0AF4"/>
    <w:rsid w:val="00DE0B61"/>
    <w:rsid w:val="00DE24C6"/>
    <w:rsid w:val="00DE2C76"/>
    <w:rsid w:val="00DE2CB4"/>
    <w:rsid w:val="00DE2F31"/>
    <w:rsid w:val="00DE35D8"/>
    <w:rsid w:val="00DE3CA7"/>
    <w:rsid w:val="00DE3E65"/>
    <w:rsid w:val="00DE4429"/>
    <w:rsid w:val="00DE4C12"/>
    <w:rsid w:val="00DE4E9E"/>
    <w:rsid w:val="00DE65E4"/>
    <w:rsid w:val="00DE7039"/>
    <w:rsid w:val="00DE7656"/>
    <w:rsid w:val="00DF077D"/>
    <w:rsid w:val="00DF0E0A"/>
    <w:rsid w:val="00DF0FBB"/>
    <w:rsid w:val="00DF115E"/>
    <w:rsid w:val="00DF1545"/>
    <w:rsid w:val="00DF2FB3"/>
    <w:rsid w:val="00DF4206"/>
    <w:rsid w:val="00DF4A4A"/>
    <w:rsid w:val="00DF4CE8"/>
    <w:rsid w:val="00DF4F80"/>
    <w:rsid w:val="00DF5091"/>
    <w:rsid w:val="00DF57A5"/>
    <w:rsid w:val="00DF5922"/>
    <w:rsid w:val="00DF6930"/>
    <w:rsid w:val="00DF7173"/>
    <w:rsid w:val="00DF7BD2"/>
    <w:rsid w:val="00DF7C4F"/>
    <w:rsid w:val="00E0242B"/>
    <w:rsid w:val="00E02C44"/>
    <w:rsid w:val="00E0394F"/>
    <w:rsid w:val="00E03A75"/>
    <w:rsid w:val="00E044D8"/>
    <w:rsid w:val="00E047E4"/>
    <w:rsid w:val="00E05401"/>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170B1"/>
    <w:rsid w:val="00E200A3"/>
    <w:rsid w:val="00E2010B"/>
    <w:rsid w:val="00E20CAA"/>
    <w:rsid w:val="00E20CD5"/>
    <w:rsid w:val="00E21087"/>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54D"/>
    <w:rsid w:val="00E41B8D"/>
    <w:rsid w:val="00E41DBA"/>
    <w:rsid w:val="00E41FD6"/>
    <w:rsid w:val="00E438D7"/>
    <w:rsid w:val="00E43D02"/>
    <w:rsid w:val="00E43D53"/>
    <w:rsid w:val="00E44A04"/>
    <w:rsid w:val="00E45419"/>
    <w:rsid w:val="00E47677"/>
    <w:rsid w:val="00E50AC3"/>
    <w:rsid w:val="00E511DC"/>
    <w:rsid w:val="00E52480"/>
    <w:rsid w:val="00E52659"/>
    <w:rsid w:val="00E531A6"/>
    <w:rsid w:val="00E53723"/>
    <w:rsid w:val="00E54BDD"/>
    <w:rsid w:val="00E54D0B"/>
    <w:rsid w:val="00E551AA"/>
    <w:rsid w:val="00E55BD7"/>
    <w:rsid w:val="00E55D1E"/>
    <w:rsid w:val="00E55F2B"/>
    <w:rsid w:val="00E55FD8"/>
    <w:rsid w:val="00E5656F"/>
    <w:rsid w:val="00E5682F"/>
    <w:rsid w:val="00E60D58"/>
    <w:rsid w:val="00E612E4"/>
    <w:rsid w:val="00E619FD"/>
    <w:rsid w:val="00E61EA5"/>
    <w:rsid w:val="00E61F33"/>
    <w:rsid w:val="00E6312C"/>
    <w:rsid w:val="00E63343"/>
    <w:rsid w:val="00E63B50"/>
    <w:rsid w:val="00E63C70"/>
    <w:rsid w:val="00E645B3"/>
    <w:rsid w:val="00E648DA"/>
    <w:rsid w:val="00E6492B"/>
    <w:rsid w:val="00E64F17"/>
    <w:rsid w:val="00E66902"/>
    <w:rsid w:val="00E66D75"/>
    <w:rsid w:val="00E67CBA"/>
    <w:rsid w:val="00E70561"/>
    <w:rsid w:val="00E707A0"/>
    <w:rsid w:val="00E70BA9"/>
    <w:rsid w:val="00E70EB6"/>
    <w:rsid w:val="00E7138A"/>
    <w:rsid w:val="00E7144D"/>
    <w:rsid w:val="00E716ED"/>
    <w:rsid w:val="00E71C3A"/>
    <w:rsid w:val="00E73715"/>
    <w:rsid w:val="00E73C11"/>
    <w:rsid w:val="00E73D4D"/>
    <w:rsid w:val="00E73ECE"/>
    <w:rsid w:val="00E7400F"/>
    <w:rsid w:val="00E74320"/>
    <w:rsid w:val="00E748B4"/>
    <w:rsid w:val="00E7527E"/>
    <w:rsid w:val="00E75C49"/>
    <w:rsid w:val="00E76295"/>
    <w:rsid w:val="00E7691E"/>
    <w:rsid w:val="00E76CA8"/>
    <w:rsid w:val="00E80968"/>
    <w:rsid w:val="00E815E2"/>
    <w:rsid w:val="00E81CA7"/>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66D"/>
    <w:rsid w:val="00E90CA6"/>
    <w:rsid w:val="00E914C4"/>
    <w:rsid w:val="00E91FD3"/>
    <w:rsid w:val="00E92794"/>
    <w:rsid w:val="00E92831"/>
    <w:rsid w:val="00E92DBB"/>
    <w:rsid w:val="00E932FF"/>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88D"/>
    <w:rsid w:val="00EB4622"/>
    <w:rsid w:val="00EB5273"/>
    <w:rsid w:val="00EB54D2"/>
    <w:rsid w:val="00EB5EC3"/>
    <w:rsid w:val="00EB5F2F"/>
    <w:rsid w:val="00EB6CCD"/>
    <w:rsid w:val="00EB6F44"/>
    <w:rsid w:val="00EC00F8"/>
    <w:rsid w:val="00EC1033"/>
    <w:rsid w:val="00EC1FC4"/>
    <w:rsid w:val="00EC2F8D"/>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D7756"/>
    <w:rsid w:val="00EE01F7"/>
    <w:rsid w:val="00EE07EA"/>
    <w:rsid w:val="00EE0912"/>
    <w:rsid w:val="00EE145C"/>
    <w:rsid w:val="00EE1635"/>
    <w:rsid w:val="00EE19D5"/>
    <w:rsid w:val="00EE26E7"/>
    <w:rsid w:val="00EE308C"/>
    <w:rsid w:val="00EE336B"/>
    <w:rsid w:val="00EE3915"/>
    <w:rsid w:val="00EE3CD8"/>
    <w:rsid w:val="00EE3F80"/>
    <w:rsid w:val="00EE4161"/>
    <w:rsid w:val="00EE4598"/>
    <w:rsid w:val="00EE471C"/>
    <w:rsid w:val="00EE5FBE"/>
    <w:rsid w:val="00EE6149"/>
    <w:rsid w:val="00EE67FC"/>
    <w:rsid w:val="00EE6820"/>
    <w:rsid w:val="00EE7289"/>
    <w:rsid w:val="00EE7BB3"/>
    <w:rsid w:val="00EF0090"/>
    <w:rsid w:val="00EF009E"/>
    <w:rsid w:val="00EF0949"/>
    <w:rsid w:val="00EF09E6"/>
    <w:rsid w:val="00EF28CA"/>
    <w:rsid w:val="00EF3BC8"/>
    <w:rsid w:val="00EF414C"/>
    <w:rsid w:val="00EF4596"/>
    <w:rsid w:val="00EF4D23"/>
    <w:rsid w:val="00EF5011"/>
    <w:rsid w:val="00EF510F"/>
    <w:rsid w:val="00EF5AE1"/>
    <w:rsid w:val="00EF5BA8"/>
    <w:rsid w:val="00EF5C8D"/>
    <w:rsid w:val="00EF5CDA"/>
    <w:rsid w:val="00EF6342"/>
    <w:rsid w:val="00EF6BFE"/>
    <w:rsid w:val="00EF6CDD"/>
    <w:rsid w:val="00EF6CE4"/>
    <w:rsid w:val="00EF7532"/>
    <w:rsid w:val="00EF79AA"/>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587"/>
    <w:rsid w:val="00F15F8C"/>
    <w:rsid w:val="00F1602F"/>
    <w:rsid w:val="00F162F9"/>
    <w:rsid w:val="00F16F8F"/>
    <w:rsid w:val="00F17B46"/>
    <w:rsid w:val="00F21B35"/>
    <w:rsid w:val="00F21D37"/>
    <w:rsid w:val="00F21D38"/>
    <w:rsid w:val="00F22647"/>
    <w:rsid w:val="00F232B7"/>
    <w:rsid w:val="00F2388E"/>
    <w:rsid w:val="00F23FC9"/>
    <w:rsid w:val="00F25566"/>
    <w:rsid w:val="00F265C2"/>
    <w:rsid w:val="00F265EB"/>
    <w:rsid w:val="00F26991"/>
    <w:rsid w:val="00F26A9A"/>
    <w:rsid w:val="00F26DA3"/>
    <w:rsid w:val="00F26ECD"/>
    <w:rsid w:val="00F27596"/>
    <w:rsid w:val="00F27765"/>
    <w:rsid w:val="00F27915"/>
    <w:rsid w:val="00F27BB3"/>
    <w:rsid w:val="00F30200"/>
    <w:rsid w:val="00F30209"/>
    <w:rsid w:val="00F345A3"/>
    <w:rsid w:val="00F34FE9"/>
    <w:rsid w:val="00F36656"/>
    <w:rsid w:val="00F36F7C"/>
    <w:rsid w:val="00F37FB9"/>
    <w:rsid w:val="00F4078E"/>
    <w:rsid w:val="00F40832"/>
    <w:rsid w:val="00F415B3"/>
    <w:rsid w:val="00F4191D"/>
    <w:rsid w:val="00F41D2C"/>
    <w:rsid w:val="00F42417"/>
    <w:rsid w:val="00F43294"/>
    <w:rsid w:val="00F44919"/>
    <w:rsid w:val="00F45118"/>
    <w:rsid w:val="00F478FD"/>
    <w:rsid w:val="00F50AD1"/>
    <w:rsid w:val="00F523F5"/>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7B7"/>
    <w:rsid w:val="00F67AA5"/>
    <w:rsid w:val="00F67BC0"/>
    <w:rsid w:val="00F7005B"/>
    <w:rsid w:val="00F70158"/>
    <w:rsid w:val="00F70321"/>
    <w:rsid w:val="00F71519"/>
    <w:rsid w:val="00F71E3A"/>
    <w:rsid w:val="00F71F08"/>
    <w:rsid w:val="00F7216E"/>
    <w:rsid w:val="00F726EA"/>
    <w:rsid w:val="00F72AC0"/>
    <w:rsid w:val="00F740FC"/>
    <w:rsid w:val="00F74319"/>
    <w:rsid w:val="00F747E9"/>
    <w:rsid w:val="00F74EBC"/>
    <w:rsid w:val="00F7553B"/>
    <w:rsid w:val="00F75576"/>
    <w:rsid w:val="00F75E9E"/>
    <w:rsid w:val="00F75F10"/>
    <w:rsid w:val="00F76FF6"/>
    <w:rsid w:val="00F8001F"/>
    <w:rsid w:val="00F80CA6"/>
    <w:rsid w:val="00F8104A"/>
    <w:rsid w:val="00F814D0"/>
    <w:rsid w:val="00F81E2F"/>
    <w:rsid w:val="00F82039"/>
    <w:rsid w:val="00F8242A"/>
    <w:rsid w:val="00F825C8"/>
    <w:rsid w:val="00F8294E"/>
    <w:rsid w:val="00F82E8F"/>
    <w:rsid w:val="00F83945"/>
    <w:rsid w:val="00F83F72"/>
    <w:rsid w:val="00F84078"/>
    <w:rsid w:val="00F84CF6"/>
    <w:rsid w:val="00F853E1"/>
    <w:rsid w:val="00F85F89"/>
    <w:rsid w:val="00F90275"/>
    <w:rsid w:val="00F90553"/>
    <w:rsid w:val="00F90C7A"/>
    <w:rsid w:val="00F91989"/>
    <w:rsid w:val="00F91ED4"/>
    <w:rsid w:val="00F922FE"/>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984"/>
    <w:rsid w:val="00FA3D06"/>
    <w:rsid w:val="00FA4FC4"/>
    <w:rsid w:val="00FA509D"/>
    <w:rsid w:val="00FA569C"/>
    <w:rsid w:val="00FA5F2C"/>
    <w:rsid w:val="00FA6607"/>
    <w:rsid w:val="00FA72A6"/>
    <w:rsid w:val="00FA76FB"/>
    <w:rsid w:val="00FA7A17"/>
    <w:rsid w:val="00FB03EE"/>
    <w:rsid w:val="00FB0F01"/>
    <w:rsid w:val="00FB0F57"/>
    <w:rsid w:val="00FB0FED"/>
    <w:rsid w:val="00FB26A7"/>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B7F5D"/>
    <w:rsid w:val="00FC0918"/>
    <w:rsid w:val="00FC27BF"/>
    <w:rsid w:val="00FC2953"/>
    <w:rsid w:val="00FC340D"/>
    <w:rsid w:val="00FC395E"/>
    <w:rsid w:val="00FC3995"/>
    <w:rsid w:val="00FC405E"/>
    <w:rsid w:val="00FC4228"/>
    <w:rsid w:val="00FC423B"/>
    <w:rsid w:val="00FC4DAF"/>
    <w:rsid w:val="00FC5499"/>
    <w:rsid w:val="00FC69D0"/>
    <w:rsid w:val="00FC7262"/>
    <w:rsid w:val="00FC743A"/>
    <w:rsid w:val="00FC7832"/>
    <w:rsid w:val="00FD0F0E"/>
    <w:rsid w:val="00FD1CAD"/>
    <w:rsid w:val="00FD1DD9"/>
    <w:rsid w:val="00FD2F8E"/>
    <w:rsid w:val="00FD3209"/>
    <w:rsid w:val="00FD49C2"/>
    <w:rsid w:val="00FD4D8C"/>
    <w:rsid w:val="00FD5551"/>
    <w:rsid w:val="00FD6019"/>
    <w:rsid w:val="00FD6098"/>
    <w:rsid w:val="00FD6FC0"/>
    <w:rsid w:val="00FD7BCE"/>
    <w:rsid w:val="00FD7F19"/>
    <w:rsid w:val="00FE05AE"/>
    <w:rsid w:val="00FE0A2E"/>
    <w:rsid w:val="00FE0CFC"/>
    <w:rsid w:val="00FE0F63"/>
    <w:rsid w:val="00FE113F"/>
    <w:rsid w:val="00FE363A"/>
    <w:rsid w:val="00FE473A"/>
    <w:rsid w:val="00FE48EE"/>
    <w:rsid w:val="00FE54B5"/>
    <w:rsid w:val="00FE6393"/>
    <w:rsid w:val="00FE6841"/>
    <w:rsid w:val="00FE7758"/>
    <w:rsid w:val="00FF058E"/>
    <w:rsid w:val="00FF08D8"/>
    <w:rsid w:val="00FF10A4"/>
    <w:rsid w:val="00FF1B47"/>
    <w:rsid w:val="00FF3167"/>
    <w:rsid w:val="00FF320E"/>
    <w:rsid w:val="00FF33FE"/>
    <w:rsid w:val="00FF4531"/>
    <w:rsid w:val="00FF4900"/>
    <w:rsid w:val="00FF4CC3"/>
    <w:rsid w:val="00FF4FB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74AF45B"/>
  <w15:docId w15:val="{D5D992CF-9B80-45BA-816C-84BF71C72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aliases w:val="viñeta"/>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nmeros2">
    <w:name w:val="List Number 2"/>
    <w:basedOn w:val="Normal"/>
    <w:uiPriority w:val="99"/>
    <w:semiHidden/>
    <w:unhideWhenUsed/>
    <w:locked/>
    <w:rsid w:val="00A92672"/>
    <w:pPr>
      <w:numPr>
        <w:numId w:val="9"/>
      </w:numPr>
      <w:spacing w:after="160" w:line="259" w:lineRule="auto"/>
      <w:contextualSpacing/>
      <w:jc w:val="left"/>
    </w:pPr>
    <w:rPr>
      <w:rFonts w:eastAsiaTheme="minorHAnsi" w:cstheme="minorBidi"/>
    </w:rPr>
  </w:style>
  <w:style w:type="paragraph" w:styleId="Listaconnmeros">
    <w:name w:val="List Number"/>
    <w:basedOn w:val="Normal"/>
    <w:uiPriority w:val="99"/>
    <w:semiHidden/>
    <w:unhideWhenUsed/>
    <w:locked/>
    <w:rsid w:val="00A92672"/>
    <w:pPr>
      <w:numPr>
        <w:numId w:val="10"/>
      </w:numPr>
      <w:spacing w:after="160" w:line="259" w:lineRule="auto"/>
      <w:contextualSpacing/>
      <w:jc w:val="left"/>
    </w:pPr>
    <w:rPr>
      <w:rFonts w:eastAsiaTheme="minorHAnsi" w:cstheme="minorBidi"/>
    </w:rPr>
  </w:style>
  <w:style w:type="table" w:customStyle="1" w:styleId="Tablaconcuadrcula1">
    <w:name w:val="Tabla con cuadrícula1"/>
    <w:basedOn w:val="Tablanormal"/>
    <w:next w:val="Tablaconcuadrcula"/>
    <w:uiPriority w:val="99"/>
    <w:rsid w:val="008A60F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654DE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779570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033853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8098845">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237848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09724287">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14145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1.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7.png"/><Relationship Id="rId10" Type="http://schemas.openxmlformats.org/officeDocument/2006/relationships/customXml" Target="../customXml/item10.xml"/><Relationship Id="rId19" Type="http://schemas.openxmlformats.org/officeDocument/2006/relationships/image" Target="media/image1.jpe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hyperlink" Target="mailto:Oscar.jarma@polpaico.cl" TargetMode="External"/><Relationship Id="rId30" Type="http://schemas.openxmlformats.org/officeDocument/2006/relationships/image" Target="media/image9.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QKgwO1sG9GnZHzvgzlh0bdaWT9GGdYe0OrsviUb6seE=</DigestValue>
    </Reference>
    <Reference Type="http://www.w3.org/2000/09/xmldsig#Object" URI="#idOfficeObject">
      <DigestMethod Algorithm="http://www.w3.org/2001/04/xmlenc#sha256"/>
      <DigestValue>rWc0X0vJ7AzUUUM7Is1dJVS/Wpn9WkFZfJsEufUmNtA=</DigestValue>
    </Reference>
    <Reference Type="http://uri.etsi.org/01903#SignedProperties" URI="#idSignedProperties">
      <Transforms>
        <Transform Algorithm="http://www.w3.org/TR/2001/REC-xml-c14n-20010315"/>
      </Transforms>
      <DigestMethod Algorithm="http://www.w3.org/2001/04/xmlenc#sha256"/>
      <DigestValue>6qZ+6TD7uuFG4FciuR/gPh26Ze4c6aBi4mGRdHPeKp0=</DigestValue>
    </Reference>
    <Reference Type="http://www.w3.org/2000/09/xmldsig#Object" URI="#idValidSigLnImg">
      <DigestMethod Algorithm="http://www.w3.org/2001/04/xmlenc#sha256"/>
      <DigestValue>Dxq/N8Z0QG4btd6EaiDZaCqGa+nh6qXlH9jkYrmcL80=</DigestValue>
    </Reference>
    <Reference Type="http://www.w3.org/2000/09/xmldsig#Object" URI="#idInvalidSigLnImg">
      <DigestMethod Algorithm="http://www.w3.org/2001/04/xmlenc#sha256"/>
      <DigestValue>9qTwiMk9BNO+7Z36f4gGyiNgn/who3U20cfJZ7HEs8E=</DigestValue>
    </Reference>
  </SignedInfo>
  <SignatureValue>aHDIb/aaGEbo2wL+hoqjUVN3Lzqs2kMlJfYR/KZrXj+tGS0vXvvMj0sEQmA6p+saizNW75kRVpax
WcBCbOiBSyMwKu02WYT0YykjKJZ4fgY6g7ruxI9dLuv7KekC1Sm2cE7ocDsUHXqzfxNvSrsvPlsK
epMXLjL2aLb+hJHsB15fCBEq8Jy8qDKmzy7czkfGzWZa/tBGQFDFK30i3GtSBERqvr5CnzI7+UhO
3jQyMbRhfmMSYeYo+DVb7NKNdBYbek1IE8NR/I6+QFnBq85LDarm9gmCh0YYNoFj0D2J+DkaitgH
f00j+1l2SxSXKCTlWtD2tPV+8GjdKDDqL/nBFw==</SignatureValue>
  <KeyInfo>
    <X509Data>
      <X509Certificate>MIIH+jCCBuKgAwIBAgIIHDucoUYMvn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TE5MDA1OVoXDTIxMTIyMTE5MDA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mkcqOszaNJ06A7GWIBhQrG4KAP/nw21+2tnwkPTrxPVlR80gzJj6Kd1ZYh4tE8F67p+Pq9dIiF80Vhnd/RZsvPDo7NIKGNnOuKQ84oCI9BchFNL8fU8AyhNb7utO8h0tACJ//eo7b9BYI2Pj2b+P0/6y6QzeiUAtJ0AV+PsR12BYBIQPygpEvJdJTppJPLvG/Q4aypDQSZfTN1eCk+gg/1eEiPBtWg34liC9zEMXHmoZBVnlicYhcGhoEWlIBaOA7EJngWuqj9eUN8P2+avP6z2upg1PrXDceC/ij3/6l2o8RXKVj4qQFJ/0UukE1sJ3plKf+ha4/s5wNntou/osNAgMBAAGjggN1MIIDcTCBhQYIKwYBBQUHAQEEeTB3ME8GCCsGAQUFBzAChkNodHRwOi8vcGtpLmVzaWduLWxhLmNvbS9jYWNlcnRzL3BraUNsYXNzM0ZFQXBhcmFFc3RhZG9kZUNoaWxlQ0EuY3J0MCQGCCsGAQUFBzABhhhodHRwOi8vb2NzcC5lc2lnbi1sYS5jb20wHQYDVR0OBBYEFOQ/MSySehnIidt3w+htmwIDcUxJ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AZF3cF4SwoqYSSk5HW3+OMWWDo7l9f6nnUNKyCTUqKPaoi1eHHLtWKwjn5c8nqGApgUMInfx5kN1Q5bzRCp8KRvjZCYludWxX1dQA/jPU4Yarz4Jb9lDvOyEUStzLLCPBnE+blj+pSt4LzXjfkGzDDKHXJFB6zDwDOCVbucUlEBTlxUtLiglAMAbDVW+IWLH/Ap9ue4OjKhyAIaSKW2UYs/Uh3M6ouoEktyt6/DbQwvJviWntbI6J5SNMQ1ea40/JrAuwjPi5W+W+5vipJmJXWsOX8otjQM24pRYj4PJp8VxBbqMoZSxNDSckGK5wg4EKMs8rkq5RoYI9W1gL0n8a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rzSKN9oDo+N+HDvJtq1sJ0vtAAEHBCQlxeKRFg7ejo4=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zBoq6x0oRBxRqL/tkA+41LMVOdV6Tcj72ij58qlzDlI=</DigestValue>
      </Reference>
      <Reference URI="/word/endnotes.xml?ContentType=application/vnd.openxmlformats-officedocument.wordprocessingml.endnotes+xml">
        <DigestMethod Algorithm="http://www.w3.org/2001/04/xmlenc#sha256"/>
        <DigestValue>ST8tX9nk2vCVcC03RjgthbGBcm6MP+98jANo4mWE1fQ=</DigestValue>
      </Reference>
      <Reference URI="/word/fontTable.xml?ContentType=application/vnd.openxmlformats-officedocument.wordprocessingml.fontTable+xml">
        <DigestMethod Algorithm="http://www.w3.org/2001/04/xmlenc#sha256"/>
        <DigestValue>FGOlSKb4pasXwa8v7kiRDxwFMZ1hV+uq70ponAKhUlc=</DigestValue>
      </Reference>
      <Reference URI="/word/footer1.xml?ContentType=application/vnd.openxmlformats-officedocument.wordprocessingml.footer+xml">
        <DigestMethod Algorithm="http://www.w3.org/2001/04/xmlenc#sha256"/>
        <DigestValue>qwzjiL5e1OxfLB+9wpyzxI06k7jQqpe9bbcJSh3SaqI=</DigestValue>
      </Reference>
      <Reference URI="/word/footer2.xml?ContentType=application/vnd.openxmlformats-officedocument.wordprocessingml.footer+xml">
        <DigestMethod Algorithm="http://www.w3.org/2001/04/xmlenc#sha256"/>
        <DigestValue>o1eQ7xdm88INQ6UZmdOp5j0OGMOwTlxBTGOYfRrwEGE=</DigestValue>
      </Reference>
      <Reference URI="/word/footnotes.xml?ContentType=application/vnd.openxmlformats-officedocument.wordprocessingml.footnotes+xml">
        <DigestMethod Algorithm="http://www.w3.org/2001/04/xmlenc#sha256"/>
        <DigestValue>fDDxCHPLzqMJskCAji7lGamwvm96aCXKdxhsrSeGCO4=</DigestValue>
      </Reference>
      <Reference URI="/word/header1.xml?ContentType=application/vnd.openxmlformats-officedocument.wordprocessingml.header+xml">
        <DigestMethod Algorithm="http://www.w3.org/2001/04/xmlenc#sha256"/>
        <DigestValue>7vgAokg52y6O0wulr/VU9ZIws9Yq+9kl3bQwwbpg0mA=</DigestValue>
      </Reference>
      <Reference URI="/word/header2.xml?ContentType=application/vnd.openxmlformats-officedocument.wordprocessingml.header+xml">
        <DigestMethod Algorithm="http://www.w3.org/2001/04/xmlenc#sha256"/>
        <DigestValue>qMB7erUT3ofQxhaqPMwk3wEF7tF98GdSPa/VZtnJzTk=</DigestValue>
      </Reference>
      <Reference URI="/word/media/image1.jpeg?ContentType=image/jpeg">
        <DigestMethod Algorithm="http://www.w3.org/2001/04/xmlenc#sha256"/>
        <DigestValue>GnXjlYt1871MHgeup9gW/t1s5IL7u7xmpH1fkDs9B0A=</DigestValue>
      </Reference>
      <Reference URI="/word/media/image2.emf?ContentType=image/x-emf">
        <DigestMethod Algorithm="http://www.w3.org/2001/04/xmlenc#sha256"/>
        <DigestValue>kXD9Xvkh9ySk3m0OIeLWD9v4bb+Pd15Pd5JCOp3hkyg=</DigestValue>
      </Reference>
      <Reference URI="/word/media/image3.emf?ContentType=image/x-emf">
        <DigestMethod Algorithm="http://www.w3.org/2001/04/xmlenc#sha256"/>
        <DigestValue>dqfa+MrWYrtjNDd4Z9QmeIaCP+gVpS07s7Ow2cQnlsI=</DigestValue>
      </Reference>
      <Reference URI="/word/media/image4.emf?ContentType=image/x-emf">
        <DigestMethod Algorithm="http://www.w3.org/2001/04/xmlenc#sha256"/>
        <DigestValue>WsnILPGWUEySGSy3FT2ILrz22EC1jS1h3ISX665AMw4=</DigestValue>
      </Reference>
      <Reference URI="/word/media/image5.png?ContentType=image/png">
        <DigestMethod Algorithm="http://www.w3.org/2001/04/xmlenc#sha256"/>
        <DigestValue>7Bro5xqJCliWrU9p9axR/RRDZzs7E4o4owpCsEqm1B4=</DigestValue>
      </Reference>
      <Reference URI="/word/media/image6.png?ContentType=image/png">
        <DigestMethod Algorithm="http://www.w3.org/2001/04/xmlenc#sha256"/>
        <DigestValue>cD8nodw6reSpaIPk/yV/8NRvttXjsfD0B+IeI2BQwmg=</DigestValue>
      </Reference>
      <Reference URI="/word/media/image7.png?ContentType=image/png">
        <DigestMethod Algorithm="http://www.w3.org/2001/04/xmlenc#sha256"/>
        <DigestValue>uNgHYWLiVaUwA+gHrrUb2QDwKdm+OIHJWfc20ZBG9V8=</DigestValue>
      </Reference>
      <Reference URI="/word/media/image8.png?ContentType=image/png">
        <DigestMethod Algorithm="http://www.w3.org/2001/04/xmlenc#sha256"/>
        <DigestValue>eBNxTZ5L4F4ejZpmZtF5xz55UuZc8t4IC3HYc/zmKb8=</DigestValue>
      </Reference>
      <Reference URI="/word/media/image9.png?ContentType=image/png">
        <DigestMethod Algorithm="http://www.w3.org/2001/04/xmlenc#sha256"/>
        <DigestValue>dGZhPN+XK2AXuub4tUD8jL8/5PqYA/wS3tocsSKSRiI=</DigestValue>
      </Reference>
      <Reference URI="/word/numbering.xml?ContentType=application/vnd.openxmlformats-officedocument.wordprocessingml.numbering+xml">
        <DigestMethod Algorithm="http://www.w3.org/2001/04/xmlenc#sha256"/>
        <DigestValue>vqbjGI8gRbtUNbu3mmpJm77+rMYtZwq3yUo9Ow6U0uI=</DigestValue>
      </Reference>
      <Reference URI="/word/settings.xml?ContentType=application/vnd.openxmlformats-officedocument.wordprocessingml.settings+xml">
        <DigestMethod Algorithm="http://www.w3.org/2001/04/xmlenc#sha256"/>
        <DigestValue>IUDIcDa/WnmCx0hgackJ12TZJ6NsZYvEpPkWkzefxaM=</DigestValue>
      </Reference>
      <Reference URI="/word/styles.xml?ContentType=application/vnd.openxmlformats-officedocument.wordprocessingml.styles+xml">
        <DigestMethod Algorithm="http://www.w3.org/2001/04/xmlenc#sha256"/>
        <DigestValue>N/b5KM5pfSAeDDdvPN3TnYddiwAZB5QMT7bX5MiPbgo=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JE/OPUhZz1xJZQO00REGX00ijivNTX9qfJq2Xg3FYTo=</DigestValue>
      </Reference>
    </Manifest>
    <SignatureProperties>
      <SignatureProperty Id="idSignatureTime" Target="#idPackageSignature">
        <mdssi:SignatureTime xmlns:mdssi="http://schemas.openxmlformats.org/package/2006/digital-signature">
          <mdssi:Format>YYYY-MM-DDThh:mm:ssTZD</mdssi:Format>
          <mdssi:Value>2020-12-28T14:33:58Z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NoAAAB2AAAAAAAAAAAAAACKFQAArQsAACBFTUYAAAEAVPkAAAwAAAABAAAAAAAAAAAAAAAAAAAAVgUAAAADAABYAQAAwQAAAAAAAAAAAAAAAAAAAMA/BQDo8Q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16.0.13426/22</OfficeVersion>
          <ApplicationVersion>16.0.13426</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2020-12-28T14:33:58Z</xd:SigningTime>
          <xd:SigningCertificate>
            <xd:Cert>
              <xd:CertDigest>
                <DigestMethod Algorithm="http://www.w3.org/2001/04/xmlenc#sha256"/>
                <DigestValue>f2Y2g4K7LzhyeTnCQDr2DNlirGRMkW+brkzTUw67bhk=</DigestValue>
              </xd:CertDigest>
              <xd:IssuerSerial>
                <X509IssuerName>E=e-sign@esign-la.com, CN=ESign Class 3 Firma Electronica Avanzada para Estado de Chile CA, OU=Terminos de uso en www.esign-la.com/acuerdoterceros, O=E-Sign S.A., C=CL</X509IssuerName>
                <X509SerialNumber>2034391873166818935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KHAAAkQwAACBFTUYAAAEA4OYAAMsAAAAFAAAAAAAAAAAAAAAAAAAAVgUAAAADAABYAQAAwQAAAAAAAAAAAAAAAAAAAMA/BQDo8Q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JC6cgBgiNEQIN+PdwJBAACcpFAAogmxXf////8bC5ZdXAmWXdiitxBgiNEQmQmWXZlQBa8AAAAAYIjREAEAAACdUAWv2KK3ENw1zHWgEcp10KRQAGQBAAAAAAAABAAAABymUAAcplAAAAIAACSlUAAMOpF1/KRQAAAAh3UQAAAAHKZQAAkAAABJO5F1AAAAAFQG7/8JAAAA3FWHdRymUAAAAgAAAAAAABymUAAAAAAAAAAAAAAAAAAAAAAAAAAAAAoACwDCkbteIN+Pd9P/pWBUeXt3UKVQAPI1kXUAAAAAAAIAABymUAAJAAAAHKZQAAkAAAAAAAAAZHYACAAAAAAlAAAADAAAAAEAAAAYAAAADAAAAAAAAAASAAAADAAAAAEAAAAeAAAAGAAAAL0AAAAEAAAA9wAAABEAAAAlAAAADAAAAAEAAABUAAAAiAAAAL4AAAAEAAAA9QAAABAAAAABAAAA0XbJQasKyUG+AAAABAAAAAoAAABMAAAAAAAAAAAAAAAAAAAA//////////9gAAAAMgA4AC0AMQAyAC0AMgAwADIAMAAGAAAABgAAAAQAAAAGAAAABgAAAAQAAAAGAAAABgAAAAYAAAAGAAAASwAAAEAAAAAwAAAABQAAACAAAAABAAAAAQAAABAAAAAAAAAAAAAAAB0BAACAAAAAAAAAAAAAAAAdAQAAgAAAAFIAAABwAQAAAgAAABAAAAAHAAAAAAAAAAAAAAC8AgAAAAAAAAECAiJTAHkAcwB0AGUAbQAAAAxAAfn//wMAAAAAAAAAAAAAAAAAAAB/AAAAAAAAAAAgAAAA+f//QAEAAAAAAACAAAAAAAAAAA5JwncAAAAA+EjCd4JWy2MAAAAAAADBdQAAAAAAAAAAOLtyAHJyu15E6lAApiM3bf7///+Ed1l1xz/PYwAAAAAAAAAAAAAAAAAAAABgwHIAAAAAAAAAAAAAAAAAAAAAAAQAAAA861AAPOtQAAACAABE6lAADDqRdRzqUAAAAId1EAAAADzrUAAHAAAASTuRdVbLt/1UBu//BwAAANxVh3U861AAAAIAAAAAAAA861AAAAAAAAAAAAAAAAAAAAAAAAkAAABclDVeAAAAAAkAAADzsqVgOLtyAHDqUADyNZF1AAAAAAACAAA861AABwAAADzrUAAH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AA18HHXgAAcgAAAAAAIAAAADBzUACgDwAA8HJQAK9hkV0gAAAAAQAAAItGkV3BhgWvuDv5EK9DkV29ZppdPLDzXbg7+RC4OOpdAwAAANw1zHWgEcp13G5QAGQBAAAAAAAAAAAAAAQAAAAocFAAKHBQAAACAAAwb1AADDqRdQAAUADMVYd1EAAAAChwUAAGAAAASTuRdZABAABUBu//BgAAANxVh3UocFAAAAIAAAAAAAAocFAAAAAAAAAAAAAAAAAAAAAAAAAAAAAAAAAAAAAAAAAAAADjNaVgXG9QAPI1kXUAAAAAAAIAAChwUAAGAAAAKHBQAAYAAAAAAAAAZHYACAAAAAAlAAAADAAAAAMAAAAYAAAADAAAAAAAAAA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nCxj4AAAAAAAAAANIDxj4AACRCAADIQSQAAAAkAAAAqcLGPgAAAAAAAAAA0gPGPgAAJEIAAMhBBAAAAHMAAAAMAAAAAAAAAA0AAAAQAAAAKQAAABkAAABSAAAAcAEAAAQAAAAQAAAABwAAAAAAAAAAAAAAvAIAAAAAAAAHAgIiUwB5AHMAdABlAG0AAAAMQAH5//8DAAAAAAAAAAAAAAAAAAAAfwAAAAAAAAAAIAAAAPn//0ABAAAAAAAAgAAAAAAAO16YqC0PmJ9QAAQAAAAAAAIQAAAAAAQAgBOYqC0PGDDAACLzO14IHbQQBQAAAAgAAAAIlVAAQDXsEP/XvaoAVHoCzJRQAHERzHUaFyF60Kx2FwoAAAD/////AAAAAAw17xD8lFAAAAAAAP////8hegAABJVQAID5zHUaFyF6AAB2FwoAAAD/////AAAAAAw17xD8lFAAcKt8F6w07xAaFyF6OAAAAA0AAAB0lVAAGv7JdRoXIXq+AAAABAAAAAAAAAAAAAAA0Kx2FwoAAAAAAAAArDTvEFIehG1SHoRt0Kx2FwoAAAAn/sl1BAAAANCsdhcAAAAAAABARAAAgD9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NF2yUGrCsl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GAEAAAoAAABgAAAAsgAAAGwAAAABAAAA0XbJQasKyUEKAAAAYAAAACIAAABMAAAAAAAAAAAAAAAAAAAA//////////+QAAAAUAByAG8AZgBlAHMAaQBvAG4AYQBsACAARABpAHYAaQBzAGkA8wBuACAARgBpAHMAYwBhAGwAaQB6AGEAYwBpAPMAbgAGAAAABAAAAAcAAAAEAAAABgAAAAUAAAADAAAABwAAAAcAAAAGAAAAAwAAAAMAAAAIAAAAAwAAAAUAAAADAAAABQAAAAMAAAAHAAAABwAAAAMAAAAGAAAAAwAAAAUAAAAFAAAABgAAAAMAAAADAAAABQAAAAYAAAAFAAAAAwAAAAcAAAAHAAAASwAAAEAAAAAwAAAABQAAACAAAAABAAAAAQAAABAAAAAAAAAAAAAAAB0BAACAAAAAAAAAAAAAAAAdAQAAgAAAACUAAAAMAAAAAgAAACcAAAAYAAAABAAAAAAAAAD///8AAAAAACUAAAAMAAAABAAAAEwAAABkAAAACQAAAHAAAAATAQAAfAAAAAkAAABwAAAACwEAAA0AAAAhAPAAAAAAAAAAAAAAAIA/AAAAAAAAAAAAAIA/AAAAAAAAAAAAAAAAAAAAAAAAAAAAAAAAAAAAAAAAAAAlAAAADAAAAAAAAIAoAAAADAAAAAQAAAAlAAAADAAAAAEAAAAYAAAADAAAAAAAAAASAAAADAAAAAEAAAAWAAAADAAAAAAAAABUAAAAgAEAAAoAAABwAAAAEgEAAHwAAAABAAAA0XbJQasKyUEKAAAAcAAAADMAAABMAAAABAAAAAkAAABwAAAAFAEAAH0AAAC0AAAARgBpAHIAbQBhAGQAbwAgAHAAbwByADoAIABJAHMAYQBiAGUAbAAgAE0AYQByAGcAYQByAGkAdABhACAATgBhAHQAYQBsAGkAYQAgAFIAbwBqAGEAcwAgAFMAZQBnAG8AdgBpAGEAAAAGAAAAAwAAAAQAAAAJAAAABgAAAAcAAAAHAAAAAwAAAAcAAAAHAAAABAAAAAMAAAADAAAAAwAAAAUAAAAGAAAABwAAAAYAAAADAAAAAwAAAAoAAAAGAAAABAAAAAcAAAAGAAAABAAAAAMAAAAEAAAABgAAAAMAAAAIAAAABgAAAAQAAAAGAAAAAwAAAAMAAAAGAAAAAwAAAAcAAAAHAAAAAwAAAAYAAAAFAAAAAwAAAAYAAAAGAAAABwAAAAcAAAAFAAAAAwAAAAYAAAAWAAAADAAAAAAAAAAlAAAADAAAAAIAAAAOAAAAFAAAAAAAAAAQAAAAFAAAAA==</Object>
  <Object Id="idInvalidSigLnImg">AQAAAGwAAAAAAAAAAAAAABwBAAB/AAAAAAAAAAAAAAAKHAAAkQwAACBFTUYAAAEATOwAANIAAAAFAAAAAAAAAAAAAAAAAAAAVgUAAAADAABYAQAAwQAAAAAAAAAAAAAAAAAAAMA/BQDo8Q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CQAAAJC6cgBgiNEQIN+PdwJBAACcpFAAogmxXf////8bC5ZdXAmWXdiitxBgiNEQmQmWXZlQBa8AAAAAYIjREAEAAACdUAWv2KK3ENw1zHWgEcp10KRQAGQBAAAAAAAABAAAABymUAAcplAAAAIAACSlUAAMOpF1/KRQAAAAh3UQAAAAHKZQAAkAAABJO5F1AAAAAFQG7/8JAAAA3FWHdRymUAAAAgAAAAAAABymUAAAAAAAAAAAAAAAAAAAAAAAAAAAAAoACwDCkbteIN+Pd9P/pWBUeXt3UKVQAPI1kXUAAAAAAAIAABymUAAJAAAAHKZQAAkAAAAAAAAAZHYACAAAAAAlAAAADAAAAAEAAAAYAAAADAAAAP8AAAASAAAADAAAAAEAAAAeAAAAGAAAACIAAAAEAAAAcgAAABEAAAAlAAAADAAAAAEAAABUAAAAqAAAACMAAAAEAAAAcAAAABAAAAABAAAA0XbJQasKyUEjAAAABAAAAA8AAABMAAAAAAAAAAAAAAAAAAAA//////////9sAAAARgBpAHIAbQBhACAAbgBvACAAdgDhAGwAaQBkAGEAAAAGAAAAAwAAAAQAAAAJAAAABgAAAAMAAAAHAAAABwAAAAMAAAAFAAAABgAAAAMAAAADAAAABwAAAAYAAABLAAAAQAAAADAAAAAFAAAAIAAAAAEAAAABAAAAEAAAAAAAAAAAAAAAHQEAAIAAAAAAAAAAAAAAAB0BAACAAAAAUgAAAHABAAACAAAAEAAAAAcAAAAAAAAAAAAAALwCAAAAAAAAAQICIlMAeQBzAHQAZQBtAAAADEAB+f//AwAAAAAAAAAAAAAAAAAAAH8AAAAAAAAAACAAAAD5//9AAQAAAAAAAIAAAAAAAAAADknCdwAAAAD4SMJ3glbLYwAAAAAAAMF1AAAAAAAAAAA4u3IAcnK7XkTqUACmIzdt/v///4R3WXXHP89jAAAAAAAAAAAAAAAAAAAAAGDAcgAAAAAAAAAAAAAAAAAAAAAABAAAADzrUAA861AAAAIAAETqUAAMOpF1HOpQAAAAh3UQAAAAPOtQAAcAAABJO5F1Vsu3/VQG7/8HAAAA3FWHdTzrUAAAAgAAAAAAADzrUAAAAAAAAAAAAAAAAAAAAAAACQAAAFyUNV4AAAAACQAAAPOypWA4u3IAcOpQAPI1kXUAAAAAAAIAADzrUAAHAAAAPOtQAAc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UADXwcdeAAByAAAAAAAgAAAAMHNQAKAPAADwclAAr2GRXSAAAAABAAAAi0aRXcGGBa+4O/kQr0ORXb1mml08sPNduDv5ELg46l0DAAAA3DXMdaARynXcblAAZAEAAAAAAAAAAAAABAAAAChwUAAocFAAAAIAADBvUAAMOpF1AABQAMxVh3UQAAAAKHBQAAYAAABJO5F1kAEAAFQG7/8GAAAA3FWHdShwUAAAAgAAAAAAAChwUAAAAAAAAAAAAAAAAAAAAAAAAAAAAAAAAAAAAAAAAAAAAOM1pWBcb1AA8jWRdQAAAAAAAgAAKHBQAAYAAAAocFAABgAAAAAAAABkdgAIAAAAACUAAAAMAAAAAwAAABgAAAAMAAAAAAAAABIAAAAMAAAAAQAAABYAAAAMAAAACAAAAFQAAABUAAAACgAAACcAAAAeAAAASgAAAAEAAADRdslBqwrJQQoAAABLAAAAAQAAAEwAAAAEAAAACQAAACcAAAAgAAAASwAAAFAAAABYACAg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0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cLGPgAAAAAAAAAA0gPGPgAAJEIAAMhBJAAAACQAAACpwsY+AAAAAAAAAADSA8Y+AAAkQgAAyEEEAAAAcwAAAAwAAAAAAAAADQAAABAAAAApAAAAGQAAAFIAAABwAQAABAAAABAAAAAHAAAAAAAAAAAAAAC8AgAAAAAAAAcCAiJTAHkAcwB0AGUAbQAAAAxAAfn//wMAAAAAAAAAAAAAAAAAAAB/AAAAAAAAAAAgAAAA+f//QAEAAAAAAACAAAAAAABKXmMUISEAAAAAAQAAABzqkl4AAAAAAAAAABiVUACUlFAA5MqpXZioLQ8FAAAAFIiAEJioLQ8YlVAA/9e9qmfKqV3MlFAAcRHMdWMUISEwVnoCDwAAAP////8AAAAAZDrvEPyUUAAAAAAA/////yEhAAAElVAAgPnMdWMUISEAAHoCDwAAAP////8AAAAAZDrvEPyUUAD4uXwX+DnvEGMUISFOAAAADQAAAHSVUAAa/sl1YxQhISMAAAAEAAAAAAAAAAAAAAAwVnoCDwAAAAAAAAD4Oe8QUh6EbVIehG0wVnoCDwAAACf+yXXQ/QAAMFZ6AgAAAAAAAEBEAACAP2R2AAgAAAAAJQAAAAwAAAAEAAAARgAAACgAAAAcAAAAR0RJQwIAAAAAAAAAAAAAANsAAAB3AAAAAAAAACEAAAAIAAAAYgAAAAwAAAABAAAAFQAAAAwAAAAEAAAAFQAAAAwAAAAEAAAAUQAAAHDJAAApAAAAGQAAAH0AAABGAAAAAQAAAAEAAAAAAAAAAAAAANoAAAB2AAAAUAAAACgAAAB4AAAA+MgAAAAAAAAgAMwA2QAAAHUAAAAoAAAA2gAAAHY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5xz/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957/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f/9//3//f/5//3//f/9/33/ff/9//3//f/9//3//f/9//3//f/9//3//f/9//3//f/9//3//f/9//3//f/9//3//f/9//3//f/9//3//f/9//3//f/9//3//f/9//3//f/9//3//f/9//3//f/5//n/+f/9//n//f/5//n/+f/5//n//f/9//3//f/9//3//f/9//3//f/9//3//f/9//3//f/9//3//f/9//3//f/9//3//f/9//3//f/9//3//f/9//3//f/9//3//f/9//3//f/9//3//f/9//3//f/9//3//f/9//3//f/9//3//f/5//3/+f/9//3//f/5//3//f/9//3//f/9//3//f/9//3//f/9//3//f/9//3//f/9//3//f/9//3//f/9//3//f/9//3//f/9//3//f/9//3//f/9//3//f/9//3//f/9//3//f/9//3//f/9//3//f/9//3//f/9//3//f/9//3//f/9//3//f/9//3//f/9//3//f/9//3//f/9//3//f/9//3//f/9//3//f/9//3//f/9//3//f/9//3/+f/9//3//f/97/3//f/5//3//f/9//3//f/97/3//f/9//3//f/9//3//f/9//3//f/9//3//f/9//3//f/9//3//f/9//3//f/9//3//f/9//3//f/9//3//f/9//3//f/9//3//f/9//3//f/9//n//f/5//3//f/9//3//f/9//3//f/9//3//f/9//3//f/9//3//f/9//3//f/9//3//f/9//3//f/9//3//f/9//3//f/9//3//f/9//3//f/9//3//f/9//3//f/9//3//f/9//3//f/9//3//f/9//3//f/9//3//f/9//3//f/9//3//f/9//3//f/9//3//f/9//3//f/9//3//f/9//3//f/9//3//f/9//3//f/9//3//f/9//3//f/9//3//f/9//3//f/9//3//f/9//3//f/9//3//f/9//3//f/9//3//f/9//3//f/9//3//f/9//3//f/9//3//f/9//3//f/9//3//f/9//3//f/9//3//f/9//3//f/9//3//f/9//3//f/9//3//f/9//3//f/9//3//f/9//3//f/5/3X//f/9//3v/d/97/3/+f/9/33v/f/9//3u7b/9//3//f/9//3//f/9//3//f/9//3//f/9//3//f/9//3//f/9//3//f/97/3//e/97/3v/f/9//3//f/9//3//f/9//3//f/9//3v/f/97/3//f/9//3//f/9//3//f/9//3//f/9//3//f/9//3//f/9//3//f/9//3//f/9//3/+f/9//3//f/9//3/+f/9//3//f/9//3/+f/9//n//f/9//3//f/9//3//f/9//3//f/9//3//f/9//3//f/9//3//f/9//3//f/9//3//f/9//3//f/9//3//f/9//3//f/9//3//f/9//3//f/9//3//f/9//3//f/9//3//f/9//3//f/9//3//f/9//3//f/9//3//f/9//3//f/9//3//f/9//3//f/9//3//f/9//3//f/9//3//f/9//3//f/9//3//f/9//3//f/9//3//f/9//3//f/9//3//f/9//3//f/9//3//f/9//3//f/9//3//f/9//3//f/9//3//f/9//3//f/9//3//f/9//3//f/5//3//f/9//3v/e/93/3v/e/9//3/fe9lWlUp8Z/9733f/d993/3vfd99333ffd79z33ffc993v3O/c79vv2+/b99z33P/c/9z/3f/d/93/3f/e/93/3f/d/9//3//e/97/3//f/9//3//f/9//3v/e/9//3v/e/97/3//f/9/33//f/9//3//f/9//3//f/9//3/+f/9//n/+f/5//3//f/9//3//f/9//3//f/9//3//f/9//3/+f/9//3//f/9//3//f/9//3//f/9//3//f/9//3//f/9//3//f/9//3//f/9//3//f/9//3//f/9//3//f/9//3//f/9//3//f/9//3//f/9//3//f/9//3//f/9//3//f/9//3//f/9//3//f/9//3//f/9//3//f/9//3//f/9//3//f/9//3//f/9//3//f/9//3//f/9//3//f/9//3//f/9//3//f/9//3//f/9//3//f/9//3//f/9//3//f/9//3//f/9//3//f/9//3//f/9//3//f/9//3//f/9//3//f/9//3//f/9//3//f/9//3//f/9//n//e/9/33efa59rPl8dWx1fulKbUptOfEr4Ofc1vU45Pjk6GDo5Pjk+WT43Ojg+FjY2OhU2NToVNhU2EzIVNvc1GTb4NRg6NzpYPjc6Vz5XOnc+Vz54Qlg+eUJ5QppK3FL9Vv5aP2NfY39rf2ufb99z/3v/e/97/3v/e/93/3v/e/9//3//f/9//3//f/9//3//f/5//3/+f/9//3//f/9//3//f/9//3//f/9//3//f/9//3//f/9//3//f/9//3//f/9//3//f/9//3//f/9//3//f/9//3//f/9//3//f/9//n//f/9//3//f/9//3//f/9//3//f/9//3//f/9//3//f/9//3//f/9//3//f/9//3//f/9//3//f/9//3//f/9//3//f/9//3//f/9//3//f/9//3//f/9//3//f/9//3//f/9//3//f/9//3//f/9//3//f/9//3//f/9//3//f/9//3//f/9//3//f/9//3//f/9//3//f/9//3//f/9//3//f/9//3//f/9//3//f/9//3//f/9//3//f/9//3//f/9//3//f/9//3//f/9//3//f/1aFzq1LbMt9DUUOtQ1Fz73Ofg5Gj5cRlo+nEZ6QntCe0abSptGm0aaRvxS/E78UvtS+1L7UvtS21K8Up1OnE57SptKekZ5RllCOD43Ojc+FzoXOhY6FzoWOhY69jkXPvc5GD73Ofc59jkWPhU6Nj42QnlKu079Wh1bn2+/c993/3v/e/97/3//f/97/3v/f/9//3//f/9//3//f/9//3//f/9//3//f/9//3//f/9//3//f/9//3//f/9//3//f/9//3//f/9//3//f/9//3//f/9//3//f/9//3//f/9//3//f/9//3//f/9//3//f/9//3//f/9//3//f/9//3//f/9//3//f/9//3//f/9//3//f/9//3//f/9//3//f/9//3//f/9//3//f/9//3//f/9//3//f/9//3//f/9//3//f/9//3//f/9//3//f/9//3//f/9//3//f/9//3//f/9//3//f/9//3//f/9//3//f/9//3//f/9//3//f/9//3//f/9//3//f/9//3//f/9//3//f/9//3//f/9//3//f/9//3//f/9//3/+f/9//38dX/Y5Fjq5Sr9vfWffc/93f2f0NR1b33P/e/93/3v/e/9//3v/f/9//3//e/9//3//f/9//3//f/9//3//f/9//3//f/9//3//f99//3/ff99/v3u/e593n3NdZ31nPGM8X/ta2la6UrpSd0p3SjVCFT70OfU59TX3Ofg1+Tn5OTpCW0KcSr1O/lZfY59rv2//d/93/3f/d/97/3v/f/9//3//f/9//3//f/9//3//f/9//3//f/9//3//f/9//3//f/9//3//f/9//3//f/9//3//f/9//3//f/9//3//f/9//3//f/9//3//f/9//3//f/9//3//f/9//3//f/9//3//f/9//3//f/9//3//f/9//3//f/9//3//f/9//3//f/9//3//f/9//3//f/9//3//f/9//3//f/9//3//f/9//3//f/9//3//f/9//3//f/9//3//f/9//3//f/9//3//f/9//3//f/9//3//f/9//3//f/9//3//f/9//3//f/9//3//f/9//3//f/9//3//f/9//3//f/9//3//f/9//3//f/9//3//f/9//3/+e/9/+1qzMXAlFDo8X/97/3f/c79rFDqfa/9733f/f/9//3//f/9//3//f/9//3//f/9//3//f/9//3//f/9//n//f/9//3//f/9//3//f99//3//f/9//3//f/9//3//e/9//3v/e/97/3//f/97/3v/e/9733efb19nHl/fVp1KOj73Ndcx1zH3NfY19jX1MRY6Fjo3Plc+ukraUjxjPGeeb79z/3v/e/9//3//f/9//3//f/9//3//f/9//3//f/9//3//f/9//3//f/9//3//f/9//3//f/9//3//f/9//3//f/9//3//f/9//3//f/9//3//f/9//3//f/9//3//f/9//3//f/9//3//f/9//3//f/9//3//f/9//3//f/9//3//f/9//3//f/9//3//f/9//3//f/9//3//f/9//3//f/9//3//f/9//3//f/9//3//f/9//3//f/9//3//f/9//3//f/9//3//f/9//3//f/9//3//f/9//3//f/9//3//f/9//3//f/9//3//f/9//3//f/9//3//f/9//3//f/9//3//f/9//3//f/1//n//e39v33tfZ9M1byX7Vv97/3fdVpUtH18/Y59zv3fff99//3/ff99/33/ff/9//3//f/9//3//f/9//3//f/9//3v/f/9//3//f/9//nv/f/57/3//f/9//3v/f/97/3//f/9//3//f/9//3//f/9//n//f/9//3f/e/97/3f/e/93/3ffb79vfmd+Yxxb+lKYSndGVj41OvQ19TnUNfU59Tn2OfU5Fj4XQllKvFL+Wj9jn2+/c99733v/f/93/3//e/97/3v/e/97/3//f/97/nv/f/9//3/+e/5//3//f/9//3//f/9//3//f/5//3/+f/5//X/+f/1//n/+f/9//n/+f/5//3/+f/9//3//f/9//3//f/9//3//f/9//3//f/9//3//f/9//3//f/9//3//f/9//3//f/9//3//f/9//3//f/9//3//f/9//3//f/9//3//f/9//3//f/9//3//f/9//3//f/9//3//f/9//3//f/9//3//f/9//3//f/9//3//f/9//3//f/9//3//f/9//3//f/9//3//f/9//3//f/9//3//f/9//3/9f/5//3+XUj5n33t/a3hKsS1/Z/93nEp0Kdc1tjVzLdU9FkaaUrtaHmdfb793v3ffe997/3/fe/9//3//f/9//3//f/9//3//f/9//3/9e/5//X/+f/5//3//f/9//3//f/9//3/fe/9//3//f/9//3//f/9//nv/f/9//3u2Urxv3XP/e/97/3//e/9//3v/f/97/3v/e/9733ffd79zX2cfX/5avFKaTjhGOEIXPjhC9jnWOdU19jkXPllGWEb5VhpbfWe/b/97/3v/f/97/3//e/97/3v/f/9//3//f/9//3//f/9//3//f/9//3//f/57/n/9f/5//X/+f/1//3/+f/9//n//f/9//3//f/9//3//f/9//3//f/9//3//f/9//3//f/9//3//f/9//3//f/9//3//f/9//3//f/9//3//f/9//3//f/9//3//f/9//3//f/9//3//f/9//3//f/9//3//f/9//3//f/9//3//f/9//3//f/9//3//f/9//3//f/9//3//f/9//3//f/9//3//f/9//3//f/9//3//f/9//3//f/9//3//f/9//3/ee/9/n3f/f/9/33u/d9I1NT6/b5pKNz4/Y5lSmE5WQlhGNj70NbItszHUMdU19jk4PllCvE7dUh9bP19/a59vv3ffe/9/33v/e/97/3/9f/5//n/+f/5//3//f/9//nv+f/9//3//f/9//3//f957/3//f/9//3//fz1n0jmdc957/3//f/9//3//f/9/33v/f/9//3//f/9//3//f/97/3v/d/97/3v/e/93/3efb35n+1rZUpdKdkY0QjU+FToWOtU19Tn2OVhGmk68Uv1aH2NfZ79zv3ffe99333vfe/9//3//f/9//3//f/9//3//f/9//3/+f/5//n/+f/57/3/+f/9//3//f/9//3//f/9/33//f/9//3//f/9//3//f/9//3//f/9//3//f/9//3//f/9//3//f/9//3//f/9//3//f/9//3//f/9//3//f/9//3//f/9//3//f/9//3//f/9//3//f/9//3//f/9//3//f/9//3//f/9//3//f/9//3//f/9//3//f/9//3//f/9//3//f/9//3//f/9//3//f/9//3//f/9//3//f/9/3nv/f/9/33//f/9//3tdZ5Apuk43PrpO/3v/f/97/3f/e/9//3O/b39nPl/bUplKWD43Phc29zXVLfcx9zU5Phc+WEKZSvxaXWOeb75z/3v/e/9//3v/f/9//3//f/9//3//f/9//3//f/9//3//f/9//3//f/9/v3eZTlZG/3//f/9//3//f/9//3//f/9//3//f/9//3//f/9//3//f/97/3//e/9//3v/e/93/3v/d/97/3v/f/97/3e/c39rP2P+WptOeUo4QjdCFj5ZShdCFz72PThCWUabUrtWPmNeZ59vv3Pfe997/3//f/97/3v/f/9//3//f/9//3//f/9//3//f/9//3//f/9//3//f/9//3//f/9//3/ff/9//3//f/9//3//f/9//3//f/9//3//f/9//3//f/9//3//f/9//3//f/9//3//f/9//3//f/9//3//f/9//3//f/9//3//f/9//3//f/9//3//f/9//3//f/9//3//f/9//3//f/9//3//f/9//3//f/9//3//f/9//3//f/9//3//f/9//3//f/9//3//f/9//3/9e/5//n/+f1pr/3//f/9733eYSpMp9jW7Tr9z/3v/e/9//3//e9533nf/f/97/3v/e/97/3f/d99znms8XztbtkaWPjQ2FDb0MfQx1C31NRc6WUK8Ul9fn2vfc99z/3f/e/9//3//f/9//3//f/9//3//f/97/3//e/93sS2YTt9/33/ff/9//3//f/9//3//f/9/33/ff99//3/ff/9//3v/f/57/3//f/9//3//f/9//3//e/9//3//f/97/3v/e/97/3v/f/97/3/fd79zv3NdZ9lWl05VRjRC8z30PdQ11TnVOfY9F0JZSnpOvFY/Z39rn3Pfd993/3vfe/9//3v/f/97/3//e/9//3v/f/9//3//f/9//3//f/9//3//f/9//3//f/9//3//f/9//3//f/9//3//f/9//3//f/9//3//f/9//3//f/9//3//f/9//3//f/9//3//f/9//3//f/9//3//f/9//3//f/9//3//f/9//3//f/9//3//f/9//3//f/9//3//f/9//3//f/9//3//f/9//3//f/9//3//f/9//3//f/9//3//f/9//3/+f/5//n+8e/9//3//f/97v28XOtUt/Vb/e/97/3//f/5//3//f/9//3//f953/3//e/97/3v/e/97/3v/d/93/2//b99rv2tfYz9b/lY5Qhc69jXUMfU1NTp4RrhK+lYcW39rv2/fd997/3//e/97/3//f99zv2+/a9QtPl//f/9//3//f/9//3//f/9//3//f/9//3//f/9//3//f/9//3//f/9//3/+e/9//n//f/9//3/+e/9//3//f/9//3//f/9//3v/f/9//3//e/9//3v/e/9//3//f993v3N/az9n/V6aUnlKFj72PdU59Tn1ORc+Fz5ZRnpO/VofX99333P/e/97/3//f/9//3//f/9//3//e/9//3//f/9//3//f/9//3//f/9//3//f/9//3//f/9//3//f/9//3//f/9//3//f/9//3//f/9//3//f/9//3//f/9//3//f/9//3//f/9//3//f/9//3//f/9//3//f/9//3//f/9//3//f/9//3//f/9//3//f/9//3//f/9//3//f/9//3//f/9//3//f/9//3//f/9//3//f/9//3//f/5/nHf/f/9//3//e/93vU6UJTg+/3vfc/9//3//f/9//3/fe/9//3//f793/3v/e/93f2sfX5pKOT75Ndgtty17Rj9f/3f/e/97/3v/f993n28bX5hOFELzOfQ19TXVMfY19jUYPjlCWka8Uv5WnEr3MZUlGTJ2If9W/3f/e/97/3//f/9//3v/f/97/3//f/9//nv/f/57/n/ee/9//3//f/9//3//f/9//3//f/9//3//f/9//3//f957/3//f/9//3//f/9//3//f/9//3v/f/9//3//f/9//3v/f/97/3//e/9733O/c11jPF+5UnZGFD7zOfM19Dn1NRc6WEK7Tv1Wf2e/c/9733f/f/9//3//f/9//nv+f/9//3//f/9//3//f/9//3//f/9//3//f/9//3//f/9//3//f/9//3//f/9//3//f/9//3//f/9//3//f/9//3//f/9//3//f/9//3//f/9//3//f/9//3//f/9//3//f/9//3//f/9//3//f/9//3//f/9//3//f/9//3//f/9//3//f/9//3//f/9//3//f/9//3//f/97/3//f/9//n//f/9//3v/ex9b1jGzLV5j/3//e/9//3//f/9/nXMaX9pa21r9Wt1WmkrVMXMlcyW2LbYtly2WKXQpUiVxKfU5HV/fd/9733f/e/97/3v/e/9//3vfc39nP1/eUpxKGD7WMZMpcylzKZQpUh11IXYhdyH5Md1S+1ZdY39rv3O/c/93/3v/e/97/3v/d/97/3v/f/9//3//f/9//3//f/9//3//f/9//3//f/9//3//f/9//3//f/9//3//f/9//3//f/9//3//f/9//3//f/9//3//f/9//3v/e/97/3//f/9//3v/f/97/3//e/9733eeb11j/Fa7TnlGFTr0NdM1FDoUPphO2lZ+a99z/3//e/9//3//f/9//3//f/9//3//f/9//3//f/9//3//f/9//3//f/9//3//f/9//3//f/9//3//f/9//3//f/9//3//f/9//3//f/9//3//f/9//3//f/9//3//f/9//3//f/9//3//f/9//3//f/9//3//f/9//3//f/9//3//f/9//3//f/9//3//f/9//3//f/9//3//f/9//3//f/9//3//f/9//3//f/97/3sfW9cxsy2YSr9v/3v/e/9//n/+e1pndUqyMXIpUSGTKbMpeUI/W39jGTq1KRY6d0bZUvlWNEKQLVAl9TkdW/9z/3f/d95v/3vfd/9733P/e99z/3ffb5pGsi3aUp9vHFuRKTc+WD72MVQddSF1Idgt1zHWMZQttDHVNfU19TE3Olk+WT55Qt1S3Vb+Wv9aP2M/Y19nf2ufa39rv2+fa59rf2efa59rf2tfY19jP18eW9xWP19fZ59v33f/f/9//3//f/9//3//f/9//3//f/9//n//f/5//n//f/9//3//f/9//3//f/9//3//f/9//3//f/97n289Y7lSmE42QvU51DU3PjhCekbeVp9r33P/d/97/3v/e/97/3v/f/9//3//e/9//3//f/9//3//f/9//3//f/9//3//f/9//3//f/9//3//f/9//3//f/9//3//f/9//3//f/9//3//f/9//3//f/9//3//f/9//3//f/9//3//f/9//3//f/9//3//f/9//3//f/9//3//f/9//3//f/9//3//f/9//3//f/9//3//f/9//3//f/9//3//f/9//lYYNrxSsjGfa/97/3//f/9//3//e/97/3seW/Y1kylxJdxO/3dfY5UpnEr/d993/3//e/9/d0r2Ob1S1DH1NR9X32//c5VKEzrzNfI1dkabSl9jv2+zKVY+/3f/d/97Ejp+Z/97P1+2Kfs1dyE8Ol9fX1//Wt1WvE57RnxGWz4aNvgxOjrXMXMl1jHWMfc19zXVLfUx1C2zLbMt9DXTLdQx1DH1NfU19TW1LdYxti21LZMlkimSLXdKv3f/f/9//3//f/9//3//f/9//3//f/9//3//f/5//3//f/9//3//f/9//3//f/9//n//f/9//3//f/9//3//f/97/3ufbz5fu055RhY29jX2NTc+mUo9X59r/3f/d/97/3v/f/9//3//f/9//3//f/9//3//f/9//3//f/9//3//f/9//3//f/9//3//f/9//3//f/9//3//f/9//3//f/9//3//f/9//3//f/9//3//f/9//3//f/9//3//f/9//3//f/9//3//f/9//3//f/9//3//f/9//3//f/9//3//f/9//3//e/9//3//f/9//3//f/9//3//f7xOW0Kfb5Et207/e/9/33u+d997/3//f/93/3u/b99vHFeRJf1SnEqVKZ9r/3f/f/97/3vfd5pSky1fY/93mkqVKTk6kCmPKZEtsS2wLZApUSF0JdcxciX9Vv97/3f/d51r/3v/d19fdiX/Ut9OdSU4Ov93/3f/c/93/3O/a/9WnkqeSt5Of2O/a79rXWN+Z11jXF87XztfGls6W/lWGlsaW/pW2VIbWz5jf2dfXx9XP1u8SpMpsy3aUv9//3/+f/5//n/de/9//3v/f/9//3//f/9//n//f/9//3//f/9//3//f/9//3/+f/9//3//f/5//3//f/9//3//f993/3//e/97/3f/d55rXF91RlVCFDr1ORc+m1I/Y993v3f/f/9//Xvce/9//3//f/9//3//f/9//3//f/9//3//f/9//3//f/9//3//f/9//3//f/9//3//f/9//3//f/9//3//f/9//3//f/9//3//f/9//3//f/9//3//f/9//3//f/9//3//f/9//3//f/9//3//f/9//3//f/9//3//f/9//3//f/9//3//f/9//3//f/9//3u8TntC/3uZTvQ1f2ffd/9//3/fe/9//3vfc/97/3ufZxpXbiV/Z7tOlS2/b/97/3v/f997/38/Z3Epv2//e19flSn4NVhCPl+fa79zf2tfYx9bdCl1JTIdGD5fY/97/3f/f95z/3t/Y5cp31L/c1hCkSnbTv93/3e/azY+simzLTg+9jWzKRU2PVf/b/97/3v/f/97/3//e/9//3//f/97/3v/d/9//3v/f993/3c/W/YtkyXcTr9r/3v/f/9/3Xv/f/5//3//f/9//3v/f/9//3//f/5//n//f/9//3//f/9//3//f/9//3//f/9//3//f/9//3//f/9//3//f/9//3/+e/97/3v/e91z/3//d39r/Fp6ThhCFz71PV5rn3P/f/9//3/9e/5//3//f/9//3//f/9//3//f/9//3//f/9//3//f/9//3//f/9//3//f/9//3//f/9//3//f/9//3//f/9//3//f/9//3//f/9//3//f/9//3//f/9//3//f/9//3//f/9//3//f/9//3//f/9//3//f/9//3//f/9//3//f/9//3//f/9//3//f/97ekY5Pv97n2/SMZdK/3v/e/97/3u/c59vH2O9UvU1sS3wMdZO/3d+Z1ElHl//e/97/3v/f997V0ZvKf97/3f/d5Uply2fa/9733f/e/93/3vfd9Yxty2WKZYpVCV7Sv9/33P/d/93v2uVJZ1K33P/f1VCsilfY39j9jEWNhtX/3P/e99zXWM1OpMlHVffd/9//3/+f/5//3//e/9//3v/f/9//3//e/97f28/Yzg61i04Np9j/3P/c/9733f/f/9/33v/f/9/3nf/f/97/3v/f/9//3//f/9//n//f/9//3//f/9//3//f/9//3/ff/9//3//f/9//3//f/9//3//f/97/3v/e/9//3//f/97/3//f/9//3ufcx1ju1Y3RvU9NkY9Z/97/3/9e/5//3//f/9//3//f/9//3//f/9//3//f/9//3//f/9//3//f/9//3//f/9//3//f/9//3//f/9//3//f/9//3//f/9//3//f/9//3//f/9//3//f/9//3//f/9//3//f/9//3//f/9//3//f/9//3//f/9//3//f/9//3//f/9//3//f/9//3//e3lCGDb/f/97uU7RMf97/3dbZ7dSVkazMdY5OEIdW39r/3fec/9333MWPpItnWv/e/9/33ufc7Ixt07/d/93v290JXcpvU6/b/9/33f/e/97f2vVMb1OdCk7Pr9SlS3cVv9//3v/d55j1zG8Sv9//39cY7IpfEJ9QpUl33P/e/9//3v/d/9/n2cYMrQtv3P/f/9//3//f/9//3//f/9/33v/f/9/33sdYzdGcikYNr1GWjq0KVg6HVffc/97v3f/f99/33/4XvlefGv/e/9//3//f/9//3//f/9//3//f/9//3//f/9//3//f/9//3//f/9//3//f/9//3//f/9//3//f/9//3//f/9//3v/f/9//3/fe/9//3//f997v3c/Y3lOFULZVr9z/3/+e/9//3//f/9//3//f/9//3//f/9//3//f/9//3//f/9//3//f/9//3//f/9//3//f/9//3//f/9//3//f/9//3//f/9//3//f/9//3//f/9//3//f/9//3//f/9//3//f/9//3//f/9//3//f/9//3//f/9//3//f/9//3//f/9//3//f/9//3tZQllC/3v/e39r0TEcX/9/uVLzOZhOX2f/e/9733f/e/97/3f/e/9/X2sVPm0p+lq/d39zWkqzNX5r/3//d79vlik+QlQleUafb/9/33tfZ7QxFj7/exU6UCG/c5xScSnfd/97/3f/c/g1nEr/f/57/3eaSrUluCmWJd9Sv3Pfd/9//3//d/93/k5RHV1r3nv/f/9/33//f/9//3//f/9/n3PbWtM5cjH2Qd1aX2P4MZYllyV1IXUhdCU4Qh1fn3P/f11r0jmyNVAp0zU9Z793/3//f997/3//f/9//3//f/9//3//f/9//3//f/9//3//f/9//3//f/9//3//f/9//3//f997/3//f/9//3//f/9//3//f/9//3//e/97/3+fc5hO0zl4Sl9r/3//f/9//3//f/9//3//f/9//3//f/9//3//f/9//3//f/9//3//f/9//3//f/9//3//f/9//3//f/9//3//f/9//3//f/9//3//f/9//3//f/9//3//f/9//3//f/9//3//f/9//3//f/9//3//f/9//3//f/9//3//f/9//3//f/9//3//f993mkq8Tt93/3//dzQ+VkL/e/9/HV80PhM6nmvfd/9//3v/e/9//3v/e/9/f28TPk0pcC20OZIxX2v/f/97/3tdY5Yt31YfX7MxsTE0QvU9cSlXRv9333MbW7IteUafb5Mt2lb/e/97/3e1LXtK/3//f/9/f2NZOrYlGTbWMTdC21rfe/9//3//d/5OkiV9b99//3//f/9//3//f/9/33uYVpA1kDFXSh5jv3v/f39j9y3XLXQhOzrfTtYxFjqyMfM9/39+c997v3u6VhVCsTH6Xv9//3//f/9//3/+f/9//3//f/9//3//f/9//3//f/5//3/+f/9//3//f/9//3//f/9//3//f/9//3//f/9//3//f/9//3/+f/9//3//f993/3//fx1f1DVZRp9z/3//f/9//3//f/9//3//f/9//3//f/9//3//f/9//3//f/9//3//f/9//3//f/9//3//f/9//3//f/9//3//f/9//3//f/9//3//f/9//3//f/9//3//f/9//3//f/9//3//f/9//3//f/9//3//f/9//3//f/9//3//f/9//3//f/9//3//exY6vE7fe/9/33ddY/U5n2//e/9/33e3UtI5Nkbfe59z/3//f917/3/fe/9/vnN8axpjPGefc/9//3/+e/57/3O0Lf9a33e/c9dWt1bYVn1r/3f/f/97v29XRhAhGkZSKblW33f/e/931DH2Od9/33//f/93dz71LV9fn2t7TrU5US32QbtWV0KQJTQ6/3v/f/9//3//f/9//3//fxljGV8aY793/3//f/97/3//dzY6sileX/9z/3N1QjQ+n2/fe/9//3//f/9//3vfd1ZKkC3ZWv9//3//f/9//n//f/9//n//f/9//3//f/9//3//f/5//3//f/9//3//f/9//3//f/9//3//f/9//3//f/9/33//f/5//n/9f/1//Hv/f/9//3v/e59vci27Vv97/3//f/9//3//f/9//3//f/9//3//f/9//3//f/9//3//f/9//3//f/9//3//f/9//3//f/9//3//f/9//3//f/9//3//f/9//3//f/9//3//f/9//3//f/9//3//f/9//3//f/9//3//f/9//3//f/9//3//f/9//3//f/9//3//f/9//3c4PrxO/3//f/9/n2/1Of5a/3v/e/9/nGsbXz1jszXSOTtn3nv/f/5//3//e/9//3v/f/9//3//f/9//3/+e95zszG8Uv9//3//f/9//3//f/9//3v/f/97PWM3QnMtkzF+a/9//3//e1hC9jnff/9//3//d35jNTqZRv93/39fa5xa1UHTObExdULfc/9//3//f/9//3//f/9//3/dd71z3nf/e/9//3//f/9732/SLdlO/3P/e/93XGONKb5z33v/f/9//3//f/9//3u/d3dKsTV+b/9/33v/f/9//3/+f/9//3//f/9//3//f/9//3//f/9//3//f/9//3//f/9//3//f/9//3//f/9//3//f/9//3//f/5//n/9f/5//Xv/e/97/3//f1hGFkL/f/9//3//f/9//3//f/9//3//f/9//3//f/9//3//f/9//3//f/9//3//f/9//3//f/9//3//f/9//3//f/9//3//f/9//3//f/9//3//f/9//3//f/9//3//f/9//3//f/9//3//f/9//3//f/9//3//f/9//3//f/9//3//f/9//3//f/93FjrcUt97/3//f/97OEKbTv97/3v/e/9//nv/f75zfW//f/9//3//f/5//3/fe/9//3//f/9//3//e/9//3vfd9U1e0rfd/9733v/f/9//3//e/97/3v/f/9/33tea35v/3//f95z/3edTrYxn3P/f993/3//d9lO0i3fc/97/3//f/9//3//e99z/3v/e/9//3//f/9//3//f/9//nv/f/9//3/+e/9//nv/f55rsS0cV/93/3f/d59rbyWfb997/3//f/9//3//f/9//39/b24pd07/f/9//3//f/9//3/+f/9//3//f/9//3//f/9//3//f/9//3//f/9//3//f/9//3//f/9//3//f/9//3//f/9/33v/e/9//3/9e/9//3//e/9733f2PfQ5/3v/f/9//3//f/9//3//f/9//3//f/9//3//f/9//3//f/9//3//f/9//3//f/9//3//f/9//3//f/9//3//f/9//3//f/9//3//f/9//3//f/9//3//f/9//3//f/9//3//f/9//3//f/9//3//f/9//3//f/9//3//f/9//3//f/9//3//dzc+3FL/f/9//3//e91aOUL/e/97/3/+f/9//n//f997/3//f/9//3//f/9//3//f/9//3//f/9//3//f/9733f3PVlG/3//e/9//3/+f/5//3//f/9//3//f/9//3/fe/5//n//f/97P2PWNX5v/3//f/9//3t+YxM6+lb/e/97/3/ff/9//3//f/9//3//f/9//3//f/9//3//f/9//3//f/9//3/+e/9//3//exQ+kCnUNVhC3FJ5StI133v/f/9//3//f/9//3//f993/3uXTo8tv3f/f/9//3//f/9//3//f/9//3//f/9//3//f/9//3//f/9//3//f/9//3//f/9//3//f/9//3/+f/5//3//f/9//3//f/9//3//e/9//39dZzVCsjV/a/9//3//f/9//3//f/9//3//f/9//3//f/9//3//f/9//3//f/9//3//f/9//3//f/9//3//f/9//3//f/9//3//f/9//3//f/9//3//f/9//3//f/9//3//f/9//3//f/9//3//f/9//3//f/9//3//f/9//3//f/9//3//f/9//3//f/9//3sWOtxS/3//f/97/38/Y/U5n2//e/57/3//f/9//3//f/9//3//f/9/3n/fe/9//3//f/5//n//f/9//3//e/971DU2Qv97/3//f/9//X/9f/5//3//f/9/33vfe/9//3/+f/9//3/fdx9fszEbX/9//3//f993/3t1RlRC/3v/f/9//3/ff/9//3//f/9//3//f/9//3//f/9//3//f/9//3//f/9//3/+e/9//3//e9pWdkbRMdEx0TU8Y/9//3//f/9//3//f/9//3//f993fmtvLdpa33v/f/9//3//f/5//3//f/9//3//f/9//3//f/9//3//f/9//3/+e/97/nv/e/97/3//f/9//3//f/97/3v+e/9733v/e/9/X2vcVhZCcC13Tl1r/3v/f/9//3//f/9//3//f/9//3//f/9//3//f/9//3//f/9//3//f/9//3//f/9//3//f/9//3//f/9//3//f/9//3//f/9//3//f/9//3//f/9//3//f/9//3//f/9//3//f/9//3//f/9//3//f/9//3//f/9//3//f/9//3//f/9//3//f/97Njq7Tv9//3//f/9/n2/0OTpj/3v/f/9//3//f/9/33//f/5//n//f/9//3//f/9//3/+f/5//X//f/9//3//e9Q19Tn/e/57/n/9f/1//X//f/9//3//f/9//3//f/9//3//f/9//3vfc/Q52Vb/f/9//3v/f/9/+VoyQr9z/3v/e/97/3//f/9//3//f/9//3//f/9//3//f/9//3//f/9//3//f/9//3//f/9//3//f993/3vfd993/3//f/9//3//f/9//3//f/9//3/fd/9/FEI1Qv9//3//f/9//3//f/9//3//f/9//3//f/97/3//e/9//3//f/9//3//f/9//3v/f/97/3vfd993/3v/f/97/3t9axpfmFI2QrM19T27Vp9v/3//f/9//3//f/9//3//f/9//3//f/9//3//f/9//3//f/9//3//f/9//3//f/9//3//f/9//3//f/9//3//f/9//3//f/9//3//f/9//3//f/9//3//f/9//3//f/9//3//f/9//3//f/9//3//f/9//3//f/9//3//f/9//3//f/9//3//f/9//3v/exY6uk7/f/9//nv/f99zVkKXTv97/3//e/9//3/ff/9//n/+f/5//3//f/9/33v/f/9//3//f/9//3//f/9333eUMRhC/3//f/5//3//f/9//3//f99//n/9f/5//3//f/9//3//f/9/v3PSNVVG/3//e/9//3//f35vVEYZW/97/3//f/9/33/ff/9//3//f/9//3//f/9//3//f/9//3//f/9//3//f/9//3/ef/9//3//f/9//3v/f/97/3//f/9//3/+f/9//3//f993/3v/f9pasTG/d/9//3//f/9//3//f/9//3//f/9//3//f/97/3v/e/97/3v/e99333e/c59vX2c/Y/5a/laaTnhKFj71ObQ11Tn2PTdCulafb79z33v/f/973Xf/f/9//3//f/9//3//f/9//3//f/9//3//f/9//3//f/9//3//f/9//3//f/9//3//f/9//3//f/9//3//f/9//3//f/9//3//f/9//3//f/9//3//f/9//3//f/9//3//f/9//3//f/9//3//f/9//3//f/9//3//f/9//3//f/9//3//f/9//3tYQptO/3//f/9//3//e3ZKVkbfd/9/3nv/f/9//3//f/9//n//f/9//3//f/9//3//f/9//3//f/9//3//f993kzEWQv97/3//f/9//3//f/9//3//f/5//n/9f/9//3//f/9//3//f/97VUY1Pt9z/3//f99/33v/fzNC2VL/e/9//3v/f/9//3//f/9//3//f/9//3//f/9//3//f/9//3//f/9//3//f/9//3//f/9//3//f/97/3//f/9//3//f/5//3/+f/9//3//f/97/3ddY7ExHV//f/9//3//e/9//3//f99733efczxnGl/5WrhSmE53SldKNkIWPvU59TnVNdY11jX3OfY5eEqZTtxaH2N/a59z/3v/f/9//3v/f/9//3/+e/9//3//f/9//3//f/9//3//f/9//3//f/9//3//f/9//3//f/9//3//f/9//3//f/9//3//f/9//3//f/9//3//f/9//3//f/9//3//f/9//3//f/9//3//f/9//3//f/9//3//f/9//3//f/9//3//f/9//3//f/9//3/+f/9//3//f/9//3/+e/9/GD6bTv97/3//e/9//3s8Y/U5n3P/e/5//3//f/9//3//f/9//3//f/9//3//f/9//3//f/9//3//f/9//3+ec24tdk7fe/9//3//f/9//3//f/9//3//f/5//3//f/9//3//f/9//3//e/pa9DGfZ/97/3/ff/9//nu2UndG33f/f/9//3/+f/9//3//f/9//3//f/9//3//f/9//3//f/9//3//f/9//3//f/5//3/+f/9//3//f/9//3//f/9//Xv+f/5//3//f/9//3v/d/9332uRJZpGv2d/Zx1bmk58Sn1OFz7VNbQxszGxMdI58zk1RnZKmFK4UrlWG188Yzxjfmufb99333f/f/9//3//f/9//3//f/9//3//f/9//3//f/9//3//f/9//3//f/9//3//f/9//3//f/9//3//f/9//3//f/9//3//f/9//3//f/9//3//f/9//3//f/9//3//f/9//3//f/9//3//f/9//3//f/9//3//f/9//3//f/9//3//f/9//3//f/9//3//f/9//3//f/9//3//f/9//n/+f/9//3//f/9//3//fzlGekr/f/5//3//f/9/fm/3PV9r/3/+f/9//3//f/9//3//f/9//3//f/9//3//f/9//3//f/9//3//f/9/33uVUjpr/3//f/9//3//f/9//3//f/9//3//f/9//3//f/9//3//f/9//39cZ/UxHlf/e/9//3//f/9/OV9XQp9v/3/ff/9//n//f/9//3//f/9//3//f/9//3//f/9//3//f/9//3//f/9//3//f/9//3/+f/9//3//f/9//3//f/9//3//f/9//3+/d/9/329eXx1XGDbWLfQt0imZRhY6OkJbRnpKu04/Y19n33ffd/97/3v/f/9//3//f/9//3v/f/9//3//f/9//3//f/9//3//f/9//3//f/9//3//f/9//3//f/9//3//f/9//3//f/9//3//f/9//3//f/9//3//f/9//3//f/9//3//f/9//3//f/9//3//f/9//3//f/9//3//f/9//3//f/9//3//f/9//3//f/9//3//f/9//3//f/9//3//f/9//3//f/9//3//f/9//3//f/9//3//f/5//3//f/9//3//f/57/39ZRlpK/3v/f/9//3//f9939z3+Xv97/3/+e/9//3//f/9//3//f/9//3//f/9//3//f/9//3//f/9//3//f/9/nXP/f/9//3//f/9//3//f/9//3//f/9//3//f/9//3//f/9/3nv/f/9/v3PUMZpG33f/f/9//3/+e71vFTpfZ99//3/+f/5//3//f/9//3//f/9//3//f/9//3//f/9//3//f/9//3//f/9//3//f/9//3//f/9//n//f/9//3//f/9/33vfd59vX2tZRjlCtTEZOpgplym8Sl5ffmd+Z79z/3//e/9//3v/e/97/3//f/9//3//f/9//3//f/9//3//f/9//3//f/9//3//f/9//3//f/9//3//f/9//3//f/9//3//f/9//3//f/9//3//f/9//3//f/9//3//f/9//3//f/9//3//f/9//3//f/9//3//f/9//3//f/9//3//f/9//3//f/9//3//f/9//3//f/9//3//f/9//3//f/9//3//f/9//3//f/9//3//f/9//3//f/9//3//f/9//3//f/9//3//f/9//3//f/97m044Rv9//3//f/9//3//e1lKWUr/f/57/3//f/9//3//f/9//3//f/9//3//f/9//3//f/9//3//f/9//3//f/9//3//f/9//3//f/9//3//f/9//3//f/9//3//f/9//3//f/9//3//f/97Njo3Ov97/3//f/9//3//dzZCHl//f/9//3/+f/9//3//f/9//3//f/9//3//f/9//3//f/9//3//f/9//3//f/9//3//f/9//3/+f/5//n//f/93/3vfc19neEoTOtM19j05Rv9af2teRhs6/3f/e/9//3v/f/9//n/9f/1//Hf/f/97/3//f/9//3//f/9//3//f/9//3//f/9//3//f/9//3//f/9//3//f/9//3//f/9//3//f/9//3//f/9//3//f/9//3//f/9//3//f/9//3//f/9//3//f/9//3//f/9//3//f/9//3//f/9//3//f/9//3//f/9//3//f/9//3//f/9//3//f/9//3//f/9//3//f/9//3//f/9//3//f/9//3//f/9//3//f/9//3//f/9//n//f/9//3//f/9//nv/e7xSF0L/e/9//3//f/9//3/cVhY+/3v/e/9//3//f/9//3//f/9//3//f/9/3nvfe997/3//f/9//3//f/9//3//f/9/33v/f/9//3//f/9//3//f/9//3//f/9//3//f957/3//f/9//3//e3hGFTa/c/9//3//f/97/3tXRt1a/3//f/9//3//f/9//3//f/9//3//f/9//3//f/9//3//f/9//3//f/9//3//f/9//3//f/9//3/+f/9//3/fd/xaNz6SKdMxl0ZcY99733v/f/9/GT74Of97/3v/e/9//3/ff957/3//f/9//3//f/9//3//f/9//3//f/9//3//f/9//3//f/9//3//f/9//3//f/9//3//f/9//3//f/9//3//f/9//3//f/9//3//f/9//3//f/9//3//f/9//3//f/9//3//f/9//3//f/9//3//f/9//3//f/9//3//f/9//3//f/9//3//f/9//3//f/9//3//f/9//3//f/9//3//f/9//3//f/9//3//f/9//3//f/9//3//f/9//3//f/9//3//f/9//3//f/9//3seX/Y5/3v/f/9//3//f/9/f2vTOd93/3v/f/9//3//f/9//3//f/9//3//f/9/33v/f/9//3//f/9//3//f997/3//f/9//3//f/9//3//f/9//3//f/9//3//f/9//3//f/9//3//f/9//3v7VvQxf2v/e/9//3//f/97ulKaUv9//3//f/9//3//f/9//3//f/9//3//f/9//3//f/9//3//f/9//3//f/9//3//f/9//3//f/9//3/fdztfVkbUMTc+Pl/fc/93/3f/f/9//3//f1lKFj7/e/97/3//f/9//3//f/9//3/fe/9//3//f/9//3//f/9//3//f/9//3//f/9//3//f/9//3//f/9//3//f/9//3//f/9//3//f/9//3//f/9//3//f/9//3//f/9//3//f/9//3//f/9//3//f/9//3//f/9//3//f/9//3//f/9//3//f/9//3//f/9//3//f/9//3//f/9//3//f/9//3//f/9//3//f/9//3//f/9//3//f/9//3//f/9//3//f/9//3//f/9//3//f/9//3//f/9//3/+e/97H1/VOb9z/3//f/9//3//e7939Dk7Y/97/3v/f/9//3//f/9//3//f/9//3//f/9//3//f/9//3//f/9//3//f/9//3//f/9//3//f/9//3//f/9//3//f/9//3//f/9//3//f/9//3//f/9/fmfSMdtW/3vfe/9//3v/f9xaeE6/d/97/3//f/9//3//f/9//3//f/9//3//f/9//3//f/9//3//f/9//3//f/9//3//f/9//3//f39v21a0NTdC/Frfd/97/3f/c/97/nv/f/9//383RjdGv3f/f/9//3//f/9//3//f/9//3//f/9//n//f/5//3//f/9//3//f/9//3//f/9//3//f/9//3//f/9//3//f/9//3//f/9//3//f/9//3//f/9//3//f/9//3//f/9//3//f/9//3//f/9//3//f/9//3//f/9//3//f/9//3//f/9//3//f/9//3//f/9//3//f/9//3//f/9//3//f/9//3//f/9//3//f/9//3//f/9//3//f/9//3//f/9//3//f/9//3//f/9//3//f/9//3//f/9//3//e19ntDW/c/97/3//f/9//3//fxQ++lr/f/9//3//f/9//3//f/9//3//f/9//3//f/9//3//f/9//3//f/9//3//f/9//3//f/9//3//f/9//3//f/9//3//f/9//3//f/9//3//f/9//3//f/970jGaUv9//3//f/9//38+Y3dK33ffd/9//3//f/9//3//f/9//3//f/9//3//f/9//3//f/9//3//f/9//3//f/9//3//e/9/33fcWpQxvVZ/b/9//3//e/97/3/+e/5//n//f/9/FT53Sv9//3/+f/1//n//f/9//3//f/9//3//f/9//3//f/9//3//f/9//3//f/9//3//f/9//3//f/9//3//f/9//3//f/9//3//f/9//3//f/9//3//f/9//3//f/9//3//f/9//3//f/9//3//f/9//3//f/9//3//f/9//3//f/9//3//f/9//3//f/9//3//f/9//3//f/9//3//f/9//3//f/9//3//f/9//3//f/9//3//f/9//3//f/9//3//f/9//3//f/9//3//f/9//3//f/9//3//f/97/39/a/U5XGf/f/9//3//f/9//3+XTndK/3v/e/9//3//f/9//3//f/9//3//f/9//3//f/9//3//f/9//3//f/9//3//f/9//3//f/9//3//f/9//3//f/9//3//f/9//3//f/9/3nv/f/9//3//e7hOszHfe/9//3v/f/9/v3NWRp5r/3v/f/9//3//f/9//3//f/9//3//f/9//3//f/9//3//f/9//3//f/9//3//f/9//3v/e7tS1jl7Tt97/3//f/9//X//f/9//3//f/9//3vfd9Q52lbfd/9//n/+f/1//n//f/9//3//f/9//3//f/9//3//f/9//3//f/9//3//f/9//3//f/9//3//f/9//3//f/9//3//f/9//3//f/9//3//f/9//3//f/9//3//f/9//3//f/9//3//f/9//3//f/9//3//f/9//3//f/9//3//f/9//3//f/9//3//f/9//3//f/9//3//f/9//3//f/9//3//f/9//3//f/9//3//f/9//3//f/9//3//f/9//3//f/9//3//f/9//3//f/9//3//f/9//3//f/9/v3PUOV1n/3//f/9//3//f/9/2FZXSt93/3//e/9//3//f/9//3//f/9//3//f/9//3//f/9//3//f/9//3//f/9//3//f/9//3//f/9//3//f/9//3//f/9//3//f/9//3/ee/9//3//f/9//3tdY9Q1P2f/f/97/3//f997VUZ+a/93/3//f/9//3//f/9//3//f/9//3//f/9//3//f/9//3//f/9//3//f/9//3//e/9/v2/2ORg+/3vff/9//3/+f/5//n//f/9//3v/e997HV/0OX9r33f/f/9//n/+f/5//3//f/9//3//f/9//3//f/9//3//f/9//3//f/9//3//f/9//3//f/9//3//f/9//3//f/9//3//f/9//3//f/9//3//f/9//3//f/9//3//f/9//3//f/9//3//f/9//3//f/9//3//f/9//3//f/9//3//f/9//3//f/9//3//f/9//3//f/9//3//f/9//3//f/9//3//f/9//3//f/9//3//f/9//3//f/9//3//f/9//3//f/9//3//f/9//3//f/9//3//f/9//nv/f79z9DkbX/97/3//f/9//3//f1xn9T2fc/9//3//f/9//3//f/9//3//f/9//3//f/9//3//f/9//3//f/9//3//f/9//3//f/9//3//f/9//3//f/9//3//f/9//3//f/9//3/ee/9//3//f/9733vUNbpS33f/e/9//3/fe1VGPF//e/97/3//f/9//3//f/9//3//f/9//3//f/9//3//f/9//3//f/9//3/+f957/3//fxY69jV/a/97/3//f/5//n/+f/9//3//f/9//3v/e1dG0TH/d/97/3//f/9//3//f/9//3//f/9//3//f/9//3//f/9//3//f/9//3//f/9//3//f/9//3//f/9//3//f/9//3//f/9//3//f/9//3//f/9//3//f/9//3//f/9//3//f/9//3//f/9//3//f/9//3//f/9//3//f/9//3//f/9//3//f/9//3//f/9//3//f/9//3//f/9//3//f/9//3//f/9//3//f/9//3//f/9//3//f/9//3//f/9//3//f/9//3//f/9//3//f/9//3//f/9//3//f/9//3v/d/Q5G1//e/9//3//f/9//3++c/U9X2f/f/97/3//f/9//3//f/9//3//f/9//3//f/9//3//f/9//3//f/9//3//f/9//3//f/9//3//f/9//3//f/9//3//f/9//3//f/9//3//f/9//3//f/9/V0Y2Pv97/3v/f/9//391Shxb/3v/f/97/3//f/9//3//f/9//3//f/9//3//f/9//3//f/9//3//f/9//3//f/9/v3P2NTg+/3f/e/9//n//f/9//3//f/9//3//e993n2/SNdlW/3v/f957/3//f/9//3//f/9//3//f/9//3//f/9//3//f/9//3//f/9//3//f/9//3//f/9//3//f/9//3//f/9//3//f/9//3//f/9//3//f/9//3//f/9//3//f/9//3//f/9//3//f/9//3//f/9//3//f/9//3//f/9//3//f/9//3//f/9//3//f/9//3//f/9//3//f/9//3//f/9//3//f/9//3//f/9//3//f/9//3//f/9//3//f/9//3//f/9//3//f/9//3//f/9//3//f/9//3//f/9/33c2QrlS/3//f/9//3//f/5//3sWPv5e/3v/f/9//3//f/9//3//f/9//3//f/9//3//f/9//3//f/9//3//f/9//3//f/9//3//f/9//3//f/9//3//f/9//3//f/9//3//f/9//3//f/9//3//f9tW1DV/a/9/33v/f/9/t1LaUv97/3v/f/9//3//f/9//3//f/9//3//f/9//3//f/9//3//f/9//3//f/9//3//f9939jVYPv93/3v/e/5/3n//f/9//3//e/97/3v/f1hG9Tm/c/9//3v/f/9//3//f/9//3//f/57/n//f/9//3//f/9//3//f/9//3//f/9//3//f/9//3//f/9//3//f/9//3//f/9//3//f/9//3//f/9//3//f/9//3//f/9//3//f/9//3//f/9//3//f/9//3//f/9//3//f/9//3//f/9//3//f/9//3//f/9//3//f/9//3//f/9//3//f/9//3//f/9//3//f/9//3//f/9//3//f/9//3//f/9//3//f/9//3//f/9//3//f/9//3//f/9//n//f/9//3//e/97eEp2Sv97/3//f/9//3/+f/9/ek6cTv9//3//f/9//3//f/9//3//f/9//3//f/9//3//f/9//3//f/9//3//f/9//3//f/9//3//f/9//3//f/9//3//f/9//3//f/9//3//f/9//3//f/9//3+fb/Q12lL/f/9//3//f/lauk7/c/97/nv/f/9//3//f/9//3//f/9//3//f/9//3//f/9//3//f/9//3//f757/3//ezY68y2fZ/93/3//f/9/33//f/9//3//e/97/V6TMR5f/3v/e/9//3//f/9//3//f/9//3/+f/1//3//f/9//3//f/9//3//f/9//3//f/9//3//f/9//3//f/9//3//f/9//3//f/9//3//f/9//3//f/9//3//f/9//3//f/9//3//f/9//3//f/9//3//f/9//3//f/9//3//f/9//3//f/9//3//f/9//3//f/9//3//f/9//3//f/9//3//f/9//3//f/9//3//f/9//3//f/9//3//f/9//3//f/9//3//f/9//3//f/9//3//f/9//3/+f/5//3//f/97/3v/e9pW0jn/e/97/3//f/9//X//f91WOUbfd/9//3//f/9//3//f/9//3//f/9//3//f/9//3//f/9//3//f/9//3//f/9//3//f/9//3//f/9//3//f/9//3//f/9//3//f/9//3//f/9//3//f/9/33eaTvM1v3P/f/9//387Y3lG32//d/5//3//f/9//3//f/9//3//f/9//3//f/9//3//f/9//3//f/9//3//f997/3ueZxMy8y1/Z993/3//f/9//3v/e99vnmd4TrQ1OEb/f993/3//f917/3//f/9//3/ff/9//X/9f/5//3//f/9//3//f/9//3//f/9//3//f/9//3//f/9//3//f/9//3//f/9//3//f/9//3//f/9//3//f/9//3//f/9//3//f/9//3//f/9//3//f/9//3//f/9//3//f/9//3//f/9//3//f/9//3//f/9//3//f/9//3//f/9//3//f/9//3//f/9//3//f/9//3//f/9//3//f/9//3//f/9//3//f/9//3//f/9//3//f/9//3//f/9//3//f/9//3//f/97/38cX9I1/3v/f/9//3//f/9//3s/Zxc+33f/f/9//3//f/9//3//f/9//3//f/9//3//f/9//3//f/9//3//f/9//3//f/9//3//f/9//3//f/9//3//f/9//3//f/9//3//f/9//3//f/9//3//f/97XmexLV5n/3//f/9/XGd4Rp9r/3v+f/9//3//f/9//3//f/9//3//f/9//3//f/9//3//f/9//3//f/9//3//f91z/3s7WxQ60zGaTh1fn3O/c79zXGOXStEtd0q6Vv9/33v/f/5//n//f/9//3//f/9//3//f/5//X//f/9//3//f/9//3//f/9//3//f/9//3//f/9//3//f/9//3//f/9//3//f/9//3//f/9//3//f/9//3//f/9//3//f/9//3//f/9//3//f/9//3//f/9//3//f/9//3//f/9//3//f/9//3//f/9//3//f/9//3//f/9//3//f/9//3//f/9//3//f/9//3//f/9//3//f/9//3//f/9//3//f/9//3//f/9//3//f/9//3/+f/9//3//f/9//3//f/9//n//f/97fmuRLZ9v/3v/f/97/3/+e/9/v3P0OZ9v/3//f/9//X/+f/9//3//f/9//3//f/9//3//f/9//3//f/9//3//f/9//3//f/9//3//f/9//3//f/9//3//f/9//3//f/9//3//f/9//3//f/9//3/fd/978zl4Sv97/3v/d59rFj6fb/97/3v/f/9//3//f/9//3//f/9//3//f/9//3//f/9//3//f/9//3/+f/9//3//f/9//3t9a/pa8jmyNdI1FT7zNbIt9TnaUt93/3//f/9//3//f/9//3//f/9//3//f/9//3//f/9//3//f/9//3//f/9//3//f/9//3//f/9//3//f/9//3//f/9//3//f/9//3//f/9//3//f/9//3//f/9//3//f/9//3//f/9//3//f/9//3//f/9//3//f/9//3//f/9//3//f/9//3//f/9//3//f/9//3//f/9//3//f/9//3//f/9//3//f/9//3//f/9//3//f/9//3//f/9//3//f/9//3//f/9//3//f/9//3//f/9//3/+f/9//3//f/9//3//f/5//n//f79zsjFeY/9//3v/f/9//3//f/97FD5fa/97/3//f/5//X//f/9//3//f/9//3//f/9//3//f/9//3//f/9//3//f/9//3//f/9//3//f/9//3//f/9//3//f/9//3//f/9//3//f/9//3//f/9//3//fz1j9Dmfa/93/3vfc1dGn2//f/57/3//f/9//3//f/9//3//f/9//3//f/9//3//f/9//3//f/9//3//f/9//3//f/9//3+/d/97XWfaWvtaPmNfZ79z/3v/f/9//3//f/9//3//f/9//3//f/9//3//f/9//3//f/9//3//f/9//3//f/9//3//f/9//3//f/9//3//f/9//3//f/9//3//f/9//3//f/9//3//f/9//3//f/9//3//f/9//3//f/9//3//f/9//3//f/9//3//f/9//3//f/9//3//f/9//3//f/9//3//f/9//3//f/9//3//f/9//3//f/9//3//f/9//3//f/9//3//f/9//3//f/9//3//f/9//3//f/9//3//f/9//3//f/5//3/+f/9//3//f/9//3/9e/5//3v/e9M12lL/e/97/3//f/57/3//e1ZKu1b/f/9//3/+f/5//3//f/9//3//f/9//3//f/9//3//f/9//3//f/9//3//f/9//3//f/9//3//f/9//3//f/9//3//f/9//3//f/9//3//f/9//3v/f/9//3ufc/Q5mEr/e99z33cVPp9v/3v/f/9//3//f/9//3//f/9//3//f/9//3//f/9//3//f/9//3//f/9//3//f/9//3//f/9//3//f/9733f/e/97/3//e/9//3//f/9//3//f/9//3//f/9//3//f/9//3//f/9//3//f/9//3//f/9//3//f/9//3//f/9//3//f/9//3//f/9//3//f/9//3//f/9//3//f/9//3//f/9//3//f/9//3//f/9//3//f/9//3//f/9//3//f/9//3//f/9//3//f/9//3//f/9//3//f/9//3//f/9//3//f/9//3//f/9//3//f/9//3//f/9//3//f/9//3//f/9//3//f/9//3//f/9//3//f/9//3//f/9//3//f/9//3//f/9//3//f/9//n/+f/9//39XRjZC/3//e/9//nv+f/9//3+4UnhK/3//f/9//3/+f/9//3//f/9//3//f/9//3//f/9//3//f/9//3//f/9//3//f/9//3//f/9//3//f/9//3//f/9//3//f/9//3//f/9//3//f/9/33v/f/9/33fbVvI1n2//f/93FT5/a/9//3//f/9//3//f/9//3//f/9//3//f/9//3//f/9//3//f/9//3//f/9//3//f/9//3//f/9//3v/f/9//3//e/97/3v/e/9//3//f/9//3//f/9//3//f/9//3//f/9//3//f/9//3//f/9//3//f/9//3//f/9//3//f/9//3//f/9//3//f/9//3//f/9//3//f/9//3//f/9//3//f/9//3//f/9//3//f/9//3//f/9//3//f/9//3//f/9//3//f/9//3//f/9//3//f/9//3//f/9//3//f/9//3//f/9//3//f/9//3//f/9//3//f/9//3//f/9//3//f/9//3//f/9//3//f/9//3//f/9//3//f/9//3//f/9//3//f/9//3//f/1//3//f/9/21b0Od93/3//f/5//n//f/97G1/1Qf9//3//f/5//n//f/9//3//f/9//3//f/9//3//f/9//3//f/9//3//f/9//3//f/9//3//f/9//3//f/9//3//f/9//3//f/9//3//f/9//3//f/9//3//f997v3OwMVRC33OfbxRCn3P/f/9//3v/f/9//3//f/9//3//f/9//3//f/9//3//f/9//3//f/9//3//f/9//3//f/9//3//f/9//3/+e/9//3//f/9//3//f/9//3//f/9//3//f/9//3//f/9//3//f/9//3//f/9//3//f/9//3//f/9//3//f/9//3//f/9//3//f/9//3//f/9//3//f/9//3//f/9//3//f/9//3//f/9//3//f/9//3//f/9//3//f/9//3//f/9//3//f/9//3//f/9//3//f/9//3//f/9//3//f/9//3//f/9//3//f/9//3//f/9//3//f/9//3//f/9//3//f/9//3//f/9//3//f/9//3//f/9//3//f/9//3//f/9//3//f/9//3//f/9//3//f/5//3//e39r1Dl/a/9//3/+f/5//n//f15r9UG/d/9//3//f/5//3//f/9//3//f/9//3//f/9//3//f/9//3//f/9//3//f/9//3//f/9//3//f/9//3//f/9//3//f/9//3//f/9//3//f/9//3//f/9//3//f9972VrxOTRCVUZVRr93/3//f/9//3//f/9//3//f/9//3//f/9//3//f/9//3//f/9//3//f/9//3//f/9//3//f/9//3//f/5//n//f/9//n/+f/57/3//f/9//3//f/9//3//f/9//3//f/9//3//f/9//3//f/9//3//f/9//3//f/9//3//f/9//3//f/9//3//f/9//3//f/9//3//f/9//3//f/9//3//f/9//3//f/9//3//f/9//3//f/9//3//f/9//3//f/9//3//f/9//3//f/9//3//f/9//3//f/9//3//f/9//3//f/9//3//f/9//3//f/9//3//f/9//3//f/9//3//f/9//3//f/9//3//f/9//3//f/9//3//f/9//3//f/9//3//f/9//3//f/9//n//f/9//3+/czZCulL/f/9//n/9f/5/33u/d/VBf3P/e/9//3//f/9//3//f/9//3//f/9//3//f/9//3//f/9//3//f/9//3//f/9//3//f/9//3//f/9//3//f/9//3//f/9//3//f/9//3//f/9//3//f/9//3//f/9/O2MSPlRG+Vr/f/9//3//f/9//3//f/9//3//f/9//3//f/9//3//f/9//3//f/9//3//f/9//3//f/9//3//f/9//3//f/5//n/9f/1//n//f/9//3//f/9//3//f/9//3//f/9//3//f/9//3//f/9//3//f/9//3//f/9//3//f/9//3//f/9//3//f/9//3//f/9//3//f/9//3//f/9//3//f/9//3//f/9//3//f/9//3//f/9//3//f/9//3//f/9//3//f/9//3//f/9//3//f/9//3//f/9//3//f/9//3//f/9//3//f/9//3//f/9//3//f/9//3//f/9//3//f/9//3//f/9//3//f/9//3//f/9//3//f/9//3//f/9//3//f/9//3//f/9//3/+f/5//3//f/9//39XSjdG/3v/f/5//X/+f/9//382Rl9r/3//f/9//3//f/9//3//f/9//3//f/9//3//f/9//3//f/9//3//f/9//3//f/9//3//f/9//3//f/9//3//f/9//3//f/9//3//f/9//3//f/5//3//f/9//3//f/9//3+/d/9//3//f/9//3//f/9//3//f/9//3//f/9//3//f/9//3//f/9//3//f/9//3//f/9//3//f/9//3//f/9//3//f/5//3//f/9//n//f/9//3//f/9//3//f/9//3//f/9//3//f/9//3//f/9//3//f/9//3//f/9//3//f/9//3//f/9//3//f/9//3//f/9//3//f/9//3//f/9//3//f/9//3//f/9//3//f/9//3//f/9//3//f/9//3//f/9//3//f/9//3//f/9//3//f/9//3//f/9//3//f/9//3//f/9//3//f/9//3//f/9//3//f/9//3//f/9//3//f/9//3//f/9//3//f/9//3//f/9//3//f/9//3//f/9//3//f/9//3//f/5//3//f/9//3//f997f2vUNZ9z33v/f/1//X/fe/9/eE4dY/9//3v/f/9//3//f/9//3//f/9//3//f/9//3//f/9//3//f/9//3//f/9//3//f/9//3//f/9//3//f/9//3//f/9//3//f/9//3//f/9//3//f/9//3//f/9//3//f/9//3//f/9//3//f/9//3//f/9//3//f/9//3//f/9//3//f/9//3//f/9//3//f/9//3//f/9//3//f/9//3//f/9//3//f/9//3//f/9//3//f/9//3//f/9//3//f/9//3//f/9//3//f/9//3//f/9//3//f/9//3//f/9//3//f/9//3//f/9//3//f/9//3//f/9//3//f/9//3//f/9//3//f/9//3//f/9//3//f/9//3//f/9//3//f/9//3//f/9//3//f/9//3//f/9//3//f/9//3//f/9//3//f/9//3//f/9//3//f/9//3//f/9//3//f/9//3//f/9//3//f/9//3//f/9//3//f/9//3//f/9//3//f/9//3//f/9//3//f/9//3//f/9//3//f/9//3//f59zFkLcXv9//3/+f/5//3//f7pWulb/f/97/3//f/9//3//f/9//3//f/9//3//f/9//3//f/9//3//f/9//3//f/9//3//f/9//3//f/9//3//f/9//3//f/9//3//f/9//3//f/9//3//f/9//3//f/9//3//f/9//3//f/9//3//f/9//3//f/9//3//f/9//3//f/9//3//f/9//3//f/9//3//f/9//3//f/9//3//f/9//3//f/9//3//f/9//3//f/9//3//f/9//3//f/9//3//f/9//3//f/9//3//f/9//3//f/9//3//f/9//3//f/9//3//f/9//3//f/9//3//f/9//3//f/9//3//f/9//3//f/9//3//f/9//3//f/9//3//f/9//3//f/9//3//f/9//3//f/9//3//f/9//3//f/9//3//f/9//3//f/9//3//f/9//3//f/9//3//f/9//3//f/9//3//f/9//3//f/9//3//f/9//3//f/9//3//f/9//3//f/9//3//f/9//3//f/9//3//f/9//n//f/9//3//f/9//3/fe5lSFkb/f997/n//f/97/3/8XnhO/3v/f/9//3//f/9//3//f/9//3//f/9//3//f/9//3//f/9//3//f/9//3//f/9//3//f/9//3//f/9//3//f/9//3//f/9//3//f/9//3//f/9//3//f/9//3//f/9//3//f/9//3//f/9//3//f/9//3//f/9//3//f/9//3//f/9//3//f/9//3//f/9//3//f/9//3//f/9//3//f/9//3//f/9//3//f/9//3//f/9//3//f/9//3//f/9//3//f/9//3//f/9//3//f/9//3//f/9//3//f/9//3//f/9//3//f/9//3//f/9//3//f/9//3//f/9//3//f/9//3//f/9//3//f/9//3//f/9//3//f/9//3//f/9//3//f/9//3//f/9//3//f/9//3//f/9//3//f/9//3//f/9//3//f/9//3//f/9//3//f/9//3//f/9//3//f/9//3//f/9//3//f/9//3//f/9//3//f/9//3//f/9//3//f/9//3//f/9//3/+f/9//3//f/9//3/+f/9//38+Z9M5f3P/f/9//3//f/97f281Rt97/3//f/9//3//f/9//3//f/9//3//f/9//3//f/9//3//f/9//3//f/9//3//f/9//3//f/9//3//f/9//3//f/9//3//f/9//3//f/9//3//f/9//3//f/9//3//f/9//3//f/9//3//f/9//3//f/9//3//f/9//3//f/9//3//f/9//3//f/9//3//f/9//3//f/9//3//f/9//3//f/9//3//f/9//3//f/9//3//f/9//3//f/9//3//f/9//3//f/9//3//f/9//3//f/9//3//f/9//3//f/9//3//f/9//3//f/9//3//f/9//3//f/9//3//f/9//3//f/9//3//f/9//3//f/9//3//f/9//3//f/9//3//f/9//3//f/9//3//f/9//3//f/9//3//f/9//3//f/9//3//f/9//3//f/9//3//f/9//3//f/9//3//f/9//3//f/9//3//f/9//3//f/9//3//f/9//3//f/9//3//f/9//3//f/9//3//f/5//3//f/9//3//f/9//n/+f/9/v3c2RplS/3//f/57/3//e793FD6ec/9//3//f/9//3//f/9//3//f/9//3//f/9//3//f/9//3//f/9//3//f/9//3//f/9//3//f/9//3//f/9//3//f/9//3//f/9//3//f/9//3//f/9//3//f/9//3//f/9//n//f/9//3//f/9//3//f/9//3//f/9//3//f/9//3//f/9//3//f/9//3//f/9//3//f/9//3//f/9//3//f/9//3//f/9//3//f/9//3//f/9//3//f/9//3//f/9//3//f/9//3//f/9//3//f/9//3//f/9//3//f/9//3//f/9//3//f/9//3//f/9//3//f/9//3//f/9//3//f/9//3//f/9//3//f/9//3//f/9//3//f/9//3//f/9//3//f/9//3//f/9//3//f/9//3//f/9//3//f/9//3//f/9//3//f/9//3//f/9//3//f/9//3//f/9//3//f/9//3//f/9//3//f/9//3//f/9//3//f/9//3//f/9//3//f/9//3//f/5//3//f/9//3//f/1//n//f/9/3F4WQp9z/3//e/9//3//fxRCXGv/f/9//3//f/9//3//f/9//3//f/9//3//f/9//3//f/9//3//f/9//3//f/9//3//f/9//3//f/9//3//f/9//3//f/9//3//f/9//3//f/9//3//f/9//n//f/9//3//f/9//3//f/9//3//f/9//3//f/9//3//f/9//3//f/9//3//f/9//3//f/9//3//f/9//3//f/9//3//f/9//3//f/9//3//f/9//3//f/9//3//f/9//3//f/9//3//f/9//3//f/9//3//f/9//3//f/9//3//f/9//3//f/9//3//f/9//3//f/9//3//f/9//3//f/9//3//f/9//3//f/9//3//f/9//3//f/9//3//f/9//3//f/9//3//f/9//3//f/9//3//f/9//3//f/9//3//f/9//3//f/9//3//f/9//3//f/9//3//f/9//3//f/9//3//f/9//3//f/9//3//f/9//3//f/9//3//f/9//3//f/9//3//f/9//3//f/9//n//f/9//3//f/9//3/+f/1//n//f793F0LbWv97/3v/f/9/33uXTvle/3//f/9//3//f/9//3//f/9//3//f/9//3//f/9//3//f/9//3//f/9//3//f/9//3//f/9//3//f/9//3//f/9//3//f/9//3//f/9//3//f/9//3/+f/9//3//f/9//3/+f/9//3//f/9//3//f/9//3//f/9//3//f/9//3//f/9//3//f/9//3//f/9//3//f/9//3//f/9//3//f/9//3//f/9//3//f/9//3//f/9//3//f/9//3//f/9//3//f/9//3//f/9//3//f/9//3//f/9//3//f/9//3//f/9//3//f/9//3//f/9//3//f/9//3//f/9//3//f/9//3//f/9//3//f/9//3//f/9//3//f/9//3//f/9//3//f/9//3//f/9//3//f/9//3//f/9//3//f/9//3//f/9//3//f/9//3//f/9//3//f/9//3//f/9//3//f/9//3//f/9//3//f/9//3//f/9//3//f/9//3//f/9//3//f/9//3//f/9//3//f/9//3//f/9//n/+f/57/3//f7pSNkL/e/97/3v/f/972VrYWv97/3//f/9/33//f/9//3//f/9//3//f/9//3//f/9//3//f/9//3//f/9//3//f/9//3//f/9//3//f/9//3//f/9//3//f/9//3//f/9//3//f/9//3//f/9//3//f/9//3//f/9//3//f/9//3//f/9//3//f/9//3//f/9//3//f/9//3//f/9//3//f/9//3//f/9//3//f/9//3//f/9//3//f/9//3//f/9//3//f/9//3//f/9//3//f/9//3//f/9//3//f/9//3//f/9//3//f/9//3//f/9//3//f/9//3//f/9//3//f/9//3//f/9//3//f/9//3//f/9//3//f/9//3//f/9//3//f/9//3//f/9//3//f/9//3//f/9//3//f/9//3//f/9//3//f/9//3//f/9//3//f/9//3//f/9//3//f/9//3//f/9//3//f/9//3//f/9//3//f/9//3//f/9//3//f/9//3//f/9//3//f/9//3//f/9//3//f/9//3//f/9//3//f/9//3//f/9//3+fbzRC+Vb/e/97/3f/d1xnVEb/e/9//3v/f/9//3//f/9//3//f/9//3//f/9//3//f/9//3//f/9//3//f/9//3//f/9//3//f/9//3//f/9//3//f/9//3//f/9//3//f/9//3//f/9//3//f/9//3//f/9//3//f/9//3//f/9//3//f/9//3//f/9//3//f/9//3//f/9//3//f/9//3//f/9//3//f/9//3//f/9//3//f/9//3//f/9//3//f/9//3//f/9//3//f/9//3//f/9//3//f/9//3//f/9//3//f/9//3//f/9//3//f/9//3//f/9//3//f/9//3//f/9//3//f/9//3//f/9//3//f/9//3//f/9//3//f/9//3//f/9//3//f/9//3//f/9//3//f/9//3//f/9//3//f/9//3//f/9//3//f/9//3//f/9//3//f/9//3//f/9//3//f/9//3//f/9//3//f/9//3//f/9//3//f/9//3//f/9//3//f/9//3//f/9//3//f/9//3//f/9//3//f/9//3//f/9//3//f/9//3/5WjM+/3f/e/97/39bY3RG33P/f/97/3//f/9//3//f/9//3//f/9//3//f/9//3//f/9//3//f/9//3//f/9//3//f/9//3//f/9//3//f/9//3//f/9//3//f/9//3//f/9//3//f/9//3//f/9//3//f/9//3//f/9//3//f/9//3//f/9//3//f/9//3//f/9//3//f/9//3//f/9//3//f/9//3//f/9//3//f/9//3//f/9//3//f/9//3//f/9//3//f/9//3//f/9//3//f/9//3//f/9//3//f/9//3//f/9//3//f/9//3//f/9//3//f/9//3//f/9//3//f/9//3//f/9//3//f/9//3//f/9//3//f/9//3//f/9//3//f/9//3//f/9//3//f/9//3//f/9//3//f/9//3//f/9//3//f/9//3//f/9//3//f/9//3//f/9//3//f/9//3//f/9//3//f/9//3//f/9//3//f/9//3//f/9//3//f/9//3//f/9//3//f/9//3//f/9//3//f/9//3//f/9//3//f/9//3//f/9/nm9URhpb/3v/d/9733NTQp1r/3//f/9//3//f/9//3//f/9//3//f/9//3//f/9//3//f/9//3//f/9//3//f/9//3//f/9//3//f/9//3//f/9//3//f/9//3//f/9//3//f/9//3//f/9//3//f/9//3//f/9//3//f/9//3//f/9//3//f/9//3//f/9//3//f/9//3//f/9//3//f/9//3//f/9//3//f/9//3//f/9//3//f/9//3//f/9//3//f/9//3//f/9//3//f/9//3//f/9//3//f/9//3//f/9//3//f/9//3//f/9//3//f/9//3//f/9//3//f/9//3//f/9//3//f/9//3//f/9//3//f/9//3//f/9//3//f/9//3//f/9//3//f/9//3//f/9//3//f/9//3//f/9//3//f/9//3//f/9//3//f/9//3//f/9//3//f/9//3//f/9//3//f/9//3//f/9//3//f/9//3//f/9//3//f/9//3//f/9//3//f/9//3//f/9//3//f/9//3//f/9//3//f/9//3//f/9//3//f/93fWszPt93/3v/e/9/lk47Y/9//3//f/9//3//f/9//3//f/9//3//f/9//3//f/9//3//f/9//3//f/9//3//f/9//3//f/9//3//f/9//3//f/9//3//f/9//3//f/9//3//f/9//3//f/9//3//f/9//3//f/9//3//f/9//3//f/9//3//f/9//3//f/9//3//f/9//3//f/9//3//f/9//3//f/9//3//f/9//3//f/9//3//f/9//3//f/9//3//f/9//3//f/9//3//f/9//3//f/9//3//f/9//3//f/9//3//f/9//3//f/9//3//f/9//3//f/9//3//f/9//3//f/9//3//f/9//3//f/9//3//f/9//3//f/9//3//f/9//3//f/9//3//f/9//3//f/9//3//f/9//3//f/9//3//f/9//3//f/9//3//f/9//3//f/9//3//f/9//3//f/9//3//f/9//3//f/9//3//f/9//3//f/9//3//f/9//3//f/9//3//f/9//3//f/9//3//f/9//3//f/9//3//f/9//3//f/9//3v/f993t1K4Uv9/33ffd9lW+Vrfd/9//3//f/9//3//f/9//3//f/9//3//f/9//3//f/9//3//f/9//3//f/9//3//f/9//3//f/9//3//f/9//3//f/9//3//f/9//3//f/9//3//f/9//3//f/9//3//f/9//3//f/9//3//f/9//3//f/9//3//f/9//3//f/9//3//f/9//3//f/9//3//f/9//3//f/9//3//f/9//3//f/9//3//f/9//3//f/9//3//f/9//3//f/9//3//f/9//3//f/9//3//f/9//3//f/9//3//f/9//3//f/9//3//f/9//3//f/9//3//f/9//3//f/9//3//f/9//3//f/9//3//f/9//3//f/9//3//f/9//3//f/9//3//f/9//3//f/9//3//f/9//3//f/9//3//f/9//3//f/9//3//f/9//3//f/9//3//f/9//3//f/9//3//f/9//3//f/9//3//f/9//3//f/9//3//f/9//3//f/9//3//f/9//3//f/9//3//f/9//3//f/9//3//f/9//3//f/9//3//e31rEz5dZ/9//3s8Y7hS/3v/f/9//3//f/5//3//f/9//3//f/9//3//f/9//3//f/9//3//f/9//3//f/9//3//f/9//3//f/9//3//f/9//3//f/9//3//f/9//3//f/9//3//f/9//3//f/9//3//f/9//3//f/9//3//f/9//3//f/9//3//f/9//3//f/9//3//f/9//3//f/9//3//f/9//3//f/9//3//f/9//3//f/9//3//f/9//3//f/9//3//f/9//3//f/9//3//f/9//3//f/9//3//f/9//3//f/9//3//f/9//3//f/9//3//f/9//3//f/9//3//f/9//3//f/9//3//f/9//3//f/9//3//f/9//3//f/9//3//f/9//3//f/9//3//f/9//3//f/9//3//f/9//3//f/9//3//f/9//3//f/9//3//f/9//3//f/9//3//f/9//3//f/9//3//f/9//3//f/9//3//f/9//3//f/9//3//f/9//3//f/9//3//f/9//3//f/9//3//f/9//3//f/9//3//f/9//3//e/9//3//e5ZO8jlea/9/PGN2Tt97/3//f/9//3//f/9//3//f/9//3//f/9//3//f/9//3//f/9//3//f/9//3//f/9//3//f/9//3//f/9//3//f/9//3//f/9//3//f/9//3//f/9//3//f/9//3//f/9//3//f/9//3//f/9//3//f/9//3//f/9//3//f/9//3//f/9//3//f/9//3//f/9//3//f/9//3//f/9//3//f/9//3//f/9//3//f/9//3//f/9//3//f/9//3//f/9//3//f/9//3//f/9//3//f/9//3//f/9//3//f/9//3//f/9//3//f/9//3//f/9//3//f/9//3//f/9//3//f/9//3//f/9//3//f/9//3//f/9//3//f/9//3//f/9//3//f/9//3//f/9//3//f/9//3//f/9//3//f/9//3//f/9//3//f/9//3//f/9//3//f/9//3//f/9//3//f/9//3//f/9//3//f/9//3//f/9//3//f/9//3//f/9//3//f/9//3//f/9//3//f/9//3//f/9//3//f/9//3//f/9//3+/c48t8jlea11nVUr/f/9//3//f/9//3//f/9//3//f/9//3//f/9//3//f/9//3//f/9//3//f/9//3//f/9//3//f/9//3//f/9//3//f/9//3//f/9//3//f/9//3//f/9//3//f/9//3//f/9//3//f/9//3//f/9//3//f/9//3//f/9//3//f/9//3//f/9//3//f/9//3//f/9//3//f/9//3//f/9//3//f/9//3//f/9//3//f/9//3//f/9//3//f/9//3//f/9//3//f/9//3//f/9//3//f/9//3//f/9//3//f/9//3//f/9//3//f/9//3//f/9//3//f/9//3//f/9//3//f/9//3//f/9//3//f/9//3//f/9//3//f/9//3//f/9//3//f/9//3//f/9//3//f/9//3//f/9//3//f/9//3//f/9//3//f/9//3//f/9//3//f/9//3//f/9//3//f/9//3//f/9//3//f/9//3//f/9//3//f/9//3//f/9//3//f/9//3//f/9//3//f/9//3//f/9//3//f/9//3//f/9/33s8ZzRCjy00Qhtj33v/f/9//3//f/9//3//f/9//3//f/9//3//f/9//3//f/9//3//f/9//3//f/9//3//f/9//3//f/9//3//f/9//3//f/9//3//f/9//3//f/9//3//f/9//3//f/9//3//f/9//3//f/9//3//f/9//3//f/9//3//f/9//3//f/9//3//f/9//3//f/9//3//f/9//3//f/9//3//f/9//3//f/9//3//f/9//3//f/9//3//f/9//3//f/9//3//f/9//3//f/9//3//f/9//3//f/9//3//f/9//3//f/9//3//f/9//3//f/9//3//f/9//3//f/9//3//f/9//3//f/9//3//f/9//3//f/9//3//f/9//3//f/9//3//f/9//3//f/9//3//f/9//3//f/9//3//f/9//3//f/9//3//f/9//3//f/9//3//f/9//3//f/9//3//f/9//3//f/9//3//f/9//3//f/9//3//f/9//3//f/9//3//f/9//3//f/9//3//f/9//3//f/9//3//f/9//3//f/9//3//f/9//3+/d35vXWu/d/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BwBAAB8AAAAAAAAAFAAAAAd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qAAAAAoAAABQAAAAUgAAAFwAAAABAAAA0XbJQasKyUEKAAAAUAAAAA8AAABMAAAAAAAAAAAAAAAAAAAA//////////9sAAAASQBzAGEAYgBlAGwAIABSAG8AagBhAHMAIABTAC4AAAADAAAABQAAAAYAAAAHAAAABgAAAAMAAAADAAAABwAAAAcAAAADAAAABgAAAAUAAAADAAAABgAAAAMAAABLAAAAQAAAADAAAAAFAAAAIAAAAAEAAAABAAAAEAAAAAAAAAAAAAAAHQEAAIAAAAAAAAAAAAAAAB0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YAQAACgAAAGAAAACyAAAAbAAAAAEAAADRdslBqwrJQQ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DRdslBqwrJQQoAAABwAAAAMwAAAEwAAAAEAAAACQAAAHAAAAAUAQAAfQAAALQAAABGAGkAcgBtAGEAZABvACAAcABvAHIAOgAgAEkAcwBhAGIAZQBsACAATQBhAHIAZwBhAHIAaQB0AGEAIABOAGEAdABhAGwAaQBhACAAUgBvAGoAYQBzACAAUwBlAGcAbwB2AGkAYQAAAA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qTaOnAaIRsh5itvpW1z/NmPxTsw1AmDB5C4+DRlaScE=</DigestValue>
    </Reference>
    <Reference Type="http://www.w3.org/2000/09/xmldsig#Object" URI="#idOfficeObject">
      <DigestMethod Algorithm="http://www.w3.org/2001/04/xmlenc#sha256"/>
      <DigestValue>LEFkXRXlLCSqLbgrVJjjmuGfiFsvGVIi9dDxfdGvVwo=</DigestValue>
    </Reference>
    <Reference Type="http://uri.etsi.org/01903#SignedProperties" URI="#idSignedProperties">
      <Transforms>
        <Transform Algorithm="http://www.w3.org/TR/2001/REC-xml-c14n-20010315"/>
      </Transforms>
      <DigestMethod Algorithm="http://www.w3.org/2001/04/xmlenc#sha256"/>
      <DigestValue>oABiVNahf343t8DXn5HduvBBbxZjcl5NGWhLbAvdhk4=</DigestValue>
    </Reference>
    <Reference Type="http://www.w3.org/2000/09/xmldsig#Object" URI="#idValidSigLnImg">
      <DigestMethod Algorithm="http://www.w3.org/2001/04/xmlenc#sha256"/>
      <DigestValue>Ty13LKDmRkOp1Qs+O8WEbOm32Mjy6T6qfvbmv6pFPq8=</DigestValue>
    </Reference>
    <Reference Type="http://www.w3.org/2000/09/xmldsig#Object" URI="#idInvalidSigLnImg">
      <DigestMethod Algorithm="http://www.w3.org/2001/04/xmlenc#sha256"/>
      <DigestValue>8OUS4OTSxz1voQaK5EUx36wOmQ6EVQ4aNEecom3sO5U=</DigestValue>
    </Reference>
  </SignedInfo>
  <SignatureValue>ckLO/RRRIoiyHWtjv6ArRbaloYfZdjbpjNjfTUJGrnbseSwOVo4iyZQkCf0zlJkEzjY8X7LYoTiY
gb3oFEmxX52D18LVGkWzJtQVeCD3MBSNXX8hFazfioCsQAudxsby3ERcIcBKwGzziEPlGgaH2ZOw
VjY0vOuKM9iqsFgLvDa9d5Aq48Tv8in+vEitgj08srd+i6rBXXXZkIw2Q0dp2ElfKIO+VVX84qeb
ALeDbjz3xYrzSnZ2L41cNfsI75a1paa59yWUuTkEl/ePzMXI1lgOtnPKgjTw8LYCECVHkmG9gon2
Qytnlg4rNBk1SsJMRhLTgCLFR6aK619jJ1SEFg==</SignatureValue>
  <KeyInfo>
    <X509Data>
      <X509Certificate>MIIH9DCCBtygAwIBAgIIYHsdFm/5Kc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MTgwMFoXDTIxMTExODE4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C4EaUvFejJCQXk/OOc0NqyOTkmDGq/VIiov9khDlVSF/3g+osBDScicaPTeu7QRy3Twbl5rPK2mxjMFY9KqAlXxQYHLTKzbJuagd1LrCHMxFX9RWHdGc6tqyXLF4xiycOwJZa8soTE2Zr3gLQK3ni4KmAju0gO0EdEnr5bZRzTwkpnB5jSSHtNQaX669Vh9kfKDl63g4kMzxoaTTFWghhI/CkEx2H6DUrA5fzWbSDSZWv9Gk+SlHH5GS/cRBCnO4Yq5KLpu9TVAWU9wloav8PXfX9kD7yssrisZzu/tom/OsPN8AcMLJ5Ghcwtbyw7nRI9Dy2lY2Xxbi9l5OK30+/RAgMBAAGjggN1MIIDcTCBhQYIKwYBBQUHAQEEeTB3ME8GCCsGAQUFBzAChkNodHRwOi8vcGtpLmVzaWduLWxhLmNvbS9jYWNlcnRzL3BraUNsYXNzM0ZFQXBhcmFFc3RhZG9kZUNoaWxlQ0EuY3J0MCQGCCsGAQUFBzABhhhodHRwOi8vb2NzcC5lc2lnbi1sYS5jb20wHQYDVR0OBBYEFB17DW/O7GliK1sqXCG4A4SEnc+6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B5VabuSvlWyf5EQZAMJ4gYD7lLSu8WCPt3eoIHK14XzF+uvALtWEnFf11y3QqhYn6FXF9c/87iEUXbmaWsriMe+6CIc8VcT3cnWaBBEC43JsmHOG7hAZC2pYsVf14ZJfvSXLeegyyNIqIhe8yfyhelDvKPbrfm5v8YZPbpMxVRZBaJ32bvGLp2bFEQS1GaOHH5nLXpN+SePNyxo+id0+5hMMvEXo6B0ScMZCWLi5ElIouC73QWerp9kbX8mrxnhpuMjiNmcvMW9jl0qTNXk92qikd4v9KuAH4ETN2vo7wmwnB5b+06lafVllsL3l7HP3rA2TNjQzEPf5RPrWretV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rzSKN9oDo+N+HDvJtq1sJ0vtAAEHBCQlxeKRFg7ejo4=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qkceKAjZ2taglcS4v3pc/WKQ8JxfR2vNIQYv94f79+w=</DigestValue>
      </Reference>
      <Reference URI="/word/document.xml?ContentType=application/vnd.openxmlformats-officedocument.wordprocessingml.document.main+xml">
        <DigestMethod Algorithm="http://www.w3.org/2001/04/xmlenc#sha256"/>
        <DigestValue>zBoq6x0oRBxRqL/tkA+41LMVOdV6Tcj72ij58qlzDlI=</DigestValue>
      </Reference>
      <Reference URI="/word/endnotes.xml?ContentType=application/vnd.openxmlformats-officedocument.wordprocessingml.endnotes+xml">
        <DigestMethod Algorithm="http://www.w3.org/2001/04/xmlenc#sha256"/>
        <DigestValue>ST8tX9nk2vCVcC03RjgthbGBcm6MP+98jANo4mWE1fQ=</DigestValue>
      </Reference>
      <Reference URI="/word/fontTable.xml?ContentType=application/vnd.openxmlformats-officedocument.wordprocessingml.fontTable+xml">
        <DigestMethod Algorithm="http://www.w3.org/2001/04/xmlenc#sha256"/>
        <DigestValue>FGOlSKb4pasXwa8v7kiRDxwFMZ1hV+uq70ponAKhUlc=</DigestValue>
      </Reference>
      <Reference URI="/word/footer1.xml?ContentType=application/vnd.openxmlformats-officedocument.wordprocessingml.footer+xml">
        <DigestMethod Algorithm="http://www.w3.org/2001/04/xmlenc#sha256"/>
        <DigestValue>qwzjiL5e1OxfLB+9wpyzxI06k7jQqpe9bbcJSh3SaqI=</DigestValue>
      </Reference>
      <Reference URI="/word/footer2.xml?ContentType=application/vnd.openxmlformats-officedocument.wordprocessingml.footer+xml">
        <DigestMethod Algorithm="http://www.w3.org/2001/04/xmlenc#sha256"/>
        <DigestValue>o1eQ7xdm88INQ6UZmdOp5j0OGMOwTlxBTGOYfRrwEGE=</DigestValue>
      </Reference>
      <Reference URI="/word/footnotes.xml?ContentType=application/vnd.openxmlformats-officedocument.wordprocessingml.footnotes+xml">
        <DigestMethod Algorithm="http://www.w3.org/2001/04/xmlenc#sha256"/>
        <DigestValue>fDDxCHPLzqMJskCAji7lGamwvm96aCXKdxhsrSeGCO4=</DigestValue>
      </Reference>
      <Reference URI="/word/header1.xml?ContentType=application/vnd.openxmlformats-officedocument.wordprocessingml.header+xml">
        <DigestMethod Algorithm="http://www.w3.org/2001/04/xmlenc#sha256"/>
        <DigestValue>7vgAokg52y6O0wulr/VU9ZIws9Yq+9kl3bQwwbpg0mA=</DigestValue>
      </Reference>
      <Reference URI="/word/header2.xml?ContentType=application/vnd.openxmlformats-officedocument.wordprocessingml.header+xml">
        <DigestMethod Algorithm="http://www.w3.org/2001/04/xmlenc#sha256"/>
        <DigestValue>qMB7erUT3ofQxhaqPMwk3wEF7tF98GdSPa/VZtnJzTk=</DigestValue>
      </Reference>
      <Reference URI="/word/media/image1.jpeg?ContentType=image/jpeg">
        <DigestMethod Algorithm="http://www.w3.org/2001/04/xmlenc#sha256"/>
        <DigestValue>GnXjlYt1871MHgeup9gW/t1s5IL7u7xmpH1fkDs9B0A=</DigestValue>
      </Reference>
      <Reference URI="/word/media/image2.emf?ContentType=image/x-emf">
        <DigestMethod Algorithm="http://www.w3.org/2001/04/xmlenc#sha256"/>
        <DigestValue>kXD9Xvkh9ySk3m0OIeLWD9v4bb+Pd15Pd5JCOp3hkyg=</DigestValue>
      </Reference>
      <Reference URI="/word/media/image3.emf?ContentType=image/x-emf">
        <DigestMethod Algorithm="http://www.w3.org/2001/04/xmlenc#sha256"/>
        <DigestValue>dqfa+MrWYrtjNDd4Z9QmeIaCP+gVpS07s7Ow2cQnlsI=</DigestValue>
      </Reference>
      <Reference URI="/word/media/image4.emf?ContentType=image/x-emf">
        <DigestMethod Algorithm="http://www.w3.org/2001/04/xmlenc#sha256"/>
        <DigestValue>WsnILPGWUEySGSy3FT2ILrz22EC1jS1h3ISX665AMw4=</DigestValue>
      </Reference>
      <Reference URI="/word/media/image5.png?ContentType=image/png">
        <DigestMethod Algorithm="http://www.w3.org/2001/04/xmlenc#sha256"/>
        <DigestValue>7Bro5xqJCliWrU9p9axR/RRDZzs7E4o4owpCsEqm1B4=</DigestValue>
      </Reference>
      <Reference URI="/word/media/image6.png?ContentType=image/png">
        <DigestMethod Algorithm="http://www.w3.org/2001/04/xmlenc#sha256"/>
        <DigestValue>cD8nodw6reSpaIPk/yV/8NRvttXjsfD0B+IeI2BQwmg=</DigestValue>
      </Reference>
      <Reference URI="/word/media/image7.png?ContentType=image/png">
        <DigestMethod Algorithm="http://www.w3.org/2001/04/xmlenc#sha256"/>
        <DigestValue>uNgHYWLiVaUwA+gHrrUb2QDwKdm+OIHJWfc20ZBG9V8=</DigestValue>
      </Reference>
      <Reference URI="/word/media/image8.png?ContentType=image/png">
        <DigestMethod Algorithm="http://www.w3.org/2001/04/xmlenc#sha256"/>
        <DigestValue>eBNxTZ5L4F4ejZpmZtF5xz55UuZc8t4IC3HYc/zmKb8=</DigestValue>
      </Reference>
      <Reference URI="/word/media/image9.png?ContentType=image/png">
        <DigestMethod Algorithm="http://www.w3.org/2001/04/xmlenc#sha256"/>
        <DigestValue>dGZhPN+XK2AXuub4tUD8jL8/5PqYA/wS3tocsSKSRiI=</DigestValue>
      </Reference>
      <Reference URI="/word/numbering.xml?ContentType=application/vnd.openxmlformats-officedocument.wordprocessingml.numbering+xml">
        <DigestMethod Algorithm="http://www.w3.org/2001/04/xmlenc#sha256"/>
        <DigestValue>vqbjGI8gRbtUNbu3mmpJm77+rMYtZwq3yUo9Ow6U0uI=</DigestValue>
      </Reference>
      <Reference URI="/word/settings.xml?ContentType=application/vnd.openxmlformats-officedocument.wordprocessingml.settings+xml">
        <DigestMethod Algorithm="http://www.w3.org/2001/04/xmlenc#sha256"/>
        <DigestValue>IUDIcDa/WnmCx0hgackJ12TZJ6NsZYvEpPkWkzefxaM=</DigestValue>
      </Reference>
      <Reference URI="/word/styles.xml?ContentType=application/vnd.openxmlformats-officedocument.wordprocessingml.styles+xml">
        <DigestMethod Algorithm="http://www.w3.org/2001/04/xmlenc#sha256"/>
        <DigestValue>N/b5KM5pfSAeDDdvPN3TnYddiwAZB5QMT7bX5MiPbgo=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JE/OPUhZz1xJZQO00REGX00ijivNTX9qfJq2Xg3FYTo=</DigestValue>
      </Reference>
    </Manifest>
    <SignatureProperties>
      <SignatureProperty Id="idSignatureTime" Target="#idPackageSignature">
        <mdssi:SignatureTime xmlns:mdssi="http://schemas.openxmlformats.org/package/2006/digital-signature">
          <mdssi:Format>YYYY-MM-DDThh:mm:ssTZD</mdssi:Format>
          <mdssi:Value>2020-12-28T14:40:01Z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2020-12-28T14:40:01Z</xd:SigningTime>
          <xd:SigningCertificate>
            <xd:Cert>
              <xd:CertDigest>
                <DigestMethod Algorithm="http://www.w3.org/2001/04/xmlenc#sha256"/>
                <DigestValue>eQyW9WU8pnZN0Om1VN73GDjcNhwrRvSRehheAbajqr8=</DigestValue>
              </xd:CertDigest>
              <xd:IssuerSerial>
                <X509IssuerName>E=e-sign@esign-la.com, CN=ESign Class 3 Firma Electronica Avanzada para Estado de Chile CA, OU=Terminos de uso en www.esign-la.com/acuerdoterceros, O=E-Sign S.A., C=CL</X509IssuerName>
                <X509SerialNumber>6952182431981578700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Y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J3W+FiDfzvAASYkwAE//8AAAAAMXV+WgAAWJkyAAwAAAAAAAAAiHw3AKyYMgBo8zJ1AAAAAAAAQ2hhclVwcGVyVwCMNQBAjjUAeJNRCNCVNQAEmTIAgAH4dg1c83bfW/N2BJkyAGQBAAAEZbx1BGW8dWhNLgQACAAAAAIAAAAAAAAkmTIAl2y8dQAAAAAAAAAAXpoyAAkAAABMmjIACQAAAAAAAAAAAAAATJoyAFyZMgCa7Lt1AAAAAAACAAAAADIACQAAAEyaMgAJAAAATBK9dQAAAAAAAAAATJoyAAkAAAAAAAAAiJkyAEAwu3UAAAAAAAIAAEyaMgAJAAAAZHYACAAAAAAlAAAADAAAAAEAAAAYAAAADAAAAAAAAAISAAAADAAAAAEAAAAeAAAAGAAAAL0AAAAEAAAA9wAAABEAAAAlAAAADAAAAAEAAABUAAAAiAAAAL4AAAAEAAAA9QAAABAAAAABAAAA7K67QQAA+kG+AAAABAAAAAoAAABMAAAAAAAAAAAAAAAAAAAA//////////9gAAAAMgA4AC0AMQAyAC0AMgAwADIAMAAGAAAABgAAAAQAAAAGAAAABgAAAAQAAAAGAAAABgAAAAYAAAAGAAAASwAAAEAAAAAwAAAABQAAACAAAAABAAAAAQAAABAAAAAAAAAAAAAAAAMBAACAAAAAAAAAAAAAAAADAQAAgAAAAFIAAABwAQAAAgAAABAAAAAHAAAAAAAAAAAAAAC8AgAAAAAAAAECAiJTAHkAcwB0AGUAbQAAADEAYPn//wAAAAAAAAAAaAQmBqD4///yAQAAAAAAAAAAAAAAAAAACABYfvv2//+WlwAAAAAAAC8CAADRBQAARgcAAHQBAADRBQAAAAAAAF0EAACbAAAAAAAAAEYHAAB0AQAA0QUAAAAAAAAvAgAALwIAANEFAABGBwAAdAEAANEFAAC6AAAA0QUAAHwAAAAAAAAARgcAAHQBAADRBQAABGW8dQRlvHVdAAAAAAgAAAACAAAAAAAArNAyAJdsvHUAAAAAAAAAAOLRMgAHAAAA1NEyAAcAAAAAAAAAAAAAANTRMgDk0DIAmuy7dQAAAAAAAgAAAAAyAAcAAADU0TIABwAAAEwSvXUAAAAAAAAAANTRMgAHAAAAAAAAABDRMgBAMLt1AAAAAAACAADU0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MOOO4MBQAAAACMHUQIOO4MBWQ8MgA4BZ8CZDwyAGQ8MgCpCZ8CAAAAAHgJnwJc8NgC6OzJAujsyQLMiMUCgOVDDgAAAAD/////AAAAAKringCgPDIAgAH4dg1c83bfW/N2oDwyAGQBAAAEZbx1BGW8dSDWJA4ACAAAAAIAAAAAAADAPDIAl2y8dQAAAAAAAAAA9D0yAAYAAADoPTIABgAAAAAAAAAAAAAA6D0yAPg8MgCa7Lt1AAAAAAACAAAAADIABgAAAOg9MgAGAAAATBK9dQAAAAAAAAAA6D0yAAYAAAAAAAAAJD0yAEAwu3UAAAAAAAIAAOg9MgAGAAAAZHYACAAAAAAlAAAADAAAAAMAAAAYAAAADAAAAAAAAAISAAAADAAAAAEAAAAWAAAADAAAAAgAAABUAAAAVAAAAAoAAAAnAAAAHgAAAEoAAAABAAAA7K67QQAA+kEKAAAASwAAAAEAAABMAAAABAAAAAkAAAAnAAAAIAAAAEsAAABQAAAAWACt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xAGD5//8AAAAAAAAAAGgEJgag+P//8gEAAAAAAAAAAAAAAAAAAAgAWH779v//lpcAAAAAMgAfLY8CT/Z8MqP2fDJTAGUAZwBvAJhywRBVAEkAw38hISIAigEMcDIA8QAAAMBvMgBgfbACqGlJDvEAAAABAAAAoBC3EOBvMgADfbACBAAAAAMAAAAAAAAAAAAAAAAAAACgELcQzHEyAPtd9gJQRRwOBAAAAJCFCwVkfTIAAAD2AhRwMgBg2aACIAAAAP////8AAAAAAAAAABUAAAAAAAAAcAAAAAEAAAABAAAAJAAAACQAAAAQAAAAAAAAAAAAUgiQhQsFARoBAP/////SRAqn1HAyANRwMgBa0a8CAAAAAAAAAABw5e8QAAAAAAEAAAAAAAAAlHAyACAv9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BgBAAAKAAAAYAAAALIAAABsAAAAAQAAAOyuu0EAAPpB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9FwAAoA8AACBFTUYAAAEA/NU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XQAAAAcKDQcKDQcJDQ4WMShFrjFU1TJV1gECBAIDBAECBQoRKyZBowsTMSt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yd1vhYg387wAEmJMABP//AAAAADF1floAAFiZMgAMAAAAAAAAAIh8NwCsmDIAaPMydQAAAAAAAENoYXJVcHBlclcAjDUAQI41AHiTUQjQlTUABJkyAIAB+HYNXPN231vzdgSZMgBkAQAABGW8dQRlvHVoTS4EAAgAAAACAAAAAAAAJJkyAJdsvHUAAAAAAAAAAF6aMgAJAAAATJoyAAkAAAAAAAAAAAAAAEyaMgBcmTIAmuy7dQAAAAAAAgAAAAAyAAkAAABMmjIACQAAAEwSvXUAAAAAAAAAAEyaMgAJAAAAAAAAAIiZMgBAMLt1AAAAAAACAABMmjI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DEAYPn//wAAAAAAAAAAaAQmBqD4///yAQAAAAAAAAAAAAAAAAAACABYfvv2//+WlwAAAAAAAC8CAADRBQAARgcAAHQBAADRBQAAAAAAAF0EAACbAAAAAAAAAEYHAAB0AQAA0QUAAAAAAAAvAgAALwIAANEFAABGBwAAdAEAANEFAAC6AAAA0QUAAHwAAAAAAAAARgcAAHQBAADRBQAABGW8dQRlvHVdAAAAAAgAAAACAAAAAAAArNAyAJdsvHUAAAAAAAAAAOLRMgAHAAAA1NEyAAcAAAAAAAAAAAAAANTRMgDk0DIAmuy7dQAAAAAAAgAAAAAyAAcAAADU0TIABwAAAEwSvXUAAAAAAAAAANTRMgAHAAAAAAAAABDRMgBAMLt1AAAAAAACAADU0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MOOO4MBQAAAACMHUQIOO4MBWQ8MgA4BZ8CZDwyAGQ8MgCpCZ8CAAAAAHgJnwJc8NgC6OzJAujsyQLMiMUCgOVDDgAAAAD/////AAAAAKringCgPDIAgAH4dg1c83bfW/N2oDwyAGQBAAAEZbx1BGW8dSDWJA4ACAAAAAIAAAAAAADAPDIAl2y8dQAAAAAAAAAA9D0yAAYAAADoPTIABgAAAAAAAAAAAAAA6D0yAPg8MgCa7Lt1AAAAAAACAAAAADIABgAAAOg9MgAGAAAATBK9dQAAAAAAAAAA6D0yAAYAAAAAAAAAJD0yAEAwu3UAAAAAAAIAAOg9Mg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xAGD5//8AAAAAAAAAAGgEJgag+P//8gEAAAAAAAAAAAAAAAAAAAgAWH779v//lpcAAAAAUgiA9Ack86LzdlRa9gJ7RgHJAAAAAJhywRB4cTIArkkhqSIAigEfX/YCOHAyAAAAAAC4ClIIeHEyACSIgBKAcDIAr172AlMAZQBnAG8AZQAgAFUASQAAAAAAy172AlBxMgDhAAAA+G8yAGB9sAKoaUkO4QAAAAEAAACe9AckAAAyAAN9sAIEAAAABQAAAAAAAAAAAAAAAAAAAJ70ByQEcjIA+132AlBFHA4EAAAAuApSCAAAAAAfXvYCAAAAAAAAZQBnAG8AZQAgAFUASQAAAAoD1HAyANRwMgDhAAAAcHAyAAAAAACA9AckAAAAAAEAAAAAAAAAlHAyACAv9H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BgBAAAKAAAAYAAAALIAAABsAAAAAQAAAOyuu0EAAPpB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Oyuu0EAAPpB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02EBAC9-88F3-46E0-BF92-090EE1D4D177}">
  <ds:schemaRefs>
    <ds:schemaRef ds:uri="http://purl.org/dc/elements/1.1/"/>
    <ds:schemaRef ds:uri="http://schemas.microsoft.com/office/2006/metadata/properties"/>
    <ds:schemaRef ds:uri="http://schemas.microsoft.com/office/2006/documentManagement/types"/>
    <ds:schemaRef ds:uri="http://purl.org/dc/terms/"/>
    <ds:schemaRef ds:uri="http://www.w3.org/XML/1998/namespace"/>
    <ds:schemaRef ds:uri="http://purl.org/dc/dcmitype/"/>
    <ds:schemaRef ds:uri="http://schemas.microsoft.com/office/infopath/2007/PartnerControls"/>
    <ds:schemaRef ds:uri="21c3207e-4ad9-41ce-b187-b126d6257ffb"/>
    <ds:schemaRef ds:uri="http://schemas.openxmlformats.org/package/2006/metadata/core-properties"/>
  </ds:schemaRefs>
</ds:datastoreItem>
</file>

<file path=customXml/itemProps11.xml><?xml version="1.0" encoding="utf-8"?>
<ds:datastoreItem xmlns:ds="http://schemas.openxmlformats.org/officeDocument/2006/customXml" ds:itemID="{70381A7B-1625-4EFF-BDC1-3F413B73146C}">
  <ds:schemaRefs>
    <ds:schemaRef ds:uri="http://schemas.openxmlformats.org/officeDocument/2006/bibliography"/>
  </ds:schemaRefs>
</ds:datastoreItem>
</file>

<file path=customXml/itemProps12.xml><?xml version="1.0" encoding="utf-8"?>
<ds:datastoreItem xmlns:ds="http://schemas.openxmlformats.org/officeDocument/2006/customXml" ds:itemID="{3FC12287-2843-405A-95E6-B0D0247D3EA3}">
  <ds:schemaRefs>
    <ds:schemaRef ds:uri="http://schemas.openxmlformats.org/officeDocument/2006/bibliography"/>
  </ds:schemaRefs>
</ds:datastoreItem>
</file>

<file path=customXml/itemProps2.xml><?xml version="1.0" encoding="utf-8"?>
<ds:datastoreItem xmlns:ds="http://schemas.openxmlformats.org/officeDocument/2006/customXml" ds:itemID="{EF966E21-178D-4FEF-95CA-2A46A0A31757}">
  <ds:schemaRefs>
    <ds:schemaRef ds:uri="http://schemas.openxmlformats.org/officeDocument/2006/bibliography"/>
  </ds:schemaRefs>
</ds:datastoreItem>
</file>

<file path=customXml/itemProps3.xml><?xml version="1.0" encoding="utf-8"?>
<ds:datastoreItem xmlns:ds="http://schemas.openxmlformats.org/officeDocument/2006/customXml" ds:itemID="{BBD99E0B-7EF0-4598-8379-638E4CA7722C}">
  <ds:schemaRefs>
    <ds:schemaRef ds:uri="http://schemas.openxmlformats.org/officeDocument/2006/bibliography"/>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84FBE385-CC4E-4404-BF2C-16B0EF63B982}">
  <ds:schemaRefs>
    <ds:schemaRef ds:uri="http://schemas.openxmlformats.org/officeDocument/2006/bibliography"/>
  </ds:schemaRefs>
</ds:datastoreItem>
</file>

<file path=customXml/itemProps6.xml><?xml version="1.0" encoding="utf-8"?>
<ds:datastoreItem xmlns:ds="http://schemas.openxmlformats.org/officeDocument/2006/customXml" ds:itemID="{6FCED707-E89F-47D3-8AAD-6E8B4933DAA3}">
  <ds:schemaRefs>
    <ds:schemaRef ds:uri="http://schemas.openxmlformats.org/officeDocument/2006/bibliography"/>
  </ds:schemaRefs>
</ds:datastoreItem>
</file>

<file path=customXml/itemProps7.xml><?xml version="1.0" encoding="utf-8"?>
<ds:datastoreItem xmlns:ds="http://schemas.openxmlformats.org/officeDocument/2006/customXml" ds:itemID="{2A90538E-ECFA-4DF9-8DD4-5512B183E4B2}">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A4CC2AB9-A3DC-448D-A2FF-21407E00A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25</Pages>
  <Words>7891</Words>
  <Characters>44636</Characters>
  <Application>Microsoft Office Word</Application>
  <DocSecurity>0</DocSecurity>
  <Lines>371</Lines>
  <Paragraphs>104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52423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Isabel Rojas</cp:lastModifiedBy>
  <cp:revision>4</cp:revision>
  <cp:lastPrinted>2013-04-08T12:43:00Z</cp:lastPrinted>
  <dcterms:created xsi:type="dcterms:W3CDTF">2020-12-28T14:15:00Z</dcterms:created>
  <dcterms:modified xsi:type="dcterms:W3CDTF">2020-12-28T14:35:00Z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