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6d6a9a47d8c41d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0323428f8324d9a"/>
      <w:headerReference w:type="even" r:id="Rbbf38e0c4af9450c"/>
      <w:headerReference w:type="first" r:id="R1466947cfb914bce"/>
      <w:titlePg/>
      <w:footerReference w:type="default" r:id="R83cbe4a94afa40a9"/>
      <w:footerReference w:type="even" r:id="R458656cd0e22480c"/>
      <w:footerReference w:type="first" r:id="R26bb9bed6c9240a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49a3549d39e40b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RENTAPACK S.A. (QUILICURA)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DFZ-2020-2082-XIII-NE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9e616b7447242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RENTAPACK S.A. (QUILICURA)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IFCO SYSTEMS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76354580-6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RENTAPACK S.A. (QUILICURA)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QUILICURA,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QUILICURA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3682/2010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CANAL SALADILLO-LO ECHEVERS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SALADILLO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3682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24-11-2010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CANAL SALADILLO-LO ECHEVERS en el período 06-2019</w:t>
            </w:r>
            <w:r>
              <w:br/>
            </w:r>
            <w:r>
              <w:t>- PUNTO CANAL SALADILLO-LO ECHEVERS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CANAL SALADILLO-LO ECHEVERS en el período 03-2019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CANAL SALADILLO-LO ECHEVERS en el período 10-2019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CANAL SALADILLO-LO ECHEVERS en el período 01-2019</w:t>
            </w:r>
            <w:r>
              <w:br/>
            </w:r>
            <w:r>
              <w:t>- PUNTO CANAL SALADILLO-LO ECHEVERS en el período 09-2019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RENTAPACK S.A. (QUILICURA).zip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RENTAPACK S.A. (QUILICURA).zip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RENTAPACK S.A. (QUILICURA).xlsx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2d1319a388c4a7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856d91d14ab474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e33b5faae2948f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d938b05d9ff4fdf" /><Relationship Type="http://schemas.openxmlformats.org/officeDocument/2006/relationships/numbering" Target="/word/numbering.xml" Id="R1710999d36d24e54" /><Relationship Type="http://schemas.openxmlformats.org/officeDocument/2006/relationships/settings" Target="/word/settings.xml" Id="R08c5a11fa2524ac5" /><Relationship Type="http://schemas.openxmlformats.org/officeDocument/2006/relationships/header" Target="/word/header1.xml" Id="R20323428f8324d9a" /><Relationship Type="http://schemas.openxmlformats.org/officeDocument/2006/relationships/header" Target="/word/header2.xml" Id="Rbbf38e0c4af9450c" /><Relationship Type="http://schemas.openxmlformats.org/officeDocument/2006/relationships/header" Target="/word/header3.xml" Id="R1466947cfb914bce" /><Relationship Type="http://schemas.openxmlformats.org/officeDocument/2006/relationships/image" Target="/word/media/c953aa94-1ad4-40a7-87fb-f33563ac5527.png" Id="R7b7dd1f043734ee7" /><Relationship Type="http://schemas.openxmlformats.org/officeDocument/2006/relationships/footer" Target="/word/footer1.xml" Id="R83cbe4a94afa40a9" /><Relationship Type="http://schemas.openxmlformats.org/officeDocument/2006/relationships/footer" Target="/word/footer2.xml" Id="R458656cd0e22480c" /><Relationship Type="http://schemas.openxmlformats.org/officeDocument/2006/relationships/footer" Target="/word/footer3.xml" Id="R26bb9bed6c9240af" /><Relationship Type="http://schemas.openxmlformats.org/officeDocument/2006/relationships/image" Target="/word/media/9d65c0c3-f74d-4928-bad5-e3397edb1fe2.png" Id="R27a1e056a1b7498d" /><Relationship Type="http://schemas.openxmlformats.org/officeDocument/2006/relationships/image" Target="/word/media/ca3674b7-cdca-4175-ac04-72d5c3bb0f14.png" Id="Rc49a3549d39e40b7" /><Relationship Type="http://schemas.openxmlformats.org/officeDocument/2006/relationships/image" Target="/word/media/2f642456-d00c-4351-a249-89341c9c4b77.png" Id="Re9e616b74472426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d65c0c3-f74d-4928-bad5-e3397edb1fe2.png" Id="R92d1319a388c4a70" /><Relationship Type="http://schemas.openxmlformats.org/officeDocument/2006/relationships/hyperlink" Target="http://www.sma.gob.cl" TargetMode="External" Id="Ra856d91d14ab474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953aa94-1ad4-40a7-87fb-f33563ac5527.png" Id="Rae33b5faae2948f2" /></Relationships>
</file>